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3C37FC" w:rsidRDefault="00C1176B">
            <w:pPr>
              <w:pStyle w:val="formtext"/>
              <w:widowControl/>
              <w:spacing w:before="0"/>
              <w:jc w:val="left"/>
              <w:rPr>
                <w:rFonts w:ascii="Arial Narrow" w:hAnsi="Arial Narrow" w:cs="Arial Narrow"/>
                <w:lang w:val="en-AU"/>
              </w:rPr>
            </w:pPr>
            <w:bookmarkStart w:id="0" w:name="_GoBack"/>
            <w:bookmarkEnd w:id="0"/>
            <w:r>
              <w:rPr>
                <w:rFonts w:ascii="Arial Narrow" w:hAnsi="Arial Narrow" w:cs="Arial Narrow"/>
                <w:noProof/>
                <w:lang w:val="en-AU" w:eastAsia="en-AU"/>
              </w:rPr>
              <w:drawing>
                <wp:inline distT="0" distB="0" distL="0" distR="0">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rsidR="003C37FC" w:rsidRDefault="003C37FC">
            <w:pPr>
              <w:pStyle w:val="BodyText"/>
              <w:rPr>
                <w:sz w:val="36"/>
                <w:szCs w:val="36"/>
              </w:rPr>
            </w:pPr>
            <w:r>
              <w:rPr>
                <w:sz w:val="36"/>
                <w:szCs w:val="36"/>
              </w:rPr>
              <w:t>Position Description</w:t>
            </w:r>
          </w:p>
        </w:tc>
      </w:tr>
    </w:tbl>
    <w:p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trPr>
          <w:cantSplit/>
        </w:trPr>
        <w:tc>
          <w:tcPr>
            <w:tcW w:w="2659" w:type="dxa"/>
            <w:tcBorders>
              <w:top w:val="single" w:sz="4" w:space="0" w:color="auto"/>
            </w:tcBorders>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rsidR="003C37FC" w:rsidRPr="00B56627" w:rsidRDefault="00FA1CAE">
            <w:pPr>
              <w:pStyle w:val="norm10plus"/>
              <w:widowControl/>
              <w:overflowPunct w:val="0"/>
              <w:spacing w:after="60"/>
              <w:textAlignment w:val="baseline"/>
              <w:rPr>
                <w:rFonts w:ascii="Tahoma" w:hAnsi="Tahoma" w:cs="Tahoma"/>
              </w:rPr>
            </w:pPr>
            <w:r>
              <w:rPr>
                <w:rFonts w:ascii="Tahoma" w:hAnsi="Tahoma" w:cs="Tahoma"/>
              </w:rPr>
              <w:t>College of Business and Economics</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rsidR="003C37FC" w:rsidRPr="00B56627" w:rsidRDefault="003C37FC">
            <w:pPr>
              <w:spacing w:after="60"/>
              <w:rPr>
                <w:rFonts w:ascii="Tahoma" w:hAnsi="Tahoma" w:cs="Tahoma"/>
              </w:rPr>
            </w:pP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rsidR="003C37FC" w:rsidRPr="00B56627" w:rsidRDefault="00FA1CAE">
            <w:pPr>
              <w:pStyle w:val="norm10plus"/>
              <w:widowControl/>
              <w:overflowPunct w:val="0"/>
              <w:spacing w:after="60"/>
              <w:textAlignment w:val="baseline"/>
              <w:rPr>
                <w:rFonts w:ascii="Tahoma" w:hAnsi="Tahoma" w:cs="Tahoma"/>
              </w:rPr>
            </w:pPr>
            <w:r>
              <w:rPr>
                <w:rFonts w:ascii="Tahoma" w:hAnsi="Tahoma" w:cs="Tahoma"/>
              </w:rPr>
              <w:t>CBE Education Portfolio</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rsidR="003C37FC" w:rsidRPr="00B56627" w:rsidRDefault="00E47B61" w:rsidP="00FA1CAE">
            <w:pPr>
              <w:spacing w:after="60"/>
              <w:rPr>
                <w:rFonts w:ascii="Tahoma" w:hAnsi="Tahoma" w:cs="Tahoma"/>
              </w:rPr>
            </w:pPr>
            <w:r w:rsidRPr="00B56627">
              <w:rPr>
                <w:rFonts w:ascii="Tahoma" w:hAnsi="Tahoma" w:cs="Tahoma"/>
              </w:rPr>
              <w:t xml:space="preserve">Manager,  Academic Standards and Quality </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rsidR="003C37FC" w:rsidRPr="00B56627" w:rsidRDefault="00E47B61">
            <w:pPr>
              <w:spacing w:after="60"/>
              <w:rPr>
                <w:rFonts w:ascii="Tahoma" w:hAnsi="Tahoma" w:cs="Tahoma"/>
              </w:rPr>
            </w:pPr>
            <w:r w:rsidRPr="00B56627">
              <w:rPr>
                <w:rFonts w:ascii="Tahoma" w:hAnsi="Tahoma" w:cs="Tahoma"/>
              </w:rPr>
              <w:t>Senior Manager 1</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rsidR="003C37FC" w:rsidRPr="00B56627" w:rsidRDefault="00FA1CAE">
            <w:pPr>
              <w:spacing w:after="60"/>
              <w:rPr>
                <w:rFonts w:ascii="Tahoma" w:hAnsi="Tahoma" w:cs="Tahoma"/>
              </w:rPr>
            </w:pPr>
            <w:r>
              <w:rPr>
                <w:rFonts w:ascii="Tahoma" w:hAnsi="Tahoma" w:cs="Tahoma"/>
              </w:rPr>
              <w:t>new</w:t>
            </w:r>
          </w:p>
        </w:tc>
      </w:tr>
      <w:tr w:rsidR="00FD1054">
        <w:trPr>
          <w:cantSplit/>
        </w:trPr>
        <w:tc>
          <w:tcPr>
            <w:tcW w:w="2659" w:type="dxa"/>
          </w:tcPr>
          <w:p w:rsidR="00FD1054" w:rsidRDefault="00FD1054">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rsidR="00FD1054" w:rsidRPr="00B56627" w:rsidRDefault="00FA1CAE" w:rsidP="00E47B61">
            <w:pPr>
              <w:rPr>
                <w:rFonts w:ascii="Tahoma" w:hAnsi="Tahoma" w:cs="Tahoma"/>
              </w:rPr>
            </w:pPr>
            <w:r>
              <w:rPr>
                <w:rFonts w:ascii="Tahoma" w:hAnsi="Tahoma" w:cs="Tahoma"/>
              </w:rPr>
              <w:t>Senior Manager, Education Portfolio</w:t>
            </w:r>
            <w:r w:rsidR="00E47B61" w:rsidRPr="00B56627">
              <w:rPr>
                <w:rFonts w:ascii="Tahoma" w:hAnsi="Tahoma" w:cs="Tahoma"/>
              </w:rPr>
              <w:t xml:space="preserve"> </w:t>
            </w:r>
          </w:p>
        </w:tc>
      </w:tr>
      <w:tr w:rsidR="003C37FC" w:rsidTr="0041224F">
        <w:trPr>
          <w:cantSplit/>
        </w:trPr>
        <w:tc>
          <w:tcPr>
            <w:tcW w:w="2659" w:type="dxa"/>
          </w:tcPr>
          <w:p w:rsidR="003C37FC" w:rsidRDefault="00FD1054"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 xml:space="preserve">Number of positions that report </w:t>
            </w:r>
            <w:r w:rsidR="003C37FC">
              <w:rPr>
                <w:rFonts w:ascii="Tahoma" w:hAnsi="Tahoma" w:cs="Tahoma"/>
                <w:b/>
                <w:bCs/>
                <w:color w:val="000000"/>
                <w:sz w:val="20"/>
                <w:szCs w:val="20"/>
              </w:rPr>
              <w:t>to</w:t>
            </w:r>
            <w:r>
              <w:rPr>
                <w:rFonts w:ascii="Tahoma" w:hAnsi="Tahoma" w:cs="Tahoma"/>
                <w:b/>
                <w:bCs/>
                <w:color w:val="000000"/>
                <w:sz w:val="20"/>
                <w:szCs w:val="20"/>
              </w:rPr>
              <w:t xml:space="preserve"> this role</w:t>
            </w:r>
            <w:r w:rsidR="003C37FC">
              <w:rPr>
                <w:rFonts w:ascii="Tahoma" w:hAnsi="Tahoma" w:cs="Tahoma"/>
                <w:b/>
                <w:bCs/>
                <w:color w:val="000000"/>
                <w:sz w:val="20"/>
                <w:szCs w:val="20"/>
              </w:rPr>
              <w:t>:</w:t>
            </w:r>
          </w:p>
        </w:tc>
        <w:tc>
          <w:tcPr>
            <w:tcW w:w="7768" w:type="dxa"/>
          </w:tcPr>
          <w:p w:rsidR="003C37FC" w:rsidRDefault="00FA1CAE">
            <w:pPr>
              <w:spacing w:after="60"/>
            </w:pPr>
            <w:r>
              <w:t>0</w:t>
            </w:r>
          </w:p>
        </w:tc>
      </w:tr>
      <w:tr w:rsidR="0041224F">
        <w:trPr>
          <w:cantSplit/>
        </w:trPr>
        <w:tc>
          <w:tcPr>
            <w:tcW w:w="2659" w:type="dxa"/>
            <w:tcBorders>
              <w:bottom w:val="single" w:sz="6" w:space="0" w:color="auto"/>
            </w:tcBorders>
          </w:tcPr>
          <w:p w:rsidR="0041224F" w:rsidRDefault="0041224F"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rsidR="0041224F" w:rsidRDefault="00FA1CAE">
            <w:pPr>
              <w:spacing w:after="60"/>
            </w:pPr>
            <w:r>
              <w:t>D7</w:t>
            </w:r>
          </w:p>
        </w:tc>
      </w:tr>
    </w:tbl>
    <w:p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tc>
          <w:tcPr>
            <w:tcW w:w="10427" w:type="dxa"/>
            <w:tcBorders>
              <w:top w:val="single" w:sz="4" w:space="0" w:color="auto"/>
              <w:bottom w:val="single" w:sz="4" w:space="0" w:color="auto"/>
            </w:tcBorders>
          </w:tcPr>
          <w:p w:rsidR="006B28C8" w:rsidRPr="002B7403" w:rsidRDefault="006B28C8" w:rsidP="00A62308">
            <w:pPr>
              <w:spacing w:beforeLines="20" w:before="48" w:after="20"/>
              <w:rPr>
                <w:rFonts w:ascii="Tahoma" w:hAnsi="Tahoma" w:cs="Tahoma"/>
                <w:b/>
                <w:bCs/>
                <w:color w:val="000000"/>
                <w:sz w:val="24"/>
                <w:szCs w:val="24"/>
              </w:rPr>
            </w:pPr>
            <w:r w:rsidRPr="002B7403">
              <w:rPr>
                <w:rFonts w:ascii="Tahoma" w:hAnsi="Tahoma" w:cs="Tahoma"/>
                <w:b/>
                <w:bCs/>
                <w:sz w:val="24"/>
                <w:szCs w:val="24"/>
              </w:rPr>
              <w:t>PURPOSE</w:t>
            </w:r>
            <w:r w:rsidRPr="002B7403">
              <w:rPr>
                <w:rFonts w:ascii="Tahoma" w:hAnsi="Tahoma" w:cs="Tahoma"/>
                <w:b/>
                <w:bCs/>
                <w:color w:val="0000FF"/>
                <w:sz w:val="24"/>
                <w:szCs w:val="24"/>
              </w:rPr>
              <w:t xml:space="preserve"> </w:t>
            </w:r>
            <w:r w:rsidRPr="002B7403">
              <w:rPr>
                <w:rFonts w:ascii="Tahoma" w:hAnsi="Tahoma" w:cs="Tahoma"/>
                <w:b/>
                <w:bCs/>
                <w:color w:val="000000"/>
                <w:sz w:val="24"/>
                <w:szCs w:val="24"/>
              </w:rPr>
              <w:t>STATEMENT:</w:t>
            </w:r>
          </w:p>
          <w:p w:rsidR="006B28C8" w:rsidRPr="00777949" w:rsidRDefault="00777949" w:rsidP="00777949">
            <w:pPr>
              <w:spacing w:beforeLines="20" w:before="48" w:after="20"/>
              <w:rPr>
                <w:rFonts w:ascii="Tahoma" w:hAnsi="Tahoma" w:cs="Tahoma"/>
                <w:iCs/>
                <w:color w:val="000000"/>
              </w:rPr>
            </w:pPr>
            <w:bookmarkStart w:id="1" w:name="OLE_LINK1"/>
            <w:r w:rsidRPr="00777949">
              <w:rPr>
                <w:rFonts w:ascii="Tahoma" w:hAnsi="Tahoma" w:cs="Tahoma"/>
                <w:iCs/>
                <w:color w:val="000000"/>
              </w:rPr>
              <w:t xml:space="preserve">The </w:t>
            </w:r>
            <w:r w:rsidR="0025375E">
              <w:rPr>
                <w:rFonts w:ascii="Tahoma" w:hAnsi="Tahoma" w:cs="Tahoma"/>
                <w:iCs/>
                <w:color w:val="000000"/>
              </w:rPr>
              <w:t xml:space="preserve">CBE </w:t>
            </w:r>
            <w:r>
              <w:rPr>
                <w:rFonts w:ascii="Tahoma" w:hAnsi="Tahoma" w:cs="Tahoma"/>
                <w:iCs/>
                <w:color w:val="000000"/>
              </w:rPr>
              <w:t>Manager</w:t>
            </w:r>
            <w:r w:rsidRPr="00777949">
              <w:rPr>
                <w:rFonts w:ascii="Tahoma" w:hAnsi="Tahoma" w:cs="Tahoma"/>
                <w:iCs/>
                <w:color w:val="000000"/>
              </w:rPr>
              <w:t>, Academic Standards and Quality contributes to the University’s strategic objective to provide an excellent educational experience for its students through delivery of administrative functions which support the student and academic lifecycle, and has oversight of the student related rules, regul</w:t>
            </w:r>
            <w:r w:rsidR="00FA1CAE">
              <w:rPr>
                <w:rFonts w:ascii="Tahoma" w:hAnsi="Tahoma" w:cs="Tahoma"/>
                <w:iCs/>
                <w:color w:val="000000"/>
              </w:rPr>
              <w:t>ations and policies</w:t>
            </w:r>
            <w:r w:rsidRPr="00777949">
              <w:rPr>
                <w:rFonts w:ascii="Tahoma" w:hAnsi="Tahoma" w:cs="Tahoma"/>
                <w:iCs/>
                <w:color w:val="000000"/>
              </w:rPr>
              <w:t xml:space="preserve">.  The </w:t>
            </w:r>
            <w:r>
              <w:rPr>
                <w:rFonts w:ascii="Tahoma" w:hAnsi="Tahoma" w:cs="Tahoma"/>
                <w:iCs/>
                <w:color w:val="000000"/>
              </w:rPr>
              <w:t xml:space="preserve">Manager provides operational leadership for the delivery of efficient and effective services to </w:t>
            </w:r>
            <w:r w:rsidR="00FA1CAE">
              <w:rPr>
                <w:rFonts w:ascii="Tahoma" w:hAnsi="Tahoma" w:cs="Tahoma"/>
                <w:iCs/>
                <w:color w:val="000000"/>
              </w:rPr>
              <w:t>the College</w:t>
            </w:r>
            <w:r w:rsidRPr="00777949">
              <w:rPr>
                <w:rFonts w:ascii="Tahoma" w:hAnsi="Tahoma" w:cs="Tahoma"/>
                <w:iCs/>
                <w:color w:val="000000"/>
              </w:rPr>
              <w:t xml:space="preserve"> in the critical areas of curriculum lifecycle management, regulatory compliance and reporting, international student compliance, educational governance and policy management.</w:t>
            </w:r>
          </w:p>
          <w:bookmarkEnd w:id="1"/>
          <w:p w:rsidR="006B28C8" w:rsidRPr="002B7403" w:rsidRDefault="006B28C8" w:rsidP="00A62308">
            <w:pPr>
              <w:spacing w:beforeLines="20" w:before="48" w:after="20"/>
              <w:rPr>
                <w:rFonts w:ascii="Tahoma" w:hAnsi="Tahoma" w:cs="Tahoma"/>
              </w:rPr>
            </w:pPr>
          </w:p>
          <w:p w:rsidR="006B28C8" w:rsidRPr="002B7403" w:rsidRDefault="006B28C8" w:rsidP="00A62308">
            <w:pPr>
              <w:spacing w:beforeLines="20" w:before="48" w:after="20"/>
              <w:rPr>
                <w:rFonts w:ascii="Tahoma" w:hAnsi="Tahoma" w:cs="Tahoma"/>
                <w:b/>
                <w:bCs/>
                <w:sz w:val="24"/>
                <w:szCs w:val="24"/>
              </w:rPr>
            </w:pPr>
            <w:r w:rsidRPr="002B7403">
              <w:rPr>
                <w:rFonts w:ascii="Tahoma" w:hAnsi="Tahoma" w:cs="Tahoma"/>
                <w:b/>
                <w:bCs/>
                <w:sz w:val="24"/>
                <w:szCs w:val="24"/>
              </w:rPr>
              <w:t>KEY ACCOUNTABILITY AREAS:</w:t>
            </w:r>
          </w:p>
          <w:p w:rsidR="006B28C8" w:rsidRPr="002B7403" w:rsidRDefault="006B28C8" w:rsidP="00A62308">
            <w:pPr>
              <w:spacing w:beforeLines="20" w:before="48" w:after="20"/>
              <w:rPr>
                <w:rFonts w:ascii="Tahoma" w:hAnsi="Tahoma" w:cs="Tahoma"/>
              </w:rPr>
            </w:pPr>
          </w:p>
          <w:p w:rsidR="006B28C8" w:rsidRPr="002B7403" w:rsidRDefault="006B28C8" w:rsidP="00A62308">
            <w:pPr>
              <w:spacing w:beforeLines="20" w:before="48" w:after="20"/>
              <w:rPr>
                <w:rFonts w:ascii="Tahoma" w:hAnsi="Tahoma" w:cs="Tahoma"/>
                <w:b/>
                <w:bCs/>
                <w:sz w:val="24"/>
                <w:szCs w:val="24"/>
              </w:rPr>
            </w:pPr>
            <w:r w:rsidRPr="002B7403">
              <w:rPr>
                <w:rFonts w:ascii="Tahoma" w:hAnsi="Tahoma" w:cs="Tahoma"/>
                <w:b/>
                <w:bCs/>
                <w:sz w:val="24"/>
                <w:szCs w:val="24"/>
              </w:rPr>
              <w:t xml:space="preserve">Position Dimension &amp; Relationships: </w:t>
            </w:r>
          </w:p>
          <w:p w:rsidR="00A27AC8" w:rsidRPr="002B7403" w:rsidRDefault="00A27AC8" w:rsidP="00A62308">
            <w:pPr>
              <w:spacing w:beforeLines="20" w:before="48" w:after="20"/>
              <w:rPr>
                <w:rFonts w:ascii="Tahoma" w:hAnsi="Tahoma" w:cs="Tahoma"/>
                <w:color w:val="000000"/>
              </w:rPr>
            </w:pPr>
            <w:r w:rsidRPr="002B7403">
              <w:rPr>
                <w:rFonts w:ascii="Tahoma" w:hAnsi="Tahoma" w:cs="Tahoma"/>
                <w:color w:val="000000"/>
              </w:rPr>
              <w:t>Under the broad direction of the</w:t>
            </w:r>
            <w:r w:rsidR="00FA1CAE">
              <w:rPr>
                <w:rFonts w:ascii="Tahoma" w:hAnsi="Tahoma" w:cs="Tahoma"/>
                <w:color w:val="000000"/>
              </w:rPr>
              <w:t xml:space="preserve"> CBE</w:t>
            </w:r>
            <w:r w:rsidRPr="002B7403">
              <w:rPr>
                <w:rFonts w:ascii="Tahoma" w:hAnsi="Tahoma" w:cs="Tahoma"/>
                <w:color w:val="000000"/>
              </w:rPr>
              <w:t xml:space="preserve"> </w:t>
            </w:r>
            <w:r w:rsidR="00FA1CAE">
              <w:rPr>
                <w:rFonts w:ascii="Tahoma" w:hAnsi="Tahoma" w:cs="Tahoma"/>
                <w:color w:val="000000"/>
              </w:rPr>
              <w:t>Senior Manager Education Portfolio</w:t>
            </w:r>
            <w:r w:rsidRPr="002B7403">
              <w:rPr>
                <w:rFonts w:ascii="Tahoma" w:hAnsi="Tahoma" w:cs="Tahoma"/>
                <w:color w:val="000000"/>
              </w:rPr>
              <w:t xml:space="preserve">, the Manager, ASQO will ensure outstanding provision of service related to academic standards and quality to the </w:t>
            </w:r>
            <w:r w:rsidR="00FA1CAE">
              <w:rPr>
                <w:rFonts w:ascii="Tahoma" w:hAnsi="Tahoma" w:cs="Tahoma"/>
                <w:color w:val="000000"/>
              </w:rPr>
              <w:t>college</w:t>
            </w:r>
            <w:r w:rsidRPr="002B7403">
              <w:rPr>
                <w:rFonts w:ascii="Tahoma" w:hAnsi="Tahoma" w:cs="Tahoma"/>
                <w:color w:val="000000"/>
              </w:rPr>
              <w:t xml:space="preserve">. </w:t>
            </w:r>
            <w:r w:rsidR="00777949">
              <w:rPr>
                <w:rFonts w:ascii="Tahoma" w:hAnsi="Tahoma" w:cs="Tahoma"/>
                <w:color w:val="000000"/>
              </w:rPr>
              <w:t xml:space="preserve">The position </w:t>
            </w:r>
            <w:r w:rsidR="00FA1CAE">
              <w:rPr>
                <w:rFonts w:ascii="Tahoma" w:hAnsi="Tahoma" w:cs="Tahoma"/>
                <w:color w:val="000000"/>
              </w:rPr>
              <w:t>will provide</w:t>
            </w:r>
            <w:r w:rsidRPr="002B7403">
              <w:rPr>
                <w:rFonts w:ascii="Tahoma" w:hAnsi="Tahoma" w:cs="Tahoma"/>
                <w:color w:val="000000"/>
              </w:rPr>
              <w:t xml:space="preserve"> strategic support to ensure</w:t>
            </w:r>
            <w:r w:rsidR="00777949">
              <w:rPr>
                <w:rFonts w:ascii="Tahoma" w:hAnsi="Tahoma" w:cs="Tahoma"/>
                <w:color w:val="000000"/>
              </w:rPr>
              <w:t xml:space="preserve"> the delivery of the following academic administration related services:</w:t>
            </w:r>
            <w:r w:rsidR="00FA1CAE">
              <w:rPr>
                <w:rFonts w:ascii="Tahoma" w:hAnsi="Tahoma" w:cs="Tahoma"/>
                <w:color w:val="000000"/>
              </w:rPr>
              <w:t xml:space="preserve"> translation of admissions material, quality assure course outlines to determine accuracy and currency, translate and spot check marketing material including websites, translation of policies and procedures, manage compliance aspects of partnership creation and renewal, </w:t>
            </w:r>
            <w:r w:rsidR="00777949">
              <w:rPr>
                <w:rFonts w:ascii="Tahoma" w:hAnsi="Tahoma" w:cs="Tahoma"/>
                <w:color w:val="000000"/>
              </w:rPr>
              <w:t xml:space="preserve"> </w:t>
            </w:r>
            <w:r w:rsidR="00777949" w:rsidRPr="00777949">
              <w:rPr>
                <w:rFonts w:ascii="Tahoma" w:hAnsi="Tahoma" w:cs="Tahoma"/>
                <w:color w:val="000000"/>
              </w:rPr>
              <w:t>statutory liaison and reporting; i</w:t>
            </w:r>
            <w:r w:rsidR="00FA1CAE">
              <w:rPr>
                <w:rFonts w:ascii="Tahoma" w:hAnsi="Tahoma" w:cs="Tahoma"/>
                <w:color w:val="000000"/>
              </w:rPr>
              <w:t>nternational student compliance and provide general strategic advice to the Associate Dean (Education)</w:t>
            </w:r>
          </w:p>
          <w:p w:rsidR="006B28C8" w:rsidRPr="002B7403" w:rsidRDefault="006B28C8" w:rsidP="00A62308">
            <w:pPr>
              <w:spacing w:beforeLines="20" w:before="48" w:after="20"/>
              <w:rPr>
                <w:rFonts w:ascii="Tahoma" w:hAnsi="Tahoma" w:cs="Tahoma"/>
              </w:rPr>
            </w:pPr>
          </w:p>
          <w:p w:rsidR="006B28C8" w:rsidRPr="002B7403" w:rsidRDefault="006B28C8" w:rsidP="00A62308">
            <w:pPr>
              <w:spacing w:beforeLines="20" w:before="48" w:after="20"/>
              <w:rPr>
                <w:rFonts w:ascii="Tahoma" w:hAnsi="Tahoma" w:cs="Tahoma"/>
                <w:b/>
                <w:bCs/>
                <w:sz w:val="24"/>
                <w:szCs w:val="24"/>
              </w:rPr>
            </w:pPr>
            <w:r w:rsidRPr="002B7403">
              <w:rPr>
                <w:rFonts w:ascii="Tahoma" w:hAnsi="Tahoma" w:cs="Tahoma"/>
                <w:b/>
                <w:bCs/>
                <w:sz w:val="24"/>
                <w:szCs w:val="24"/>
              </w:rPr>
              <w:t>Role Statement:</w:t>
            </w:r>
          </w:p>
          <w:p w:rsidR="00A27AC8" w:rsidRPr="002B7403" w:rsidRDefault="00A27AC8" w:rsidP="00A62308">
            <w:pPr>
              <w:spacing w:beforeLines="20" w:before="48" w:after="20"/>
              <w:rPr>
                <w:rFonts w:ascii="Tahoma" w:hAnsi="Tahoma" w:cs="Tahoma"/>
                <w:color w:val="000000"/>
              </w:rPr>
            </w:pPr>
            <w:r w:rsidRPr="002B7403">
              <w:rPr>
                <w:rFonts w:ascii="Tahoma" w:hAnsi="Tahoma" w:cs="Tahoma"/>
                <w:color w:val="000000"/>
              </w:rPr>
              <w:t xml:space="preserve">Under the broad direction of the </w:t>
            </w:r>
            <w:r w:rsidR="00FA1CAE">
              <w:rPr>
                <w:rFonts w:ascii="Tahoma" w:hAnsi="Tahoma" w:cs="Tahoma"/>
                <w:color w:val="000000"/>
              </w:rPr>
              <w:t>Senior Manager Education Portfolio</w:t>
            </w:r>
            <w:r w:rsidRPr="002B7403">
              <w:rPr>
                <w:rFonts w:ascii="Tahoma" w:hAnsi="Tahoma" w:cs="Tahoma"/>
                <w:color w:val="000000"/>
              </w:rPr>
              <w:t>, the Manager, ASQO will:</w:t>
            </w:r>
          </w:p>
          <w:p w:rsidR="00DC695C" w:rsidRPr="002B7403" w:rsidRDefault="00DC695C" w:rsidP="00A62308">
            <w:pPr>
              <w:spacing w:beforeLines="20" w:before="48" w:after="20"/>
              <w:rPr>
                <w:rFonts w:ascii="Tahoma" w:hAnsi="Tahoma" w:cs="Tahoma"/>
                <w:color w:val="000000"/>
              </w:rPr>
            </w:pPr>
          </w:p>
          <w:p w:rsidR="00A27AC8" w:rsidRPr="002B7403" w:rsidRDefault="00A27AC8" w:rsidP="00A62308">
            <w:pPr>
              <w:pStyle w:val="ListParagraph"/>
              <w:numPr>
                <w:ilvl w:val="0"/>
                <w:numId w:val="36"/>
              </w:numPr>
              <w:spacing w:beforeLines="20" w:before="48" w:after="20"/>
              <w:rPr>
                <w:rFonts w:ascii="Tahoma" w:hAnsi="Tahoma" w:cs="Tahoma"/>
                <w:color w:val="000000"/>
              </w:rPr>
            </w:pPr>
            <w:r w:rsidRPr="002B7403">
              <w:rPr>
                <w:rFonts w:ascii="Tahoma" w:hAnsi="Tahoma" w:cs="Tahoma"/>
                <w:color w:val="000000"/>
              </w:rPr>
              <w:t xml:space="preserve">Provide strategic advice, guidance and implementation support where appropriate, </w:t>
            </w:r>
            <w:r w:rsidR="00DC695C" w:rsidRPr="002B7403">
              <w:rPr>
                <w:rFonts w:ascii="Tahoma" w:hAnsi="Tahoma" w:cs="Tahoma"/>
                <w:color w:val="000000"/>
              </w:rPr>
              <w:t xml:space="preserve">to ensure compliance of academic standards and quality matters with University legislation, policies, and procedures. In addition </w:t>
            </w:r>
            <w:r w:rsidRPr="002B7403">
              <w:rPr>
                <w:rFonts w:ascii="Tahoma" w:hAnsi="Tahoma" w:cs="Tahoma"/>
                <w:color w:val="000000"/>
              </w:rPr>
              <w:t xml:space="preserve">to ensure the meeting of State, Federal, and International student related legislation, including compliance with ESOS, HESA, AQF, TEQSA, </w:t>
            </w:r>
            <w:r w:rsidR="00F53E20">
              <w:rPr>
                <w:rFonts w:ascii="Tahoma" w:hAnsi="Tahoma" w:cs="Tahoma"/>
                <w:color w:val="000000"/>
              </w:rPr>
              <w:t>and</w:t>
            </w:r>
            <w:r w:rsidR="00FA1CAE">
              <w:rPr>
                <w:rFonts w:ascii="Tahoma" w:hAnsi="Tahoma" w:cs="Tahoma"/>
                <w:color w:val="000000"/>
              </w:rPr>
              <w:t xml:space="preserve"> CRICOS, as appropriate</w:t>
            </w:r>
            <w:r w:rsidRPr="002B7403">
              <w:rPr>
                <w:rFonts w:ascii="Tahoma" w:hAnsi="Tahoma" w:cs="Tahoma"/>
                <w:color w:val="000000"/>
              </w:rPr>
              <w:t xml:space="preserve">. </w:t>
            </w:r>
          </w:p>
          <w:p w:rsidR="00DC695C" w:rsidRPr="002B7403" w:rsidRDefault="00DC695C" w:rsidP="00DC695C">
            <w:pPr>
              <w:pStyle w:val="ListParagraph"/>
              <w:spacing w:beforeLines="20" w:before="48" w:after="20"/>
              <w:rPr>
                <w:rFonts w:ascii="Tahoma" w:hAnsi="Tahoma" w:cs="Tahoma"/>
                <w:color w:val="000000"/>
              </w:rPr>
            </w:pPr>
          </w:p>
          <w:p w:rsidR="00A27AC8" w:rsidRPr="002B7403" w:rsidRDefault="00A27AC8" w:rsidP="00A62308">
            <w:pPr>
              <w:pStyle w:val="ListParagraph"/>
              <w:numPr>
                <w:ilvl w:val="0"/>
                <w:numId w:val="36"/>
              </w:numPr>
              <w:spacing w:beforeLines="20" w:before="48" w:after="20"/>
              <w:rPr>
                <w:rFonts w:ascii="Tahoma" w:hAnsi="Tahoma" w:cs="Tahoma"/>
                <w:color w:val="000000"/>
              </w:rPr>
            </w:pPr>
            <w:r w:rsidRPr="002B7403">
              <w:rPr>
                <w:rFonts w:ascii="Tahoma" w:hAnsi="Tahoma" w:cs="Tahoma"/>
                <w:color w:val="000000"/>
              </w:rPr>
              <w:t>Lead the effective delivery, review and improvement of administration as it relates to academic standards and quality policies,</w:t>
            </w:r>
            <w:r w:rsidR="00B21107" w:rsidRPr="002B7403">
              <w:rPr>
                <w:rFonts w:ascii="Tahoma" w:hAnsi="Tahoma" w:cs="Tahoma"/>
                <w:color w:val="000000"/>
              </w:rPr>
              <w:t xml:space="preserve"> </w:t>
            </w:r>
            <w:r w:rsidRPr="002B7403">
              <w:rPr>
                <w:rFonts w:ascii="Tahoma" w:hAnsi="Tahoma" w:cs="Tahoma"/>
                <w:color w:val="000000"/>
              </w:rPr>
              <w:t xml:space="preserve">legislative compliance and reporting, </w:t>
            </w:r>
            <w:r w:rsidR="00B21107" w:rsidRPr="002B7403">
              <w:rPr>
                <w:rFonts w:ascii="Tahoma" w:hAnsi="Tahoma" w:cs="Tahoma"/>
                <w:color w:val="000000"/>
              </w:rPr>
              <w:t xml:space="preserve">as well as </w:t>
            </w:r>
            <w:r w:rsidRPr="002B7403">
              <w:rPr>
                <w:rFonts w:ascii="Tahoma" w:hAnsi="Tahoma" w:cs="Tahoma"/>
                <w:color w:val="000000"/>
              </w:rPr>
              <w:t xml:space="preserve">managing the integrity </w:t>
            </w:r>
            <w:r w:rsidR="00B21107" w:rsidRPr="002B7403">
              <w:rPr>
                <w:rFonts w:ascii="Tahoma" w:hAnsi="Tahoma" w:cs="Tahoma"/>
                <w:color w:val="000000"/>
              </w:rPr>
              <w:t xml:space="preserve">of </w:t>
            </w:r>
            <w:r w:rsidRPr="002B7403">
              <w:rPr>
                <w:rFonts w:ascii="Tahoma" w:hAnsi="Tahoma" w:cs="Tahoma"/>
                <w:color w:val="000000"/>
              </w:rPr>
              <w:t>data.</w:t>
            </w:r>
          </w:p>
          <w:p w:rsidR="00DC695C" w:rsidRPr="002B7403" w:rsidRDefault="00DC695C" w:rsidP="00DC695C">
            <w:pPr>
              <w:spacing w:beforeLines="20" w:before="48" w:after="20"/>
              <w:rPr>
                <w:rFonts w:ascii="Tahoma" w:hAnsi="Tahoma" w:cs="Tahoma"/>
                <w:color w:val="000000"/>
              </w:rPr>
            </w:pPr>
          </w:p>
          <w:p w:rsidR="00DC695C" w:rsidRDefault="00A27AC8" w:rsidP="00A539CE">
            <w:pPr>
              <w:pStyle w:val="ListParagraph"/>
              <w:numPr>
                <w:ilvl w:val="0"/>
                <w:numId w:val="36"/>
              </w:numPr>
              <w:spacing w:beforeLines="20" w:before="48" w:after="20"/>
              <w:rPr>
                <w:rFonts w:ascii="Tahoma" w:hAnsi="Tahoma" w:cs="Tahoma"/>
                <w:color w:val="000000"/>
              </w:rPr>
            </w:pPr>
            <w:r w:rsidRPr="00FA1CAE">
              <w:rPr>
                <w:rFonts w:ascii="Tahoma" w:hAnsi="Tahoma" w:cs="Tahoma"/>
                <w:color w:val="000000"/>
              </w:rPr>
              <w:t xml:space="preserve">Ensure the provision of high quality advice </w:t>
            </w:r>
            <w:r w:rsidR="00FA1CAE" w:rsidRPr="00FA1CAE">
              <w:rPr>
                <w:rFonts w:ascii="Tahoma" w:hAnsi="Tahoma" w:cs="Tahoma"/>
                <w:color w:val="000000"/>
              </w:rPr>
              <w:t xml:space="preserve">regarding </w:t>
            </w:r>
            <w:r w:rsidRPr="00FA1CAE">
              <w:rPr>
                <w:rFonts w:ascii="Tahoma" w:hAnsi="Tahoma" w:cs="Tahoma"/>
                <w:color w:val="000000"/>
              </w:rPr>
              <w:t>academic administration</w:t>
            </w:r>
            <w:r w:rsidR="00235B8A">
              <w:rPr>
                <w:rFonts w:ascii="Tahoma" w:hAnsi="Tahoma" w:cs="Tahoma"/>
                <w:color w:val="000000"/>
              </w:rPr>
              <w:t>.</w:t>
            </w:r>
            <w:r w:rsidRPr="00FA1CAE">
              <w:rPr>
                <w:rFonts w:ascii="Tahoma" w:hAnsi="Tahoma" w:cs="Tahoma"/>
                <w:color w:val="000000"/>
              </w:rPr>
              <w:t xml:space="preserve"> </w:t>
            </w:r>
          </w:p>
          <w:p w:rsidR="00FA1CAE" w:rsidRPr="00FA1CAE" w:rsidRDefault="00FA1CAE" w:rsidP="00FA1CAE">
            <w:pPr>
              <w:pStyle w:val="ListParagraph"/>
              <w:rPr>
                <w:rFonts w:ascii="Tahoma" w:hAnsi="Tahoma" w:cs="Tahoma"/>
                <w:color w:val="000000"/>
              </w:rPr>
            </w:pPr>
          </w:p>
          <w:p w:rsidR="00FA1CAE" w:rsidRPr="00FA1CAE" w:rsidRDefault="00FA1CAE" w:rsidP="00FA1CAE">
            <w:pPr>
              <w:pStyle w:val="ListParagraph"/>
              <w:spacing w:beforeLines="20" w:before="48" w:after="20"/>
              <w:rPr>
                <w:rFonts w:ascii="Tahoma" w:hAnsi="Tahoma" w:cs="Tahoma"/>
                <w:color w:val="000000"/>
              </w:rPr>
            </w:pPr>
          </w:p>
          <w:p w:rsidR="00A27AC8" w:rsidRDefault="00A27AC8" w:rsidP="00A62308">
            <w:pPr>
              <w:pStyle w:val="ListParagraph"/>
              <w:numPr>
                <w:ilvl w:val="0"/>
                <w:numId w:val="36"/>
              </w:numPr>
              <w:spacing w:beforeLines="20" w:before="48" w:after="20"/>
              <w:rPr>
                <w:rFonts w:ascii="Tahoma" w:hAnsi="Tahoma" w:cs="Tahoma"/>
                <w:color w:val="000000"/>
              </w:rPr>
            </w:pPr>
            <w:r w:rsidRPr="002B7403">
              <w:rPr>
                <w:rFonts w:ascii="Tahoma" w:hAnsi="Tahoma" w:cs="Tahoma"/>
                <w:color w:val="000000"/>
              </w:rPr>
              <w:t xml:space="preserve">Provide high level secretarial support to relevant </w:t>
            </w:r>
            <w:r w:rsidR="00B21107" w:rsidRPr="002B7403">
              <w:rPr>
                <w:rFonts w:ascii="Tahoma" w:hAnsi="Tahoma" w:cs="Tahoma"/>
                <w:color w:val="000000"/>
              </w:rPr>
              <w:t>committees</w:t>
            </w:r>
            <w:r w:rsidRPr="002B7403">
              <w:rPr>
                <w:rFonts w:ascii="Tahoma" w:hAnsi="Tahoma" w:cs="Tahoma"/>
                <w:color w:val="000000"/>
              </w:rPr>
              <w:t xml:space="preserve"> and actively represent the </w:t>
            </w:r>
            <w:r w:rsidR="00FA1CAE">
              <w:rPr>
                <w:rFonts w:ascii="Tahoma" w:hAnsi="Tahoma" w:cs="Tahoma"/>
                <w:color w:val="000000"/>
              </w:rPr>
              <w:t>College</w:t>
            </w:r>
            <w:r w:rsidRPr="002B7403">
              <w:rPr>
                <w:rFonts w:ascii="Tahoma" w:hAnsi="Tahoma" w:cs="Tahoma"/>
                <w:color w:val="000000"/>
              </w:rPr>
              <w:t xml:space="preserve"> in formal committees, meetings, working parties, conferences and other forums, including web representation</w:t>
            </w:r>
            <w:r w:rsidR="00DC695C" w:rsidRPr="002B7403">
              <w:rPr>
                <w:rFonts w:ascii="Tahoma" w:hAnsi="Tahoma" w:cs="Tahoma"/>
                <w:color w:val="000000"/>
              </w:rPr>
              <w:t>.</w:t>
            </w:r>
          </w:p>
          <w:p w:rsidR="00E86076" w:rsidRDefault="00E86076" w:rsidP="00E86076">
            <w:pPr>
              <w:pStyle w:val="ListParagraph"/>
              <w:spacing w:beforeLines="20" w:before="48" w:after="20"/>
              <w:rPr>
                <w:rFonts w:ascii="Tahoma" w:hAnsi="Tahoma" w:cs="Tahoma"/>
                <w:color w:val="000000"/>
              </w:rPr>
            </w:pPr>
          </w:p>
          <w:p w:rsidR="00E86076" w:rsidRPr="002B7403" w:rsidRDefault="00E86076" w:rsidP="00A62308">
            <w:pPr>
              <w:pStyle w:val="ListParagraph"/>
              <w:numPr>
                <w:ilvl w:val="0"/>
                <w:numId w:val="36"/>
              </w:numPr>
              <w:spacing w:beforeLines="20" w:before="48" w:after="20"/>
              <w:rPr>
                <w:rFonts w:ascii="Tahoma" w:hAnsi="Tahoma" w:cs="Tahoma"/>
                <w:color w:val="000000"/>
              </w:rPr>
            </w:pPr>
            <w:r>
              <w:rPr>
                <w:rFonts w:ascii="Tahoma" w:hAnsi="Tahoma" w:cs="Tahoma"/>
                <w:color w:val="000000"/>
              </w:rPr>
              <w:t>Translate provided admissions material, attend and quality assure International student interviews</w:t>
            </w:r>
          </w:p>
          <w:p w:rsidR="00DC695C" w:rsidRPr="002B7403" w:rsidRDefault="00DC695C" w:rsidP="00DC695C">
            <w:pPr>
              <w:spacing w:beforeLines="20" w:before="48" w:after="20"/>
              <w:rPr>
                <w:rFonts w:ascii="Tahoma" w:hAnsi="Tahoma" w:cs="Tahoma"/>
                <w:color w:val="000000"/>
              </w:rPr>
            </w:pPr>
          </w:p>
          <w:p w:rsidR="008F02B1" w:rsidRPr="008F02B1" w:rsidRDefault="008F02B1" w:rsidP="008F02B1">
            <w:pPr>
              <w:pStyle w:val="ListParagraph"/>
              <w:rPr>
                <w:rFonts w:ascii="Tahoma" w:hAnsi="Tahoma" w:cs="Tahoma"/>
                <w:color w:val="000000"/>
              </w:rPr>
            </w:pPr>
          </w:p>
          <w:p w:rsidR="00DC695C" w:rsidRDefault="00FA1CAE" w:rsidP="00777949">
            <w:pPr>
              <w:pStyle w:val="ListParagraph"/>
              <w:numPr>
                <w:ilvl w:val="0"/>
                <w:numId w:val="36"/>
              </w:numPr>
              <w:spacing w:beforeLines="20" w:before="48" w:after="20"/>
              <w:rPr>
                <w:rFonts w:ascii="Tahoma" w:hAnsi="Tahoma" w:cs="Tahoma"/>
                <w:color w:val="000000"/>
              </w:rPr>
            </w:pPr>
            <w:r>
              <w:rPr>
                <w:rFonts w:ascii="Tahoma" w:hAnsi="Tahoma" w:cs="Tahoma"/>
                <w:color w:val="000000"/>
              </w:rPr>
              <w:t>Translate and m</w:t>
            </w:r>
            <w:r w:rsidR="00777949" w:rsidRPr="00777949">
              <w:rPr>
                <w:rFonts w:ascii="Tahoma" w:hAnsi="Tahoma" w:cs="Tahoma"/>
                <w:color w:val="000000"/>
              </w:rPr>
              <w:t xml:space="preserve">aintain the integrity of procedures and data to ensure compliance with University Rules, </w:t>
            </w:r>
            <w:r w:rsidR="00E86076">
              <w:rPr>
                <w:rFonts w:ascii="Tahoma" w:hAnsi="Tahoma" w:cs="Tahoma"/>
                <w:color w:val="000000"/>
              </w:rPr>
              <w:t>regulations and requirements</w:t>
            </w:r>
            <w:r w:rsidR="00777949" w:rsidRPr="00777949">
              <w:rPr>
                <w:rFonts w:ascii="Tahoma" w:hAnsi="Tahoma" w:cs="Tahoma"/>
                <w:color w:val="000000"/>
              </w:rPr>
              <w:t>. In particular provide oversight of the University’s adherence to Rules, policies, appeals procedures, the Higher Education Support Act, the Education Services for Overseas Student Act and National Code, the Australian Qualifications Framework and the Higher Education Standards Framework</w:t>
            </w:r>
          </w:p>
          <w:p w:rsidR="00777949" w:rsidRPr="00777949" w:rsidRDefault="00777949" w:rsidP="00777949">
            <w:pPr>
              <w:pStyle w:val="ListParagraph"/>
              <w:rPr>
                <w:rFonts w:ascii="Tahoma" w:hAnsi="Tahoma" w:cs="Tahoma"/>
                <w:color w:val="000000"/>
              </w:rPr>
            </w:pPr>
          </w:p>
          <w:p w:rsidR="00777949" w:rsidRPr="00777949" w:rsidRDefault="00777949" w:rsidP="00777949">
            <w:pPr>
              <w:pStyle w:val="ListParagraph"/>
              <w:numPr>
                <w:ilvl w:val="0"/>
                <w:numId w:val="36"/>
              </w:numPr>
              <w:rPr>
                <w:rFonts w:ascii="Tahoma" w:hAnsi="Tahoma" w:cs="Tahoma"/>
                <w:color w:val="000000"/>
              </w:rPr>
            </w:pPr>
            <w:r w:rsidRPr="00777949">
              <w:rPr>
                <w:rFonts w:ascii="Tahoma" w:hAnsi="Tahoma" w:cs="Tahoma"/>
                <w:color w:val="000000"/>
              </w:rPr>
              <w:t xml:space="preserve">Provide high quality advice, both oral and written, </w:t>
            </w:r>
            <w:r w:rsidR="00E86076">
              <w:rPr>
                <w:rFonts w:ascii="Tahoma" w:hAnsi="Tahoma" w:cs="Tahoma"/>
                <w:color w:val="000000"/>
              </w:rPr>
              <w:t xml:space="preserve">in Mandarin and English </w:t>
            </w:r>
            <w:r w:rsidRPr="00777949">
              <w:rPr>
                <w:rFonts w:ascii="Tahoma" w:hAnsi="Tahoma" w:cs="Tahoma"/>
                <w:color w:val="000000"/>
              </w:rPr>
              <w:t>to students, academic and professional staff,</w:t>
            </w:r>
            <w:r w:rsidR="00BC3F3C">
              <w:rPr>
                <w:rFonts w:ascii="Tahoma" w:hAnsi="Tahoma" w:cs="Tahoma"/>
                <w:color w:val="000000"/>
              </w:rPr>
              <w:t xml:space="preserve"> and international partners</w:t>
            </w:r>
            <w:r w:rsidRPr="00777949">
              <w:rPr>
                <w:rFonts w:ascii="Tahoma" w:hAnsi="Tahoma" w:cs="Tahoma"/>
                <w:color w:val="000000"/>
              </w:rPr>
              <w:t xml:space="preserve"> in regard to University legislation, academic governance, policy, systems and business process and advise on institution, higher education sector and government initiatives affecting the status of the University, regulatory compliance, and statutory reporting</w:t>
            </w:r>
          </w:p>
          <w:p w:rsidR="00DC695C" w:rsidRPr="002B7403" w:rsidRDefault="00DC695C" w:rsidP="00DC695C">
            <w:pPr>
              <w:spacing w:beforeLines="20" w:before="48" w:after="20"/>
              <w:rPr>
                <w:rFonts w:ascii="Tahoma" w:hAnsi="Tahoma" w:cs="Tahoma"/>
                <w:color w:val="000000"/>
              </w:rPr>
            </w:pPr>
          </w:p>
          <w:p w:rsidR="00DC695C" w:rsidRPr="002B7403" w:rsidRDefault="00A27AC8" w:rsidP="00DC695C">
            <w:pPr>
              <w:pStyle w:val="ListParagraph"/>
              <w:numPr>
                <w:ilvl w:val="0"/>
                <w:numId w:val="36"/>
              </w:numPr>
              <w:spacing w:beforeLines="20" w:before="48" w:after="20"/>
              <w:rPr>
                <w:rFonts w:ascii="Tahoma" w:hAnsi="Tahoma" w:cs="Tahoma"/>
                <w:color w:val="000000"/>
              </w:rPr>
            </w:pPr>
            <w:r w:rsidRPr="002B7403">
              <w:rPr>
                <w:rFonts w:ascii="Tahoma" w:hAnsi="Tahoma" w:cs="Tahoma"/>
                <w:color w:val="000000"/>
              </w:rPr>
              <w:t xml:space="preserve">Other duties as required, consistent with the classification level of the position and in line with the principle of multi-skilling. </w:t>
            </w:r>
          </w:p>
          <w:p w:rsidR="00DC695C" w:rsidRPr="002B7403" w:rsidRDefault="00DC695C" w:rsidP="00DC695C">
            <w:pPr>
              <w:spacing w:beforeLines="20" w:before="48" w:after="20"/>
              <w:rPr>
                <w:rFonts w:ascii="Tahoma" w:hAnsi="Tahoma" w:cs="Tahoma"/>
                <w:color w:val="000000"/>
              </w:rPr>
            </w:pPr>
          </w:p>
          <w:p w:rsidR="00AE719D" w:rsidRPr="0025375E" w:rsidRDefault="00A27AC8" w:rsidP="00A62308">
            <w:pPr>
              <w:pStyle w:val="ListParagraph"/>
              <w:numPr>
                <w:ilvl w:val="0"/>
                <w:numId w:val="36"/>
              </w:numPr>
              <w:spacing w:beforeLines="20" w:before="48" w:after="20"/>
            </w:pPr>
            <w:r w:rsidRPr="002B7403">
              <w:rPr>
                <w:rFonts w:ascii="Tahoma" w:hAnsi="Tahoma" w:cs="Tahoma"/>
                <w:color w:val="000000"/>
              </w:rPr>
              <w:t>Comply with all ANU policies and procedures and in particular those relating to work health and safety and equal opportunity.</w:t>
            </w:r>
          </w:p>
          <w:p w:rsidR="0025375E" w:rsidRDefault="0025375E" w:rsidP="0025375E">
            <w:pPr>
              <w:pStyle w:val="ListParagraph"/>
            </w:pPr>
          </w:p>
          <w:p w:rsidR="0025375E" w:rsidRPr="00927A87" w:rsidRDefault="0025375E" w:rsidP="00A62308">
            <w:pPr>
              <w:pStyle w:val="ListParagraph"/>
              <w:numPr>
                <w:ilvl w:val="0"/>
                <w:numId w:val="36"/>
              </w:numPr>
              <w:spacing w:beforeLines="20" w:before="48" w:after="20"/>
            </w:pPr>
            <w:r>
              <w:t>Must be willing to travel</w:t>
            </w:r>
          </w:p>
        </w:tc>
      </w:tr>
    </w:tbl>
    <w:p w:rsidR="002F0061" w:rsidRDefault="002F0061">
      <w:pPr>
        <w:ind w:right="368"/>
        <w:rPr>
          <w:b/>
          <w:i/>
          <w:color w:val="FF0000"/>
        </w:rPr>
      </w:pPr>
    </w:p>
    <w:p w:rsidR="00AC6902" w:rsidRDefault="00AC6902">
      <w:pPr>
        <w:overflowPunct/>
        <w:autoSpaceDE/>
        <w:autoSpaceDN/>
        <w:adjustRightInd/>
        <w:spacing w:before="0" w:after="200" w:line="276" w:lineRule="auto"/>
        <w:jc w:val="left"/>
        <w:textAlignment w:val="auto"/>
      </w:pPr>
      <w:r>
        <w:br w:type="page"/>
      </w:r>
    </w:p>
    <w:p w:rsidR="003C37FC" w:rsidRDefault="003C37FC">
      <w:pPr>
        <w:ind w:right="368"/>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tc>
          <w:tcPr>
            <w:tcW w:w="10428" w:type="dxa"/>
            <w:gridSpan w:val="4"/>
            <w:tcBorders>
              <w:top w:val="single" w:sz="4" w:space="0" w:color="auto"/>
              <w:bottom w:val="nil"/>
            </w:tcBorders>
          </w:tcPr>
          <w:p w:rsidR="00881631" w:rsidRDefault="00881631" w:rsidP="00881631">
            <w:pPr>
              <w:rPr>
                <w:rFonts w:ascii="Tahoma" w:hAnsi="Tahoma" w:cs="Tahoma"/>
                <w:b/>
                <w:bCs/>
                <w:sz w:val="24"/>
                <w:szCs w:val="24"/>
              </w:rPr>
            </w:pPr>
            <w:r w:rsidRPr="007706AE">
              <w:rPr>
                <w:rFonts w:ascii="Tahoma" w:hAnsi="Tahoma" w:cs="Tahoma"/>
                <w:b/>
                <w:bCs/>
                <w:sz w:val="24"/>
                <w:szCs w:val="24"/>
              </w:rPr>
              <w:t>SELECTION CRITERIA:</w:t>
            </w:r>
          </w:p>
          <w:p w:rsidR="00B21107" w:rsidRPr="00B21107" w:rsidRDefault="00B21107" w:rsidP="00881631">
            <w:pPr>
              <w:rPr>
                <w:rFonts w:ascii="Tahoma" w:hAnsi="Tahoma" w:cs="Tahoma"/>
                <w:b/>
                <w:bCs/>
              </w:rPr>
            </w:pPr>
          </w:p>
          <w:p w:rsidR="00E86076" w:rsidRDefault="00E86076" w:rsidP="00874E9E">
            <w:pPr>
              <w:numPr>
                <w:ilvl w:val="0"/>
                <w:numId w:val="37"/>
              </w:numPr>
              <w:tabs>
                <w:tab w:val="clear" w:pos="720"/>
              </w:tabs>
              <w:ind w:left="284" w:hanging="284"/>
              <w:rPr>
                <w:rFonts w:ascii="Tahoma" w:hAnsi="Tahoma" w:cs="Tahoma"/>
                <w:color w:val="000000"/>
              </w:rPr>
            </w:pPr>
            <w:r>
              <w:rPr>
                <w:rFonts w:ascii="Tahoma" w:hAnsi="Tahoma" w:cs="Tahoma"/>
                <w:color w:val="000000"/>
              </w:rPr>
              <w:t>NATTI accredited interpreter and translator in Mandarin</w:t>
            </w:r>
            <w:r w:rsidR="00FC5FB5">
              <w:rPr>
                <w:rFonts w:ascii="Tahoma" w:hAnsi="Tahoma" w:cs="Tahoma"/>
                <w:color w:val="000000"/>
              </w:rPr>
              <w:t xml:space="preserve"> or willing to obtain accreditation</w:t>
            </w:r>
          </w:p>
          <w:p w:rsidR="00E86076" w:rsidRDefault="00E86076" w:rsidP="00E86076">
            <w:pPr>
              <w:ind w:left="284"/>
              <w:rPr>
                <w:rFonts w:ascii="Tahoma" w:hAnsi="Tahoma" w:cs="Tahoma"/>
                <w:color w:val="000000"/>
              </w:rPr>
            </w:pPr>
          </w:p>
          <w:p w:rsidR="00874E9E" w:rsidRDefault="00874E9E" w:rsidP="00874E9E">
            <w:pPr>
              <w:numPr>
                <w:ilvl w:val="0"/>
                <w:numId w:val="37"/>
              </w:numPr>
              <w:tabs>
                <w:tab w:val="clear" w:pos="720"/>
              </w:tabs>
              <w:ind w:left="284" w:hanging="284"/>
              <w:rPr>
                <w:rFonts w:ascii="Tahoma" w:hAnsi="Tahoma" w:cs="Tahoma"/>
                <w:color w:val="000000"/>
              </w:rPr>
            </w:pPr>
            <w:r w:rsidRPr="002B7403">
              <w:rPr>
                <w:rFonts w:ascii="Tahoma" w:hAnsi="Tahoma" w:cs="Tahoma"/>
                <w:color w:val="000000"/>
              </w:rPr>
              <w:t>E</w:t>
            </w:r>
            <w:r w:rsidR="00A27AC8" w:rsidRPr="002B7403">
              <w:rPr>
                <w:rFonts w:ascii="Tahoma" w:hAnsi="Tahoma" w:cs="Tahoma"/>
                <w:color w:val="000000"/>
              </w:rPr>
              <w:t xml:space="preserve">xtensive relevant experience providing administrative leadership in the higher education sector, with focus on </w:t>
            </w:r>
            <w:r w:rsidRPr="002B7403">
              <w:rPr>
                <w:rFonts w:ascii="Tahoma" w:hAnsi="Tahoma" w:cs="Tahoma"/>
                <w:color w:val="000000"/>
              </w:rPr>
              <w:t xml:space="preserve">academic policy, </w:t>
            </w:r>
            <w:r w:rsidR="00A27AC8" w:rsidRPr="002B7403">
              <w:rPr>
                <w:rFonts w:ascii="Tahoma" w:hAnsi="Tahoma" w:cs="Tahoma"/>
                <w:color w:val="000000"/>
              </w:rPr>
              <w:t xml:space="preserve">legal compliance and reporting. Postgraduate qualifications or a combination of qualifications and relevant professional training will be highly regarded. </w:t>
            </w:r>
          </w:p>
          <w:p w:rsidR="00F42E4B" w:rsidRDefault="00F42E4B" w:rsidP="00F42E4B">
            <w:pPr>
              <w:pStyle w:val="ListParagraph"/>
              <w:rPr>
                <w:rFonts w:ascii="Tahoma" w:hAnsi="Tahoma" w:cs="Tahoma"/>
                <w:color w:val="000000"/>
              </w:rPr>
            </w:pPr>
          </w:p>
          <w:p w:rsidR="00F42E4B" w:rsidRPr="002B7403" w:rsidRDefault="00F42E4B" w:rsidP="00874E9E">
            <w:pPr>
              <w:numPr>
                <w:ilvl w:val="0"/>
                <w:numId w:val="37"/>
              </w:numPr>
              <w:tabs>
                <w:tab w:val="clear" w:pos="720"/>
              </w:tabs>
              <w:ind w:left="284" w:hanging="284"/>
              <w:rPr>
                <w:rFonts w:ascii="Tahoma" w:hAnsi="Tahoma" w:cs="Tahoma"/>
                <w:color w:val="000000"/>
              </w:rPr>
            </w:pPr>
            <w:r>
              <w:rPr>
                <w:rFonts w:ascii="Tahoma" w:hAnsi="Tahoma" w:cs="Tahoma"/>
                <w:color w:val="000000"/>
              </w:rPr>
              <w:t>Ability to develop and maintain domestic and international relationships.</w:t>
            </w:r>
          </w:p>
          <w:p w:rsidR="00874E9E" w:rsidRPr="002B7403" w:rsidRDefault="00874E9E" w:rsidP="00874E9E">
            <w:pPr>
              <w:ind w:left="284"/>
              <w:rPr>
                <w:rFonts w:ascii="Tahoma" w:hAnsi="Tahoma" w:cs="Tahoma"/>
                <w:color w:val="000000"/>
              </w:rPr>
            </w:pPr>
          </w:p>
          <w:p w:rsidR="00874E9E" w:rsidRPr="002B7403" w:rsidRDefault="00874E9E" w:rsidP="00874E9E">
            <w:pPr>
              <w:numPr>
                <w:ilvl w:val="0"/>
                <w:numId w:val="37"/>
              </w:numPr>
              <w:tabs>
                <w:tab w:val="clear" w:pos="720"/>
              </w:tabs>
              <w:ind w:left="284" w:hanging="284"/>
              <w:rPr>
                <w:rFonts w:ascii="Tahoma" w:hAnsi="Tahoma" w:cs="Tahoma"/>
                <w:color w:val="000000"/>
              </w:rPr>
            </w:pPr>
            <w:r w:rsidRPr="002B7403">
              <w:rPr>
                <w:rFonts w:ascii="Tahoma" w:hAnsi="Tahoma" w:cs="Tahoma"/>
                <w:color w:val="000000"/>
              </w:rPr>
              <w:t xml:space="preserve">Highly organised organisational and prioritisation skills with demonstrated extensive experience in the management of multiple administrative functions, including experience in interpreting </w:t>
            </w:r>
            <w:r w:rsidR="008F02B1">
              <w:rPr>
                <w:rFonts w:ascii="Tahoma" w:hAnsi="Tahoma" w:cs="Tahoma"/>
                <w:color w:val="000000"/>
              </w:rPr>
              <w:t>and</w:t>
            </w:r>
            <w:r w:rsidR="00E86076">
              <w:rPr>
                <w:rFonts w:ascii="Tahoma" w:hAnsi="Tahoma" w:cs="Tahoma"/>
                <w:color w:val="000000"/>
              </w:rPr>
              <w:t xml:space="preserve"> translating</w:t>
            </w:r>
            <w:r w:rsidR="008F02B1">
              <w:rPr>
                <w:rFonts w:ascii="Tahoma" w:hAnsi="Tahoma" w:cs="Tahoma"/>
                <w:color w:val="000000"/>
              </w:rPr>
              <w:t xml:space="preserve"> providing advice on </w:t>
            </w:r>
            <w:r w:rsidRPr="002B7403">
              <w:rPr>
                <w:rFonts w:ascii="Tahoma" w:hAnsi="Tahoma" w:cs="Tahoma"/>
                <w:color w:val="000000"/>
              </w:rPr>
              <w:t>complex legislation and regulations</w:t>
            </w:r>
            <w:r w:rsidR="008F02B1">
              <w:rPr>
                <w:rFonts w:ascii="Tahoma" w:hAnsi="Tahoma" w:cs="Tahoma"/>
                <w:color w:val="000000"/>
              </w:rPr>
              <w:t xml:space="preserve"> to a diverse range of stakeholders</w:t>
            </w:r>
            <w:r w:rsidRPr="002B7403">
              <w:rPr>
                <w:rFonts w:ascii="Tahoma" w:hAnsi="Tahoma" w:cs="Tahoma"/>
                <w:color w:val="000000"/>
              </w:rPr>
              <w:t>.</w:t>
            </w:r>
          </w:p>
          <w:p w:rsidR="00B21107" w:rsidRPr="002B7403" w:rsidRDefault="00B21107" w:rsidP="00B21107">
            <w:pPr>
              <w:rPr>
                <w:rFonts w:ascii="Tahoma" w:hAnsi="Tahoma" w:cs="Tahoma"/>
                <w:color w:val="000000"/>
              </w:rPr>
            </w:pPr>
          </w:p>
          <w:p w:rsidR="00A27AC8" w:rsidRPr="002B7403" w:rsidRDefault="00A27AC8" w:rsidP="00874E9E">
            <w:pPr>
              <w:pStyle w:val="ListParagraph"/>
              <w:numPr>
                <w:ilvl w:val="0"/>
                <w:numId w:val="37"/>
              </w:numPr>
              <w:tabs>
                <w:tab w:val="clear" w:pos="720"/>
              </w:tabs>
              <w:ind w:left="284" w:hanging="284"/>
              <w:textAlignment w:val="auto"/>
              <w:rPr>
                <w:rFonts w:ascii="Tahoma" w:hAnsi="Tahoma" w:cs="Tahoma"/>
                <w:color w:val="000000"/>
              </w:rPr>
            </w:pPr>
            <w:r w:rsidRPr="002B7403">
              <w:rPr>
                <w:rFonts w:ascii="Tahoma" w:hAnsi="Tahoma" w:cs="Tahoma"/>
                <w:color w:val="000000"/>
              </w:rPr>
              <w:t>Highly developed analytical skills, with demonstrated capacity to conceptualise, develop, implement and review corporate policies</w:t>
            </w:r>
            <w:r w:rsidR="00E86076">
              <w:rPr>
                <w:rFonts w:ascii="Tahoma" w:hAnsi="Tahoma" w:cs="Tahoma"/>
                <w:color w:val="000000"/>
              </w:rPr>
              <w:t>, regulations</w:t>
            </w:r>
            <w:r w:rsidRPr="002B7403">
              <w:rPr>
                <w:rFonts w:ascii="Tahoma" w:hAnsi="Tahoma" w:cs="Tahoma"/>
                <w:color w:val="000000"/>
              </w:rPr>
              <w:t xml:space="preserve"> or </w:t>
            </w:r>
            <w:r w:rsidR="00874E9E" w:rsidRPr="002B7403">
              <w:rPr>
                <w:rFonts w:ascii="Tahoma" w:hAnsi="Tahoma" w:cs="Tahoma"/>
                <w:color w:val="000000"/>
              </w:rPr>
              <w:t>macro processes</w:t>
            </w:r>
            <w:r w:rsidRPr="002B7403">
              <w:rPr>
                <w:rFonts w:ascii="Tahoma" w:hAnsi="Tahoma" w:cs="Tahoma"/>
                <w:color w:val="000000"/>
              </w:rPr>
              <w:t xml:space="preserve"> to deliver business improvement solutions.</w:t>
            </w:r>
          </w:p>
          <w:p w:rsidR="00B21107" w:rsidRPr="002B7403" w:rsidRDefault="00B21107" w:rsidP="00874E9E">
            <w:pPr>
              <w:ind w:left="284" w:hanging="284"/>
              <w:textAlignment w:val="auto"/>
              <w:rPr>
                <w:rFonts w:ascii="Tahoma" w:hAnsi="Tahoma" w:cs="Tahoma"/>
                <w:color w:val="000000"/>
              </w:rPr>
            </w:pPr>
          </w:p>
          <w:p w:rsidR="00A27AC8" w:rsidRPr="002B7403" w:rsidRDefault="00A27AC8" w:rsidP="00874E9E">
            <w:pPr>
              <w:numPr>
                <w:ilvl w:val="0"/>
                <w:numId w:val="37"/>
              </w:numPr>
              <w:tabs>
                <w:tab w:val="clear" w:pos="720"/>
              </w:tabs>
              <w:ind w:left="284" w:hanging="284"/>
              <w:rPr>
                <w:rFonts w:ascii="Tahoma" w:hAnsi="Tahoma" w:cs="Tahoma"/>
                <w:color w:val="000000"/>
              </w:rPr>
            </w:pPr>
            <w:r w:rsidRPr="002B7403">
              <w:rPr>
                <w:rFonts w:ascii="Tahoma" w:hAnsi="Tahoma" w:cs="Tahoma"/>
                <w:color w:val="000000"/>
              </w:rPr>
              <w:t>Excellent interpersonal and communication skills, both oral and written</w:t>
            </w:r>
            <w:r w:rsidR="00874E9E" w:rsidRPr="002B7403">
              <w:rPr>
                <w:rFonts w:ascii="Tahoma" w:hAnsi="Tahoma" w:cs="Tahoma"/>
                <w:color w:val="000000"/>
              </w:rPr>
              <w:t xml:space="preserve">, </w:t>
            </w:r>
            <w:r w:rsidR="00E86076">
              <w:rPr>
                <w:rFonts w:ascii="Tahoma" w:hAnsi="Tahoma" w:cs="Tahoma"/>
                <w:color w:val="000000"/>
              </w:rPr>
              <w:t xml:space="preserve">in English and Mandarin </w:t>
            </w:r>
            <w:r w:rsidR="00874E9E" w:rsidRPr="002B7403">
              <w:rPr>
                <w:rFonts w:ascii="Tahoma" w:hAnsi="Tahoma" w:cs="Tahoma"/>
                <w:color w:val="000000"/>
              </w:rPr>
              <w:t>with</w:t>
            </w:r>
            <w:r w:rsidRPr="002B7403">
              <w:rPr>
                <w:rFonts w:ascii="Tahoma" w:hAnsi="Tahoma" w:cs="Tahoma"/>
                <w:color w:val="000000"/>
              </w:rPr>
              <w:t xml:space="preserve"> demonstrated ability to liaise effectively with a diverse range of stakeholders and to negotiate and persuade on complex matters.</w:t>
            </w:r>
          </w:p>
          <w:p w:rsidR="00B21107" w:rsidRPr="002B7403" w:rsidRDefault="00B21107" w:rsidP="00874E9E">
            <w:pPr>
              <w:ind w:left="284" w:hanging="284"/>
              <w:rPr>
                <w:rFonts w:ascii="Tahoma" w:hAnsi="Tahoma" w:cs="Tahoma"/>
                <w:color w:val="000000"/>
              </w:rPr>
            </w:pPr>
          </w:p>
          <w:p w:rsidR="00A27AC8" w:rsidRPr="002B7403" w:rsidRDefault="00A27AC8" w:rsidP="00874E9E">
            <w:pPr>
              <w:numPr>
                <w:ilvl w:val="0"/>
                <w:numId w:val="37"/>
              </w:numPr>
              <w:tabs>
                <w:tab w:val="clear" w:pos="720"/>
              </w:tabs>
              <w:ind w:left="284" w:hanging="284"/>
              <w:rPr>
                <w:rFonts w:ascii="Tahoma" w:hAnsi="Tahoma" w:cs="Tahoma"/>
                <w:color w:val="000000"/>
              </w:rPr>
            </w:pPr>
            <w:r w:rsidRPr="002B7403">
              <w:rPr>
                <w:rFonts w:ascii="Tahoma" w:hAnsi="Tahoma" w:cs="Tahoma"/>
                <w:color w:val="000000"/>
              </w:rPr>
              <w:t>A demonstrated high level understanding of equal opportunity principles and a commitment to the application of EO policies in a university context.</w:t>
            </w:r>
          </w:p>
          <w:p w:rsidR="003C37FC" w:rsidRDefault="003C37FC">
            <w:pPr>
              <w:rPr>
                <w:rFonts w:ascii="Arial Narrow" w:hAnsi="Arial Narrow" w:cs="Arial Narrow"/>
                <w:i/>
                <w:iCs/>
                <w:sz w:val="24"/>
                <w:szCs w:val="24"/>
              </w:rPr>
            </w:pPr>
          </w:p>
        </w:tc>
      </w:tr>
      <w:tr w:rsidR="003C37FC"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rsidR="003C37FC" w:rsidRDefault="00C31910">
            <w:pPr>
              <w:spacing w:before="80" w:after="80"/>
              <w:rPr>
                <w:rFonts w:ascii="Tahoma" w:hAnsi="Tahoma" w:cs="Tahoma"/>
                <w:b/>
                <w:bCs/>
              </w:rPr>
            </w:pPr>
            <w:r>
              <w:rPr>
                <w:rFonts w:ascii="Tahoma" w:hAnsi="Tahoma" w:cs="Tahoma"/>
                <w:b/>
                <w:bCs/>
              </w:rPr>
              <w:t>Supervisor/</w:t>
            </w:r>
            <w:r w:rsidR="003C37FC">
              <w:rPr>
                <w:rFonts w:ascii="Tahoma" w:hAnsi="Tahoma" w:cs="Tahoma"/>
                <w:b/>
                <w:bCs/>
              </w:rPr>
              <w:t>Delegate Signature:</w:t>
            </w:r>
          </w:p>
        </w:tc>
        <w:tc>
          <w:tcPr>
            <w:tcW w:w="3576" w:type="dxa"/>
            <w:tcBorders>
              <w:top w:val="single" w:sz="4" w:space="0" w:color="auto"/>
            </w:tcBorders>
          </w:tcPr>
          <w:p w:rsidR="003C37FC" w:rsidRDefault="003C37FC">
            <w:pPr>
              <w:spacing w:before="80" w:after="80"/>
              <w:rPr>
                <w:rFonts w:ascii="Tahoma" w:hAnsi="Tahoma" w:cs="Tahoma"/>
              </w:rPr>
            </w:pPr>
          </w:p>
        </w:tc>
        <w:tc>
          <w:tcPr>
            <w:tcW w:w="1134" w:type="dxa"/>
            <w:tcBorders>
              <w:top w:val="single" w:sz="4" w:space="0" w:color="auto"/>
            </w:tcBorders>
          </w:tcPr>
          <w:p w:rsidR="003C37FC" w:rsidRDefault="003C37FC">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rsidR="003C37FC" w:rsidRDefault="003C37FC">
            <w:pPr>
              <w:spacing w:before="80" w:after="80"/>
              <w:rPr>
                <w:rFonts w:ascii="Tahoma" w:hAnsi="Tahoma" w:cs="Tahoma"/>
              </w:rPr>
            </w:pPr>
          </w:p>
        </w:tc>
      </w:tr>
      <w:tr w:rsidR="003C37FC"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rsidR="003C37FC" w:rsidRDefault="003C37FC">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rsidR="003C37FC" w:rsidRDefault="003C37FC">
            <w:pPr>
              <w:spacing w:before="80" w:after="80"/>
              <w:rPr>
                <w:rFonts w:ascii="Tahoma" w:hAnsi="Tahoma" w:cs="Tahoma"/>
              </w:rPr>
            </w:pPr>
          </w:p>
        </w:tc>
        <w:tc>
          <w:tcPr>
            <w:tcW w:w="1134" w:type="dxa"/>
            <w:tcBorders>
              <w:bottom w:val="single" w:sz="4" w:space="0" w:color="auto"/>
            </w:tcBorders>
          </w:tcPr>
          <w:p w:rsidR="003C37FC" w:rsidRDefault="003C37FC">
            <w:pPr>
              <w:spacing w:before="80" w:after="80"/>
              <w:rPr>
                <w:rFonts w:ascii="Tahoma" w:hAnsi="Tahoma" w:cs="Tahoma"/>
              </w:rPr>
            </w:pPr>
            <w:proofErr w:type="spellStart"/>
            <w:r>
              <w:rPr>
                <w:rFonts w:ascii="Tahoma" w:hAnsi="Tahoma" w:cs="Tahoma"/>
                <w:b/>
                <w:bCs/>
              </w:rPr>
              <w:t>Uni</w:t>
            </w:r>
            <w:proofErr w:type="spellEnd"/>
            <w:r>
              <w:rPr>
                <w:rFonts w:ascii="Tahoma" w:hAnsi="Tahoma" w:cs="Tahoma"/>
                <w:b/>
                <w:bCs/>
              </w:rPr>
              <w:t xml:space="preserve"> ID:</w:t>
            </w:r>
          </w:p>
        </w:tc>
        <w:tc>
          <w:tcPr>
            <w:tcW w:w="2241" w:type="dxa"/>
            <w:tcBorders>
              <w:bottom w:val="single" w:sz="4" w:space="0" w:color="auto"/>
            </w:tcBorders>
          </w:tcPr>
          <w:p w:rsidR="003C37FC" w:rsidRDefault="003C37FC">
            <w:pPr>
              <w:spacing w:before="80" w:after="80"/>
              <w:rPr>
                <w:rFonts w:ascii="Tahoma" w:hAnsi="Tahoma" w:cs="Tahoma"/>
              </w:rPr>
            </w:pPr>
          </w:p>
        </w:tc>
      </w:tr>
    </w:tbl>
    <w:p w:rsidR="00820D76" w:rsidRPr="00820D76"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tc>
          <w:tcPr>
            <w:tcW w:w="10492" w:type="dxa"/>
            <w:tcBorders>
              <w:top w:val="single" w:sz="6" w:space="0" w:color="auto"/>
            </w:tcBorders>
          </w:tcPr>
          <w:p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tc>
          <w:tcPr>
            <w:tcW w:w="10492" w:type="dxa"/>
          </w:tcPr>
          <w:p w:rsidR="003C37FC" w:rsidRDefault="0046141D">
            <w:pPr>
              <w:rPr>
                <w:lang w:val="en-US"/>
              </w:rPr>
            </w:pPr>
            <w:hyperlink r:id="rId9" w:history="1">
              <w:r w:rsidR="002D7CCF">
                <w:rPr>
                  <w:rStyle w:val="Hyperlink"/>
                  <w:rFonts w:cs="Arial"/>
                  <w:lang w:val="en-US"/>
                </w:rPr>
                <w:t>General Staff Classification Descriptors</w:t>
              </w:r>
            </w:hyperlink>
          </w:p>
        </w:tc>
      </w:tr>
      <w:tr w:rsidR="003C37FC">
        <w:tc>
          <w:tcPr>
            <w:tcW w:w="10492" w:type="dxa"/>
            <w:tcBorders>
              <w:bottom w:val="single" w:sz="6" w:space="0" w:color="auto"/>
            </w:tcBorders>
          </w:tcPr>
          <w:p w:rsidR="003C37FC" w:rsidRDefault="0046141D">
            <w:pPr>
              <w:rPr>
                <w:lang w:val="en-US"/>
              </w:rPr>
            </w:pPr>
            <w:hyperlink r:id="rId10" w:history="1">
              <w:r w:rsidR="002D7CCF">
                <w:rPr>
                  <w:rStyle w:val="Hyperlink"/>
                  <w:rFonts w:cs="Arial"/>
                  <w:lang w:val="en-US"/>
                </w:rPr>
                <w:t>Academic Minimum Standards</w:t>
              </w:r>
            </w:hyperlink>
          </w:p>
        </w:tc>
      </w:tr>
    </w:tbl>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41224F" w:rsidRDefault="0041224F">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rsidP="003C37FC">
      <w:pPr>
        <w:pStyle w:val="norm10plus"/>
        <w:widowControl/>
        <w:overflowPunct w:val="0"/>
        <w:spacing w:after="0"/>
        <w:jc w:val="left"/>
        <w:textAlignment w:val="baseline"/>
        <w:rPr>
          <w:rFonts w:ascii="Arial Narrow" w:hAnsi="Arial Narrow" w:cs="Arial Narrow"/>
          <w:sz w:val="24"/>
          <w:szCs w:val="24"/>
        </w:rPr>
      </w:pPr>
    </w:p>
    <w:p w:rsidR="003C37FC" w:rsidRDefault="003C37FC" w:rsidP="003C37FC">
      <w:pPr>
        <w:pStyle w:val="norm10plus"/>
        <w:widowControl/>
        <w:overflowPunct w:val="0"/>
        <w:spacing w:after="0"/>
        <w:jc w:val="left"/>
        <w:textAlignment w:val="baseline"/>
        <w:rPr>
          <w:rFonts w:ascii="Arial Narrow" w:hAnsi="Arial Narrow" w:cs="Arial Narrow"/>
          <w:sz w:val="24"/>
          <w:szCs w:val="24"/>
        </w:rPr>
      </w:pPr>
    </w:p>
    <w:p w:rsidR="003C37FC" w:rsidRDefault="003C37FC" w:rsidP="003C37FC">
      <w:pPr>
        <w:pStyle w:val="norm10plus"/>
        <w:widowControl/>
        <w:overflowPunct w:val="0"/>
        <w:spacing w:after="0"/>
        <w:textAlignment w:val="baseline"/>
        <w:rPr>
          <w:rFonts w:ascii="Arial Narrow" w:hAnsi="Arial Narrow" w:cs="Arial Narrow"/>
          <w:b/>
          <w:bCs/>
          <w:sz w:val="24"/>
          <w:szCs w:val="24"/>
        </w:rPr>
      </w:pPr>
    </w:p>
    <w:p w:rsidR="003C37FC" w:rsidRDefault="003C37FC"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3C37FC">
      <w:pPr>
        <w:pStyle w:val="norm10plus"/>
        <w:widowControl/>
        <w:overflowPunct w:val="0"/>
        <w:spacing w:after="0"/>
        <w:textAlignment w:val="baseline"/>
        <w:rPr>
          <w:rFonts w:ascii="Arial Narrow" w:hAnsi="Arial Narrow" w:cs="Arial Narrow"/>
          <w:b/>
          <w:bCs/>
          <w:sz w:val="24"/>
          <w:szCs w:val="24"/>
        </w:rPr>
      </w:pPr>
    </w:p>
    <w:p w:rsidR="00AD4013" w:rsidRDefault="00AD4013" w:rsidP="0041224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drawing>
                <wp:inline distT="0" distB="0" distL="0" distR="0">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rsidR="0041224F" w:rsidRDefault="0041224F" w:rsidP="00D7304E">
            <w:pPr>
              <w:pStyle w:val="BodyText"/>
              <w:rPr>
                <w:sz w:val="36"/>
                <w:szCs w:val="36"/>
              </w:rPr>
            </w:pPr>
            <w:r>
              <w:rPr>
                <w:sz w:val="36"/>
                <w:szCs w:val="36"/>
              </w:rPr>
              <w:t>Pre-Employment Work Environment Report</w:t>
            </w:r>
          </w:p>
        </w:tc>
      </w:tr>
    </w:tbl>
    <w:p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rsidTr="00AD4013">
        <w:trPr>
          <w:cantSplit/>
          <w:trHeight w:val="371"/>
        </w:trPr>
        <w:tc>
          <w:tcPr>
            <w:tcW w:w="2508" w:type="dxa"/>
            <w:tcBorders>
              <w:top w:val="single" w:sz="4" w:space="0" w:color="auto"/>
              <w:bottom w:val="single" w:sz="4" w:space="0" w:color="D9D9D9"/>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tcPr>
          <w:p w:rsidR="0041224F" w:rsidRDefault="00235B8A" w:rsidP="00AD4013">
            <w:pPr>
              <w:jc w:val="left"/>
            </w:pPr>
            <w:r>
              <w:t>College of Business &amp; Economics</w:t>
            </w:r>
          </w:p>
        </w:tc>
        <w:tc>
          <w:tcPr>
            <w:tcW w:w="2400" w:type="dxa"/>
            <w:tcBorders>
              <w:top w:val="single" w:sz="4" w:space="0" w:color="auto"/>
              <w:left w:val="single" w:sz="4" w:space="0" w:color="D9D9D9"/>
              <w:bottom w:val="single" w:sz="4" w:space="0" w:color="D9D9D9"/>
              <w:right w:val="single" w:sz="4" w:space="0" w:color="C0C0C0"/>
            </w:tcBorders>
          </w:tcPr>
          <w:p w:rsidR="0041224F" w:rsidRDefault="0041224F" w:rsidP="00D7304E">
            <w:pPr>
              <w:pStyle w:val="norm10plus"/>
              <w:widowControl/>
              <w:overflowPunct w:val="0"/>
              <w:spacing w:before="20" w:after="20"/>
              <w:textAlignment w:val="baseline"/>
              <w:rPr>
                <w:rStyle w:val="Strong"/>
                <w:rFonts w:ascii="Tahoma" w:hAnsi="Tahoma" w:cs="Tahoma"/>
              </w:rPr>
            </w:pPr>
            <w:proofErr w:type="spellStart"/>
            <w:r>
              <w:rPr>
                <w:rStyle w:val="Strong"/>
                <w:rFonts w:ascii="Tahoma" w:hAnsi="Tahoma" w:cs="Tahoma"/>
              </w:rPr>
              <w:t>Dept</w:t>
            </w:r>
            <w:proofErr w:type="spellEnd"/>
            <w:r>
              <w:rPr>
                <w:rStyle w:val="Strong"/>
                <w:rFonts w:ascii="Tahoma" w:hAnsi="Tahoma" w:cs="Tahoma"/>
              </w:rPr>
              <w:t>/School/Section</w:t>
            </w:r>
          </w:p>
        </w:tc>
        <w:tc>
          <w:tcPr>
            <w:tcW w:w="2753" w:type="dxa"/>
            <w:tcBorders>
              <w:top w:val="single" w:sz="4" w:space="0" w:color="auto"/>
              <w:left w:val="single" w:sz="4" w:space="0" w:color="C0C0C0"/>
              <w:bottom w:val="single" w:sz="4" w:space="0" w:color="D9D9D9"/>
            </w:tcBorders>
          </w:tcPr>
          <w:p w:rsidR="0041224F" w:rsidRDefault="00235B8A" w:rsidP="00235B8A">
            <w:r>
              <w:t xml:space="preserve">Education </w:t>
            </w:r>
            <w:proofErr w:type="spellStart"/>
            <w:r>
              <w:t>Portilo</w:t>
            </w:r>
            <w:proofErr w:type="spellEnd"/>
          </w:p>
        </w:tc>
      </w:tr>
      <w:tr w:rsidR="0041224F" w:rsidTr="00AD4013">
        <w:trPr>
          <w:cantSplit/>
        </w:trPr>
        <w:tc>
          <w:tcPr>
            <w:tcW w:w="2508" w:type="dxa"/>
            <w:tcBorders>
              <w:top w:val="single" w:sz="4" w:space="0" w:color="D9D9D9"/>
              <w:bottom w:val="single" w:sz="4" w:space="0" w:color="D9D9D9"/>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rsidR="0041224F" w:rsidRDefault="00AD4013" w:rsidP="00D7304E">
            <w:r w:rsidRPr="00E47B61">
              <w:t>Manager</w:t>
            </w:r>
            <w:r>
              <w:t>, ASQO</w:t>
            </w:r>
          </w:p>
        </w:tc>
        <w:tc>
          <w:tcPr>
            <w:tcW w:w="2400" w:type="dxa"/>
            <w:tcBorders>
              <w:top w:val="single" w:sz="4" w:space="0" w:color="D9D9D9"/>
              <w:left w:val="single" w:sz="4" w:space="0" w:color="D9D9D9"/>
              <w:bottom w:val="single" w:sz="4" w:space="0" w:color="D9D9D9"/>
              <w:right w:val="single" w:sz="4" w:space="0" w:color="C0C0C0"/>
            </w:tcBorders>
          </w:tcPr>
          <w:p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rsidR="0041224F" w:rsidRDefault="00AD4013" w:rsidP="00D7304E">
            <w:r>
              <w:t>Senior Manager 1</w:t>
            </w:r>
          </w:p>
        </w:tc>
      </w:tr>
      <w:tr w:rsidR="0041224F" w:rsidTr="00AD4013">
        <w:trPr>
          <w:cantSplit/>
        </w:trPr>
        <w:tc>
          <w:tcPr>
            <w:tcW w:w="2508" w:type="dxa"/>
            <w:tcBorders>
              <w:top w:val="single" w:sz="4" w:space="0" w:color="D9D9D9"/>
              <w:bottom w:val="single" w:sz="4" w:space="0" w:color="auto"/>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rsidR="0041224F" w:rsidRDefault="00235B8A" w:rsidP="00D7304E">
            <w:pPr>
              <w:spacing w:before="20" w:after="20"/>
            </w:pPr>
            <w:r>
              <w:t>new</w:t>
            </w:r>
          </w:p>
        </w:tc>
        <w:tc>
          <w:tcPr>
            <w:tcW w:w="2400" w:type="dxa"/>
            <w:tcBorders>
              <w:top w:val="single" w:sz="4" w:space="0" w:color="D9D9D9"/>
              <w:left w:val="single" w:sz="4" w:space="0" w:color="D9D9D9"/>
              <w:bottom w:val="single" w:sz="4" w:space="0" w:color="auto"/>
              <w:right w:val="single" w:sz="4" w:space="0" w:color="D9D9D9"/>
            </w:tcBorders>
          </w:tcPr>
          <w:p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1224F" w:rsidRDefault="0041224F" w:rsidP="0041224F">
      <w:pPr>
        <w:pStyle w:val="BodyText"/>
        <w:jc w:val="both"/>
        <w:rPr>
          <w:rFonts w:ascii="Arial" w:hAnsi="Arial" w:cs="Arial"/>
          <w:sz w:val="18"/>
          <w:szCs w:val="18"/>
        </w:rPr>
      </w:pPr>
    </w:p>
    <w:p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w:t>
      </w:r>
      <w:proofErr w:type="gramStart"/>
      <w:r>
        <w:rPr>
          <w:sz w:val="18"/>
          <w:szCs w:val="18"/>
        </w:rPr>
        <w:t>see .</w:t>
      </w:r>
      <w:proofErr w:type="gramEnd"/>
      <w:r>
        <w:rPr>
          <w:sz w:val="18"/>
          <w:szCs w:val="18"/>
        </w:rPr>
        <w:t xml:space="preserve"> http://info.anu.edu.au/hr/OHS/__Health_Surveillance_Program/index.asp   Enrolment on relevant OHS training courses should also be arranged – see http://info.anu.edu.au/hr/Training_and_Development/OHS_Training/index.asp </w:t>
      </w:r>
    </w:p>
    <w:p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rsidTr="00D7304E">
        <w:tc>
          <w:tcPr>
            <w:tcW w:w="2608" w:type="dxa"/>
            <w:tcBorders>
              <w:top w:val="single" w:sz="6" w:space="0" w:color="auto"/>
              <w:left w:val="single" w:sz="6" w:space="0" w:color="auto"/>
              <w:bottom w:val="nil"/>
              <w:right w:val="nil"/>
            </w:tcBorders>
          </w:tcPr>
          <w:p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rsidR="0041224F" w:rsidRDefault="0041224F" w:rsidP="00D7304E">
            <w:pPr>
              <w:pStyle w:val="formtext"/>
              <w:widowControl/>
              <w:jc w:val="center"/>
              <w:rPr>
                <w:b/>
                <w:bCs/>
                <w:sz w:val="14"/>
                <w:szCs w:val="14"/>
              </w:rPr>
            </w:pPr>
            <w:r>
              <w:rPr>
                <w:b/>
                <w:bCs/>
                <w:sz w:val="14"/>
                <w:szCs w:val="14"/>
              </w:rPr>
              <w:t>occasional</w:t>
            </w:r>
          </w:p>
        </w:tc>
      </w:tr>
      <w:tr w:rsidR="0041224F" w:rsidTr="00D7304E">
        <w:tc>
          <w:tcPr>
            <w:tcW w:w="2608" w:type="dxa"/>
            <w:tcBorders>
              <w:top w:val="single" w:sz="6" w:space="0" w:color="auto"/>
              <w:left w:val="single" w:sz="6" w:space="0" w:color="auto"/>
              <w:bottom w:val="nil"/>
              <w:right w:val="nil"/>
            </w:tcBorders>
          </w:tcPr>
          <w:p w:rsidR="0041224F" w:rsidRDefault="0041224F" w:rsidP="00D7304E">
            <w:pPr>
              <w:pStyle w:val="formtext"/>
              <w:widowControl/>
            </w:pPr>
            <w:r>
              <w:t>key boarding</w:t>
            </w:r>
          </w:p>
        </w:tc>
        <w:tc>
          <w:tcPr>
            <w:tcW w:w="851" w:type="dxa"/>
            <w:tcBorders>
              <w:top w:val="single" w:sz="6" w:space="0" w:color="auto"/>
              <w:left w:val="nil"/>
              <w:bottom w:val="nil"/>
              <w:right w:val="nil"/>
            </w:tcBorders>
          </w:tcPr>
          <w:p w:rsidR="0041224F" w:rsidRDefault="00AD4013" w:rsidP="00D7304E">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bookmarkStart w:id="2" w:name="Check1"/>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bookmarkEnd w:id="2"/>
          </w:p>
        </w:tc>
        <w:tc>
          <w:tcPr>
            <w:tcW w:w="284" w:type="dxa"/>
            <w:tcBorders>
              <w:top w:val="nil"/>
              <w:left w:val="nil"/>
              <w:bottom w:val="nil"/>
              <w:right w:val="nil"/>
            </w:tcBorders>
          </w:tcPr>
          <w:p w:rsidR="0041224F" w:rsidRDefault="0041224F" w:rsidP="00D7304E">
            <w:pPr>
              <w:pStyle w:val="formtext"/>
              <w:widowControl/>
            </w:pPr>
          </w:p>
        </w:tc>
        <w:bookmarkStart w:id="3" w:name="Check2"/>
        <w:tc>
          <w:tcPr>
            <w:tcW w:w="1021" w:type="dxa"/>
            <w:tcBorders>
              <w:top w:val="single" w:sz="6"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bookmarkEnd w:id="3"/>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rsidR="0041224F" w:rsidRDefault="0041224F" w:rsidP="00D7304E">
            <w:pPr>
              <w:pStyle w:val="formtext"/>
              <w:widowControl/>
            </w:pPr>
            <w:r>
              <w:t>laboratory work</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lifting, manual handling</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work at heights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repetitive manual tasks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work in confined spaces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catering / food preparation</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noise / vibration</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fieldwork &amp; travel</w:t>
            </w:r>
          </w:p>
        </w:tc>
        <w:tc>
          <w:tcPr>
            <w:tcW w:w="851" w:type="dxa"/>
            <w:tcBorders>
              <w:top w:val="nil"/>
              <w:left w:val="nil"/>
              <w:bottom w:val="nil"/>
              <w:right w:val="nil"/>
            </w:tcBorders>
          </w:tcPr>
          <w:p w:rsidR="0041224F" w:rsidRDefault="00235B8A"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electricity</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single" w:sz="4" w:space="0" w:color="auto"/>
              <w:right w:val="nil"/>
            </w:tcBorders>
          </w:tcPr>
          <w:p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rsidR="0041224F" w:rsidRDefault="0041224F" w:rsidP="00D7304E">
            <w:pPr>
              <w:pStyle w:val="formtext"/>
              <w:widowControl/>
              <w:rPr>
                <w:b/>
                <w:bCs/>
              </w:rPr>
            </w:pPr>
          </w:p>
        </w:tc>
        <w:tc>
          <w:tcPr>
            <w:tcW w:w="938" w:type="dxa"/>
            <w:tcBorders>
              <w:top w:val="nil"/>
              <w:left w:val="nil"/>
              <w:bottom w:val="single" w:sz="4" w:space="0" w:color="auto"/>
              <w:right w:val="nil"/>
            </w:tcBorders>
          </w:tcPr>
          <w:p w:rsidR="0041224F" w:rsidRDefault="0041224F" w:rsidP="00D7304E">
            <w:pPr>
              <w:pStyle w:val="formtext"/>
              <w:widowControl/>
              <w:jc w:val="center"/>
            </w:pPr>
          </w:p>
        </w:tc>
        <w:tc>
          <w:tcPr>
            <w:tcW w:w="400" w:type="dxa"/>
            <w:tcBorders>
              <w:top w:val="nil"/>
              <w:left w:val="nil"/>
              <w:bottom w:val="single" w:sz="4" w:space="0" w:color="auto"/>
              <w:right w:val="nil"/>
            </w:tcBorders>
          </w:tcPr>
          <w:p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rsidR="0041224F" w:rsidRDefault="0041224F" w:rsidP="00D7304E">
            <w:pPr>
              <w:pStyle w:val="formtext"/>
              <w:widowControl/>
              <w:jc w:val="center"/>
            </w:pPr>
          </w:p>
        </w:tc>
      </w:tr>
      <w:tr w:rsidR="0041224F" w:rsidTr="00D7304E">
        <w:tc>
          <w:tcPr>
            <w:tcW w:w="2608" w:type="dxa"/>
            <w:tcBorders>
              <w:top w:val="single" w:sz="4" w:space="0" w:color="auto"/>
              <w:left w:val="single" w:sz="4" w:space="0" w:color="auto"/>
              <w:bottom w:val="single" w:sz="4" w:space="0" w:color="auto"/>
              <w:right w:val="nil"/>
            </w:tcBorders>
          </w:tcPr>
          <w:p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rsidR="0041224F" w:rsidRDefault="0041224F" w:rsidP="00D7304E">
            <w:pPr>
              <w:pStyle w:val="formtext"/>
              <w:widowControl/>
              <w:jc w:val="center"/>
            </w:pPr>
          </w:p>
        </w:tc>
      </w:tr>
      <w:tr w:rsidR="0041224F" w:rsidTr="00D7304E">
        <w:tc>
          <w:tcPr>
            <w:tcW w:w="2608" w:type="dxa"/>
            <w:tcBorders>
              <w:top w:val="single" w:sz="4" w:space="0" w:color="auto"/>
              <w:left w:val="single" w:sz="6" w:space="0" w:color="auto"/>
              <w:bottom w:val="nil"/>
              <w:right w:val="nil"/>
            </w:tcBorders>
          </w:tcPr>
          <w:p w:rsidR="0041224F" w:rsidRDefault="0041224F" w:rsidP="00D7304E">
            <w:pPr>
              <w:pStyle w:val="formtext"/>
              <w:widowControl/>
            </w:pPr>
            <w:r>
              <w:t>solar</w:t>
            </w:r>
          </w:p>
        </w:tc>
        <w:tc>
          <w:tcPr>
            <w:tcW w:w="851" w:type="dxa"/>
            <w:tcBorders>
              <w:top w:val="single" w:sz="4" w:space="0" w:color="auto"/>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rsidR="0041224F" w:rsidRDefault="0041224F" w:rsidP="00D7304E">
            <w:pPr>
              <w:pStyle w:val="formtext"/>
              <w:widowControl/>
            </w:pPr>
            <w:r>
              <w:t>gamma, x-rays</w:t>
            </w:r>
          </w:p>
        </w:tc>
        <w:tc>
          <w:tcPr>
            <w:tcW w:w="938" w:type="dxa"/>
            <w:tcBorders>
              <w:top w:val="single" w:sz="4" w:space="0" w:color="auto"/>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ultraviolet</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beta particles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proofErr w:type="spellStart"/>
            <w:r>
              <w:t>infra red</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nuclear particles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laser</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p>
        </w:tc>
        <w:tc>
          <w:tcPr>
            <w:tcW w:w="938" w:type="dxa"/>
            <w:tcBorders>
              <w:top w:val="nil"/>
              <w:left w:val="nil"/>
              <w:bottom w:val="nil"/>
              <w:right w:val="nil"/>
            </w:tcBorders>
          </w:tcPr>
          <w:p w:rsidR="0041224F" w:rsidRDefault="0041224F" w:rsidP="00D7304E">
            <w:pPr>
              <w:pStyle w:val="formtext"/>
              <w:widowControl/>
              <w:jc w:val="center"/>
              <w:rPr>
                <w:sz w:val="22"/>
                <w:szCs w:val="22"/>
              </w:rPr>
            </w:pP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radio frequency</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p>
        </w:tc>
        <w:tc>
          <w:tcPr>
            <w:tcW w:w="938" w:type="dxa"/>
            <w:tcBorders>
              <w:top w:val="nil"/>
              <w:left w:val="nil"/>
              <w:bottom w:val="nil"/>
              <w:right w:val="nil"/>
            </w:tcBorders>
          </w:tcPr>
          <w:p w:rsidR="0041224F" w:rsidRDefault="0041224F" w:rsidP="00D7304E">
            <w:pPr>
              <w:pStyle w:val="formtext"/>
              <w:widowControl/>
              <w:jc w:val="center"/>
              <w:rPr>
                <w:sz w:val="22"/>
                <w:szCs w:val="22"/>
              </w:rPr>
            </w:pP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p>
        </w:tc>
      </w:tr>
      <w:tr w:rsidR="0041224F" w:rsidTr="00D7304E">
        <w:tc>
          <w:tcPr>
            <w:tcW w:w="2608" w:type="dxa"/>
            <w:tcBorders>
              <w:top w:val="single" w:sz="6" w:space="0" w:color="auto"/>
              <w:left w:val="single" w:sz="6" w:space="0" w:color="auto"/>
              <w:bottom w:val="single" w:sz="6" w:space="0" w:color="auto"/>
              <w:right w:val="nil"/>
            </w:tcBorders>
          </w:tcPr>
          <w:p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rsidR="0041224F" w:rsidRDefault="0041224F" w:rsidP="00D7304E">
            <w:pPr>
              <w:pStyle w:val="formtext"/>
              <w:widowControl/>
              <w:jc w:val="center"/>
            </w:pP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hazardous substances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microbiological materials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allergens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potential biological allergens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proofErr w:type="spellStart"/>
            <w:r>
              <w:t>cytotoxics</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laboratory animals or insects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rPr>
                <w:lang w:val="fr-FR"/>
              </w:rPr>
            </w:pPr>
            <w:proofErr w:type="spellStart"/>
            <w:proofErr w:type="gramStart"/>
            <w:r>
              <w:rPr>
                <w:lang w:val="fr-FR"/>
              </w:rPr>
              <w:t>mutagens</w:t>
            </w:r>
            <w:proofErr w:type="spellEnd"/>
            <w:proofErr w:type="gramEnd"/>
            <w:r>
              <w:rPr>
                <w:lang w:val="fr-FR"/>
              </w:rPr>
              <w:t>/</w:t>
            </w:r>
            <w:proofErr w:type="spellStart"/>
            <w:r>
              <w:rPr>
                <w:lang w:val="fr-FR"/>
              </w:rPr>
              <w:t>teratogens</w:t>
            </w:r>
            <w:proofErr w:type="spellEnd"/>
            <w:r>
              <w:rPr>
                <w:lang w:val="fr-FR"/>
              </w:rPr>
              <w:t>/</w:t>
            </w:r>
          </w:p>
          <w:p w:rsidR="0041224F" w:rsidRDefault="0041224F" w:rsidP="00D7304E">
            <w:pPr>
              <w:pStyle w:val="formtext"/>
              <w:widowControl/>
              <w:rPr>
                <w:lang w:val="fr-FR"/>
              </w:rPr>
            </w:pPr>
            <w:proofErr w:type="spellStart"/>
            <w:r>
              <w:rPr>
                <w:lang w:val="fr-FR"/>
              </w:rPr>
              <w:t>carcinogens</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pesticides / herbicides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genetically-manipulated specimens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single" w:sz="6" w:space="0" w:color="auto"/>
              <w:right w:val="nil"/>
            </w:tcBorders>
          </w:tcPr>
          <w:p w:rsidR="0041224F" w:rsidRDefault="0041224F" w:rsidP="00D7304E">
            <w:pPr>
              <w:pStyle w:val="formtext"/>
              <w:widowControl/>
            </w:pPr>
          </w:p>
        </w:tc>
        <w:tc>
          <w:tcPr>
            <w:tcW w:w="851" w:type="dxa"/>
            <w:tcBorders>
              <w:top w:val="nil"/>
              <w:left w:val="nil"/>
              <w:bottom w:val="single" w:sz="6" w:space="0" w:color="auto"/>
              <w:right w:val="nil"/>
            </w:tcBorders>
          </w:tcPr>
          <w:p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rsidR="0041224F" w:rsidRDefault="0041224F" w:rsidP="00D7304E">
            <w:pPr>
              <w:pStyle w:val="formtext"/>
              <w:widowControl/>
            </w:pPr>
            <w:proofErr w:type="spellStart"/>
            <w:r>
              <w:t>immunisations</w:t>
            </w:r>
            <w:proofErr w:type="spellEnd"/>
          </w:p>
        </w:tc>
        <w:tc>
          <w:tcPr>
            <w:tcW w:w="938" w:type="dxa"/>
            <w:tcBorders>
              <w:top w:val="nil"/>
              <w:left w:val="nil"/>
              <w:bottom w:val="single" w:sz="6" w:space="0" w:color="auto"/>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141D">
              <w:rPr>
                <w:sz w:val="22"/>
                <w:szCs w:val="22"/>
              </w:rPr>
            </w:r>
            <w:r w:rsidR="0046141D">
              <w:rPr>
                <w:sz w:val="22"/>
                <w:szCs w:val="22"/>
              </w:rPr>
              <w:fldChar w:fldCharType="separate"/>
            </w:r>
            <w:r>
              <w:rPr>
                <w:sz w:val="22"/>
                <w:szCs w:val="22"/>
              </w:rPr>
              <w:fldChar w:fldCharType="end"/>
            </w:r>
          </w:p>
        </w:tc>
      </w:tr>
      <w:tr w:rsidR="0041224F"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rsidR="0041224F" w:rsidRDefault="0041224F" w:rsidP="00D7304E">
            <w:pPr>
              <w:pStyle w:val="formtext"/>
              <w:widowControl/>
              <w:rPr>
                <w:b/>
                <w:bCs/>
              </w:rPr>
            </w:pPr>
            <w:r>
              <w:rPr>
                <w:b/>
                <w:bCs/>
              </w:rPr>
              <w:t>OTHER POTENTIAL HAZARDS (please specify):</w:t>
            </w:r>
          </w:p>
          <w:p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41224F" w:rsidRDefault="0041224F" w:rsidP="00D7304E">
            <w:pPr>
              <w:pStyle w:val="formtext"/>
              <w:widowControl/>
              <w:rPr>
                <w:sz w:val="22"/>
                <w:szCs w:val="22"/>
              </w:rPr>
            </w:pPr>
          </w:p>
        </w:tc>
      </w:tr>
    </w:tbl>
    <w:p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rsidTr="00D7304E">
        <w:trPr>
          <w:trHeight w:val="599"/>
        </w:trPr>
        <w:tc>
          <w:tcPr>
            <w:tcW w:w="1491" w:type="dxa"/>
            <w:vAlign w:val="center"/>
          </w:tcPr>
          <w:p w:rsidR="0041224F" w:rsidRDefault="0041224F" w:rsidP="00D7304E">
            <w:pPr>
              <w:spacing w:before="360" w:after="60"/>
              <w:jc w:val="left"/>
              <w:rPr>
                <w:rStyle w:val="Strong"/>
              </w:rPr>
            </w:pPr>
            <w:r>
              <w:rPr>
                <w:rStyle w:val="Strong"/>
              </w:rPr>
              <w:t xml:space="preserve">Supervisor’s Signature: </w:t>
            </w:r>
          </w:p>
        </w:tc>
        <w:tc>
          <w:tcPr>
            <w:tcW w:w="2917" w:type="dxa"/>
          </w:tcPr>
          <w:p w:rsidR="0041224F" w:rsidRDefault="0041224F" w:rsidP="00D7304E">
            <w:pPr>
              <w:tabs>
                <w:tab w:val="right" w:leader="dot" w:pos="4461"/>
              </w:tabs>
              <w:spacing w:before="360" w:after="60"/>
              <w:jc w:val="left"/>
              <w:rPr>
                <w:rStyle w:val="Strong"/>
              </w:rPr>
            </w:pPr>
          </w:p>
        </w:tc>
        <w:tc>
          <w:tcPr>
            <w:tcW w:w="1300" w:type="dxa"/>
          </w:tcPr>
          <w:p w:rsidR="0041224F" w:rsidRDefault="0041224F" w:rsidP="00D7304E">
            <w:pPr>
              <w:tabs>
                <w:tab w:val="right" w:leader="dot" w:pos="4461"/>
              </w:tabs>
              <w:spacing w:before="360" w:after="60"/>
              <w:jc w:val="left"/>
              <w:rPr>
                <w:rStyle w:val="Strong"/>
              </w:rPr>
            </w:pPr>
            <w:r>
              <w:rPr>
                <w:rStyle w:val="Strong"/>
              </w:rPr>
              <w:t>Print Name:</w:t>
            </w:r>
          </w:p>
        </w:tc>
        <w:tc>
          <w:tcPr>
            <w:tcW w:w="2255" w:type="dxa"/>
            <w:vAlign w:val="center"/>
          </w:tcPr>
          <w:p w:rsidR="0041224F" w:rsidRDefault="0041224F" w:rsidP="00D7304E">
            <w:pPr>
              <w:tabs>
                <w:tab w:val="right" w:leader="dot" w:pos="4461"/>
              </w:tabs>
              <w:spacing w:before="360" w:after="60"/>
              <w:jc w:val="left"/>
              <w:rPr>
                <w:rStyle w:val="Strong"/>
              </w:rPr>
            </w:pPr>
          </w:p>
        </w:tc>
        <w:tc>
          <w:tcPr>
            <w:tcW w:w="845" w:type="dxa"/>
          </w:tcPr>
          <w:p w:rsidR="0041224F" w:rsidRDefault="0041224F" w:rsidP="00D7304E">
            <w:pPr>
              <w:tabs>
                <w:tab w:val="right" w:leader="dot" w:pos="2761"/>
              </w:tabs>
              <w:spacing w:before="360" w:after="60"/>
              <w:jc w:val="left"/>
              <w:rPr>
                <w:rStyle w:val="Strong"/>
              </w:rPr>
            </w:pPr>
            <w:r>
              <w:rPr>
                <w:rStyle w:val="Strong"/>
              </w:rPr>
              <w:t>Date:</w:t>
            </w:r>
          </w:p>
        </w:tc>
        <w:tc>
          <w:tcPr>
            <w:tcW w:w="1755" w:type="dxa"/>
            <w:vAlign w:val="center"/>
          </w:tcPr>
          <w:p w:rsidR="0041224F" w:rsidRDefault="0041224F" w:rsidP="00D7304E">
            <w:pPr>
              <w:tabs>
                <w:tab w:val="right" w:leader="dot" w:pos="2761"/>
              </w:tabs>
              <w:spacing w:before="360" w:after="60"/>
              <w:jc w:val="left"/>
              <w:rPr>
                <w:rStyle w:val="Strong"/>
              </w:rPr>
            </w:pPr>
            <w:r>
              <w:rPr>
                <w:rStyle w:val="Strong"/>
              </w:rPr>
              <w:fldChar w:fldCharType="begin">
                <w:ffData>
                  <w:name w:val="Text8"/>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3C37FC" w:rsidRDefault="003C37FC" w:rsidP="00AD4013">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11"/>
      <w:footerReference w:type="default" r:id="rId12"/>
      <w:headerReference w:type="first" r:id="rId13"/>
      <w:footerReference w:type="first" r:id="rId14"/>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0F8" w:rsidRDefault="004060F8">
      <w:r>
        <w:separator/>
      </w:r>
    </w:p>
  </w:endnote>
  <w:endnote w:type="continuationSeparator" w:id="0">
    <w:p w:rsidR="004060F8" w:rsidRDefault="0040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D7304E">
    <w:pPr>
      <w:pStyle w:val="Footer"/>
      <w:jc w:val="center"/>
    </w:pPr>
    <w:r>
      <w:t>For assistance please contact HR Division Ph. 6125 3346</w:t>
    </w:r>
  </w:p>
  <w:p w:rsidR="00D7304E" w:rsidRDefault="00D73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D7304E">
    <w:pPr>
      <w:pStyle w:val="Footer"/>
      <w:jc w:val="center"/>
    </w:pPr>
    <w:r>
      <w:t>For assistance please contact HR Division Ph. 6125 3346</w:t>
    </w:r>
  </w:p>
  <w:p w:rsidR="00D7304E" w:rsidRDefault="00D7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0F8" w:rsidRDefault="004060F8">
      <w:r>
        <w:separator/>
      </w:r>
    </w:p>
  </w:footnote>
  <w:footnote w:type="continuationSeparator" w:id="0">
    <w:p w:rsidR="004060F8" w:rsidRDefault="00406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D7304E">
    <w:pPr>
      <w:pStyle w:val="BalloonText"/>
      <w:tabs>
        <w:tab w:val="center" w:pos="5159"/>
        <w:tab w:val="right" w:pos="10319"/>
      </w:tabs>
    </w:pPr>
    <w:r>
      <w:tab/>
      <w:t xml:space="preserve"> HR125</w:t>
    </w:r>
    <w:r>
      <w:tab/>
      <w:t xml:space="preserve">Page </w:t>
    </w:r>
    <w:r>
      <w:fldChar w:fldCharType="begin"/>
    </w:r>
    <w:r>
      <w:instrText xml:space="preserve"> PAGE </w:instrText>
    </w:r>
    <w:r>
      <w:fldChar w:fldCharType="separate"/>
    </w:r>
    <w:r w:rsidR="0046141D">
      <w:rPr>
        <w:noProof/>
      </w:rPr>
      <w:t>4</w:t>
    </w:r>
    <w:r>
      <w:rPr>
        <w:noProof/>
      </w:rPr>
      <w:fldChar w:fldCharType="end"/>
    </w:r>
    <w:r>
      <w:t xml:space="preserve"> of </w:t>
    </w:r>
    <w:fldSimple w:instr=" NUMPAGES ">
      <w:r w:rsidR="0046141D">
        <w:rPr>
          <w:noProof/>
        </w:rPr>
        <w:t>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804798">
    <w:pPr>
      <w:pStyle w:val="BalloonText"/>
      <w:tabs>
        <w:tab w:val="center" w:pos="5159"/>
        <w:tab w:val="right" w:pos="10319"/>
      </w:tabs>
    </w:pPr>
    <w:r>
      <w:t>21/08/2012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46141D">
      <w:rPr>
        <w:noProof/>
      </w:rPr>
      <w:t>1</w:t>
    </w:r>
    <w:r w:rsidR="00D7304E">
      <w:rPr>
        <w:noProof/>
      </w:rPr>
      <w:fldChar w:fldCharType="end"/>
    </w:r>
    <w:r w:rsidR="00D7304E">
      <w:t xml:space="preserve"> of </w:t>
    </w:r>
    <w:fldSimple w:instr=" NUMPAGES ">
      <w:r w:rsidR="0046141D">
        <w:rPr>
          <w:noProof/>
        </w:rPr>
        <w:t>4</w:t>
      </w:r>
    </w:fldSimple>
  </w:p>
  <w:p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26C69AA"/>
    <w:multiLevelType w:val="multilevel"/>
    <w:tmpl w:val="FDA089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2D33EA"/>
    <w:multiLevelType w:val="hybridMultilevel"/>
    <w:tmpl w:val="A4F6FF2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4FE678FC"/>
    <w:multiLevelType w:val="hybridMultilevel"/>
    <w:tmpl w:val="5A34E4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2A2DC0"/>
    <w:multiLevelType w:val="hybridMultilevel"/>
    <w:tmpl w:val="9D30B03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4"/>
  </w:num>
  <w:num w:numId="14">
    <w:abstractNumId w:val="17"/>
  </w:num>
  <w:num w:numId="15">
    <w:abstractNumId w:val="11"/>
  </w:num>
  <w:num w:numId="16">
    <w:abstractNumId w:val="28"/>
  </w:num>
  <w:num w:numId="17">
    <w:abstractNumId w:val="32"/>
  </w:num>
  <w:num w:numId="18">
    <w:abstractNumId w:val="16"/>
  </w:num>
  <w:num w:numId="19">
    <w:abstractNumId w:val="22"/>
  </w:num>
  <w:num w:numId="20">
    <w:abstractNumId w:val="18"/>
  </w:num>
  <w:num w:numId="21">
    <w:abstractNumId w:val="27"/>
  </w:num>
  <w:num w:numId="22">
    <w:abstractNumId w:val="13"/>
  </w:num>
  <w:num w:numId="23">
    <w:abstractNumId w:val="19"/>
  </w:num>
  <w:num w:numId="24">
    <w:abstractNumId w:val="14"/>
  </w:num>
  <w:num w:numId="25">
    <w:abstractNumId w:val="36"/>
  </w:num>
  <w:num w:numId="26">
    <w:abstractNumId w:val="29"/>
  </w:num>
  <w:num w:numId="27">
    <w:abstractNumId w:val="21"/>
  </w:num>
  <w:num w:numId="28">
    <w:abstractNumId w:val="20"/>
  </w:num>
  <w:num w:numId="29">
    <w:abstractNumId w:val="31"/>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4"/>
  </w:num>
  <w:num w:numId="32">
    <w:abstractNumId w:val="12"/>
  </w:num>
  <w:num w:numId="33">
    <w:abstractNumId w:val="35"/>
  </w:num>
  <w:num w:numId="34">
    <w:abstractNumId w:val="33"/>
  </w:num>
  <w:num w:numId="35">
    <w:abstractNumId w:val="15"/>
  </w:num>
  <w:num w:numId="36">
    <w:abstractNumId w:val="26"/>
  </w:num>
  <w:num w:numId="37">
    <w:abstractNumId w:val="25"/>
  </w:num>
  <w:num w:numId="38">
    <w:abstractNumId w:val="2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62D07"/>
    <w:rsid w:val="0006497B"/>
    <w:rsid w:val="001118C2"/>
    <w:rsid w:val="00125578"/>
    <w:rsid w:val="001929D1"/>
    <w:rsid w:val="001D0D76"/>
    <w:rsid w:val="001F0E38"/>
    <w:rsid w:val="0020734F"/>
    <w:rsid w:val="00235B8A"/>
    <w:rsid w:val="0025375E"/>
    <w:rsid w:val="0026284D"/>
    <w:rsid w:val="002A2501"/>
    <w:rsid w:val="002B6B52"/>
    <w:rsid w:val="002B7403"/>
    <w:rsid w:val="002D7CCF"/>
    <w:rsid w:val="002E747D"/>
    <w:rsid w:val="002E7C96"/>
    <w:rsid w:val="002F0061"/>
    <w:rsid w:val="0031186C"/>
    <w:rsid w:val="00325517"/>
    <w:rsid w:val="0034044B"/>
    <w:rsid w:val="00377569"/>
    <w:rsid w:val="003A5F5E"/>
    <w:rsid w:val="003A798C"/>
    <w:rsid w:val="003C37FC"/>
    <w:rsid w:val="003E5CF2"/>
    <w:rsid w:val="004060F8"/>
    <w:rsid w:val="0041224F"/>
    <w:rsid w:val="00455CA9"/>
    <w:rsid w:val="0046141D"/>
    <w:rsid w:val="00470FEA"/>
    <w:rsid w:val="004828DC"/>
    <w:rsid w:val="004A36F7"/>
    <w:rsid w:val="004C4844"/>
    <w:rsid w:val="004F203D"/>
    <w:rsid w:val="004F2BD4"/>
    <w:rsid w:val="0051414C"/>
    <w:rsid w:val="00560C56"/>
    <w:rsid w:val="0057757B"/>
    <w:rsid w:val="0058226D"/>
    <w:rsid w:val="006176B5"/>
    <w:rsid w:val="0062105C"/>
    <w:rsid w:val="00653781"/>
    <w:rsid w:val="00683BBD"/>
    <w:rsid w:val="006874F5"/>
    <w:rsid w:val="006B28C8"/>
    <w:rsid w:val="007160CE"/>
    <w:rsid w:val="00734F0D"/>
    <w:rsid w:val="007526F6"/>
    <w:rsid w:val="00762DDC"/>
    <w:rsid w:val="00777949"/>
    <w:rsid w:val="007B0437"/>
    <w:rsid w:val="007C2233"/>
    <w:rsid w:val="00804798"/>
    <w:rsid w:val="00820D76"/>
    <w:rsid w:val="00874E9E"/>
    <w:rsid w:val="00881631"/>
    <w:rsid w:val="008F02B1"/>
    <w:rsid w:val="00913EC4"/>
    <w:rsid w:val="00923101"/>
    <w:rsid w:val="00927A87"/>
    <w:rsid w:val="00937A58"/>
    <w:rsid w:val="00955369"/>
    <w:rsid w:val="009B2E4B"/>
    <w:rsid w:val="009D57A0"/>
    <w:rsid w:val="00A27AC8"/>
    <w:rsid w:val="00A62308"/>
    <w:rsid w:val="00A954EF"/>
    <w:rsid w:val="00AC3311"/>
    <w:rsid w:val="00AC6902"/>
    <w:rsid w:val="00AD4013"/>
    <w:rsid w:val="00AE719D"/>
    <w:rsid w:val="00B21107"/>
    <w:rsid w:val="00B56627"/>
    <w:rsid w:val="00B71FDA"/>
    <w:rsid w:val="00B858E8"/>
    <w:rsid w:val="00BB3929"/>
    <w:rsid w:val="00BC3F3C"/>
    <w:rsid w:val="00BD1D55"/>
    <w:rsid w:val="00C04190"/>
    <w:rsid w:val="00C1176B"/>
    <w:rsid w:val="00C31910"/>
    <w:rsid w:val="00C72042"/>
    <w:rsid w:val="00C72FC4"/>
    <w:rsid w:val="00C97BDB"/>
    <w:rsid w:val="00CC3A67"/>
    <w:rsid w:val="00CC5EF7"/>
    <w:rsid w:val="00D00003"/>
    <w:rsid w:val="00D07542"/>
    <w:rsid w:val="00D435B2"/>
    <w:rsid w:val="00D7304E"/>
    <w:rsid w:val="00DB7BE2"/>
    <w:rsid w:val="00DC695C"/>
    <w:rsid w:val="00E025EC"/>
    <w:rsid w:val="00E47B61"/>
    <w:rsid w:val="00E77645"/>
    <w:rsid w:val="00E86076"/>
    <w:rsid w:val="00EE2634"/>
    <w:rsid w:val="00F02772"/>
    <w:rsid w:val="00F42E4B"/>
    <w:rsid w:val="00F538F0"/>
    <w:rsid w:val="00F53E20"/>
    <w:rsid w:val="00F70795"/>
    <w:rsid w:val="00F92F0C"/>
    <w:rsid w:val="00FA1CAE"/>
    <w:rsid w:val="00FC5FB5"/>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4C54BD-2ED7-41A5-B9F6-C9E47022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88407">
      <w:bodyDiv w:val="1"/>
      <w:marLeft w:val="0"/>
      <w:marRight w:val="0"/>
      <w:marTop w:val="0"/>
      <w:marBottom w:val="0"/>
      <w:divBdr>
        <w:top w:val="none" w:sz="0" w:space="0" w:color="auto"/>
        <w:left w:val="none" w:sz="0" w:space="0" w:color="auto"/>
        <w:bottom w:val="none" w:sz="0" w:space="0" w:color="auto"/>
        <w:right w:val="none" w:sz="0" w:space="0" w:color="auto"/>
      </w:divBdr>
    </w:div>
    <w:div w:id="954942361">
      <w:bodyDiv w:val="1"/>
      <w:marLeft w:val="0"/>
      <w:marRight w:val="0"/>
      <w:marTop w:val="0"/>
      <w:marBottom w:val="0"/>
      <w:divBdr>
        <w:top w:val="none" w:sz="0" w:space="0" w:color="auto"/>
        <w:left w:val="none" w:sz="0" w:space="0" w:color="auto"/>
        <w:bottom w:val="none" w:sz="0" w:space="0" w:color="auto"/>
        <w:right w:val="none" w:sz="0" w:space="0" w:color="auto"/>
      </w:divBdr>
    </w:div>
    <w:div w:id="1120949963">
      <w:bodyDiv w:val="1"/>
      <w:marLeft w:val="0"/>
      <w:marRight w:val="0"/>
      <w:marTop w:val="0"/>
      <w:marBottom w:val="0"/>
      <w:divBdr>
        <w:top w:val="none" w:sz="0" w:space="0" w:color="auto"/>
        <w:left w:val="none" w:sz="0" w:space="0" w:color="auto"/>
        <w:bottom w:val="none" w:sz="0" w:space="0" w:color="auto"/>
        <w:right w:val="none" w:sz="0" w:space="0" w:color="auto"/>
      </w:divBdr>
    </w:div>
    <w:div w:id="1603535499">
      <w:bodyDiv w:val="1"/>
      <w:marLeft w:val="0"/>
      <w:marRight w:val="0"/>
      <w:marTop w:val="0"/>
      <w:marBottom w:val="0"/>
      <w:divBdr>
        <w:top w:val="none" w:sz="0" w:space="0" w:color="auto"/>
        <w:left w:val="none" w:sz="0" w:space="0" w:color="auto"/>
        <w:bottom w:val="none" w:sz="0" w:space="0" w:color="auto"/>
        <w:right w:val="none" w:sz="0" w:space="0" w:color="auto"/>
      </w:divBdr>
    </w:div>
    <w:div w:id="1779712846">
      <w:bodyDiv w:val="1"/>
      <w:marLeft w:val="0"/>
      <w:marRight w:val="0"/>
      <w:marTop w:val="0"/>
      <w:marBottom w:val="0"/>
      <w:divBdr>
        <w:top w:val="none" w:sz="0" w:space="0" w:color="auto"/>
        <w:left w:val="none" w:sz="0" w:space="0" w:color="auto"/>
        <w:bottom w:val="none" w:sz="0" w:space="0" w:color="auto"/>
        <w:right w:val="none" w:sz="0" w:space="0" w:color="auto"/>
      </w:divBdr>
    </w:div>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2AA09-DFBA-46A6-9567-36832200B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8321</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HR Division</dc:creator>
  <cp:lastModifiedBy>Michelle Bradshaw</cp:lastModifiedBy>
  <cp:revision>2</cp:revision>
  <cp:lastPrinted>2014-02-10T04:02:00Z</cp:lastPrinted>
  <dcterms:created xsi:type="dcterms:W3CDTF">2018-06-04T07:12:00Z</dcterms:created>
  <dcterms:modified xsi:type="dcterms:W3CDTF">2018-06-04T07:12:00Z</dcterms:modified>
</cp:coreProperties>
</file>