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66FDAA87" w:rsidR="0031127F" w:rsidRPr="00A57742" w:rsidRDefault="00793D9B" w:rsidP="0031127F">
            <w:pPr>
              <w:rPr>
                <w:rFonts w:ascii="Gill Sans MT" w:hAnsi="Gill Sans MT" w:cs="Gill Sans"/>
              </w:rPr>
            </w:pPr>
            <w:r>
              <w:t>Clinical Nurse Consultant - Stomal Therapy/</w:t>
            </w:r>
            <w:r w:rsidRPr="00E95002">
              <w:t>Wound Care</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30F0A845" w:rsidR="0031127F" w:rsidRPr="007708FA" w:rsidRDefault="003861D7" w:rsidP="0031127F">
            <w:pPr>
              <w:rPr>
                <w:rFonts w:ascii="Gill Sans MT" w:hAnsi="Gill Sans MT" w:cs="Gill Sans"/>
              </w:rPr>
            </w:pPr>
            <w:r>
              <w:fldChar w:fldCharType="begin"/>
            </w:r>
            <w:r>
              <w:instrText xml:space="preserve"> DOCPROPERTY  PositionNumber  \* MERGEFORMAT </w:instrText>
            </w:r>
            <w:r>
              <w:fldChar w:fldCharType="separate"/>
            </w:r>
            <w:r w:rsidR="00793D9B" w:rsidRPr="001D69B8">
              <w:rPr>
                <w:rFonts w:cs="Arial"/>
                <w:iCs/>
                <w:kern w:val="36"/>
                <w:lang w:eastAsia="en-AU"/>
              </w:rPr>
              <w:t>502294</w:t>
            </w:r>
            <w:r>
              <w:rPr>
                <w:rFonts w:cs="Arial"/>
                <w:iCs/>
                <w:kern w:val="36"/>
                <w:lang w:eastAsia="en-AU"/>
              </w:rPr>
              <w:fldChar w:fldCharType="end"/>
            </w:r>
            <w:r w:rsidR="002307E5">
              <w:rPr>
                <w:rFonts w:cs="Arial"/>
                <w:iCs/>
                <w:kern w:val="36"/>
                <w:lang w:eastAsia="en-AU"/>
              </w:rPr>
              <w:t>, 529287</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453A635F" w:rsidR="0031127F" w:rsidRPr="007708FA" w:rsidRDefault="00362B24" w:rsidP="0031127F">
            <w:pPr>
              <w:rPr>
                <w:rFonts w:ascii="Gill Sans MT" w:hAnsi="Gill Sans MT" w:cs="Gill Sans"/>
              </w:rPr>
            </w:pPr>
            <w:r>
              <w:rPr>
                <w:rFonts w:cs="Arial"/>
                <w:iCs/>
                <w:kern w:val="36"/>
                <w:lang w:eastAsia="en-AU"/>
              </w:rPr>
              <w:t xml:space="preserve">Registered Nurse Grade </w:t>
            </w:r>
            <w:r w:rsidR="007A3392">
              <w:rPr>
                <w:rFonts w:cs="Arial"/>
                <w:iCs/>
                <w:kern w:val="36"/>
                <w:lang w:eastAsia="en-AU"/>
              </w:rPr>
              <w:t>6</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6105C7D" w:rsidR="0031127F" w:rsidRPr="007708FA" w:rsidRDefault="00362B24" w:rsidP="0031127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30F2EA4D" w:rsidR="00362B24" w:rsidRPr="007A3392" w:rsidRDefault="00362B24" w:rsidP="0031127F">
            <w:r>
              <w:t>Hospitals North/</w:t>
            </w:r>
            <w:proofErr w:type="gramStart"/>
            <w:r>
              <w:t>North West</w:t>
            </w:r>
            <w:proofErr w:type="gramEnd"/>
            <w:r>
              <w:t xml:space="preserve"> – </w:t>
            </w:r>
            <w:r w:rsidR="00793D9B">
              <w:t xml:space="preserve">North West Regional Hospital (NWRH) – Stomal Therapy </w:t>
            </w:r>
            <w:r w:rsidR="007A3392">
              <w:t xml:space="preserve"> </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499A6498" w:rsidR="0031127F" w:rsidRPr="007B65A4" w:rsidRDefault="007A3392" w:rsidP="0031127F">
                <w:r>
                  <w:t>Permanent, Part Time</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5CCC0AAE" w:rsidR="0031127F" w:rsidRPr="007B65A4" w:rsidRDefault="00362B24" w:rsidP="0031127F">
                <w:proofErr w:type="gramStart"/>
                <w:r>
                  <w:t>North West</w:t>
                </w:r>
                <w:proofErr w:type="gramEnd"/>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1251BC63" w:rsidR="0031127F" w:rsidRPr="007A3392" w:rsidRDefault="00793D9B" w:rsidP="0031127F">
            <w:pPr>
              <w:rPr>
                <w:rFonts w:ascii="Gill Sans MT" w:hAnsi="Gill Sans MT" w:cs="Gill Sans"/>
                <w:b/>
              </w:rPr>
            </w:pPr>
            <w:r>
              <w:t>Nurse Unit Manager - Ambulatory Care</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02C653CF" w:rsidR="0031127F" w:rsidRPr="007A3392" w:rsidRDefault="00793D9B" w:rsidP="0031127F">
            <w:pPr>
              <w:rPr>
                <w:rFonts w:ascii="Gill Sans MT" w:hAnsi="Gill Sans MT" w:cs="Gill Sans"/>
                <w:b/>
              </w:rPr>
            </w:pPr>
            <w:r>
              <w:rPr>
                <w:rStyle w:val="InformationBlockChar"/>
                <w:rFonts w:eastAsiaTheme="minorHAnsi"/>
                <w:b w:val="0"/>
              </w:rPr>
              <w:t>January</w:t>
            </w:r>
            <w:r w:rsidR="007A3392" w:rsidRPr="007A3392">
              <w:rPr>
                <w:rStyle w:val="InformationBlockChar"/>
                <w:rFonts w:eastAsiaTheme="minorHAnsi"/>
                <w:b w:val="0"/>
              </w:rPr>
              <w:t xml:space="preserve"> 2021     </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5D876D6" w:rsidR="0031127F" w:rsidRDefault="003805DA"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4BCB28F" w:rsidR="0031127F" w:rsidRDefault="003805DA" w:rsidP="0031127F">
                <w:pPr>
                  <w:rPr>
                    <w:rStyle w:val="InformationBlockChar"/>
                    <w:rFonts w:eastAsiaTheme="minorHAnsi"/>
                    <w:b w:val="0"/>
                    <w:bCs/>
                  </w:rPr>
                </w:pPr>
                <w:r>
                  <w:rPr>
                    <w:rStyle w:val="InformationBlockChar"/>
                    <w:rFonts w:eastAsiaTheme="minorHAnsi"/>
                    <w:b w:val="0"/>
                    <w:bCs/>
                  </w:rPr>
                  <w:t>Pre-employment</w:t>
                </w:r>
              </w:p>
            </w:tc>
          </w:sdtContent>
        </w:sdt>
      </w:tr>
      <w:tr w:rsidR="00DA11E5" w:rsidRPr="007708FA" w14:paraId="207D77A2" w14:textId="77777777" w:rsidTr="008B7413">
        <w:tc>
          <w:tcPr>
            <w:tcW w:w="2802" w:type="dxa"/>
          </w:tcPr>
          <w:p w14:paraId="5CCBE4EB" w14:textId="66AE8D19" w:rsidR="00DA11E5" w:rsidRPr="00C56BF6" w:rsidRDefault="00DA11E5" w:rsidP="0031127F">
            <w:pPr>
              <w:rPr>
                <w:b/>
                <w:bCs/>
              </w:rPr>
            </w:pPr>
            <w:r w:rsidRPr="00405739">
              <w:rPr>
                <w:b/>
                <w:bCs/>
              </w:rPr>
              <w:t>Essential Requirements:</w:t>
            </w:r>
          </w:p>
        </w:tc>
        <w:tc>
          <w:tcPr>
            <w:tcW w:w="7438" w:type="dxa"/>
          </w:tcPr>
          <w:p w14:paraId="62365E7E" w14:textId="7796595B" w:rsidR="003805DA" w:rsidRPr="003805DA" w:rsidRDefault="003805DA" w:rsidP="003805DA">
            <w:pPr>
              <w:pStyle w:val="BulletedListLevel1"/>
              <w:numPr>
                <w:ilvl w:val="0"/>
                <w:numId w:val="0"/>
              </w:numPr>
              <w:spacing w:after="140" w:line="280" w:lineRule="atLeast"/>
              <w:rPr>
                <w:rStyle w:val="InformationBlockChar"/>
                <w:b w:val="0"/>
                <w:szCs w:val="24"/>
              </w:rPr>
            </w:pPr>
            <w:r>
              <w:t>Registered with the Nursing and Midwifery Board of Australia as a Registered Nurse.</w:t>
            </w:r>
          </w:p>
          <w:p w14:paraId="1519F94B" w14:textId="71764B5F" w:rsidR="00DA11E5" w:rsidRDefault="00DA11E5" w:rsidP="0031127F">
            <w:pPr>
              <w:rPr>
                <w:rStyle w:val="InformationBlockChar"/>
                <w:rFonts w:eastAsiaTheme="minorHAnsi"/>
                <w:b w:val="0"/>
                <w:b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w:t>
            </w:r>
            <w:proofErr w:type="gramStart"/>
            <w:r w:rsidRPr="002D308A">
              <w:rPr>
                <w:rStyle w:val="InformationBlockChar"/>
                <w:rFonts w:eastAsiaTheme="minorHAnsi"/>
                <w:b w:val="0"/>
                <w:i/>
                <w:iCs/>
              </w:rPr>
              <w:t>cancelled</w:t>
            </w:r>
            <w:proofErr w:type="gramEnd"/>
            <w:r w:rsidRPr="002D308A">
              <w:rPr>
                <w:rStyle w:val="InformationBlockChar"/>
                <w:rFonts w:eastAsiaTheme="minorHAnsi"/>
                <w:b w:val="0"/>
                <w:i/>
                <w:iCs/>
              </w:rPr>
              <w:t xml:space="preserve"> or has its conditions altered.</w:t>
            </w:r>
          </w:p>
        </w:tc>
      </w:tr>
      <w:tr w:rsidR="008B7413" w:rsidRPr="007708FA" w14:paraId="5A67A885" w14:textId="77777777" w:rsidTr="002D308A">
        <w:tc>
          <w:tcPr>
            <w:tcW w:w="2802" w:type="dxa"/>
          </w:tcPr>
          <w:p w14:paraId="4D480BD9" w14:textId="47A79703" w:rsidR="008B7413" w:rsidRPr="00405739" w:rsidRDefault="00DA11E5" w:rsidP="00472753">
            <w:pPr>
              <w:rPr>
                <w:b/>
                <w:bCs/>
              </w:rPr>
            </w:pPr>
            <w:r>
              <w:rPr>
                <w:b/>
                <w:bCs/>
              </w:rPr>
              <w:t>Desirable Requirements:</w:t>
            </w:r>
          </w:p>
        </w:tc>
        <w:tc>
          <w:tcPr>
            <w:tcW w:w="7438" w:type="dxa"/>
            <w:shd w:val="clear" w:color="auto" w:fill="auto"/>
          </w:tcPr>
          <w:p w14:paraId="42A54C29" w14:textId="2D63AD74" w:rsidR="00400E85" w:rsidRPr="00793D9B" w:rsidRDefault="00793D9B" w:rsidP="00793D9B">
            <w:pPr>
              <w:pStyle w:val="BulletedListLevel1"/>
              <w:numPr>
                <w:ilvl w:val="0"/>
                <w:numId w:val="0"/>
              </w:numPr>
              <w:tabs>
                <w:tab w:val="clear" w:pos="1134"/>
              </w:tabs>
              <w:spacing w:before="120" w:after="240" w:line="280" w:lineRule="atLeast"/>
              <w:ind w:left="567" w:hanging="567"/>
              <w:jc w:val="left"/>
              <w:rPr>
                <w:rStyle w:val="InformationBlockChar"/>
                <w:b w:val="0"/>
                <w:szCs w:val="24"/>
              </w:rPr>
            </w:pPr>
            <w:r w:rsidRPr="0025528E">
              <w:t>Holds or is working towards a relevant post-graduate qualification</w:t>
            </w:r>
            <w:r>
              <w:t>.</w:t>
            </w:r>
          </w:p>
        </w:tc>
      </w:tr>
    </w:tbl>
    <w:p w14:paraId="4132C632" w14:textId="40554264" w:rsidR="003805DA" w:rsidRDefault="00E91AB6" w:rsidP="003805DA">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1900B9C3" w14:textId="70D547DC" w:rsidR="003805DA" w:rsidRDefault="002D308A" w:rsidP="00405739">
      <w:pPr>
        <w:pStyle w:val="Heading3"/>
      </w:pPr>
      <w:r>
        <w:lastRenderedPageBreak/>
        <w:t>P</w:t>
      </w:r>
      <w:r w:rsidR="003C0450" w:rsidRPr="00405739">
        <w:t>rimary Purpose:</w:t>
      </w:r>
    </w:p>
    <w:p w14:paraId="5F45E2D4" w14:textId="77777777" w:rsidR="00793D9B" w:rsidRDefault="00793D9B" w:rsidP="00793D9B">
      <w:pPr>
        <w:pStyle w:val="BulletedListLevel1"/>
        <w:spacing w:before="120" w:line="280" w:lineRule="atLeast"/>
      </w:pPr>
      <w:r w:rsidRPr="0025528E">
        <w:t xml:space="preserve">Functions as an advanced clinical practitioner within </w:t>
      </w:r>
      <w:r>
        <w:t>S</w:t>
      </w:r>
      <w:r w:rsidRPr="0025528E">
        <w:t xml:space="preserve">tomal </w:t>
      </w:r>
      <w:r>
        <w:t>T</w:t>
      </w:r>
      <w:r w:rsidRPr="0025528E">
        <w:t xml:space="preserve">herapy and wound care services providing direct care, advisory, support and educational services within the </w:t>
      </w:r>
      <w:proofErr w:type="gramStart"/>
      <w:r w:rsidRPr="0025528E">
        <w:t>North West</w:t>
      </w:r>
      <w:proofErr w:type="gramEnd"/>
      <w:r w:rsidRPr="0025528E">
        <w:t xml:space="preserve"> Regional Hospital</w:t>
      </w:r>
      <w:r>
        <w:t xml:space="preserve"> (NWRH)</w:t>
      </w:r>
      <w:r w:rsidRPr="0025528E">
        <w:t xml:space="preserve">, and as required, to external health care providers. </w:t>
      </w:r>
    </w:p>
    <w:p w14:paraId="171BC42C" w14:textId="77777777" w:rsidR="00793D9B" w:rsidRDefault="00793D9B" w:rsidP="00793D9B">
      <w:pPr>
        <w:pStyle w:val="BulletedListLevel1"/>
        <w:spacing w:before="120" w:after="240" w:line="280" w:lineRule="atLeast"/>
      </w:pPr>
      <w:r w:rsidRPr="0025528E">
        <w:t>The role will provide expert clinical advice and clinical leadership in ostomy management</w:t>
      </w:r>
      <w:r>
        <w:t xml:space="preserve">, </w:t>
      </w:r>
      <w:r w:rsidRPr="0025528E">
        <w:t>stomal therapy and wound care.</w:t>
      </w:r>
    </w:p>
    <w:p w14:paraId="005DD4B6" w14:textId="53EA4EFE" w:rsidR="00E91AB6" w:rsidRPr="00405739" w:rsidRDefault="003C0450" w:rsidP="00405739">
      <w:pPr>
        <w:pStyle w:val="Heading3"/>
      </w:pPr>
      <w:r w:rsidRPr="00405739">
        <w:t xml:space="preserve"> </w:t>
      </w:r>
      <w:r w:rsidR="00E91AB6" w:rsidRPr="00405739">
        <w:t>Duties:</w:t>
      </w:r>
    </w:p>
    <w:p w14:paraId="317C663E" w14:textId="77777777" w:rsidR="00793D9B" w:rsidRPr="0025528E" w:rsidRDefault="00793D9B" w:rsidP="00793D9B">
      <w:pPr>
        <w:pStyle w:val="ListParagraph"/>
        <w:numPr>
          <w:ilvl w:val="0"/>
          <w:numId w:val="39"/>
        </w:numPr>
        <w:tabs>
          <w:tab w:val="clear" w:pos="567"/>
          <w:tab w:val="clear" w:pos="1134"/>
          <w:tab w:val="clear" w:pos="1701"/>
        </w:tabs>
        <w:spacing w:before="120" w:after="120" w:line="280" w:lineRule="atLeast"/>
        <w:ind w:left="567" w:hanging="567"/>
        <w:jc w:val="both"/>
        <w:rPr>
          <w:rFonts w:ascii="Gill Sans MT" w:hAnsi="Gill Sans MT"/>
          <w:sz w:val="24"/>
        </w:rPr>
      </w:pPr>
      <w:bookmarkStart w:id="0" w:name="_Hlk140829942"/>
      <w:r w:rsidRPr="0025528E">
        <w:rPr>
          <w:rFonts w:ascii="Gill Sans MT" w:hAnsi="Gill Sans MT"/>
          <w:sz w:val="24"/>
        </w:rPr>
        <w:t>In respect to stomal therapy clinical services</w:t>
      </w:r>
      <w:r>
        <w:rPr>
          <w:rFonts w:ascii="Gill Sans MT" w:hAnsi="Gill Sans MT"/>
          <w:sz w:val="24"/>
        </w:rPr>
        <w:t>.</w:t>
      </w:r>
      <w:r w:rsidRPr="0025528E">
        <w:rPr>
          <w:rFonts w:ascii="Gill Sans MT" w:hAnsi="Gill Sans MT"/>
          <w:sz w:val="24"/>
        </w:rPr>
        <w:t xml:space="preserve"> the Clinical Nurse Consultant </w:t>
      </w:r>
      <w:r>
        <w:rPr>
          <w:rFonts w:ascii="Gill Sans MT" w:hAnsi="Gill Sans MT"/>
          <w:sz w:val="24"/>
        </w:rPr>
        <w:t>-</w:t>
      </w:r>
      <w:r w:rsidRPr="0025528E">
        <w:rPr>
          <w:rFonts w:ascii="Gill Sans MT" w:hAnsi="Gill Sans MT"/>
          <w:sz w:val="24"/>
        </w:rPr>
        <w:t xml:space="preserve"> Stomal Therapy/</w:t>
      </w:r>
      <w:r w:rsidRPr="00E95002">
        <w:rPr>
          <w:rFonts w:ascii="Gill Sans MT" w:hAnsi="Gill Sans MT"/>
          <w:sz w:val="24"/>
        </w:rPr>
        <w:t>Wound Care</w:t>
      </w:r>
      <w:r w:rsidRPr="0025528E">
        <w:rPr>
          <w:rFonts w:ascii="Gill Sans MT" w:hAnsi="Gill Sans MT"/>
          <w:sz w:val="24"/>
        </w:rPr>
        <w:t xml:space="preserve"> will:</w:t>
      </w:r>
    </w:p>
    <w:p w14:paraId="0C6B2075" w14:textId="77777777" w:rsidR="00793D9B" w:rsidRPr="0025528E" w:rsidRDefault="00793D9B" w:rsidP="00793D9B">
      <w:pPr>
        <w:pStyle w:val="NumberedList"/>
        <w:numPr>
          <w:ilvl w:val="0"/>
          <w:numId w:val="40"/>
        </w:numPr>
        <w:spacing w:before="120" w:line="280" w:lineRule="atLeast"/>
        <w:ind w:left="1134" w:hanging="567"/>
        <w:jc w:val="both"/>
        <w:rPr>
          <w:szCs w:val="24"/>
        </w:rPr>
      </w:pPr>
      <w:r w:rsidRPr="0025528E">
        <w:rPr>
          <w:szCs w:val="24"/>
        </w:rPr>
        <w:t xml:space="preserve">Provide a specialist consultancy service relating to ostomy surgery throughout </w:t>
      </w:r>
      <w:r>
        <w:rPr>
          <w:szCs w:val="24"/>
        </w:rPr>
        <w:t xml:space="preserve">the </w:t>
      </w:r>
      <w:proofErr w:type="gramStart"/>
      <w:r>
        <w:rPr>
          <w:szCs w:val="24"/>
        </w:rPr>
        <w:t>North West</w:t>
      </w:r>
      <w:proofErr w:type="gramEnd"/>
      <w:r>
        <w:rPr>
          <w:szCs w:val="24"/>
        </w:rPr>
        <w:t xml:space="preserve"> region</w:t>
      </w:r>
      <w:r w:rsidRPr="0025528E">
        <w:rPr>
          <w:szCs w:val="24"/>
        </w:rPr>
        <w:t xml:space="preserve"> and to external providers including, when required, home/nursing home visits. </w:t>
      </w:r>
    </w:p>
    <w:p w14:paraId="04C8EA5F" w14:textId="77777777" w:rsidR="00793D9B" w:rsidRPr="0025528E" w:rsidRDefault="00793D9B" w:rsidP="00793D9B">
      <w:pPr>
        <w:pStyle w:val="NumberedList"/>
        <w:numPr>
          <w:ilvl w:val="0"/>
          <w:numId w:val="40"/>
        </w:numPr>
        <w:spacing w:before="120" w:line="280" w:lineRule="atLeast"/>
        <w:ind w:left="1134" w:hanging="567"/>
        <w:jc w:val="both"/>
        <w:rPr>
          <w:szCs w:val="24"/>
        </w:rPr>
      </w:pPr>
      <w:r w:rsidRPr="0025528E">
        <w:rPr>
          <w:szCs w:val="24"/>
        </w:rPr>
        <w:t>Deliver advanced nursing care and display an advanced level of clinical expertise in the assessment, care coordination and case management of stomal therapy patients.</w:t>
      </w:r>
    </w:p>
    <w:p w14:paraId="2AD3E507" w14:textId="77777777" w:rsidR="00793D9B" w:rsidRPr="0025528E" w:rsidRDefault="00793D9B" w:rsidP="00793D9B">
      <w:pPr>
        <w:pStyle w:val="NumberedList"/>
        <w:numPr>
          <w:ilvl w:val="0"/>
          <w:numId w:val="40"/>
        </w:numPr>
        <w:spacing w:before="120" w:line="280" w:lineRule="atLeast"/>
        <w:ind w:left="1134" w:hanging="567"/>
        <w:jc w:val="both"/>
        <w:rPr>
          <w:szCs w:val="24"/>
        </w:rPr>
      </w:pPr>
      <w:r w:rsidRPr="0025528E">
        <w:rPr>
          <w:szCs w:val="24"/>
        </w:rPr>
        <w:t>Participate in multidisciplinary care planning and initiate referrals to other service providers as required.</w:t>
      </w:r>
    </w:p>
    <w:p w14:paraId="1E05FEF5" w14:textId="77777777" w:rsidR="00793D9B" w:rsidRPr="0025528E" w:rsidRDefault="00793D9B" w:rsidP="00793D9B">
      <w:pPr>
        <w:pStyle w:val="NumberedList"/>
        <w:numPr>
          <w:ilvl w:val="0"/>
          <w:numId w:val="40"/>
        </w:numPr>
        <w:spacing w:before="120" w:line="280" w:lineRule="atLeast"/>
        <w:ind w:left="1134" w:hanging="567"/>
        <w:jc w:val="both"/>
        <w:rPr>
          <w:szCs w:val="24"/>
        </w:rPr>
      </w:pPr>
      <w:r w:rsidRPr="0025528E">
        <w:rPr>
          <w:szCs w:val="24"/>
        </w:rPr>
        <w:t>Provide authoritative advice on relevant aspects of discharge planning and liaise with community service providers.</w:t>
      </w:r>
    </w:p>
    <w:p w14:paraId="6712C66E" w14:textId="77777777" w:rsidR="00793D9B" w:rsidRPr="0025528E" w:rsidRDefault="00793D9B" w:rsidP="00793D9B">
      <w:pPr>
        <w:pStyle w:val="NumberedList"/>
        <w:numPr>
          <w:ilvl w:val="0"/>
          <w:numId w:val="40"/>
        </w:numPr>
        <w:spacing w:before="120" w:line="280" w:lineRule="atLeast"/>
        <w:ind w:left="1134" w:hanging="567"/>
        <w:jc w:val="both"/>
        <w:rPr>
          <w:szCs w:val="24"/>
        </w:rPr>
      </w:pPr>
      <w:r w:rsidRPr="0025528E">
        <w:rPr>
          <w:szCs w:val="24"/>
        </w:rPr>
        <w:t xml:space="preserve">Provide direct care, education and support to patients attending Outpatients Specialists Clinics and the Stomal Therapy rooms, and in collaboration with the Clinical Nurse Educators develop education programs that meet staff needs in relation to ostomy care and management. </w:t>
      </w:r>
    </w:p>
    <w:p w14:paraId="56536A76" w14:textId="77777777" w:rsidR="00793D9B" w:rsidRPr="004B64BC" w:rsidRDefault="00793D9B" w:rsidP="00793D9B">
      <w:pPr>
        <w:pStyle w:val="NumberedList"/>
        <w:numPr>
          <w:ilvl w:val="0"/>
          <w:numId w:val="40"/>
        </w:numPr>
        <w:spacing w:before="120" w:line="280" w:lineRule="atLeast"/>
        <w:ind w:left="1134" w:hanging="567"/>
        <w:jc w:val="both"/>
        <w:rPr>
          <w:szCs w:val="24"/>
        </w:rPr>
      </w:pPr>
      <w:r w:rsidRPr="0025528E">
        <w:rPr>
          <w:szCs w:val="24"/>
        </w:rPr>
        <w:t xml:space="preserve">Provide education, counselling and support to patients and their </w:t>
      </w:r>
      <w:proofErr w:type="spellStart"/>
      <w:r w:rsidRPr="0025528E">
        <w:rPr>
          <w:szCs w:val="24"/>
        </w:rPr>
        <w:t>carers</w:t>
      </w:r>
      <w:proofErr w:type="spellEnd"/>
      <w:r w:rsidRPr="0025528E">
        <w:rPr>
          <w:szCs w:val="24"/>
        </w:rPr>
        <w:t xml:space="preserve"> in relation to the management of ostomy conditions. </w:t>
      </w:r>
    </w:p>
    <w:p w14:paraId="59281E69" w14:textId="77777777" w:rsidR="00793D9B" w:rsidRPr="0025528E" w:rsidRDefault="00793D9B" w:rsidP="00793D9B">
      <w:pPr>
        <w:pStyle w:val="NumberedList"/>
        <w:numPr>
          <w:ilvl w:val="0"/>
          <w:numId w:val="40"/>
        </w:numPr>
        <w:spacing w:before="120" w:line="280" w:lineRule="atLeast"/>
        <w:ind w:left="1134" w:hanging="567"/>
        <w:jc w:val="both"/>
        <w:rPr>
          <w:szCs w:val="24"/>
        </w:rPr>
      </w:pPr>
      <w:r w:rsidRPr="0025528E">
        <w:rPr>
          <w:szCs w:val="24"/>
        </w:rPr>
        <w:t xml:space="preserve">Review and make recommendations on the use of consumable resources and participate in the cost-effective management of these. </w:t>
      </w:r>
    </w:p>
    <w:p w14:paraId="73239169" w14:textId="77777777" w:rsidR="00793D9B" w:rsidRPr="0025528E" w:rsidRDefault="00793D9B" w:rsidP="00793D9B">
      <w:pPr>
        <w:pStyle w:val="NumberedList"/>
        <w:numPr>
          <w:ilvl w:val="0"/>
          <w:numId w:val="40"/>
        </w:numPr>
        <w:spacing w:before="120" w:line="280" w:lineRule="atLeast"/>
        <w:ind w:left="1134" w:hanging="567"/>
        <w:jc w:val="both"/>
        <w:rPr>
          <w:szCs w:val="24"/>
        </w:rPr>
      </w:pPr>
      <w:r w:rsidRPr="0025528E">
        <w:rPr>
          <w:szCs w:val="24"/>
        </w:rPr>
        <w:t xml:space="preserve">Lead the review, development and implementation of clinical policies, procedures and protocols and promote and contribute to the ongoing development of stomal therapy/ostomy nursing services through professional affiliations and links with nursing and other key providers within hospital and community services. </w:t>
      </w:r>
    </w:p>
    <w:p w14:paraId="368E5F3B" w14:textId="77777777" w:rsidR="00793D9B" w:rsidRPr="0025528E" w:rsidRDefault="00793D9B" w:rsidP="00793D9B">
      <w:pPr>
        <w:pStyle w:val="NumberedList"/>
        <w:numPr>
          <w:ilvl w:val="0"/>
          <w:numId w:val="40"/>
        </w:numPr>
        <w:spacing w:before="120" w:line="280" w:lineRule="atLeast"/>
        <w:ind w:left="1134" w:hanging="567"/>
        <w:jc w:val="both"/>
        <w:rPr>
          <w:szCs w:val="24"/>
        </w:rPr>
      </w:pPr>
      <w:r w:rsidRPr="0025528E">
        <w:rPr>
          <w:szCs w:val="24"/>
        </w:rPr>
        <w:t>Lead quality improvement, innovation and clinical research activities and initiate change that will contribute to continuous improvement in ostomy management.</w:t>
      </w:r>
    </w:p>
    <w:p w14:paraId="0EE83E77" w14:textId="77777777" w:rsidR="00793D9B" w:rsidRPr="00BE59B0" w:rsidRDefault="00793D9B" w:rsidP="00793D9B">
      <w:pPr>
        <w:pStyle w:val="NumberedList"/>
        <w:numPr>
          <w:ilvl w:val="0"/>
          <w:numId w:val="39"/>
        </w:numPr>
        <w:spacing w:before="120" w:line="280" w:lineRule="atLeast"/>
        <w:ind w:left="567" w:hanging="567"/>
        <w:jc w:val="both"/>
        <w:rPr>
          <w:szCs w:val="24"/>
        </w:rPr>
      </w:pPr>
      <w:r w:rsidRPr="00BE59B0">
        <w:rPr>
          <w:szCs w:val="24"/>
        </w:rPr>
        <w:t>In respect to the delivery of wound management clinical services the Clinical Nurse Consultant - Stomal Therapy/Wound Care will:</w:t>
      </w:r>
    </w:p>
    <w:p w14:paraId="7EB12182" w14:textId="77777777" w:rsidR="00793D9B" w:rsidRPr="00BE59B0" w:rsidRDefault="00793D9B" w:rsidP="00793D9B">
      <w:pPr>
        <w:pStyle w:val="NumberedList"/>
        <w:numPr>
          <w:ilvl w:val="0"/>
          <w:numId w:val="40"/>
        </w:numPr>
        <w:spacing w:before="120" w:line="280" w:lineRule="atLeast"/>
        <w:ind w:left="1134" w:hanging="567"/>
        <w:jc w:val="both"/>
        <w:rPr>
          <w:szCs w:val="24"/>
        </w:rPr>
      </w:pPr>
      <w:r w:rsidRPr="00BE59B0">
        <w:rPr>
          <w:szCs w:val="24"/>
        </w:rPr>
        <w:t>Within a multi-disciplinary clinical environment, provide advanced clinical care to patients requiring wound management assistance, including undertaking a comprehensive assessment of the client’s wounds and in consultation with the client formulate and implement a care plan.</w:t>
      </w:r>
    </w:p>
    <w:p w14:paraId="6C5F86F6" w14:textId="77777777" w:rsidR="00793D9B" w:rsidRPr="00BE59B0" w:rsidRDefault="00793D9B" w:rsidP="00793D9B">
      <w:pPr>
        <w:pStyle w:val="NumberedList"/>
        <w:numPr>
          <w:ilvl w:val="0"/>
          <w:numId w:val="40"/>
        </w:numPr>
        <w:spacing w:before="120" w:line="280" w:lineRule="atLeast"/>
        <w:ind w:left="1134" w:hanging="567"/>
        <w:jc w:val="both"/>
        <w:rPr>
          <w:szCs w:val="24"/>
        </w:rPr>
      </w:pPr>
      <w:r w:rsidRPr="00BE59B0">
        <w:rPr>
          <w:szCs w:val="24"/>
        </w:rPr>
        <w:t>Evaluate progress toward expected outcomes and review and revise the care plan in accordance with evaluation data.</w:t>
      </w:r>
    </w:p>
    <w:p w14:paraId="27C98C9F" w14:textId="77777777" w:rsidR="00793D9B" w:rsidRPr="00BE59B0" w:rsidRDefault="00793D9B" w:rsidP="00793D9B">
      <w:pPr>
        <w:pStyle w:val="NumberedList"/>
        <w:numPr>
          <w:ilvl w:val="0"/>
          <w:numId w:val="40"/>
        </w:numPr>
        <w:spacing w:before="120" w:line="280" w:lineRule="atLeast"/>
        <w:ind w:left="1134" w:hanging="567"/>
        <w:jc w:val="both"/>
        <w:rPr>
          <w:szCs w:val="24"/>
        </w:rPr>
      </w:pPr>
      <w:r w:rsidRPr="00BE59B0">
        <w:rPr>
          <w:szCs w:val="24"/>
        </w:rPr>
        <w:t xml:space="preserve">Lead the review, development and implementation of clinical policies, </w:t>
      </w:r>
      <w:proofErr w:type="gramStart"/>
      <w:r w:rsidRPr="00BE59B0">
        <w:rPr>
          <w:szCs w:val="24"/>
        </w:rPr>
        <w:t>procedures</w:t>
      </w:r>
      <w:proofErr w:type="gramEnd"/>
      <w:r w:rsidRPr="00BE59B0">
        <w:rPr>
          <w:szCs w:val="24"/>
        </w:rPr>
        <w:t xml:space="preserve"> and protocols in relation to wound care. </w:t>
      </w:r>
    </w:p>
    <w:p w14:paraId="7A246FF9" w14:textId="77777777" w:rsidR="00793D9B" w:rsidRPr="00BE59B0" w:rsidRDefault="00793D9B" w:rsidP="00793D9B">
      <w:pPr>
        <w:pStyle w:val="NumberedList"/>
        <w:numPr>
          <w:ilvl w:val="0"/>
          <w:numId w:val="40"/>
        </w:numPr>
        <w:spacing w:before="120" w:line="280" w:lineRule="atLeast"/>
        <w:ind w:left="1134" w:hanging="567"/>
        <w:jc w:val="both"/>
        <w:rPr>
          <w:szCs w:val="24"/>
        </w:rPr>
      </w:pPr>
      <w:r w:rsidRPr="00BE59B0">
        <w:rPr>
          <w:szCs w:val="24"/>
        </w:rPr>
        <w:t xml:space="preserve">Act as a clinical resource to less experienced nurses </w:t>
      </w:r>
      <w:proofErr w:type="gramStart"/>
      <w:r w:rsidRPr="00BE59B0">
        <w:rPr>
          <w:szCs w:val="24"/>
        </w:rPr>
        <w:t>in order to</w:t>
      </w:r>
      <w:proofErr w:type="gramEnd"/>
      <w:r w:rsidRPr="00BE59B0">
        <w:rPr>
          <w:szCs w:val="24"/>
        </w:rPr>
        <w:t xml:space="preserve"> reflect and improve practice and incorporate research findings into wound management clinical practices. </w:t>
      </w:r>
    </w:p>
    <w:p w14:paraId="499F79DF" w14:textId="4B572647" w:rsidR="00F169CF" w:rsidRDefault="00F169CF" w:rsidP="00793D9B">
      <w:pPr>
        <w:pStyle w:val="ListNumbered"/>
        <w:numPr>
          <w:ilvl w:val="0"/>
          <w:numId w:val="39"/>
        </w:numPr>
      </w:pPr>
      <w:r w:rsidRPr="00F256F0">
        <w:lastRenderedPageBreak/>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6133715" w14:textId="77777777" w:rsidR="00F169CF" w:rsidRPr="004B1E48" w:rsidRDefault="00F169CF" w:rsidP="00793D9B">
      <w:pPr>
        <w:pStyle w:val="ListNumbered"/>
        <w:numPr>
          <w:ilvl w:val="0"/>
          <w:numId w:val="39"/>
        </w:numPr>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07C3BB8E" w14:textId="2E82A99E" w:rsidR="00E91AB6" w:rsidRDefault="00AF0C6B" w:rsidP="00130E72">
      <w:pPr>
        <w:pStyle w:val="Heading3"/>
      </w:pPr>
      <w:r>
        <w:t>Key Accountabilities and Responsibilities:</w:t>
      </w:r>
    </w:p>
    <w:p w14:paraId="2D451130" w14:textId="77777777" w:rsidR="00793D9B" w:rsidRDefault="00793D9B" w:rsidP="00793D9B">
      <w:pPr>
        <w:pStyle w:val="BulletedListLevel1"/>
        <w:numPr>
          <w:ilvl w:val="0"/>
          <w:numId w:val="33"/>
        </w:numPr>
        <w:spacing w:before="120" w:line="280" w:lineRule="atLeast"/>
      </w:pPr>
      <w:bookmarkStart w:id="1" w:name="_Hlk140841728"/>
      <w:bookmarkStart w:id="2" w:name="_Hlk141092987"/>
      <w:r>
        <w:t>The Clinical Nurse Consultant - Stomal Therapy/Wound Care r</w:t>
      </w:r>
      <w:r w:rsidRPr="0025528E">
        <w:t xml:space="preserve">eceives general guidance and support from the </w:t>
      </w:r>
      <w:r>
        <w:t xml:space="preserve">Nurse Unit Manager - Ambulatory Care, and is responsible for: </w:t>
      </w:r>
    </w:p>
    <w:p w14:paraId="4DB11BCE" w14:textId="77777777" w:rsidR="00793D9B" w:rsidRPr="0025528E" w:rsidRDefault="00793D9B" w:rsidP="00793D9B">
      <w:pPr>
        <w:pStyle w:val="BulletedListLevel1"/>
        <w:numPr>
          <w:ilvl w:val="0"/>
          <w:numId w:val="33"/>
        </w:numPr>
        <w:spacing w:before="120" w:line="280" w:lineRule="atLeast"/>
      </w:pPr>
      <w:r>
        <w:t>T</w:t>
      </w:r>
      <w:r w:rsidRPr="0025528E">
        <w:t>he provision of authoritative advice on complex ostomy and wound management issues and for the efficient and effective management of delegated activities.</w:t>
      </w:r>
    </w:p>
    <w:p w14:paraId="1E847E9C" w14:textId="77777777" w:rsidR="00793D9B" w:rsidRPr="0025528E" w:rsidRDefault="00793D9B" w:rsidP="00793D9B">
      <w:pPr>
        <w:pStyle w:val="BulletedListLevel1"/>
        <w:numPr>
          <w:ilvl w:val="0"/>
          <w:numId w:val="33"/>
        </w:numPr>
        <w:spacing w:before="120" w:line="280" w:lineRule="atLeast"/>
      </w:pPr>
      <w:r>
        <w:t>P</w:t>
      </w:r>
      <w:r w:rsidRPr="0025528E">
        <w:t>roviding leadership in contemporary nursing practice and promoting a professional focus and environment conducive to innovation and change.</w:t>
      </w:r>
      <w:r>
        <w:t xml:space="preserve"> </w:t>
      </w:r>
    </w:p>
    <w:p w14:paraId="5BF9F92B" w14:textId="77777777" w:rsidR="00793D9B" w:rsidRPr="004448C4" w:rsidRDefault="00793D9B" w:rsidP="00793D9B">
      <w:pPr>
        <w:pStyle w:val="BulletedListLevel1"/>
        <w:numPr>
          <w:ilvl w:val="0"/>
          <w:numId w:val="33"/>
        </w:numPr>
        <w:spacing w:before="120" w:line="280" w:lineRule="atLeast"/>
      </w:pPr>
      <w:r w:rsidRPr="004448C4">
        <w:t xml:space="preserve">Ongoing development of standards for ostomy and wound management within the </w:t>
      </w:r>
      <w:proofErr w:type="gramStart"/>
      <w:r w:rsidRPr="004448C4">
        <w:t>North West</w:t>
      </w:r>
      <w:proofErr w:type="gramEnd"/>
      <w:r w:rsidRPr="004448C4">
        <w:t xml:space="preserve"> region, in cooperation with peers and other relevant parties.</w:t>
      </w:r>
    </w:p>
    <w:p w14:paraId="1FD8BFF0" w14:textId="77777777" w:rsidR="00793D9B" w:rsidRPr="0025528E" w:rsidRDefault="00793D9B" w:rsidP="00793D9B">
      <w:pPr>
        <w:pStyle w:val="BulletedListLevel1"/>
        <w:numPr>
          <w:ilvl w:val="0"/>
          <w:numId w:val="33"/>
        </w:numPr>
        <w:spacing w:before="120" w:line="280" w:lineRule="atLeast"/>
      </w:pPr>
      <w:r>
        <w:t>O</w:t>
      </w:r>
      <w:r w:rsidRPr="0025528E">
        <w:t xml:space="preserve">wn practice within professional guidelines and for intervention in instances of unsafe, </w:t>
      </w:r>
      <w:proofErr w:type="gramStart"/>
      <w:r w:rsidRPr="0025528E">
        <w:t>illegal</w:t>
      </w:r>
      <w:proofErr w:type="gramEnd"/>
      <w:r w:rsidRPr="0025528E">
        <w:t xml:space="preserve"> or unprofessional conduct.  </w:t>
      </w:r>
    </w:p>
    <w:p w14:paraId="59482171" w14:textId="77777777" w:rsidR="00793D9B" w:rsidRDefault="00793D9B" w:rsidP="00793D9B">
      <w:pPr>
        <w:pStyle w:val="BulletedListLevel1"/>
        <w:numPr>
          <w:ilvl w:val="0"/>
          <w:numId w:val="33"/>
        </w:numPr>
        <w:spacing w:before="120" w:line="280" w:lineRule="atLeast"/>
      </w:pPr>
      <w:r w:rsidRPr="0025528E">
        <w:t>Adher</w:t>
      </w:r>
      <w:r>
        <w:t>ing</w:t>
      </w:r>
      <w:r w:rsidRPr="0025528E">
        <w:t xml:space="preserve"> to Agency policies and procedures and practices within the Australian Nursing and Midwifery Council (ANMC) Professional Code of Conduct and the standards for Stomal Therapy and Wound Management Nursing Practice.</w:t>
      </w:r>
    </w:p>
    <w:p w14:paraId="3F37E24A" w14:textId="77777777" w:rsidR="00793D9B" w:rsidRPr="0025528E" w:rsidRDefault="00793D9B" w:rsidP="00793D9B">
      <w:pPr>
        <w:pStyle w:val="BulletedListLevel1"/>
        <w:numPr>
          <w:ilvl w:val="0"/>
          <w:numId w:val="33"/>
        </w:numPr>
        <w:spacing w:before="120" w:line="280" w:lineRule="atLeast"/>
      </w:pPr>
      <w:r>
        <w:t>Working</w:t>
      </w:r>
      <w:r w:rsidRPr="0025528E">
        <w:t xml:space="preserve"> autonomously within </w:t>
      </w:r>
      <w:r>
        <w:t xml:space="preserve">the </w:t>
      </w:r>
      <w:proofErr w:type="gramStart"/>
      <w:r>
        <w:t>North West</w:t>
      </w:r>
      <w:proofErr w:type="gramEnd"/>
      <w:r>
        <w:t xml:space="preserve"> region</w:t>
      </w:r>
      <w:r w:rsidRPr="0025528E">
        <w:t xml:space="preserve"> and collaboratively with other Nurse Unit Managers and other nursing staff working in these speciality areas.</w:t>
      </w:r>
    </w:p>
    <w:p w14:paraId="03D0659F" w14:textId="77777777" w:rsidR="00F169CF" w:rsidRPr="0058236F" w:rsidRDefault="00F169CF" w:rsidP="00F169CF">
      <w:pPr>
        <w:pStyle w:val="ListParagraph"/>
        <w:numPr>
          <w:ilvl w:val="0"/>
          <w:numId w:val="33"/>
        </w:numPr>
        <w:rPr>
          <w:rFonts w:cs="Calibri"/>
        </w:rPr>
      </w:pPr>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CD745CC" w14:textId="77777777" w:rsidR="00F169CF" w:rsidRDefault="00F169CF" w:rsidP="00F169CF">
      <w:pPr>
        <w:pStyle w:val="ListParagraph"/>
        <w:numPr>
          <w:ilvl w:val="0"/>
          <w:numId w:val="33"/>
        </w:numPr>
      </w:pPr>
      <w:r>
        <w:t>Where applicable, e</w:t>
      </w:r>
      <w:r w:rsidRPr="004B0994">
        <w:t>xercis</w:t>
      </w:r>
      <w:r>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B30E62E" w14:textId="01697CC7" w:rsidR="007775F9" w:rsidRDefault="00F169CF" w:rsidP="00F169CF">
      <w:pPr>
        <w:pStyle w:val="ListParagraph"/>
        <w:numPr>
          <w:ilvl w:val="0"/>
          <w:numId w:val="33"/>
        </w:numPr>
      </w:pPr>
      <w:proofErr w:type="gramStart"/>
      <w:r w:rsidRPr="008803FC">
        <w:t>Comply</w:t>
      </w:r>
      <w:r>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bookmarkEnd w:id="1"/>
      <w:bookmarkEnd w:id="2"/>
    </w:p>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15EA">
      <w:pPr>
        <w:pStyle w:val="ListNumbered"/>
        <w:numPr>
          <w:ilvl w:val="0"/>
          <w:numId w:val="16"/>
        </w:numPr>
      </w:pPr>
      <w:r>
        <w:t>Conviction checks in the following areas:</w:t>
      </w:r>
    </w:p>
    <w:p w14:paraId="147CDE9F" w14:textId="77777777" w:rsidR="00E91AB6" w:rsidRDefault="00E91AB6" w:rsidP="003A15EA">
      <w:pPr>
        <w:pStyle w:val="ListNumbered"/>
        <w:numPr>
          <w:ilvl w:val="1"/>
          <w:numId w:val="13"/>
        </w:numPr>
      </w:pPr>
      <w:r>
        <w:lastRenderedPageBreak/>
        <w:t>crimes of violence</w:t>
      </w:r>
    </w:p>
    <w:p w14:paraId="15754481" w14:textId="77777777" w:rsidR="00E91AB6" w:rsidRDefault="00E91AB6" w:rsidP="003A15EA">
      <w:pPr>
        <w:pStyle w:val="ListNumbered"/>
        <w:numPr>
          <w:ilvl w:val="1"/>
          <w:numId w:val="13"/>
        </w:numPr>
      </w:pPr>
      <w:r>
        <w:t>sex related offences</w:t>
      </w:r>
    </w:p>
    <w:p w14:paraId="4ED1D6AD" w14:textId="77777777" w:rsidR="00E91AB6" w:rsidRDefault="00E91AB6" w:rsidP="003A15EA">
      <w:pPr>
        <w:pStyle w:val="ListNumbered"/>
        <w:numPr>
          <w:ilvl w:val="1"/>
          <w:numId w:val="13"/>
        </w:numPr>
      </w:pPr>
      <w:r>
        <w:t>serious drug offences</w:t>
      </w:r>
    </w:p>
    <w:p w14:paraId="2F95386B" w14:textId="77777777" w:rsidR="00405739" w:rsidRDefault="00E91AB6" w:rsidP="00405739">
      <w:pPr>
        <w:pStyle w:val="ListNumbered"/>
        <w:numPr>
          <w:ilvl w:val="1"/>
          <w:numId w:val="13"/>
        </w:numPr>
      </w:pPr>
      <w:r>
        <w:t xml:space="preserve">crimes involving </w:t>
      </w:r>
      <w:proofErr w:type="gramStart"/>
      <w:r>
        <w:t>dishonesty</w:t>
      </w:r>
      <w:proofErr w:type="gramEnd"/>
    </w:p>
    <w:p w14:paraId="526590A3" w14:textId="77777777" w:rsidR="00E91AB6" w:rsidRDefault="00E91AB6" w:rsidP="008803FC">
      <w:pPr>
        <w:pStyle w:val="ListNumbered"/>
      </w:pPr>
      <w:r>
        <w:t>Identification check</w:t>
      </w:r>
    </w:p>
    <w:p w14:paraId="301DC513" w14:textId="107DCD3A" w:rsidR="00E91AB6" w:rsidRPr="008803FC" w:rsidRDefault="00E91AB6" w:rsidP="0051766E">
      <w:pPr>
        <w:pStyle w:val="ListNumbered"/>
      </w:pPr>
      <w:r>
        <w:t>Disciplinary action in previous employment check.</w:t>
      </w:r>
    </w:p>
    <w:p w14:paraId="011E3DAD" w14:textId="5607700F" w:rsidR="00E91AB6" w:rsidRDefault="00E91AB6" w:rsidP="00130E72">
      <w:pPr>
        <w:pStyle w:val="Heading3"/>
      </w:pPr>
      <w:r>
        <w:t>Selection Criteria:</w:t>
      </w:r>
    </w:p>
    <w:p w14:paraId="36F08039" w14:textId="77777777" w:rsidR="00793D9B" w:rsidRPr="0025528E" w:rsidRDefault="00793D9B" w:rsidP="00793D9B">
      <w:pPr>
        <w:pStyle w:val="NumberedList"/>
        <w:keepLines w:val="0"/>
        <w:widowControl w:val="0"/>
        <w:numPr>
          <w:ilvl w:val="0"/>
          <w:numId w:val="25"/>
        </w:numPr>
        <w:spacing w:before="120" w:line="280" w:lineRule="atLeast"/>
        <w:jc w:val="both"/>
        <w:rPr>
          <w:szCs w:val="24"/>
        </w:rPr>
      </w:pPr>
      <w:r w:rsidRPr="0025528E">
        <w:rPr>
          <w:szCs w:val="24"/>
        </w:rPr>
        <w:t xml:space="preserve">Highly developed clinical management and leadership </w:t>
      </w:r>
      <w:proofErr w:type="gramStart"/>
      <w:r w:rsidRPr="0025528E">
        <w:rPr>
          <w:szCs w:val="24"/>
        </w:rPr>
        <w:t>skills, and</w:t>
      </w:r>
      <w:proofErr w:type="gramEnd"/>
      <w:r w:rsidRPr="0025528E">
        <w:rPr>
          <w:szCs w:val="24"/>
        </w:rPr>
        <w:t xml:space="preserve"> demonstrated advanced clinical expertise in accordance with best practice standards in the specific areas of ostomy and wound management, utilising a high degree of independent decision making.</w:t>
      </w:r>
    </w:p>
    <w:p w14:paraId="4373E84B" w14:textId="77777777" w:rsidR="00793D9B" w:rsidRPr="0025528E" w:rsidRDefault="00793D9B" w:rsidP="00793D9B">
      <w:pPr>
        <w:pStyle w:val="NumberedList"/>
        <w:numPr>
          <w:ilvl w:val="0"/>
          <w:numId w:val="25"/>
        </w:numPr>
        <w:spacing w:before="120" w:line="280" w:lineRule="atLeast"/>
        <w:jc w:val="both"/>
        <w:rPr>
          <w:szCs w:val="24"/>
        </w:rPr>
      </w:pPr>
      <w:r w:rsidRPr="0025528E">
        <w:rPr>
          <w:szCs w:val="24"/>
        </w:rPr>
        <w:t xml:space="preserve">Ability to identify the learning needs of patients, </w:t>
      </w:r>
      <w:proofErr w:type="gramStart"/>
      <w:r w:rsidRPr="0025528E">
        <w:rPr>
          <w:szCs w:val="24"/>
        </w:rPr>
        <w:t>carers</w:t>
      </w:r>
      <w:proofErr w:type="gramEnd"/>
      <w:r w:rsidRPr="0025528E">
        <w:rPr>
          <w:szCs w:val="24"/>
        </w:rPr>
        <w:t xml:space="preserve"> and staff in relation to </w:t>
      </w:r>
      <w:r w:rsidRPr="00E25193">
        <w:rPr>
          <w:szCs w:val="24"/>
        </w:rPr>
        <w:t>ostomy</w:t>
      </w:r>
      <w:r w:rsidRPr="0025528E">
        <w:rPr>
          <w:szCs w:val="24"/>
        </w:rPr>
        <w:t xml:space="preserve"> and wound management and the ability to develop, deliver and evaluate education activities that will meet those needs.</w:t>
      </w:r>
    </w:p>
    <w:p w14:paraId="50A35A10" w14:textId="77777777" w:rsidR="00793D9B" w:rsidRPr="0025528E" w:rsidRDefault="00793D9B" w:rsidP="00793D9B">
      <w:pPr>
        <w:pStyle w:val="NumberedList"/>
        <w:numPr>
          <w:ilvl w:val="0"/>
          <w:numId w:val="25"/>
        </w:numPr>
        <w:spacing w:before="120" w:line="280" w:lineRule="atLeast"/>
        <w:jc w:val="both"/>
        <w:rPr>
          <w:szCs w:val="24"/>
        </w:rPr>
      </w:pPr>
      <w:r w:rsidRPr="0025528E">
        <w:rPr>
          <w:szCs w:val="24"/>
        </w:rPr>
        <w:t>Proven high</w:t>
      </w:r>
      <w:r>
        <w:rPr>
          <w:szCs w:val="24"/>
        </w:rPr>
        <w:t>-</w:t>
      </w:r>
      <w:r w:rsidRPr="0025528E">
        <w:rPr>
          <w:szCs w:val="24"/>
        </w:rPr>
        <w:t>level organisational ability, problem solving skills and the ability to work autonomously to achieve specific outcomes.</w:t>
      </w:r>
    </w:p>
    <w:p w14:paraId="25C30955" w14:textId="77777777" w:rsidR="00793D9B" w:rsidRPr="00963974" w:rsidRDefault="00793D9B" w:rsidP="00793D9B">
      <w:pPr>
        <w:pStyle w:val="NumberedList"/>
        <w:numPr>
          <w:ilvl w:val="0"/>
          <w:numId w:val="25"/>
        </w:numPr>
        <w:spacing w:before="120" w:line="280" w:lineRule="atLeast"/>
        <w:jc w:val="both"/>
        <w:rPr>
          <w:szCs w:val="24"/>
        </w:rPr>
      </w:pPr>
      <w:r w:rsidRPr="00963974">
        <w:rPr>
          <w:szCs w:val="24"/>
        </w:rPr>
        <w:t xml:space="preserve">Demonstrated highly developed communication, interpersonal, problem solving and decision-making skills with the ability to apply these skills within a sensitive setting and to develop and maintain effective partnerships with internal and external stakeholders. </w:t>
      </w:r>
    </w:p>
    <w:p w14:paraId="4649BC79" w14:textId="77777777" w:rsidR="00793D9B" w:rsidRPr="00963974" w:rsidRDefault="00793D9B" w:rsidP="00793D9B">
      <w:pPr>
        <w:pStyle w:val="NumberedList"/>
        <w:numPr>
          <w:ilvl w:val="0"/>
          <w:numId w:val="25"/>
        </w:numPr>
        <w:spacing w:before="120" w:line="280" w:lineRule="atLeast"/>
        <w:jc w:val="both"/>
        <w:rPr>
          <w:szCs w:val="24"/>
        </w:rPr>
      </w:pPr>
      <w:r w:rsidRPr="00963974">
        <w:rPr>
          <w:szCs w:val="24"/>
        </w:rPr>
        <w:t>Ability to promote cost effective/efficient ostomy and wound management services and provide support in the management of material and financial resources.</w:t>
      </w:r>
    </w:p>
    <w:p w14:paraId="15D04973" w14:textId="77777777" w:rsidR="00793D9B" w:rsidRPr="00963974" w:rsidRDefault="00793D9B" w:rsidP="00793D9B">
      <w:pPr>
        <w:pStyle w:val="NumberedList"/>
        <w:numPr>
          <w:ilvl w:val="0"/>
          <w:numId w:val="25"/>
        </w:numPr>
        <w:spacing w:before="120" w:line="280" w:lineRule="atLeast"/>
        <w:jc w:val="both"/>
        <w:rPr>
          <w:szCs w:val="24"/>
        </w:rPr>
      </w:pPr>
      <w:r w:rsidRPr="00963974">
        <w:rPr>
          <w:szCs w:val="24"/>
        </w:rPr>
        <w:t xml:space="preserve">Sound knowledge of the legal and ethical requirements and relevant policies and procedures of the practice </w:t>
      </w:r>
      <w:proofErr w:type="gramStart"/>
      <w:r w:rsidRPr="00963974">
        <w:rPr>
          <w:szCs w:val="24"/>
        </w:rPr>
        <w:t>setting, and</w:t>
      </w:r>
      <w:proofErr w:type="gramEnd"/>
      <w:r w:rsidRPr="00963974">
        <w:rPr>
          <w:szCs w:val="24"/>
        </w:rPr>
        <w:t xml:space="preserve"> demonstrated awareness of professional issues which impact on service delivery.</w:t>
      </w:r>
    </w:p>
    <w:p w14:paraId="729E6BEF" w14:textId="77777777" w:rsidR="00793D9B" w:rsidRPr="0025528E" w:rsidRDefault="00793D9B" w:rsidP="00793D9B">
      <w:pPr>
        <w:pStyle w:val="NumberedList"/>
        <w:numPr>
          <w:ilvl w:val="0"/>
          <w:numId w:val="25"/>
        </w:numPr>
        <w:spacing w:before="120" w:after="240" w:line="280" w:lineRule="atLeast"/>
        <w:jc w:val="both"/>
        <w:rPr>
          <w:szCs w:val="24"/>
        </w:rPr>
      </w:pPr>
      <w:r w:rsidRPr="0025528E">
        <w:rPr>
          <w:szCs w:val="24"/>
        </w:rPr>
        <w:t>Ability to lead quality improvement and research activities and initiate/implement change in the practice setting.</w:t>
      </w:r>
    </w:p>
    <w:p w14:paraId="185F40C6" w14:textId="47BC6DDF" w:rsidR="00E91AB6" w:rsidRDefault="00E91AB6" w:rsidP="00130E72">
      <w:pPr>
        <w:pStyle w:val="Heading3"/>
      </w:pPr>
      <w:r>
        <w:t>Working Environment:</w:t>
      </w:r>
    </w:p>
    <w:p w14:paraId="023BBDC6" w14:textId="77777777" w:rsidR="00F169CF" w:rsidRDefault="00F169CF" w:rsidP="00F169CF">
      <w:bookmarkStart w:id="3" w:name="_Hlk141092562"/>
      <w:bookmarkStart w:id="4" w:name="_Hlk140843180"/>
      <w:bookmarkStart w:id="5"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8EC0209" w14:textId="77777777" w:rsidR="00F169CF" w:rsidRDefault="00F169CF" w:rsidP="00F169CF">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D9CCD53" w14:textId="3E89C0FD" w:rsidR="00F169CF" w:rsidRDefault="00F169CF" w:rsidP="00F169CF">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DB4E328" w14:textId="77777777" w:rsidR="002307E5" w:rsidRDefault="00F169CF" w:rsidP="002307E5">
      <w:pPr>
        <w:rPr>
          <w:rFonts w:cs="Calibri"/>
        </w:rPr>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w:t>
      </w:r>
      <w:r>
        <w:lastRenderedPageBreak/>
        <w:t xml:space="preserve">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End w:id="3"/>
      <w:r>
        <w:t xml:space="preserve"> </w:t>
      </w:r>
      <w:bookmarkEnd w:id="4"/>
      <w:bookmarkEnd w:id="5"/>
      <w:r w:rsidR="002307E5">
        <w:fldChar w:fldCharType="begin"/>
      </w:r>
      <w:r w:rsidR="002307E5">
        <w:instrText>HYPERLINK "https://www.health.tas.gov.au/consumer-and-community-engagement-principles"</w:instrText>
      </w:r>
      <w:r w:rsidR="002307E5">
        <w:fldChar w:fldCharType="separate"/>
      </w:r>
      <w:r w:rsidR="002307E5">
        <w:rPr>
          <w:rStyle w:val="Hyperlink"/>
        </w:rPr>
        <w:t>Consumer and Community Engagement Principles | Tasmanian Department of Health</w:t>
      </w:r>
      <w:r w:rsidR="002307E5">
        <w:fldChar w:fldCharType="end"/>
      </w:r>
    </w:p>
    <w:p w14:paraId="0992DCD5" w14:textId="0F7B3A05" w:rsidR="00F169CF" w:rsidRPr="004B0994" w:rsidRDefault="00F169CF" w:rsidP="00F169CF"/>
    <w:p w14:paraId="1E8012FB" w14:textId="04C12F2E" w:rsidR="000D5AF4" w:rsidRPr="004B0994" w:rsidRDefault="000D5AF4" w:rsidP="00F169CF"/>
    <w:sectPr w:rsidR="000D5AF4" w:rsidRPr="004B0994" w:rsidSect="009808BF">
      <w:headerReference w:type="default" r:id="rId8"/>
      <w:footerReference w:type="even" r:id="rId9"/>
      <w:footerReference w:type="default" r:id="rId10"/>
      <w:headerReference w:type="first" r:id="rId11"/>
      <w:footerReference w:type="first" r:id="rId12"/>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1EBE4" w14:textId="77777777" w:rsidR="00B6591F" w:rsidRDefault="00B6591F" w:rsidP="00F420E2">
      <w:pPr>
        <w:spacing w:after="0" w:line="240" w:lineRule="auto"/>
      </w:pPr>
      <w:r>
        <w:separator/>
      </w:r>
    </w:p>
  </w:endnote>
  <w:endnote w:type="continuationSeparator" w:id="0">
    <w:p w14:paraId="22DA2772" w14:textId="77777777" w:rsidR="00B6591F" w:rsidRDefault="00B6591F"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76"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81" name="Pictur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4122" w14:textId="77777777" w:rsidR="00B6591F" w:rsidRDefault="00B6591F" w:rsidP="00F420E2">
      <w:pPr>
        <w:spacing w:after="0" w:line="240" w:lineRule="auto"/>
      </w:pPr>
      <w:r>
        <w:separator/>
      </w:r>
    </w:p>
  </w:footnote>
  <w:footnote w:type="continuationSeparator" w:id="0">
    <w:p w14:paraId="153E4905" w14:textId="77777777" w:rsidR="00B6591F" w:rsidRDefault="00B6591F"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75" name="Graphic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77" name="Graphic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78"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80" name="Picture 80"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1F"/>
    <w:multiLevelType w:val="hybridMultilevel"/>
    <w:tmpl w:val="66C4C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5553C8"/>
    <w:multiLevelType w:val="hybridMultilevel"/>
    <w:tmpl w:val="BEF451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3B42BC"/>
    <w:multiLevelType w:val="hybridMultilevel"/>
    <w:tmpl w:val="B8621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A124262"/>
    <w:multiLevelType w:val="hybridMultilevel"/>
    <w:tmpl w:val="FD007D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3F497C"/>
    <w:multiLevelType w:val="multilevel"/>
    <w:tmpl w:val="A2B0CBC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F81E67"/>
    <w:multiLevelType w:val="hybridMultilevel"/>
    <w:tmpl w:val="F5AAF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6F71C4"/>
    <w:multiLevelType w:val="multilevel"/>
    <w:tmpl w:val="8E8C0FDC"/>
    <w:numStyleLink w:val="NL1"/>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DF84A68"/>
    <w:multiLevelType w:val="hybridMultilevel"/>
    <w:tmpl w:val="7214F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8005FC"/>
    <w:multiLevelType w:val="hybridMultilevel"/>
    <w:tmpl w:val="898AD75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587D61"/>
    <w:multiLevelType w:val="hybridMultilevel"/>
    <w:tmpl w:val="8F2652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6B7AD5"/>
    <w:multiLevelType w:val="hybridMultilevel"/>
    <w:tmpl w:val="21980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32488444">
    <w:abstractNumId w:val="26"/>
  </w:num>
  <w:num w:numId="2" w16cid:durableId="728723993">
    <w:abstractNumId w:val="6"/>
  </w:num>
  <w:num w:numId="3" w16cid:durableId="1015034890">
    <w:abstractNumId w:val="2"/>
  </w:num>
  <w:num w:numId="4" w16cid:durableId="1095982310">
    <w:abstractNumId w:val="11"/>
  </w:num>
  <w:num w:numId="5" w16cid:durableId="917833821">
    <w:abstractNumId w:val="17"/>
  </w:num>
  <w:num w:numId="6" w16cid:durableId="1225145777">
    <w:abstractNumId w:val="14"/>
  </w:num>
  <w:num w:numId="7" w16cid:durableId="641078905">
    <w:abstractNumId w:val="23"/>
  </w:num>
  <w:num w:numId="8" w16cid:durableId="95638673">
    <w:abstractNumId w:val="1"/>
  </w:num>
  <w:num w:numId="9" w16cid:durableId="54165234">
    <w:abstractNumId w:val="24"/>
  </w:num>
  <w:num w:numId="10" w16cid:durableId="747776426">
    <w:abstractNumId w:val="20"/>
  </w:num>
  <w:num w:numId="11" w16cid:durableId="271398757">
    <w:abstractNumId w:val="7"/>
  </w:num>
  <w:num w:numId="12" w16cid:durableId="1946769821">
    <w:abstractNumId w:val="9"/>
  </w:num>
  <w:num w:numId="13" w16cid:durableId="1225870342">
    <w:abstractNumId w:val="13"/>
  </w:num>
  <w:num w:numId="14" w16cid:durableId="10977544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0749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8013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1798009">
    <w:abstractNumId w:val="15"/>
  </w:num>
  <w:num w:numId="18" w16cid:durableId="1167554592">
    <w:abstractNumId w:val="4"/>
  </w:num>
  <w:num w:numId="19" w16cid:durableId="186145851">
    <w:abstractNumId w:val="16"/>
  </w:num>
  <w:num w:numId="20" w16cid:durableId="699821950">
    <w:abstractNumId w:val="21"/>
  </w:num>
  <w:num w:numId="21" w16cid:durableId="590312885">
    <w:abstractNumId w:val="7"/>
  </w:num>
  <w:num w:numId="22" w16cid:durableId="52705404">
    <w:abstractNumId w:val="0"/>
  </w:num>
  <w:num w:numId="23" w16cid:durableId="1548685163">
    <w:abstractNumId w:val="6"/>
  </w:num>
  <w:num w:numId="24" w16cid:durableId="20207448">
    <w:abstractNumId w:val="26"/>
  </w:num>
  <w:num w:numId="25" w16cid:durableId="18800464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0946433">
    <w:abstractNumId w:val="0"/>
  </w:num>
  <w:num w:numId="27" w16cid:durableId="18018477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99178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4807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59283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075288">
    <w:abstractNumId w:val="25"/>
  </w:num>
  <w:num w:numId="32" w16cid:durableId="1368263482">
    <w:abstractNumId w:val="26"/>
  </w:num>
  <w:num w:numId="33" w16cid:durableId="1470708589">
    <w:abstractNumId w:val="10"/>
  </w:num>
  <w:num w:numId="34" w16cid:durableId="1535269879">
    <w:abstractNumId w:val="12"/>
  </w:num>
  <w:num w:numId="35" w16cid:durableId="1449155819">
    <w:abstractNumId w:val="19"/>
  </w:num>
  <w:num w:numId="36" w16cid:durableId="130875873">
    <w:abstractNumId w:val="8"/>
  </w:num>
  <w:num w:numId="37" w16cid:durableId="436173964">
    <w:abstractNumId w:val="5"/>
  </w:num>
  <w:num w:numId="38" w16cid:durableId="23599254">
    <w:abstractNumId w:val="18"/>
  </w:num>
  <w:num w:numId="39" w16cid:durableId="187303612">
    <w:abstractNumId w:val="22"/>
  </w:num>
  <w:num w:numId="40" w16cid:durableId="49253323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5A8D"/>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07E5"/>
    <w:rsid w:val="00232BE5"/>
    <w:rsid w:val="002610EB"/>
    <w:rsid w:val="002629D9"/>
    <w:rsid w:val="00275F14"/>
    <w:rsid w:val="00284040"/>
    <w:rsid w:val="002A134E"/>
    <w:rsid w:val="002B144A"/>
    <w:rsid w:val="002D25CE"/>
    <w:rsid w:val="002D308A"/>
    <w:rsid w:val="002D72E4"/>
    <w:rsid w:val="002E2FDC"/>
    <w:rsid w:val="00307E2C"/>
    <w:rsid w:val="0031127F"/>
    <w:rsid w:val="00324C8F"/>
    <w:rsid w:val="00325022"/>
    <w:rsid w:val="00326F12"/>
    <w:rsid w:val="0033673B"/>
    <w:rsid w:val="00341FBA"/>
    <w:rsid w:val="003506C1"/>
    <w:rsid w:val="00355622"/>
    <w:rsid w:val="00362B24"/>
    <w:rsid w:val="0036538B"/>
    <w:rsid w:val="00365ADE"/>
    <w:rsid w:val="003703B1"/>
    <w:rsid w:val="00374075"/>
    <w:rsid w:val="003805DA"/>
    <w:rsid w:val="003861D7"/>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775F9"/>
    <w:rsid w:val="00793C80"/>
    <w:rsid w:val="00793D9B"/>
    <w:rsid w:val="00793E83"/>
    <w:rsid w:val="007A158D"/>
    <w:rsid w:val="007A1D59"/>
    <w:rsid w:val="007A3392"/>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607A0"/>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1490E"/>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57742"/>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6591F"/>
    <w:rsid w:val="00B81424"/>
    <w:rsid w:val="00B90EB3"/>
    <w:rsid w:val="00B914E4"/>
    <w:rsid w:val="00B97D5F"/>
    <w:rsid w:val="00BA2783"/>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11E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3A8F"/>
    <w:rsid w:val="00EA58C4"/>
    <w:rsid w:val="00EB24EA"/>
    <w:rsid w:val="00ED7A37"/>
    <w:rsid w:val="00EE1C89"/>
    <w:rsid w:val="00EF3EFA"/>
    <w:rsid w:val="00EF4B3B"/>
    <w:rsid w:val="00EF57F1"/>
    <w:rsid w:val="00F013F0"/>
    <w:rsid w:val="00F052E5"/>
    <w:rsid w:val="00F1321C"/>
    <w:rsid w:val="00F169CF"/>
    <w:rsid w:val="00F24534"/>
    <w:rsid w:val="00F24539"/>
    <w:rsid w:val="00F257E4"/>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rsid w:val="00EF57F1"/>
    <w:pPr>
      <w:keepLines/>
      <w:numPr>
        <w:numId w:val="24"/>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5">
      <w:bodyDiv w:val="1"/>
      <w:marLeft w:val="0"/>
      <w:marRight w:val="0"/>
      <w:marTop w:val="0"/>
      <w:marBottom w:val="0"/>
      <w:divBdr>
        <w:top w:val="none" w:sz="0" w:space="0" w:color="auto"/>
        <w:left w:val="none" w:sz="0" w:space="0" w:color="auto"/>
        <w:bottom w:val="none" w:sz="0" w:space="0" w:color="auto"/>
        <w:right w:val="none" w:sz="0" w:space="0" w:color="auto"/>
      </w:divBdr>
    </w:div>
    <w:div w:id="112136036">
      <w:bodyDiv w:val="1"/>
      <w:marLeft w:val="0"/>
      <w:marRight w:val="0"/>
      <w:marTop w:val="0"/>
      <w:marBottom w:val="0"/>
      <w:divBdr>
        <w:top w:val="none" w:sz="0" w:space="0" w:color="auto"/>
        <w:left w:val="none" w:sz="0" w:space="0" w:color="auto"/>
        <w:bottom w:val="none" w:sz="0" w:space="0" w:color="auto"/>
        <w:right w:val="none" w:sz="0" w:space="0" w:color="auto"/>
      </w:divBdr>
    </w:div>
    <w:div w:id="650793541">
      <w:bodyDiv w:val="1"/>
      <w:marLeft w:val="0"/>
      <w:marRight w:val="0"/>
      <w:marTop w:val="0"/>
      <w:marBottom w:val="0"/>
      <w:divBdr>
        <w:top w:val="none" w:sz="0" w:space="0" w:color="auto"/>
        <w:left w:val="none" w:sz="0" w:space="0" w:color="auto"/>
        <w:bottom w:val="none" w:sz="0" w:space="0" w:color="auto"/>
        <w:right w:val="none" w:sz="0" w:space="0" w:color="auto"/>
      </w:divBdr>
    </w:div>
    <w:div w:id="676421816">
      <w:bodyDiv w:val="1"/>
      <w:marLeft w:val="0"/>
      <w:marRight w:val="0"/>
      <w:marTop w:val="0"/>
      <w:marBottom w:val="0"/>
      <w:divBdr>
        <w:top w:val="none" w:sz="0" w:space="0" w:color="auto"/>
        <w:left w:val="none" w:sz="0" w:space="0" w:color="auto"/>
        <w:bottom w:val="none" w:sz="0" w:space="0" w:color="auto"/>
        <w:right w:val="none" w:sz="0" w:space="0" w:color="auto"/>
      </w:divBdr>
    </w:div>
    <w:div w:id="738215132">
      <w:bodyDiv w:val="1"/>
      <w:marLeft w:val="0"/>
      <w:marRight w:val="0"/>
      <w:marTop w:val="0"/>
      <w:marBottom w:val="0"/>
      <w:divBdr>
        <w:top w:val="none" w:sz="0" w:space="0" w:color="auto"/>
        <w:left w:val="none" w:sz="0" w:space="0" w:color="auto"/>
        <w:bottom w:val="none" w:sz="0" w:space="0" w:color="auto"/>
        <w:right w:val="none" w:sz="0" w:space="0" w:color="auto"/>
      </w:divBdr>
    </w:div>
    <w:div w:id="765074100">
      <w:bodyDiv w:val="1"/>
      <w:marLeft w:val="0"/>
      <w:marRight w:val="0"/>
      <w:marTop w:val="0"/>
      <w:marBottom w:val="0"/>
      <w:divBdr>
        <w:top w:val="none" w:sz="0" w:space="0" w:color="auto"/>
        <w:left w:val="none" w:sz="0" w:space="0" w:color="auto"/>
        <w:bottom w:val="none" w:sz="0" w:space="0" w:color="auto"/>
        <w:right w:val="none" w:sz="0" w:space="0" w:color="auto"/>
      </w:divBdr>
    </w:div>
    <w:div w:id="1219171523">
      <w:bodyDiv w:val="1"/>
      <w:marLeft w:val="0"/>
      <w:marRight w:val="0"/>
      <w:marTop w:val="0"/>
      <w:marBottom w:val="0"/>
      <w:divBdr>
        <w:top w:val="none" w:sz="0" w:space="0" w:color="auto"/>
        <w:left w:val="none" w:sz="0" w:space="0" w:color="auto"/>
        <w:bottom w:val="none" w:sz="0" w:space="0" w:color="auto"/>
        <w:right w:val="none" w:sz="0" w:space="0" w:color="auto"/>
      </w:divBdr>
    </w:div>
    <w:div w:id="1346518013">
      <w:bodyDiv w:val="1"/>
      <w:marLeft w:val="0"/>
      <w:marRight w:val="0"/>
      <w:marTop w:val="0"/>
      <w:marBottom w:val="0"/>
      <w:divBdr>
        <w:top w:val="none" w:sz="0" w:space="0" w:color="auto"/>
        <w:left w:val="none" w:sz="0" w:space="0" w:color="auto"/>
        <w:bottom w:val="none" w:sz="0" w:space="0" w:color="auto"/>
        <w:right w:val="none" w:sz="0" w:space="0" w:color="auto"/>
      </w:divBdr>
    </w:div>
    <w:div w:id="1392078008">
      <w:bodyDiv w:val="1"/>
      <w:marLeft w:val="0"/>
      <w:marRight w:val="0"/>
      <w:marTop w:val="0"/>
      <w:marBottom w:val="0"/>
      <w:divBdr>
        <w:top w:val="none" w:sz="0" w:space="0" w:color="auto"/>
        <w:left w:val="none" w:sz="0" w:space="0" w:color="auto"/>
        <w:bottom w:val="none" w:sz="0" w:space="0" w:color="auto"/>
        <w:right w:val="none" w:sz="0" w:space="0" w:color="auto"/>
      </w:divBdr>
    </w:div>
    <w:div w:id="1656835901">
      <w:bodyDiv w:val="1"/>
      <w:marLeft w:val="0"/>
      <w:marRight w:val="0"/>
      <w:marTop w:val="0"/>
      <w:marBottom w:val="0"/>
      <w:divBdr>
        <w:top w:val="none" w:sz="0" w:space="0" w:color="auto"/>
        <w:left w:val="none" w:sz="0" w:space="0" w:color="auto"/>
        <w:bottom w:val="none" w:sz="0" w:space="0" w:color="auto"/>
        <w:right w:val="none" w:sz="0" w:space="0" w:color="auto"/>
      </w:divBdr>
    </w:div>
    <w:div w:id="1840273269">
      <w:bodyDiv w:val="1"/>
      <w:marLeft w:val="0"/>
      <w:marRight w:val="0"/>
      <w:marTop w:val="0"/>
      <w:marBottom w:val="0"/>
      <w:divBdr>
        <w:top w:val="none" w:sz="0" w:space="0" w:color="auto"/>
        <w:left w:val="none" w:sz="0" w:space="0" w:color="auto"/>
        <w:bottom w:val="none" w:sz="0" w:space="0" w:color="auto"/>
        <w:right w:val="none" w:sz="0" w:space="0" w:color="auto"/>
      </w:divBdr>
    </w:div>
    <w:div w:id="1925455607">
      <w:bodyDiv w:val="1"/>
      <w:marLeft w:val="0"/>
      <w:marRight w:val="0"/>
      <w:marTop w:val="0"/>
      <w:marBottom w:val="0"/>
      <w:divBdr>
        <w:top w:val="none" w:sz="0" w:space="0" w:color="auto"/>
        <w:left w:val="none" w:sz="0" w:space="0" w:color="auto"/>
        <w:bottom w:val="none" w:sz="0" w:space="0" w:color="auto"/>
        <w:right w:val="none" w:sz="0" w:space="0" w:color="auto"/>
      </w:divBdr>
    </w:div>
    <w:div w:id="1942492044">
      <w:bodyDiv w:val="1"/>
      <w:marLeft w:val="0"/>
      <w:marRight w:val="0"/>
      <w:marTop w:val="0"/>
      <w:marBottom w:val="0"/>
      <w:divBdr>
        <w:top w:val="none" w:sz="0" w:space="0" w:color="auto"/>
        <w:left w:val="none" w:sz="0" w:space="0" w:color="auto"/>
        <w:bottom w:val="none" w:sz="0" w:space="0" w:color="auto"/>
        <w:right w:val="none" w:sz="0" w:space="0" w:color="auto"/>
      </w:divBdr>
    </w:div>
    <w:div w:id="2014604026">
      <w:bodyDiv w:val="1"/>
      <w:marLeft w:val="0"/>
      <w:marRight w:val="0"/>
      <w:marTop w:val="0"/>
      <w:marBottom w:val="0"/>
      <w:divBdr>
        <w:top w:val="none" w:sz="0" w:space="0" w:color="auto"/>
        <w:left w:val="none" w:sz="0" w:space="0" w:color="auto"/>
        <w:bottom w:val="none" w:sz="0" w:space="0" w:color="auto"/>
        <w:right w:val="none" w:sz="0" w:space="0" w:color="auto"/>
      </w:divBdr>
    </w:div>
    <w:div w:id="2096199631">
      <w:bodyDiv w:val="1"/>
      <w:marLeft w:val="0"/>
      <w:marRight w:val="0"/>
      <w:marTop w:val="0"/>
      <w:marBottom w:val="0"/>
      <w:divBdr>
        <w:top w:val="none" w:sz="0" w:space="0" w:color="auto"/>
        <w:left w:val="none" w:sz="0" w:space="0" w:color="auto"/>
        <w:bottom w:val="none" w:sz="0" w:space="0" w:color="auto"/>
        <w:right w:val="none" w:sz="0" w:space="0" w:color="auto"/>
      </w:divBdr>
    </w:div>
    <w:div w:id="21309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D2966"/>
    <w:rsid w:val="002451C2"/>
    <w:rsid w:val="00276855"/>
    <w:rsid w:val="00355C95"/>
    <w:rsid w:val="003F301C"/>
    <w:rsid w:val="00497E2A"/>
    <w:rsid w:val="005B7BB4"/>
    <w:rsid w:val="005C63BA"/>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3BB9C173-FA2B-4E90-B86C-CEACE2012552}"/>
</file>

<file path=customXml/itemProps3.xml><?xml version="1.0" encoding="utf-8"?>
<ds:datastoreItem xmlns:ds="http://schemas.openxmlformats.org/officeDocument/2006/customXml" ds:itemID="{79467451-8185-4458-A8AE-74C572FB8799}"/>
</file>

<file path=customXml/itemProps4.xml><?xml version="1.0" encoding="utf-8"?>
<ds:datastoreItem xmlns:ds="http://schemas.openxmlformats.org/officeDocument/2006/customXml" ds:itemID="{40B2B7D3-92F8-4C12-BBE4-1D85538C35DF}"/>
</file>

<file path=docProps/app.xml><?xml version="1.0" encoding="utf-8"?>
<Properties xmlns="http://schemas.openxmlformats.org/officeDocument/2006/extended-properties" xmlns:vt="http://schemas.openxmlformats.org/officeDocument/2006/docPropsVTypes">
  <Template>Normal.dotm</Template>
  <TotalTime>14</TotalTime>
  <Pages>5</Pages>
  <Words>1480</Words>
  <Characters>9020</Characters>
  <Application>Microsoft Office Word</Application>
  <DocSecurity>0</DocSecurity>
  <Lines>159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9</cp:revision>
  <cp:lastPrinted>2024-03-20T01:24:00Z</cp:lastPrinted>
  <dcterms:created xsi:type="dcterms:W3CDTF">2023-03-27T21:15:00Z</dcterms:created>
  <dcterms:modified xsi:type="dcterms:W3CDTF">2024-03-20T01:24:00Z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4ee26bea5f99c788b157c30ac011d8970c707fdd301f144087e9c3a54db6088d</vt:lpwstr>
  </property>
  <property fmtid="{D5CDD505-2E9C-101B-9397-08002B2CF9AE}" pid="3" name="ContentTypeId">
    <vt:lpwstr>0x0101007E0A95F90167CF48AFA56518ED626CF7</vt:lpwstr>
  </property>
</Properties>
</file>