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0A732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0A7328">
            <w:pPr>
              <w:spacing w:line="280" w:lineRule="atLeast"/>
              <w:rPr>
                <w:b/>
                <w:bCs/>
              </w:rPr>
            </w:pPr>
            <w:r w:rsidRPr="00405739">
              <w:rPr>
                <w:b/>
                <w:bCs/>
              </w:rPr>
              <w:t xml:space="preserve">Position Title: </w:t>
            </w:r>
          </w:p>
        </w:tc>
        <w:tc>
          <w:tcPr>
            <w:tcW w:w="7438" w:type="dxa"/>
          </w:tcPr>
          <w:p w14:paraId="6EFA568F" w14:textId="08D10CF7" w:rsidR="003C0450" w:rsidRPr="007708FA" w:rsidRDefault="00972973" w:rsidP="000A7328">
            <w:pPr>
              <w:spacing w:line="280" w:lineRule="atLeast"/>
              <w:rPr>
                <w:rFonts w:ascii="Gill Sans MT" w:hAnsi="Gill Sans MT" w:cs="Gill Sans"/>
              </w:rPr>
            </w:pPr>
            <w:r>
              <w:rPr>
                <w:rStyle w:val="InformationBlockChar"/>
                <w:rFonts w:eastAsiaTheme="minorHAnsi"/>
                <w:b w:val="0"/>
                <w:bCs/>
              </w:rPr>
              <w:t>P</w:t>
            </w:r>
            <w:r w:rsidR="00264C05">
              <w:rPr>
                <w:rStyle w:val="InformationBlockChar"/>
                <w:rFonts w:eastAsiaTheme="minorHAnsi"/>
                <w:b w:val="0"/>
                <w:bCs/>
              </w:rPr>
              <w:t>rincipal Policy Officer</w:t>
            </w:r>
          </w:p>
        </w:tc>
      </w:tr>
      <w:tr w:rsidR="003C0450" w:rsidRPr="007708FA" w14:paraId="2E887702" w14:textId="77777777" w:rsidTr="008B7413">
        <w:tc>
          <w:tcPr>
            <w:tcW w:w="2802" w:type="dxa"/>
          </w:tcPr>
          <w:p w14:paraId="30C627FC" w14:textId="77777777" w:rsidR="003C0450" w:rsidRPr="00405739" w:rsidRDefault="003C0450" w:rsidP="000A7328">
            <w:pPr>
              <w:spacing w:line="280" w:lineRule="atLeast"/>
              <w:rPr>
                <w:b/>
                <w:bCs/>
              </w:rPr>
            </w:pPr>
            <w:r w:rsidRPr="00405739">
              <w:rPr>
                <w:b/>
                <w:bCs/>
              </w:rPr>
              <w:t>Position Number:</w:t>
            </w:r>
          </w:p>
        </w:tc>
        <w:tc>
          <w:tcPr>
            <w:tcW w:w="7438" w:type="dxa"/>
          </w:tcPr>
          <w:p w14:paraId="3CF8C41E" w14:textId="76C83CB3" w:rsidR="003C0450" w:rsidRPr="007708FA" w:rsidRDefault="0032775A" w:rsidP="000A7328">
            <w:pPr>
              <w:spacing w:line="280" w:lineRule="atLeast"/>
              <w:rPr>
                <w:rFonts w:ascii="Gill Sans MT" w:hAnsi="Gill Sans MT" w:cs="Gill Sans"/>
              </w:rPr>
            </w:pPr>
            <w:r>
              <w:rPr>
                <w:rStyle w:val="InformationBlockChar"/>
                <w:rFonts w:eastAsiaTheme="minorHAnsi"/>
                <w:b w:val="0"/>
                <w:bCs/>
              </w:rPr>
              <w:t>514028</w:t>
            </w:r>
          </w:p>
        </w:tc>
      </w:tr>
      <w:tr w:rsidR="003C0450" w:rsidRPr="007708FA" w14:paraId="0C1FC87E" w14:textId="77777777" w:rsidTr="008B7413">
        <w:trPr>
          <w:trHeight w:val="406"/>
        </w:trPr>
        <w:tc>
          <w:tcPr>
            <w:tcW w:w="2802" w:type="dxa"/>
          </w:tcPr>
          <w:p w14:paraId="444A65D6" w14:textId="77777777" w:rsidR="003C0450" w:rsidRPr="00405739" w:rsidRDefault="003C0450" w:rsidP="000A7328">
            <w:pPr>
              <w:spacing w:line="280" w:lineRule="atLeast"/>
              <w:rPr>
                <w:b/>
                <w:bCs/>
              </w:rPr>
            </w:pPr>
            <w:r w:rsidRPr="00405739">
              <w:rPr>
                <w:b/>
                <w:bCs/>
              </w:rPr>
              <w:t xml:space="preserve">Classification: </w:t>
            </w:r>
          </w:p>
        </w:tc>
        <w:tc>
          <w:tcPr>
            <w:tcW w:w="7438" w:type="dxa"/>
          </w:tcPr>
          <w:p w14:paraId="7531A1F9" w14:textId="2C604080" w:rsidR="003C0450" w:rsidRPr="003B555C" w:rsidRDefault="005B1CAB" w:rsidP="000A7328">
            <w:pPr>
              <w:spacing w:line="280" w:lineRule="atLeast"/>
              <w:rPr>
                <w:rFonts w:ascii="Gill Sans MT" w:hAnsi="Gill Sans MT" w:cs="Gill Sans"/>
                <w:b/>
              </w:rPr>
            </w:pPr>
            <w:r>
              <w:rPr>
                <w:rStyle w:val="InformationBlockChar"/>
                <w:rFonts w:eastAsiaTheme="minorHAnsi"/>
                <w:b w:val="0"/>
                <w:bCs/>
              </w:rPr>
              <w:t>General Stream Band 7</w:t>
            </w:r>
          </w:p>
        </w:tc>
      </w:tr>
      <w:tr w:rsidR="003C0450" w:rsidRPr="007708FA" w14:paraId="52BE7DB1" w14:textId="77777777" w:rsidTr="008B7413">
        <w:tc>
          <w:tcPr>
            <w:tcW w:w="2802" w:type="dxa"/>
          </w:tcPr>
          <w:p w14:paraId="3A5B4724" w14:textId="77777777" w:rsidR="003C0450" w:rsidRPr="00405739" w:rsidRDefault="003C0450" w:rsidP="000A7328">
            <w:pPr>
              <w:spacing w:line="280" w:lineRule="atLeast"/>
              <w:rPr>
                <w:b/>
                <w:bCs/>
              </w:rPr>
            </w:pPr>
            <w:r w:rsidRPr="00405739">
              <w:rPr>
                <w:b/>
                <w:bCs/>
              </w:rPr>
              <w:t xml:space="preserve">Award/Agreement: </w:t>
            </w:r>
          </w:p>
        </w:tc>
        <w:tc>
          <w:tcPr>
            <w:tcW w:w="7438" w:type="dxa"/>
          </w:tcPr>
          <w:p w14:paraId="5AC500D9" w14:textId="7EA86380" w:rsidR="003C0450" w:rsidRPr="007708FA" w:rsidRDefault="0064122E" w:rsidP="000A7328">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72973">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0A7328">
            <w:pPr>
              <w:spacing w:line="280" w:lineRule="atLeast"/>
              <w:rPr>
                <w:b/>
                <w:bCs/>
              </w:rPr>
            </w:pPr>
            <w:r w:rsidRPr="00405739">
              <w:rPr>
                <w:b/>
                <w:bCs/>
              </w:rPr>
              <w:t>Group/Section</w:t>
            </w:r>
            <w:r w:rsidR="003C0450" w:rsidRPr="00405739">
              <w:rPr>
                <w:b/>
                <w:bCs/>
              </w:rPr>
              <w:t>:</w:t>
            </w:r>
          </w:p>
        </w:tc>
        <w:tc>
          <w:tcPr>
            <w:tcW w:w="7438" w:type="dxa"/>
          </w:tcPr>
          <w:p w14:paraId="1364DECD" w14:textId="5C8D30FD" w:rsidR="000A7328" w:rsidRDefault="004E6C7C" w:rsidP="000A7328">
            <w:pPr>
              <w:spacing w:after="0" w:line="280" w:lineRule="atLeast"/>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w:t>
            </w:r>
          </w:p>
          <w:p w14:paraId="2D651CA8" w14:textId="1E53E42A" w:rsidR="003C0450" w:rsidRPr="007708FA" w:rsidRDefault="00972973" w:rsidP="000A7328">
            <w:pPr>
              <w:spacing w:line="280" w:lineRule="atLeast"/>
              <w:rPr>
                <w:rFonts w:ascii="Gill Sans MT" w:hAnsi="Gill Sans MT" w:cs="Gill Sans"/>
              </w:rPr>
            </w:pPr>
            <w:r>
              <w:rPr>
                <w:rStyle w:val="InformationBlockChar"/>
                <w:rFonts w:eastAsiaTheme="minorHAnsi"/>
                <w:b w:val="0"/>
                <w:bCs/>
              </w:rPr>
              <w:t>Mental Health, Alcohol and Drug Directorate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0A7328">
            <w:pPr>
              <w:spacing w:line="280" w:lineRule="atLeast"/>
              <w:rPr>
                <w:b/>
                <w:bCs/>
              </w:rPr>
            </w:pPr>
            <w:r w:rsidRPr="00727CD6">
              <w:rPr>
                <w:b/>
                <w:bCs/>
              </w:rPr>
              <w:t xml:space="preserve">Position Type: </w:t>
            </w:r>
          </w:p>
        </w:tc>
        <w:tc>
          <w:tcPr>
            <w:tcW w:w="7438" w:type="dxa"/>
          </w:tcPr>
          <w:p w14:paraId="4DAE8765" w14:textId="2C6FBE1A" w:rsidR="003C0450" w:rsidRPr="00727CD6" w:rsidRDefault="0064122E" w:rsidP="000A7328">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72973">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0A7328">
            <w:pPr>
              <w:spacing w:line="280" w:lineRule="atLeast"/>
              <w:rPr>
                <w:b/>
                <w:bCs/>
              </w:rPr>
            </w:pPr>
            <w:r w:rsidRPr="00727CD6">
              <w:rPr>
                <w:b/>
                <w:bCs/>
              </w:rPr>
              <w:t xml:space="preserve">Location: </w:t>
            </w:r>
          </w:p>
        </w:tc>
        <w:tc>
          <w:tcPr>
            <w:tcW w:w="7438" w:type="dxa"/>
          </w:tcPr>
          <w:p w14:paraId="041351CF" w14:textId="0F672BC4" w:rsidR="003C0450" w:rsidRPr="00727CD6" w:rsidRDefault="0064122E" w:rsidP="000A7328">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972973">
                  <w:t>South</w:t>
                </w:r>
              </w:sdtContent>
            </w:sdt>
          </w:p>
        </w:tc>
      </w:tr>
      <w:tr w:rsidR="003C0450" w:rsidRPr="007708FA" w14:paraId="585024CF" w14:textId="77777777" w:rsidTr="008B7413">
        <w:tc>
          <w:tcPr>
            <w:tcW w:w="2802" w:type="dxa"/>
          </w:tcPr>
          <w:p w14:paraId="5ACF00D9" w14:textId="77777777" w:rsidR="003C0450" w:rsidRPr="00727CD6" w:rsidRDefault="003C0450" w:rsidP="000A7328">
            <w:pPr>
              <w:spacing w:line="280" w:lineRule="atLeast"/>
              <w:rPr>
                <w:b/>
                <w:bCs/>
              </w:rPr>
            </w:pPr>
            <w:r w:rsidRPr="00727CD6">
              <w:rPr>
                <w:b/>
                <w:bCs/>
              </w:rPr>
              <w:t xml:space="preserve">Reports to: </w:t>
            </w:r>
          </w:p>
        </w:tc>
        <w:tc>
          <w:tcPr>
            <w:tcW w:w="7438" w:type="dxa"/>
          </w:tcPr>
          <w:p w14:paraId="52606D5B" w14:textId="1676FE5C" w:rsidR="003C0450" w:rsidRPr="00727CD6" w:rsidRDefault="00264C05" w:rsidP="000A7328">
            <w:pPr>
              <w:spacing w:line="280" w:lineRule="atLeast"/>
              <w:rPr>
                <w:rFonts w:ascii="Gill Sans MT" w:hAnsi="Gill Sans MT" w:cs="Gill Sans"/>
              </w:rPr>
            </w:pPr>
            <w:r>
              <w:rPr>
                <w:rStyle w:val="InformationBlockChar"/>
                <w:rFonts w:eastAsiaTheme="minorHAnsi"/>
                <w:b w:val="0"/>
                <w:bCs/>
              </w:rPr>
              <w:t>Manager, Policy and Projects</w:t>
            </w:r>
          </w:p>
        </w:tc>
      </w:tr>
      <w:tr w:rsidR="004B1E48" w:rsidRPr="007708FA" w14:paraId="05BDB172" w14:textId="77777777" w:rsidTr="008B7413">
        <w:tc>
          <w:tcPr>
            <w:tcW w:w="2802" w:type="dxa"/>
          </w:tcPr>
          <w:p w14:paraId="15A0F07E" w14:textId="77777777" w:rsidR="004B1E48" w:rsidRPr="00727CD6" w:rsidRDefault="004B1E48" w:rsidP="000A7328">
            <w:pPr>
              <w:spacing w:line="280" w:lineRule="atLeast"/>
              <w:rPr>
                <w:b/>
                <w:bCs/>
              </w:rPr>
            </w:pPr>
            <w:r w:rsidRPr="00727CD6">
              <w:rPr>
                <w:b/>
                <w:bCs/>
              </w:rPr>
              <w:t>Effective Date</w:t>
            </w:r>
            <w:r w:rsidR="00540344" w:rsidRPr="00727CD6">
              <w:rPr>
                <w:b/>
                <w:bCs/>
              </w:rPr>
              <w:t>:</w:t>
            </w:r>
          </w:p>
        </w:tc>
        <w:tc>
          <w:tcPr>
            <w:tcW w:w="7438" w:type="dxa"/>
          </w:tcPr>
          <w:p w14:paraId="5A36DCB3" w14:textId="7A6DADCB" w:rsidR="004B1E48" w:rsidRPr="00727CD6" w:rsidRDefault="005B1CAB" w:rsidP="000A7328">
            <w:pPr>
              <w:spacing w:line="280" w:lineRule="atLeast"/>
              <w:rPr>
                <w:rFonts w:ascii="Gill Sans MT" w:hAnsi="Gill Sans MT" w:cs="Gill Sans"/>
              </w:rPr>
            </w:pPr>
            <w:r>
              <w:rPr>
                <w:rStyle w:val="InformationBlockChar"/>
                <w:rFonts w:eastAsiaTheme="minorHAnsi"/>
                <w:b w:val="0"/>
                <w:bCs/>
              </w:rPr>
              <w:t>December 2021</w:t>
            </w:r>
          </w:p>
        </w:tc>
      </w:tr>
      <w:tr w:rsidR="00540344" w:rsidRPr="007708FA" w14:paraId="330F6A72" w14:textId="77777777" w:rsidTr="008B7413">
        <w:tc>
          <w:tcPr>
            <w:tcW w:w="2802" w:type="dxa"/>
          </w:tcPr>
          <w:p w14:paraId="594D23E6" w14:textId="77777777" w:rsidR="00540344" w:rsidRPr="00727CD6" w:rsidRDefault="00540344" w:rsidP="000A7328">
            <w:pPr>
              <w:spacing w:line="280" w:lineRule="atLeast"/>
              <w:rPr>
                <w:b/>
                <w:bCs/>
              </w:rPr>
            </w:pPr>
            <w:r w:rsidRPr="00727CD6">
              <w:rPr>
                <w:b/>
                <w:bCs/>
              </w:rPr>
              <w:t>Check Type:</w:t>
            </w:r>
          </w:p>
        </w:tc>
        <w:tc>
          <w:tcPr>
            <w:tcW w:w="7438" w:type="dxa"/>
          </w:tcPr>
          <w:p w14:paraId="7F672550" w14:textId="12FE81AA" w:rsidR="00540344" w:rsidRPr="00727CD6" w:rsidRDefault="0064122E" w:rsidP="000A7328">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97297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0A7328">
            <w:pPr>
              <w:spacing w:line="280" w:lineRule="atLeast"/>
              <w:rPr>
                <w:b/>
                <w:bCs/>
              </w:rPr>
            </w:pPr>
            <w:r w:rsidRPr="00727CD6">
              <w:rPr>
                <w:b/>
                <w:bCs/>
              </w:rPr>
              <w:t>Check Frequency:</w:t>
            </w:r>
          </w:p>
        </w:tc>
        <w:tc>
          <w:tcPr>
            <w:tcW w:w="7438" w:type="dxa"/>
          </w:tcPr>
          <w:p w14:paraId="720F3BD7" w14:textId="313C6B43" w:rsidR="00540344" w:rsidRPr="00727CD6" w:rsidRDefault="0064122E" w:rsidP="000A7328">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72973">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0A7328">
            <w:pPr>
              <w:spacing w:line="280" w:lineRule="atLeast"/>
              <w:rPr>
                <w:b/>
                <w:bCs/>
              </w:rPr>
            </w:pPr>
            <w:r>
              <w:rPr>
                <w:b/>
                <w:bCs/>
              </w:rPr>
              <w:t>Desirable Requirements</w:t>
            </w:r>
            <w:r w:rsidR="00562FA9">
              <w:rPr>
                <w:b/>
                <w:bCs/>
              </w:rPr>
              <w:t>:</w:t>
            </w:r>
          </w:p>
        </w:tc>
        <w:tc>
          <w:tcPr>
            <w:tcW w:w="7438" w:type="dxa"/>
          </w:tcPr>
          <w:p w14:paraId="2B66FD64" w14:textId="4E23C6A7" w:rsidR="00DA77CB" w:rsidRPr="00DA77CB" w:rsidRDefault="00264C05" w:rsidP="000A7328">
            <w:pPr>
              <w:spacing w:line="280" w:lineRule="atLeast"/>
              <w:ind w:left="567" w:hanging="567"/>
            </w:pPr>
            <w:r>
              <w:t>Relevant qualification from a recognised institution or equivalent experience</w:t>
            </w:r>
          </w:p>
        </w:tc>
      </w:tr>
      <w:tr w:rsidR="00562FA9" w14:paraId="7E6704E9" w14:textId="77777777" w:rsidTr="00562FA9">
        <w:tc>
          <w:tcPr>
            <w:tcW w:w="2802" w:type="dxa"/>
          </w:tcPr>
          <w:p w14:paraId="75E742CC" w14:textId="06ED5B20" w:rsidR="00562FA9" w:rsidRPr="00405739" w:rsidRDefault="00B806D1" w:rsidP="000A7328">
            <w:pPr>
              <w:spacing w:line="280" w:lineRule="atLeast"/>
              <w:rPr>
                <w:b/>
                <w:bCs/>
              </w:rPr>
            </w:pPr>
            <w:r>
              <w:rPr>
                <w:b/>
                <w:bCs/>
              </w:rPr>
              <w:t>Position Features</w:t>
            </w:r>
            <w:r w:rsidR="00562FA9">
              <w:rPr>
                <w:b/>
                <w:bCs/>
              </w:rPr>
              <w:t>:</w:t>
            </w:r>
          </w:p>
        </w:tc>
        <w:tc>
          <w:tcPr>
            <w:tcW w:w="7438" w:type="dxa"/>
          </w:tcPr>
          <w:p w14:paraId="43FA8FAF" w14:textId="25CD402D" w:rsidR="00DA77CB" w:rsidRPr="00DA77CB" w:rsidRDefault="00264C05" w:rsidP="000A7328">
            <w:pPr>
              <w:spacing w:line="280" w:lineRule="atLeast"/>
              <w:ind w:left="567" w:hanging="567"/>
            </w:pPr>
            <w:r>
              <w:t xml:space="preserve">Some </w:t>
            </w:r>
            <w:r w:rsidR="00624C04">
              <w:t>intrastate</w:t>
            </w:r>
            <w:r>
              <w:t>/interstate</w:t>
            </w:r>
            <w:r w:rsidR="00624C04">
              <w:t xml:space="preserve"> travel</w:t>
            </w:r>
            <w:r>
              <w:t xml:space="preserve"> may be required</w:t>
            </w:r>
          </w:p>
        </w:tc>
      </w:tr>
    </w:tbl>
    <w:p w14:paraId="3306B2D4" w14:textId="77777777" w:rsidR="003B555C" w:rsidRDefault="003B555C" w:rsidP="003B555C">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6E019AEF" w14:textId="1442B888" w:rsidR="003B555C" w:rsidRDefault="003E6AAD" w:rsidP="00D53E00">
      <w:r>
        <w:t>The Principal Policy Officer is responsible for:</w:t>
      </w:r>
    </w:p>
    <w:p w14:paraId="333505B5" w14:textId="4D4E4201" w:rsidR="003E6AAD" w:rsidRDefault="003E6AAD" w:rsidP="00A86B24">
      <w:pPr>
        <w:pStyle w:val="ListParagraph"/>
        <w:numPr>
          <w:ilvl w:val="0"/>
          <w:numId w:val="26"/>
        </w:numPr>
        <w:ind w:left="567" w:hanging="567"/>
      </w:pPr>
      <w:r>
        <w:t>Providing</w:t>
      </w:r>
      <w:r w:rsidR="00264C05">
        <w:t xml:space="preserve"> high-level analysis, </w:t>
      </w:r>
      <w:r w:rsidR="00DC433F">
        <w:t xml:space="preserve">strategic </w:t>
      </w:r>
      <w:r w:rsidR="00264C05">
        <w:t>advice</w:t>
      </w:r>
      <w:r w:rsidR="00DC433F">
        <w:t xml:space="preserve">, </w:t>
      </w:r>
      <w:proofErr w:type="gramStart"/>
      <w:r w:rsidR="00DC433F">
        <w:t>leadership</w:t>
      </w:r>
      <w:proofErr w:type="gramEnd"/>
      <w:r w:rsidR="00264C05">
        <w:t xml:space="preserve"> and</w:t>
      </w:r>
      <w:r w:rsidR="00DC433F">
        <w:t xml:space="preserve"> direction</w:t>
      </w:r>
      <w:r>
        <w:t>,</w:t>
      </w:r>
      <w:r w:rsidR="00DC433F">
        <w:t xml:space="preserve"> in the planning</w:t>
      </w:r>
      <w:r>
        <w:t>,</w:t>
      </w:r>
      <w:r w:rsidR="00DC433F">
        <w:t xml:space="preserve"> development, implementation, management and delivery of key strategic policy</w:t>
      </w:r>
      <w:r>
        <w:t>,</w:t>
      </w:r>
      <w:r w:rsidR="00DC433F">
        <w:t xml:space="preserve"> programs and initiatives related to Statewide Mental Health Services</w:t>
      </w:r>
      <w:r>
        <w:t xml:space="preserve"> (SMHS)</w:t>
      </w:r>
      <w:r w:rsidR="00DC433F">
        <w:t xml:space="preserve">, alcohol and other drugs (AOD) and </w:t>
      </w:r>
      <w:r>
        <w:t xml:space="preserve">the </w:t>
      </w:r>
      <w:r w:rsidR="00DC433F">
        <w:t>mental health community sector.</w:t>
      </w:r>
      <w:r w:rsidR="00264C05">
        <w:t xml:space="preserve"> </w:t>
      </w:r>
    </w:p>
    <w:p w14:paraId="70D59B3E" w14:textId="10CFB760" w:rsidR="00264C05" w:rsidRDefault="00DC433F" w:rsidP="00462FBC">
      <w:pPr>
        <w:pStyle w:val="ListParagraph"/>
        <w:numPr>
          <w:ilvl w:val="0"/>
          <w:numId w:val="26"/>
        </w:numPr>
        <w:ind w:left="567" w:hanging="567"/>
      </w:pPr>
      <w:r>
        <w:t>Work</w:t>
      </w:r>
      <w:r w:rsidR="003E6AAD">
        <w:t>ing</w:t>
      </w:r>
      <w:r>
        <w:t xml:space="preserve"> collaboratively with other team members in the Directorate</w:t>
      </w:r>
      <w:r w:rsidR="003E6AAD">
        <w:t>,</w:t>
      </w:r>
      <w:r>
        <w:t xml:space="preserve"> and with key stakeholders within SMHS, AOD and </w:t>
      </w:r>
      <w:r w:rsidR="003E6AAD">
        <w:t xml:space="preserve">the </w:t>
      </w:r>
      <w:r>
        <w:t>mental health community sector including peak bodies</w:t>
      </w:r>
      <w:r w:rsidR="00C83E80">
        <w:t xml:space="preserve">, the </w:t>
      </w:r>
      <w:r>
        <w:t xml:space="preserve">Alcohol Tobacco </w:t>
      </w:r>
      <w:r w:rsidR="00C83E80">
        <w:t xml:space="preserve">and Other </w:t>
      </w:r>
      <w:r>
        <w:t>Drug Council</w:t>
      </w:r>
      <w:r w:rsidR="00C83E80">
        <w:t xml:space="preserve"> (ATDC)</w:t>
      </w:r>
      <w:r w:rsidR="003E6AAD">
        <w:t xml:space="preserve">, </w:t>
      </w:r>
      <w:r>
        <w:t>the Mental Health Council of Tasmania</w:t>
      </w:r>
      <w:r w:rsidR="00C83E80">
        <w:t xml:space="preserve"> (MHCT)</w:t>
      </w:r>
      <w:r>
        <w:t>, and other</w:t>
      </w:r>
      <w:r w:rsidR="00C83E80">
        <w:t xml:space="preserve"> key stakeholders to support the implementation of SMHS reform agendas.</w:t>
      </w:r>
    </w:p>
    <w:p w14:paraId="04D7A53E" w14:textId="709A24A2" w:rsidR="00E91AB6" w:rsidRPr="00405739" w:rsidRDefault="00E91AB6" w:rsidP="00405739">
      <w:pPr>
        <w:pStyle w:val="Heading3"/>
      </w:pPr>
      <w:r w:rsidRPr="00405739">
        <w:lastRenderedPageBreak/>
        <w:t>Duties:</w:t>
      </w:r>
    </w:p>
    <w:p w14:paraId="5050BB93" w14:textId="0BBA9866" w:rsidR="005E2611" w:rsidRDefault="005E2611" w:rsidP="00462FBC">
      <w:pPr>
        <w:pStyle w:val="ListNumbered"/>
        <w:numPr>
          <w:ilvl w:val="0"/>
          <w:numId w:val="14"/>
        </w:numPr>
        <w:spacing w:after="120"/>
      </w:pPr>
      <w:bookmarkStart w:id="0" w:name="_Hlk89426366"/>
      <w:bookmarkStart w:id="1" w:name="_Hlk66960915"/>
      <w:r>
        <w:t>Develop and undertake detailed policy analysis and provide high level strategic advice to senior manage</w:t>
      </w:r>
      <w:r w:rsidR="006D4CEB">
        <w:t>ment of the Directorate, SMHS, the Department of Health</w:t>
      </w:r>
      <w:r w:rsidR="00183081">
        <w:t xml:space="preserve"> (DoH)</w:t>
      </w:r>
      <w:r w:rsidR="006D4CEB">
        <w:t>, other Agencies and community sector organisations</w:t>
      </w:r>
      <w:r w:rsidR="00183081">
        <w:t>,</w:t>
      </w:r>
      <w:r w:rsidR="006D4CEB">
        <w:t xml:space="preserve"> as appropriate.</w:t>
      </w:r>
    </w:p>
    <w:p w14:paraId="7A7C2701" w14:textId="2B43626C" w:rsidR="006D4CEB" w:rsidRDefault="00183081" w:rsidP="00462FBC">
      <w:pPr>
        <w:pStyle w:val="ListNumbered"/>
        <w:numPr>
          <w:ilvl w:val="0"/>
          <w:numId w:val="14"/>
        </w:numPr>
        <w:spacing w:after="120"/>
      </w:pPr>
      <w:bookmarkStart w:id="2" w:name="_Hlk89427177"/>
      <w:bookmarkEnd w:id="0"/>
      <w:r>
        <w:t xml:space="preserve">Work in collaboration with the General Manager, the Manager, Policy and Projects, and senior management of SMHS to </w:t>
      </w:r>
      <w:r w:rsidR="006D4CEB">
        <w:t>coordinat</w:t>
      </w:r>
      <w:r>
        <w:t>e</w:t>
      </w:r>
      <w:r w:rsidR="006D4CEB">
        <w:t xml:space="preserve">, develop, implement and monitor </w:t>
      </w:r>
      <w:r>
        <w:t>SMHS</w:t>
      </w:r>
      <w:r w:rsidR="006D4CEB">
        <w:t xml:space="preserve"> and AOD strategic policy</w:t>
      </w:r>
      <w:r w:rsidR="00A31E57">
        <w:t xml:space="preserve"> and</w:t>
      </w:r>
      <w:r w:rsidR="006D4CEB">
        <w:t xml:space="preserve"> frameworks</w:t>
      </w:r>
      <w:r w:rsidR="00A31E57">
        <w:t xml:space="preserve">, </w:t>
      </w:r>
      <w:r>
        <w:t xml:space="preserve">undertaking relevant in-depth and complex </w:t>
      </w:r>
      <w:r w:rsidR="006D4CEB">
        <w:t>research</w:t>
      </w:r>
      <w:r>
        <w:t xml:space="preserve"> as needed</w:t>
      </w:r>
      <w:r w:rsidR="006D4CEB">
        <w:t xml:space="preserve">. </w:t>
      </w:r>
    </w:p>
    <w:bookmarkEnd w:id="2"/>
    <w:p w14:paraId="74FEA988" w14:textId="7B2AA388" w:rsidR="00183081" w:rsidRPr="00933795" w:rsidRDefault="00A31E57" w:rsidP="00462FBC">
      <w:pPr>
        <w:pStyle w:val="ListNumbered"/>
        <w:numPr>
          <w:ilvl w:val="0"/>
          <w:numId w:val="14"/>
        </w:numPr>
        <w:spacing w:after="120"/>
        <w:rPr>
          <w:sz w:val="23"/>
          <w:szCs w:val="23"/>
        </w:rPr>
      </w:pPr>
      <w:r>
        <w:t xml:space="preserve">Coordinate and maintain knowledge of key international, </w:t>
      </w:r>
      <w:proofErr w:type="gramStart"/>
      <w:r>
        <w:t>national</w:t>
      </w:r>
      <w:proofErr w:type="gramEnd"/>
      <w:r>
        <w:t xml:space="preserve"> and local research, evidence and other factors affecting the strategic policy environment</w:t>
      </w:r>
      <w:r w:rsidR="00183081">
        <w:t xml:space="preserve">, including identifying strategic policy issues relevant to SMHS and AOD and </w:t>
      </w:r>
      <w:r w:rsidR="00183081" w:rsidRPr="00933795">
        <w:rPr>
          <w:sz w:val="23"/>
          <w:szCs w:val="23"/>
        </w:rPr>
        <w:t>recommend</w:t>
      </w:r>
      <w:r w:rsidR="00183081">
        <w:rPr>
          <w:sz w:val="23"/>
          <w:szCs w:val="23"/>
        </w:rPr>
        <w:t>ing</w:t>
      </w:r>
      <w:r w:rsidR="00183081" w:rsidRPr="00933795">
        <w:rPr>
          <w:sz w:val="23"/>
          <w:szCs w:val="23"/>
        </w:rPr>
        <w:t xml:space="preserve"> options</w:t>
      </w:r>
      <w:r w:rsidR="00183081">
        <w:rPr>
          <w:sz w:val="23"/>
          <w:szCs w:val="23"/>
        </w:rPr>
        <w:t xml:space="preserve"> and solutions</w:t>
      </w:r>
      <w:r w:rsidR="00183081" w:rsidRPr="00933795">
        <w:rPr>
          <w:sz w:val="23"/>
          <w:szCs w:val="23"/>
        </w:rPr>
        <w:t xml:space="preserve"> for the implementation of new procedures, policies</w:t>
      </w:r>
      <w:r w:rsidR="00183081">
        <w:rPr>
          <w:sz w:val="23"/>
          <w:szCs w:val="23"/>
        </w:rPr>
        <w:t>,</w:t>
      </w:r>
      <w:r w:rsidR="00183081" w:rsidRPr="00933795">
        <w:rPr>
          <w:sz w:val="23"/>
          <w:szCs w:val="23"/>
        </w:rPr>
        <w:t xml:space="preserve"> and strategic plans. </w:t>
      </w:r>
    </w:p>
    <w:p w14:paraId="18DE178D" w14:textId="0353C8F5" w:rsidR="005E2611" w:rsidRDefault="00183081" w:rsidP="00462FBC">
      <w:pPr>
        <w:pStyle w:val="ListNumbered"/>
        <w:numPr>
          <w:ilvl w:val="0"/>
          <w:numId w:val="14"/>
        </w:numPr>
        <w:spacing w:after="120"/>
      </w:pPr>
      <w:r>
        <w:t>Prepare</w:t>
      </w:r>
      <w:r w:rsidR="00DC433F">
        <w:t xml:space="preserve"> high-level and complex </w:t>
      </w:r>
      <w:r w:rsidR="005E2611">
        <w:t>reports, briefings, submissions</w:t>
      </w:r>
      <w:r w:rsidR="00DC433F">
        <w:t>, research papers and correspondence</w:t>
      </w:r>
      <w:r>
        <w:t>, in consultation with the Manager, Policy and Projects</w:t>
      </w:r>
      <w:r w:rsidR="00DC433F">
        <w:t xml:space="preserve">. </w:t>
      </w:r>
    </w:p>
    <w:p w14:paraId="154A323D" w14:textId="405122AA" w:rsidR="005E2611" w:rsidRDefault="00183081" w:rsidP="00462FBC">
      <w:pPr>
        <w:pStyle w:val="ListNumbered"/>
        <w:numPr>
          <w:ilvl w:val="0"/>
          <w:numId w:val="14"/>
        </w:numPr>
        <w:spacing w:after="120"/>
      </w:pPr>
      <w:r>
        <w:t xml:space="preserve">Lead </w:t>
      </w:r>
      <w:r w:rsidR="00A31E57">
        <w:t>p</w:t>
      </w:r>
      <w:r w:rsidR="005E2611">
        <w:t>roject management services</w:t>
      </w:r>
      <w:r>
        <w:t>,</w:t>
      </w:r>
      <w:r w:rsidR="005E2611">
        <w:t xml:space="preserve"> including the development of </w:t>
      </w:r>
      <w:r>
        <w:t xml:space="preserve">complex </w:t>
      </w:r>
      <w:r w:rsidR="005E2611">
        <w:t xml:space="preserve">project </w:t>
      </w:r>
      <w:r>
        <w:t xml:space="preserve">related </w:t>
      </w:r>
      <w:r w:rsidR="005E2611">
        <w:t xml:space="preserve">documentation, identification </w:t>
      </w:r>
      <w:r>
        <w:t xml:space="preserve">processes </w:t>
      </w:r>
      <w:r w:rsidR="005E2611">
        <w:t>and engagement of stakeholders</w:t>
      </w:r>
      <w:r w:rsidR="00A31E57">
        <w:t>.</w:t>
      </w:r>
    </w:p>
    <w:p w14:paraId="3064E41C" w14:textId="6C4F4DD5" w:rsidR="00DC433F" w:rsidRDefault="006D4CEB" w:rsidP="00462FBC">
      <w:pPr>
        <w:pStyle w:val="ListNumbered"/>
        <w:numPr>
          <w:ilvl w:val="0"/>
          <w:numId w:val="14"/>
        </w:numPr>
        <w:spacing w:after="120"/>
      </w:pPr>
      <w:r>
        <w:t xml:space="preserve">Represent the Directorate and the </w:t>
      </w:r>
      <w:r w:rsidR="00183081">
        <w:t xml:space="preserve">DoH </w:t>
      </w:r>
      <w:r>
        <w:t xml:space="preserve">nationally and within the </w:t>
      </w:r>
      <w:r w:rsidR="00183081">
        <w:t>S</w:t>
      </w:r>
      <w:r>
        <w:t>tate on committees, working parties and other groups as required.</w:t>
      </w:r>
    </w:p>
    <w:bookmarkEnd w:id="1"/>
    <w:p w14:paraId="752AB86B" w14:textId="77777777" w:rsidR="00E91AB6" w:rsidRPr="004B1E48" w:rsidRDefault="00E91AB6" w:rsidP="00462FBC">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2E6F1D00" w14:textId="2B5397CB" w:rsidR="00D81E39" w:rsidRDefault="00D81E39" w:rsidP="00462FBC">
      <w:pPr>
        <w:spacing w:after="120"/>
      </w:pPr>
      <w:r>
        <w:t>The P</w:t>
      </w:r>
      <w:r w:rsidR="006D4CEB">
        <w:t>rincipal Policy Officer will work under broad direction of the Manager, Policy and Projects.</w:t>
      </w:r>
      <w:r>
        <w:t xml:space="preserve"> The </w:t>
      </w:r>
      <w:r w:rsidR="00183081">
        <w:t>occupant</w:t>
      </w:r>
      <w:r w:rsidR="006D4CEB">
        <w:t xml:space="preserve"> </w:t>
      </w:r>
      <w:r>
        <w:t>is responsible for:</w:t>
      </w:r>
    </w:p>
    <w:p w14:paraId="2B5CB9EB" w14:textId="5E460DB3" w:rsidR="006D4CEB" w:rsidRDefault="006D4CEB" w:rsidP="00462FBC">
      <w:pPr>
        <w:pStyle w:val="ListParagraph"/>
        <w:spacing w:after="120"/>
      </w:pPr>
      <w:r>
        <w:t>Undertak</w:t>
      </w:r>
      <w:r w:rsidR="00183081">
        <w:t xml:space="preserve">ing detailed and </w:t>
      </w:r>
      <w:proofErr w:type="gramStart"/>
      <w:r w:rsidR="00183081">
        <w:t>high level</w:t>
      </w:r>
      <w:proofErr w:type="gramEnd"/>
      <w:r>
        <w:t xml:space="preserve"> analysis</w:t>
      </w:r>
      <w:r w:rsidR="00183081">
        <w:t xml:space="preserve">, including </w:t>
      </w:r>
      <w:r>
        <w:t>develop</w:t>
      </w:r>
      <w:r w:rsidR="00183081">
        <w:t>ing,</w:t>
      </w:r>
      <w:r>
        <w:t xml:space="preserve"> implement</w:t>
      </w:r>
      <w:r w:rsidR="00183081">
        <w:t>ing</w:t>
      </w:r>
      <w:r>
        <w:t xml:space="preserve"> and monitor</w:t>
      </w:r>
      <w:r w:rsidR="00183081">
        <w:t>ing</w:t>
      </w:r>
      <w:r>
        <w:t xml:space="preserve"> programs and projects of a strategic nature across </w:t>
      </w:r>
      <w:r w:rsidR="00183081">
        <w:t>SMHS and AOD</w:t>
      </w:r>
      <w:r>
        <w:t>.</w:t>
      </w:r>
    </w:p>
    <w:p w14:paraId="32CBBD06" w14:textId="4D2B96A3" w:rsidR="006D4CEB" w:rsidRDefault="00183081" w:rsidP="00462FBC">
      <w:pPr>
        <w:pStyle w:val="ListParagraph"/>
        <w:spacing w:after="120"/>
      </w:pPr>
      <w:r>
        <w:t xml:space="preserve">Providing </w:t>
      </w:r>
      <w:r w:rsidR="006D4CEB">
        <w:t xml:space="preserve">expert advice in relation to mental health, </w:t>
      </w:r>
      <w:r>
        <w:t>AOD</w:t>
      </w:r>
      <w:r w:rsidR="006D4CEB">
        <w:t xml:space="preserve"> and suicide prevention policy</w:t>
      </w:r>
      <w:r w:rsidR="003B2268">
        <w:t>.</w:t>
      </w:r>
    </w:p>
    <w:p w14:paraId="521A9AFD" w14:textId="25B42EDB" w:rsidR="003B2268" w:rsidRDefault="00183081" w:rsidP="00462FBC">
      <w:pPr>
        <w:pStyle w:val="ListParagraph"/>
        <w:spacing w:after="120"/>
      </w:pPr>
      <w:r>
        <w:t>Working independently, exercising a high degree of judgement and initiative, and operates with minimal supervision in day to day activities</w:t>
      </w:r>
      <w:r w:rsidR="003B2268">
        <w:t>.</w:t>
      </w:r>
    </w:p>
    <w:p w14:paraId="4A3DDD82" w14:textId="5077F020" w:rsidR="00183081" w:rsidRDefault="003B2268" w:rsidP="00462FBC">
      <w:pPr>
        <w:pStyle w:val="ListParagraph"/>
        <w:spacing w:after="120"/>
      </w:pPr>
      <w:r>
        <w:t>Develop</w:t>
      </w:r>
      <w:r w:rsidR="00183081">
        <w:t>ing</w:t>
      </w:r>
      <w:r>
        <w:t xml:space="preserve"> and maintain</w:t>
      </w:r>
      <w:r w:rsidR="00183081">
        <w:t>ing</w:t>
      </w:r>
      <w:r>
        <w:t xml:space="preserve"> effective relationships with</w:t>
      </w:r>
      <w:r w:rsidR="00183081">
        <w:t>,</w:t>
      </w:r>
      <w:r>
        <w:t xml:space="preserve"> and between</w:t>
      </w:r>
      <w:r w:rsidR="00183081">
        <w:t>,</w:t>
      </w:r>
      <w:r>
        <w:t xml:space="preserve"> internal and external stakeholders</w:t>
      </w:r>
      <w:r w:rsidR="00183081">
        <w:t>, including working collaboratively with team members in the Directorate, across the Agency, and SMHS</w:t>
      </w:r>
      <w:r w:rsidR="005B1CAB">
        <w:t xml:space="preserve">. </w:t>
      </w:r>
    </w:p>
    <w:p w14:paraId="1C728B04" w14:textId="5D17D999" w:rsidR="003B2268" w:rsidRDefault="003B2268" w:rsidP="00462FBC">
      <w:pPr>
        <w:pStyle w:val="ListParagraph"/>
        <w:spacing w:after="120"/>
      </w:pPr>
      <w:r>
        <w:t>Liais</w:t>
      </w:r>
      <w:r w:rsidR="00183081">
        <w:t>ing</w:t>
      </w:r>
      <w:r>
        <w:t xml:space="preserve"> with senior management within the </w:t>
      </w:r>
      <w:r w:rsidR="00183081">
        <w:t xml:space="preserve">DoH, </w:t>
      </w:r>
      <w:r>
        <w:t xml:space="preserve">other Agencies and community sector organisations as required. </w:t>
      </w:r>
    </w:p>
    <w:p w14:paraId="7D453781" w14:textId="77777777" w:rsidR="000A7328" w:rsidRPr="0058236F" w:rsidRDefault="000A7328" w:rsidP="000A7328">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36F5AC7" w14:textId="77777777" w:rsidR="000A7328" w:rsidRDefault="000A7328" w:rsidP="000A7328">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1FA7B81" w14:textId="77777777" w:rsidR="000A7328" w:rsidRDefault="000A7328" w:rsidP="000A7328">
      <w:pPr>
        <w:pStyle w:val="ListParagraph"/>
      </w:pPr>
      <w:proofErr w:type="gramStart"/>
      <w:r w:rsidRPr="008803FC">
        <w:lastRenderedPageBreak/>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4160DD54" w14:textId="77777777" w:rsidR="000A7328" w:rsidRDefault="000A7328" w:rsidP="000A7328">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462FBC">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462FBC">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462FBC">
      <w:pPr>
        <w:pStyle w:val="ListNumbered"/>
        <w:numPr>
          <w:ilvl w:val="0"/>
          <w:numId w:val="16"/>
        </w:numPr>
        <w:spacing w:after="120"/>
      </w:pPr>
      <w:r>
        <w:t>Conviction checks in the following areas:</w:t>
      </w:r>
    </w:p>
    <w:p w14:paraId="64D6C105" w14:textId="77777777" w:rsidR="00E91AB6" w:rsidRDefault="00E91AB6" w:rsidP="00462FBC">
      <w:pPr>
        <w:pStyle w:val="ListNumbered"/>
        <w:numPr>
          <w:ilvl w:val="1"/>
          <w:numId w:val="13"/>
        </w:numPr>
        <w:spacing w:after="120"/>
      </w:pPr>
      <w:r>
        <w:t>crimes of violence</w:t>
      </w:r>
    </w:p>
    <w:p w14:paraId="1DB7CFAF" w14:textId="77777777" w:rsidR="00E91AB6" w:rsidRDefault="00E91AB6" w:rsidP="00462FBC">
      <w:pPr>
        <w:pStyle w:val="ListNumbered"/>
        <w:numPr>
          <w:ilvl w:val="1"/>
          <w:numId w:val="13"/>
        </w:numPr>
        <w:spacing w:after="120"/>
      </w:pPr>
      <w:r>
        <w:t>sex related offences</w:t>
      </w:r>
    </w:p>
    <w:p w14:paraId="2FA73182" w14:textId="77777777" w:rsidR="00E91AB6" w:rsidRDefault="00E91AB6" w:rsidP="00462FBC">
      <w:pPr>
        <w:pStyle w:val="ListNumbered"/>
        <w:numPr>
          <w:ilvl w:val="1"/>
          <w:numId w:val="13"/>
        </w:numPr>
        <w:spacing w:after="120"/>
      </w:pPr>
      <w:r>
        <w:t>serious drug offences</w:t>
      </w:r>
    </w:p>
    <w:p w14:paraId="3C232643" w14:textId="77777777" w:rsidR="00405739" w:rsidRDefault="00E91AB6" w:rsidP="00462FBC">
      <w:pPr>
        <w:pStyle w:val="ListNumbered"/>
        <w:numPr>
          <w:ilvl w:val="1"/>
          <w:numId w:val="13"/>
        </w:numPr>
        <w:spacing w:after="120"/>
      </w:pPr>
      <w:r>
        <w:t>crimes involving dishonesty</w:t>
      </w:r>
    </w:p>
    <w:p w14:paraId="5CA70319" w14:textId="77777777" w:rsidR="00E91AB6" w:rsidRDefault="00E91AB6" w:rsidP="00462FBC">
      <w:pPr>
        <w:pStyle w:val="ListNumbered"/>
        <w:spacing w:after="120"/>
      </w:pPr>
      <w:r>
        <w:t>Identification check</w:t>
      </w:r>
    </w:p>
    <w:p w14:paraId="0E2EB94A" w14:textId="77777777" w:rsidR="00E91AB6" w:rsidRPr="008803FC" w:rsidRDefault="00E91AB6" w:rsidP="00462FBC">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0038F961" w14:textId="04D9C147" w:rsidR="003B2268" w:rsidRDefault="003B2268" w:rsidP="00462FBC">
      <w:pPr>
        <w:pStyle w:val="ListParagraph"/>
        <w:numPr>
          <w:ilvl w:val="0"/>
          <w:numId w:val="21"/>
        </w:numPr>
        <w:spacing w:after="120"/>
      </w:pPr>
      <w:r>
        <w:t xml:space="preserve">Extensive specialist knowledge and experience in public policy analysis, </w:t>
      </w:r>
      <w:r w:rsidR="005B1CAB">
        <w:t xml:space="preserve">including the </w:t>
      </w:r>
      <w:r>
        <w:t xml:space="preserve">development and implementation, strategic planning, </w:t>
      </w:r>
      <w:proofErr w:type="gramStart"/>
      <w:r>
        <w:t>research</w:t>
      </w:r>
      <w:proofErr w:type="gramEnd"/>
      <w:r>
        <w:t xml:space="preserve"> and evaluation</w:t>
      </w:r>
      <w:r w:rsidR="005B1CAB">
        <w:t xml:space="preserve"> of policy related work</w:t>
      </w:r>
      <w:r>
        <w:t xml:space="preserve"> within a complex organisational environment. </w:t>
      </w:r>
    </w:p>
    <w:p w14:paraId="171E20B7" w14:textId="7C7DC5EF" w:rsidR="003B2268" w:rsidRDefault="003B2268" w:rsidP="00462FBC">
      <w:pPr>
        <w:pStyle w:val="ListParagraph"/>
        <w:numPr>
          <w:ilvl w:val="0"/>
          <w:numId w:val="21"/>
        </w:numPr>
        <w:spacing w:after="120"/>
      </w:pPr>
      <w:r>
        <w:t>High level interpersonal</w:t>
      </w:r>
      <w:r w:rsidR="005B1CAB">
        <w:t xml:space="preserve"> skills, including verbal and written, with the</w:t>
      </w:r>
      <w:r>
        <w:t xml:space="preserve"> ability to effectively engage </w:t>
      </w:r>
      <w:r w:rsidR="005B1CAB">
        <w:t xml:space="preserve">and collaborate </w:t>
      </w:r>
      <w:r>
        <w:t xml:space="preserve">with staff at all levels to achieve organisational outcomes, </w:t>
      </w:r>
      <w:r w:rsidR="005B1CAB">
        <w:t xml:space="preserve">and proven </w:t>
      </w:r>
      <w:r>
        <w:t>capacity to represent the Agency on relevant committees and in other forums.</w:t>
      </w:r>
    </w:p>
    <w:p w14:paraId="70D984A2" w14:textId="0F28FD14" w:rsidR="005C45EE" w:rsidRDefault="005C45EE" w:rsidP="00462FBC">
      <w:pPr>
        <w:pStyle w:val="ListParagraph"/>
        <w:numPr>
          <w:ilvl w:val="0"/>
          <w:numId w:val="21"/>
        </w:numPr>
        <w:spacing w:after="120"/>
      </w:pPr>
      <w:r>
        <w:t>High level conflict resolution and negotiation skills, including experience conducting and committing to negotiated outcomes</w:t>
      </w:r>
      <w:r w:rsidR="001C3FA9">
        <w:t>.</w:t>
      </w:r>
    </w:p>
    <w:p w14:paraId="146D7FD4" w14:textId="001F52E5" w:rsidR="00A31E57" w:rsidRDefault="005B1CAB" w:rsidP="00462FBC">
      <w:pPr>
        <w:pStyle w:val="ListParagraph"/>
        <w:numPr>
          <w:ilvl w:val="0"/>
          <w:numId w:val="21"/>
        </w:numPr>
        <w:spacing w:after="120"/>
      </w:pPr>
      <w:r>
        <w:t xml:space="preserve">Demonstrated high </w:t>
      </w:r>
      <w:r w:rsidR="00A31E57">
        <w:t>level project management and organisational skills</w:t>
      </w:r>
      <w:r>
        <w:t>,</w:t>
      </w:r>
      <w:r w:rsidR="00A31E57">
        <w:t xml:space="preserve"> including the ability to formulate and manage complex and diverse projects</w:t>
      </w:r>
      <w:r>
        <w:t>, including determining milestones and objectives, and providing solutions and recommendations that support service delivery outcomes</w:t>
      </w:r>
      <w:r w:rsidR="00A31E57">
        <w:t>.</w:t>
      </w:r>
    </w:p>
    <w:p w14:paraId="08C9C986" w14:textId="4860DAA0" w:rsidR="005C45EE" w:rsidRDefault="005B1CAB" w:rsidP="00462FBC">
      <w:pPr>
        <w:pStyle w:val="ListParagraph"/>
        <w:numPr>
          <w:ilvl w:val="0"/>
          <w:numId w:val="21"/>
        </w:numPr>
        <w:spacing w:after="120"/>
      </w:pPr>
      <w:r>
        <w:t>Proven experience in providing a h</w:t>
      </w:r>
      <w:r w:rsidR="005C45EE">
        <w:t xml:space="preserve">igh level of initiative, </w:t>
      </w:r>
      <w:proofErr w:type="gramStart"/>
      <w:r w:rsidR="005C45EE">
        <w:t>adaptability</w:t>
      </w:r>
      <w:proofErr w:type="gramEnd"/>
      <w:r w:rsidR="005C45EE">
        <w:t xml:space="preserve"> and flexibility, </w:t>
      </w:r>
      <w:r>
        <w:t>together with the</w:t>
      </w:r>
      <w:r w:rsidR="005C45EE">
        <w:t xml:space="preserve"> ability to deal with pressure, balance competing interests and stakeholder views, </w:t>
      </w:r>
      <w:r>
        <w:t>and</w:t>
      </w:r>
      <w:r w:rsidR="005C45EE">
        <w:t xml:space="preserve"> positively manage change and adapt to new situations.</w:t>
      </w:r>
    </w:p>
    <w:p w14:paraId="5354183A" w14:textId="77777777" w:rsidR="005B1CAB" w:rsidRDefault="005B1CAB" w:rsidP="00462FBC">
      <w:pPr>
        <w:pStyle w:val="ListParagraph"/>
        <w:numPr>
          <w:ilvl w:val="0"/>
          <w:numId w:val="21"/>
        </w:numPr>
        <w:spacing w:after="120"/>
      </w:pPr>
      <w:r>
        <w:t xml:space="preserve">High level knowledge and understanding of the political, </w:t>
      </w:r>
      <w:proofErr w:type="gramStart"/>
      <w:r>
        <w:t>social</w:t>
      </w:r>
      <w:proofErr w:type="gramEnd"/>
      <w:r>
        <w:t xml:space="preserve"> and organisational environment including Agency sectors and the interrelationship between Commonwealth and State Governments and service providers.</w:t>
      </w:r>
    </w:p>
    <w:p w14:paraId="1CC19172" w14:textId="77777777" w:rsidR="003B555C" w:rsidRDefault="003B555C" w:rsidP="003B555C">
      <w:pPr>
        <w:pStyle w:val="Heading3"/>
      </w:pPr>
      <w:r>
        <w:lastRenderedPageBreak/>
        <w:t>Working Environment:</w:t>
      </w:r>
    </w:p>
    <w:p w14:paraId="48F58819" w14:textId="77777777" w:rsidR="003B555C" w:rsidRDefault="003B555C" w:rsidP="003B555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03EBC93" w14:textId="4C54B894" w:rsidR="000D5AF4" w:rsidRPr="004B0994" w:rsidRDefault="003B555C" w:rsidP="003B555C">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43D2" w14:textId="77777777" w:rsidR="00055F7B" w:rsidRDefault="00055F7B" w:rsidP="00F420E2">
      <w:pPr>
        <w:spacing w:after="0" w:line="240" w:lineRule="auto"/>
      </w:pPr>
      <w:r>
        <w:separator/>
      </w:r>
    </w:p>
  </w:endnote>
  <w:endnote w:type="continuationSeparator" w:id="0">
    <w:p w14:paraId="487A3E63" w14:textId="77777777" w:rsidR="00055F7B" w:rsidRDefault="00055F7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D81E39" w:rsidRPr="00F420E2" w:rsidRDefault="00D81E39"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D81E39" w:rsidRPr="00096320" w:rsidRDefault="00D81E3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D81E39" w:rsidRPr="004C2189" w:rsidRDefault="00D81E3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C8AB" w14:textId="77777777" w:rsidR="00055F7B" w:rsidRDefault="00055F7B" w:rsidP="00F420E2">
      <w:pPr>
        <w:spacing w:after="0" w:line="240" w:lineRule="auto"/>
      </w:pPr>
      <w:r>
        <w:separator/>
      </w:r>
    </w:p>
  </w:footnote>
  <w:footnote w:type="continuationSeparator" w:id="0">
    <w:p w14:paraId="39106161" w14:textId="77777777" w:rsidR="00055F7B" w:rsidRDefault="00055F7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6D57" w14:textId="77777777" w:rsidR="005B1CAB" w:rsidRDefault="005B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194D0BA8" w:rsidR="00D81E39" w:rsidRPr="00E8786B" w:rsidRDefault="00D81E39"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D81E39" w:rsidRPr="004C2189" w:rsidRDefault="00D81E39"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9B658F"/>
    <w:multiLevelType w:val="hybridMultilevel"/>
    <w:tmpl w:val="C7D4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4D5C2F"/>
    <w:multiLevelType w:val="hybridMultilevel"/>
    <w:tmpl w:val="60F0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A7C1A"/>
    <w:multiLevelType w:val="hybridMultilevel"/>
    <w:tmpl w:val="9A40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59282997">
    <w:abstractNumId w:val="21"/>
  </w:num>
  <w:num w:numId="2" w16cid:durableId="374625513">
    <w:abstractNumId w:val="3"/>
  </w:num>
  <w:num w:numId="3" w16cid:durableId="208346405">
    <w:abstractNumId w:val="1"/>
  </w:num>
  <w:num w:numId="4" w16cid:durableId="1368676384">
    <w:abstractNumId w:val="8"/>
  </w:num>
  <w:num w:numId="5" w16cid:durableId="1460537315">
    <w:abstractNumId w:val="14"/>
  </w:num>
  <w:num w:numId="6" w16cid:durableId="1902055071">
    <w:abstractNumId w:val="10"/>
  </w:num>
  <w:num w:numId="7" w16cid:durableId="853572941">
    <w:abstractNumId w:val="17"/>
  </w:num>
  <w:num w:numId="8" w16cid:durableId="1477988445">
    <w:abstractNumId w:val="0"/>
  </w:num>
  <w:num w:numId="9" w16cid:durableId="1469283517">
    <w:abstractNumId w:val="18"/>
  </w:num>
  <w:num w:numId="10" w16cid:durableId="714887058">
    <w:abstractNumId w:val="15"/>
  </w:num>
  <w:num w:numId="11" w16cid:durableId="1070688556">
    <w:abstractNumId w:val="6"/>
  </w:num>
  <w:num w:numId="12" w16cid:durableId="1687101388">
    <w:abstractNumId w:val="7"/>
  </w:num>
  <w:num w:numId="13" w16cid:durableId="427435458">
    <w:abstractNumId w:val="9"/>
  </w:num>
  <w:num w:numId="14" w16cid:durableId="1663074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259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62318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6243124">
    <w:abstractNumId w:val="11"/>
  </w:num>
  <w:num w:numId="18" w16cid:durableId="233440324">
    <w:abstractNumId w:val="2"/>
  </w:num>
  <w:num w:numId="19" w16cid:durableId="651907282">
    <w:abstractNumId w:val="13"/>
  </w:num>
  <w:num w:numId="20" w16cid:durableId="176695205">
    <w:abstractNumId w:val="16"/>
  </w:num>
  <w:num w:numId="21" w16cid:durableId="9109592">
    <w:abstractNumId w:val="12"/>
  </w:num>
  <w:num w:numId="22" w16cid:durableId="1129594719">
    <w:abstractNumId w:val="5"/>
  </w:num>
  <w:num w:numId="23" w16cid:durableId="1772629073">
    <w:abstractNumId w:val="20"/>
  </w:num>
  <w:num w:numId="24" w16cid:durableId="681861249">
    <w:abstractNumId w:val="6"/>
  </w:num>
  <w:num w:numId="25" w16cid:durableId="1456944033">
    <w:abstractNumId w:val="19"/>
  </w:num>
  <w:num w:numId="26" w16cid:durableId="12733971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5F7B"/>
    <w:rsid w:val="00063D77"/>
    <w:rsid w:val="00076386"/>
    <w:rsid w:val="00077639"/>
    <w:rsid w:val="0008146B"/>
    <w:rsid w:val="00090F2A"/>
    <w:rsid w:val="000A7328"/>
    <w:rsid w:val="000C3DA0"/>
    <w:rsid w:val="000C54F9"/>
    <w:rsid w:val="000C7998"/>
    <w:rsid w:val="000D5AF4"/>
    <w:rsid w:val="000D73E4"/>
    <w:rsid w:val="000E5162"/>
    <w:rsid w:val="001001C5"/>
    <w:rsid w:val="00104714"/>
    <w:rsid w:val="00130E72"/>
    <w:rsid w:val="00174560"/>
    <w:rsid w:val="00176952"/>
    <w:rsid w:val="0017718A"/>
    <w:rsid w:val="001811BF"/>
    <w:rsid w:val="00183081"/>
    <w:rsid w:val="00193494"/>
    <w:rsid w:val="001950B0"/>
    <w:rsid w:val="00197D66"/>
    <w:rsid w:val="001A0ED9"/>
    <w:rsid w:val="001A1485"/>
    <w:rsid w:val="001A5403"/>
    <w:rsid w:val="001B43A4"/>
    <w:rsid w:val="001B46F1"/>
    <w:rsid w:val="001C3FA9"/>
    <w:rsid w:val="001C5696"/>
    <w:rsid w:val="001D302E"/>
    <w:rsid w:val="001E2C1B"/>
    <w:rsid w:val="001F41B0"/>
    <w:rsid w:val="001F59C6"/>
    <w:rsid w:val="00203813"/>
    <w:rsid w:val="00232BE5"/>
    <w:rsid w:val="00254DA2"/>
    <w:rsid w:val="002610EB"/>
    <w:rsid w:val="002629D9"/>
    <w:rsid w:val="00264C05"/>
    <w:rsid w:val="00275F14"/>
    <w:rsid w:val="00284040"/>
    <w:rsid w:val="002A134E"/>
    <w:rsid w:val="002B144A"/>
    <w:rsid w:val="002D25CE"/>
    <w:rsid w:val="002D72E4"/>
    <w:rsid w:val="002E27F7"/>
    <w:rsid w:val="002E2FDC"/>
    <w:rsid w:val="00324C8F"/>
    <w:rsid w:val="00325022"/>
    <w:rsid w:val="00326F12"/>
    <w:rsid w:val="0032775A"/>
    <w:rsid w:val="0033673B"/>
    <w:rsid w:val="00341FBA"/>
    <w:rsid w:val="003470A1"/>
    <w:rsid w:val="003506C1"/>
    <w:rsid w:val="00355A6B"/>
    <w:rsid w:val="0036283E"/>
    <w:rsid w:val="0036538B"/>
    <w:rsid w:val="00365ADE"/>
    <w:rsid w:val="00367781"/>
    <w:rsid w:val="003703B1"/>
    <w:rsid w:val="00374075"/>
    <w:rsid w:val="003A15EA"/>
    <w:rsid w:val="003B2268"/>
    <w:rsid w:val="003B555C"/>
    <w:rsid w:val="003C0420"/>
    <w:rsid w:val="003C0450"/>
    <w:rsid w:val="003C1834"/>
    <w:rsid w:val="003C43E7"/>
    <w:rsid w:val="003C72BB"/>
    <w:rsid w:val="003D0EEB"/>
    <w:rsid w:val="003E6AAD"/>
    <w:rsid w:val="003F0D82"/>
    <w:rsid w:val="00400E85"/>
    <w:rsid w:val="00405171"/>
    <w:rsid w:val="0040549C"/>
    <w:rsid w:val="00405739"/>
    <w:rsid w:val="00430AC4"/>
    <w:rsid w:val="00432AC0"/>
    <w:rsid w:val="00432E92"/>
    <w:rsid w:val="00436F63"/>
    <w:rsid w:val="004411AC"/>
    <w:rsid w:val="004448F3"/>
    <w:rsid w:val="0045194F"/>
    <w:rsid w:val="00462FBC"/>
    <w:rsid w:val="00465559"/>
    <w:rsid w:val="00466186"/>
    <w:rsid w:val="004765B6"/>
    <w:rsid w:val="004818C6"/>
    <w:rsid w:val="00482546"/>
    <w:rsid w:val="00483880"/>
    <w:rsid w:val="00485015"/>
    <w:rsid w:val="004A14EE"/>
    <w:rsid w:val="004B1E48"/>
    <w:rsid w:val="004C2189"/>
    <w:rsid w:val="004C69B7"/>
    <w:rsid w:val="004E1C52"/>
    <w:rsid w:val="004E6C7C"/>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5B7"/>
    <w:rsid w:val="00562FA9"/>
    <w:rsid w:val="0058698F"/>
    <w:rsid w:val="005A52A6"/>
    <w:rsid w:val="005B0392"/>
    <w:rsid w:val="005B1CAB"/>
    <w:rsid w:val="005C45EE"/>
    <w:rsid w:val="005D732D"/>
    <w:rsid w:val="005E2611"/>
    <w:rsid w:val="005F02A4"/>
    <w:rsid w:val="005F3D0B"/>
    <w:rsid w:val="006043D9"/>
    <w:rsid w:val="00620B2E"/>
    <w:rsid w:val="00624C04"/>
    <w:rsid w:val="00624C62"/>
    <w:rsid w:val="0064122E"/>
    <w:rsid w:val="006431AC"/>
    <w:rsid w:val="00653F82"/>
    <w:rsid w:val="00671C5D"/>
    <w:rsid w:val="00685C17"/>
    <w:rsid w:val="00686099"/>
    <w:rsid w:val="00686107"/>
    <w:rsid w:val="00686647"/>
    <w:rsid w:val="006B029D"/>
    <w:rsid w:val="006C21D8"/>
    <w:rsid w:val="006D31AA"/>
    <w:rsid w:val="006D4CEB"/>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1342"/>
    <w:rsid w:val="008841BB"/>
    <w:rsid w:val="00886231"/>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14F74"/>
    <w:rsid w:val="009259E8"/>
    <w:rsid w:val="00926CA3"/>
    <w:rsid w:val="00936443"/>
    <w:rsid w:val="00947B32"/>
    <w:rsid w:val="00956EAD"/>
    <w:rsid w:val="00970F36"/>
    <w:rsid w:val="00972973"/>
    <w:rsid w:val="009764CE"/>
    <w:rsid w:val="009808BF"/>
    <w:rsid w:val="00980D14"/>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6EE0"/>
    <w:rsid w:val="00A27DDD"/>
    <w:rsid w:val="00A31E57"/>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83E80"/>
    <w:rsid w:val="00CA2025"/>
    <w:rsid w:val="00CB66AF"/>
    <w:rsid w:val="00CC6E00"/>
    <w:rsid w:val="00CD13C8"/>
    <w:rsid w:val="00CD2D3B"/>
    <w:rsid w:val="00CE2BFE"/>
    <w:rsid w:val="00CF1329"/>
    <w:rsid w:val="00CF4C44"/>
    <w:rsid w:val="00D07979"/>
    <w:rsid w:val="00D46C41"/>
    <w:rsid w:val="00D46F55"/>
    <w:rsid w:val="00D53E00"/>
    <w:rsid w:val="00D55EDF"/>
    <w:rsid w:val="00D6474A"/>
    <w:rsid w:val="00D66105"/>
    <w:rsid w:val="00D81E39"/>
    <w:rsid w:val="00DA3AF3"/>
    <w:rsid w:val="00DA5474"/>
    <w:rsid w:val="00DA5A1E"/>
    <w:rsid w:val="00DA77CB"/>
    <w:rsid w:val="00DB13FC"/>
    <w:rsid w:val="00DB2338"/>
    <w:rsid w:val="00DC433F"/>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3F29"/>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56102"/>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906">
      <w:bodyDiv w:val="1"/>
      <w:marLeft w:val="0"/>
      <w:marRight w:val="0"/>
      <w:marTop w:val="0"/>
      <w:marBottom w:val="0"/>
      <w:divBdr>
        <w:top w:val="none" w:sz="0" w:space="0" w:color="auto"/>
        <w:left w:val="none" w:sz="0" w:space="0" w:color="auto"/>
        <w:bottom w:val="none" w:sz="0" w:space="0" w:color="auto"/>
        <w:right w:val="none" w:sz="0" w:space="0" w:color="auto"/>
      </w:divBdr>
      <w:divsChild>
        <w:div w:id="1558859761">
          <w:marLeft w:val="0"/>
          <w:marRight w:val="0"/>
          <w:marTop w:val="0"/>
          <w:marBottom w:val="0"/>
          <w:divBdr>
            <w:top w:val="none" w:sz="0" w:space="0" w:color="auto"/>
            <w:left w:val="none" w:sz="0" w:space="0" w:color="auto"/>
            <w:bottom w:val="none" w:sz="0" w:space="0" w:color="auto"/>
            <w:right w:val="none" w:sz="0" w:space="0" w:color="auto"/>
          </w:divBdr>
          <w:divsChild>
            <w:div w:id="1564101990">
              <w:marLeft w:val="0"/>
              <w:marRight w:val="0"/>
              <w:marTop w:val="0"/>
              <w:marBottom w:val="0"/>
              <w:divBdr>
                <w:top w:val="none" w:sz="0" w:space="0" w:color="auto"/>
                <w:left w:val="none" w:sz="0" w:space="0" w:color="auto"/>
                <w:bottom w:val="none" w:sz="0" w:space="0" w:color="auto"/>
                <w:right w:val="none" w:sz="0" w:space="0" w:color="auto"/>
              </w:divBdr>
              <w:divsChild>
                <w:div w:id="634801580">
                  <w:marLeft w:val="0"/>
                  <w:marRight w:val="0"/>
                  <w:marTop w:val="0"/>
                  <w:marBottom w:val="0"/>
                  <w:divBdr>
                    <w:top w:val="none" w:sz="0" w:space="0" w:color="auto"/>
                    <w:left w:val="none" w:sz="0" w:space="0" w:color="auto"/>
                    <w:bottom w:val="none" w:sz="0" w:space="0" w:color="auto"/>
                    <w:right w:val="none" w:sz="0" w:space="0" w:color="auto"/>
                  </w:divBdr>
                  <w:divsChild>
                    <w:div w:id="1059130213">
                      <w:marLeft w:val="0"/>
                      <w:marRight w:val="0"/>
                      <w:marTop w:val="0"/>
                      <w:marBottom w:val="0"/>
                      <w:divBdr>
                        <w:top w:val="none" w:sz="0" w:space="0" w:color="auto"/>
                        <w:left w:val="none" w:sz="0" w:space="0" w:color="auto"/>
                        <w:bottom w:val="none" w:sz="0" w:space="0" w:color="auto"/>
                        <w:right w:val="none" w:sz="0" w:space="0" w:color="auto"/>
                      </w:divBdr>
                      <w:divsChild>
                        <w:div w:id="93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4980">
      <w:bodyDiv w:val="1"/>
      <w:marLeft w:val="0"/>
      <w:marRight w:val="0"/>
      <w:marTop w:val="0"/>
      <w:marBottom w:val="0"/>
      <w:divBdr>
        <w:top w:val="none" w:sz="0" w:space="0" w:color="auto"/>
        <w:left w:val="none" w:sz="0" w:space="0" w:color="auto"/>
        <w:bottom w:val="none" w:sz="0" w:space="0" w:color="auto"/>
        <w:right w:val="none" w:sz="0" w:space="0" w:color="auto"/>
      </w:divBdr>
      <w:divsChild>
        <w:div w:id="97607170">
          <w:marLeft w:val="0"/>
          <w:marRight w:val="0"/>
          <w:marTop w:val="0"/>
          <w:marBottom w:val="0"/>
          <w:divBdr>
            <w:top w:val="none" w:sz="0" w:space="0" w:color="auto"/>
            <w:left w:val="none" w:sz="0" w:space="0" w:color="auto"/>
            <w:bottom w:val="none" w:sz="0" w:space="0" w:color="auto"/>
            <w:right w:val="none" w:sz="0" w:space="0" w:color="auto"/>
          </w:divBdr>
          <w:divsChild>
            <w:div w:id="921909472">
              <w:marLeft w:val="0"/>
              <w:marRight w:val="0"/>
              <w:marTop w:val="0"/>
              <w:marBottom w:val="0"/>
              <w:divBdr>
                <w:top w:val="none" w:sz="0" w:space="0" w:color="auto"/>
                <w:left w:val="none" w:sz="0" w:space="0" w:color="auto"/>
                <w:bottom w:val="none" w:sz="0" w:space="0" w:color="auto"/>
                <w:right w:val="none" w:sz="0" w:space="0" w:color="auto"/>
              </w:divBdr>
              <w:divsChild>
                <w:div w:id="505098959">
                  <w:marLeft w:val="0"/>
                  <w:marRight w:val="0"/>
                  <w:marTop w:val="0"/>
                  <w:marBottom w:val="0"/>
                  <w:divBdr>
                    <w:top w:val="none" w:sz="0" w:space="0" w:color="auto"/>
                    <w:left w:val="none" w:sz="0" w:space="0" w:color="auto"/>
                    <w:bottom w:val="none" w:sz="0" w:space="0" w:color="auto"/>
                    <w:right w:val="none" w:sz="0" w:space="0" w:color="auto"/>
                  </w:divBdr>
                  <w:divsChild>
                    <w:div w:id="192571557">
                      <w:marLeft w:val="0"/>
                      <w:marRight w:val="0"/>
                      <w:marTop w:val="0"/>
                      <w:marBottom w:val="0"/>
                      <w:divBdr>
                        <w:top w:val="none" w:sz="0" w:space="0" w:color="auto"/>
                        <w:left w:val="none" w:sz="0" w:space="0" w:color="auto"/>
                        <w:bottom w:val="none" w:sz="0" w:space="0" w:color="auto"/>
                        <w:right w:val="none" w:sz="0" w:space="0" w:color="auto"/>
                      </w:divBdr>
                      <w:divsChild>
                        <w:div w:id="10181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F4B08"/>
    <w:rsid w:val="00400D27"/>
    <w:rsid w:val="00497E2A"/>
    <w:rsid w:val="005256DB"/>
    <w:rsid w:val="00553999"/>
    <w:rsid w:val="006E4BAF"/>
    <w:rsid w:val="007637B0"/>
    <w:rsid w:val="00831BA8"/>
    <w:rsid w:val="008F6D05"/>
    <w:rsid w:val="00AD0E61"/>
    <w:rsid w:val="00B34CFF"/>
    <w:rsid w:val="00B56F0D"/>
    <w:rsid w:val="00B87A27"/>
    <w:rsid w:val="00C96AFA"/>
    <w:rsid w:val="00F13FDA"/>
    <w:rsid w:val="00F74F6F"/>
    <w:rsid w:val="00F80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McTaggart, Lucy</cp:lastModifiedBy>
  <cp:revision>3</cp:revision>
  <cp:lastPrinted>2024-06-03T03:05:00Z</cp:lastPrinted>
  <dcterms:created xsi:type="dcterms:W3CDTF">2024-06-03T02:59:00Z</dcterms:created>
  <dcterms:modified xsi:type="dcterms:W3CDTF">2024-06-03T03:05:00Z</dcterms:modified>
</cp:coreProperties>
</file>