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03689211" w:displacedByCustomXml="next"/>
    <w:sdt>
      <w:sdtPr>
        <w:rPr>
          <w:sz w:val="46"/>
          <w:szCs w:val="46"/>
        </w:rPr>
        <w:alias w:val="Title"/>
        <w:tag w:val=""/>
        <w:id w:val="1716622775"/>
        <w:placeholder>
          <w:docPart w:val="293165E2F9974478BC42B95CE59849F3"/>
        </w:placeholder>
        <w:dataBinding w:prefixMappings="xmlns:ns0='http://purl.org/dc/elements/1.1/' xmlns:ns1='http://schemas.openxmlformats.org/package/2006/metadata/core-properties' " w:xpath="/ns1:coreProperties[1]/ns0:title[1]" w:storeItemID="{6C3C8BC8-F283-45AE-878A-BAB7291924A1}"/>
        <w:text/>
      </w:sdtPr>
      <w:sdtEndPr/>
      <w:sdtContent>
        <w:p w14:paraId="5CDAD514" w14:textId="552C4066" w:rsidR="009D6E8A" w:rsidRPr="00185235" w:rsidRDefault="00185235" w:rsidP="00C13D8F">
          <w:pPr>
            <w:pStyle w:val="Title"/>
            <w:rPr>
              <w:sz w:val="46"/>
              <w:szCs w:val="46"/>
            </w:rPr>
          </w:pPr>
          <w:r w:rsidRPr="00185235">
            <w:rPr>
              <w:sz w:val="46"/>
              <w:szCs w:val="46"/>
            </w:rPr>
            <w:t>Program Manager (Emergency Planning)</w:t>
          </w:r>
        </w:p>
      </w:sdtContent>
    </w:sdt>
    <w:tbl>
      <w:tblPr>
        <w:tblStyle w:val="DECYPReportTableStyle1"/>
        <w:tblW w:w="9692" w:type="dxa"/>
        <w:tblLook w:val="04A0" w:firstRow="1" w:lastRow="0" w:firstColumn="1" w:lastColumn="0" w:noHBand="0" w:noVBand="1"/>
      </w:tblPr>
      <w:tblGrid>
        <w:gridCol w:w="3152"/>
        <w:gridCol w:w="1694"/>
        <w:gridCol w:w="4846"/>
      </w:tblGrid>
      <w:tr w:rsidR="009D6E8A" w14:paraId="3D27B23F"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22D58D3"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30B57A75" w14:textId="4B968367" w:rsidR="009D6E8A" w:rsidRPr="0057614B" w:rsidRDefault="00185235" w:rsidP="009C08F6">
            <w:pPr>
              <w:jc w:val="right"/>
              <w:rPr>
                <w:sz w:val="28"/>
                <w:szCs w:val="28"/>
              </w:rPr>
            </w:pPr>
            <w:r>
              <w:rPr>
                <w:color w:val="001947" w:themeColor="accent6"/>
                <w:sz w:val="28"/>
                <w:szCs w:val="28"/>
              </w:rPr>
              <w:t>august 2023</w:t>
            </w:r>
          </w:p>
        </w:tc>
      </w:tr>
      <w:tr w:rsidR="00D2771F" w14:paraId="7507BBA3" w14:textId="77777777" w:rsidTr="00D2771F">
        <w:trPr>
          <w:trHeight w:val="385"/>
        </w:trPr>
        <w:tc>
          <w:tcPr>
            <w:tcW w:w="3152" w:type="dxa"/>
          </w:tcPr>
          <w:p w14:paraId="36EDE943" w14:textId="77777777" w:rsidR="00D2771F" w:rsidRPr="00185235" w:rsidRDefault="00D2771F" w:rsidP="00D2771F">
            <w:pPr>
              <w:pStyle w:val="TableBodyText"/>
            </w:pPr>
            <w:r w:rsidRPr="00185235">
              <w:t>Number</w:t>
            </w:r>
          </w:p>
        </w:tc>
        <w:tc>
          <w:tcPr>
            <w:tcW w:w="6540" w:type="dxa"/>
            <w:gridSpan w:val="2"/>
          </w:tcPr>
          <w:p w14:paraId="601A8907" w14:textId="6188F9D0" w:rsidR="00D2771F" w:rsidRPr="00185235" w:rsidRDefault="00185235" w:rsidP="00D2771F">
            <w:pPr>
              <w:pStyle w:val="TableBodyText"/>
              <w:rPr>
                <w:sz w:val="24"/>
                <w:szCs w:val="24"/>
              </w:rPr>
            </w:pPr>
            <w:r w:rsidRPr="00185235">
              <w:rPr>
                <w:rFonts w:eastAsia="Times New Roman" w:cs="Arial"/>
                <w:bCs/>
                <w:sz w:val="24"/>
                <w:szCs w:val="24"/>
              </w:rPr>
              <w:t>Generic</w:t>
            </w:r>
          </w:p>
        </w:tc>
      </w:tr>
      <w:tr w:rsidR="00D2771F" w14:paraId="42B10063"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44B66436" w14:textId="77777777" w:rsidR="00D2771F" w:rsidRPr="00185235" w:rsidRDefault="00D2771F" w:rsidP="00D2771F">
            <w:pPr>
              <w:pStyle w:val="TableBodyText"/>
            </w:pPr>
            <w:r w:rsidRPr="00185235">
              <w:t>Portfolio</w:t>
            </w:r>
          </w:p>
        </w:tc>
        <w:sdt>
          <w:sdtPr>
            <w:rPr>
              <w:sz w:val="24"/>
              <w:szCs w:val="24"/>
            </w:rPr>
            <w:id w:val="-1794978893"/>
            <w:placeholder>
              <w:docPart w:val="4BB79B7FFFF0410C92B27A0ED8907C46"/>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242F392C" w14:textId="079168BE" w:rsidR="00D2771F" w:rsidRPr="00185235" w:rsidRDefault="00185235" w:rsidP="00D2771F">
                <w:pPr>
                  <w:pStyle w:val="TableBodyText"/>
                  <w:rPr>
                    <w:sz w:val="24"/>
                    <w:szCs w:val="24"/>
                  </w:rPr>
                </w:pPr>
                <w:r>
                  <w:rPr>
                    <w:sz w:val="24"/>
                    <w:szCs w:val="24"/>
                  </w:rPr>
                  <w:t>Business Operations and Support</w:t>
                </w:r>
              </w:p>
            </w:tc>
          </w:sdtContent>
        </w:sdt>
      </w:tr>
      <w:tr w:rsidR="00D2771F" w14:paraId="51F41DB4" w14:textId="77777777" w:rsidTr="00D2771F">
        <w:trPr>
          <w:trHeight w:val="385"/>
        </w:trPr>
        <w:tc>
          <w:tcPr>
            <w:tcW w:w="3152" w:type="dxa"/>
          </w:tcPr>
          <w:p w14:paraId="1B68A0AC" w14:textId="77777777" w:rsidR="00D2771F" w:rsidRPr="00185235" w:rsidRDefault="00D2771F" w:rsidP="00D2771F">
            <w:pPr>
              <w:pStyle w:val="TableBodyText"/>
            </w:pPr>
            <w:r w:rsidRPr="00185235">
              <w:t>Branch</w:t>
            </w:r>
          </w:p>
        </w:tc>
        <w:tc>
          <w:tcPr>
            <w:tcW w:w="6540" w:type="dxa"/>
            <w:gridSpan w:val="2"/>
          </w:tcPr>
          <w:p w14:paraId="17E89DA2" w14:textId="29957FF2" w:rsidR="00D2771F" w:rsidRPr="00185235" w:rsidRDefault="00185235" w:rsidP="00D2771F">
            <w:pPr>
              <w:pStyle w:val="TableBodyText"/>
              <w:rPr>
                <w:sz w:val="24"/>
                <w:szCs w:val="24"/>
              </w:rPr>
            </w:pPr>
            <w:r>
              <w:rPr>
                <w:rFonts w:eastAsia="Times New Roman" w:cs="Arial"/>
                <w:bCs/>
                <w:sz w:val="24"/>
                <w:szCs w:val="24"/>
              </w:rPr>
              <w:t>Organisational Safety</w:t>
            </w:r>
          </w:p>
        </w:tc>
      </w:tr>
      <w:tr w:rsidR="00D2771F" w14:paraId="49B5339D"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D2451AB" w14:textId="77777777" w:rsidR="00D2771F" w:rsidRPr="00185235" w:rsidRDefault="00D2771F" w:rsidP="00D2771F">
            <w:pPr>
              <w:pStyle w:val="TableBodyText"/>
            </w:pPr>
            <w:r w:rsidRPr="00185235">
              <w:t>Section/Unit/School</w:t>
            </w:r>
          </w:p>
        </w:tc>
        <w:tc>
          <w:tcPr>
            <w:tcW w:w="6540" w:type="dxa"/>
            <w:gridSpan w:val="2"/>
          </w:tcPr>
          <w:p w14:paraId="155DC758" w14:textId="27A9472B" w:rsidR="00D2771F" w:rsidRPr="00185235" w:rsidRDefault="00185235" w:rsidP="00D2771F">
            <w:pPr>
              <w:pStyle w:val="TableBodyText"/>
              <w:rPr>
                <w:sz w:val="24"/>
                <w:szCs w:val="24"/>
              </w:rPr>
            </w:pPr>
            <w:r>
              <w:rPr>
                <w:rFonts w:eastAsia="Times New Roman" w:cs="Arial"/>
                <w:bCs/>
                <w:sz w:val="24"/>
                <w:szCs w:val="24"/>
              </w:rPr>
              <w:t xml:space="preserve">Security and Emergency Management </w:t>
            </w:r>
          </w:p>
        </w:tc>
      </w:tr>
      <w:tr w:rsidR="00D2771F" w14:paraId="5687D1D1" w14:textId="77777777" w:rsidTr="00D2771F">
        <w:trPr>
          <w:trHeight w:val="362"/>
        </w:trPr>
        <w:tc>
          <w:tcPr>
            <w:tcW w:w="3152" w:type="dxa"/>
          </w:tcPr>
          <w:p w14:paraId="4789F42A" w14:textId="77777777" w:rsidR="00D2771F" w:rsidRPr="00185235" w:rsidRDefault="00D2771F" w:rsidP="00D2771F">
            <w:pPr>
              <w:pStyle w:val="TableBodyText"/>
            </w:pPr>
            <w:r w:rsidRPr="00185235">
              <w:t>Supervisor</w:t>
            </w:r>
          </w:p>
        </w:tc>
        <w:tc>
          <w:tcPr>
            <w:tcW w:w="6540" w:type="dxa"/>
            <w:gridSpan w:val="2"/>
          </w:tcPr>
          <w:p w14:paraId="1268B8D7" w14:textId="0A86B7E2" w:rsidR="00D2771F" w:rsidRPr="00185235" w:rsidRDefault="00185235" w:rsidP="00D2771F">
            <w:pPr>
              <w:pStyle w:val="TableBodyText"/>
              <w:rPr>
                <w:sz w:val="24"/>
                <w:szCs w:val="24"/>
              </w:rPr>
            </w:pPr>
            <w:r>
              <w:rPr>
                <w:rFonts w:eastAsia="Times New Roman" w:cs="Arial"/>
                <w:bCs/>
                <w:sz w:val="24"/>
                <w:szCs w:val="24"/>
              </w:rPr>
              <w:t>Manager, Security and Emergency Management</w:t>
            </w:r>
          </w:p>
        </w:tc>
      </w:tr>
      <w:tr w:rsidR="00D2771F" w14:paraId="3A12FC0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389243B" w14:textId="77777777" w:rsidR="00D2771F" w:rsidRPr="00185235" w:rsidRDefault="00D2771F" w:rsidP="00D2771F">
            <w:pPr>
              <w:pStyle w:val="TableBodyText"/>
            </w:pPr>
            <w:r w:rsidRPr="00185235">
              <w:t>Award/Agreement</w:t>
            </w:r>
          </w:p>
        </w:tc>
        <w:tc>
          <w:tcPr>
            <w:tcW w:w="6540" w:type="dxa"/>
            <w:gridSpan w:val="2"/>
          </w:tcPr>
          <w:sdt>
            <w:sdtPr>
              <w:rPr>
                <w:rFonts w:eastAsia="Times New Roman" w:cs="Arial"/>
                <w:bCs/>
                <w:sz w:val="24"/>
                <w:szCs w:val="24"/>
              </w:rPr>
              <w:id w:val="1431852964"/>
              <w:placeholder>
                <w:docPart w:val="4BB79B7FFFF0410C92B27A0ED8907C46"/>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2F3FB517" w14:textId="343DAB4E" w:rsidR="00D2771F" w:rsidRPr="00185235" w:rsidRDefault="00185235" w:rsidP="00D2771F">
                <w:pPr>
                  <w:pStyle w:val="TableBodyText"/>
                  <w:rPr>
                    <w:sz w:val="24"/>
                    <w:szCs w:val="24"/>
                  </w:rPr>
                </w:pPr>
                <w:r>
                  <w:rPr>
                    <w:rFonts w:eastAsia="Times New Roman" w:cs="Arial"/>
                    <w:bCs/>
                    <w:sz w:val="24"/>
                    <w:szCs w:val="24"/>
                  </w:rPr>
                  <w:t>Tasmanian State Service Award</w:t>
                </w:r>
              </w:p>
            </w:sdtContent>
          </w:sdt>
        </w:tc>
      </w:tr>
      <w:tr w:rsidR="00D2771F" w14:paraId="1FCDCF25" w14:textId="77777777" w:rsidTr="00D2771F">
        <w:trPr>
          <w:trHeight w:val="362"/>
        </w:trPr>
        <w:tc>
          <w:tcPr>
            <w:tcW w:w="3152" w:type="dxa"/>
          </w:tcPr>
          <w:p w14:paraId="055BC675" w14:textId="77777777" w:rsidR="00D2771F" w:rsidRPr="00185235" w:rsidRDefault="00D2771F" w:rsidP="00D2771F">
            <w:pPr>
              <w:pStyle w:val="TableBodyText"/>
            </w:pPr>
            <w:r w:rsidRPr="00185235">
              <w:t>Classification</w:t>
            </w:r>
          </w:p>
        </w:tc>
        <w:tc>
          <w:tcPr>
            <w:tcW w:w="6540" w:type="dxa"/>
            <w:gridSpan w:val="2"/>
          </w:tcPr>
          <w:p w14:paraId="2CD91A2C" w14:textId="09B6A050" w:rsidR="00D2771F" w:rsidRPr="00185235" w:rsidRDefault="00185235" w:rsidP="00D2771F">
            <w:pPr>
              <w:pStyle w:val="TableBodyText"/>
              <w:rPr>
                <w:sz w:val="24"/>
                <w:szCs w:val="24"/>
              </w:rPr>
            </w:pPr>
            <w:r>
              <w:rPr>
                <w:rFonts w:eastAsia="Times New Roman" w:cs="Arial"/>
                <w:bCs/>
                <w:sz w:val="24"/>
                <w:szCs w:val="24"/>
              </w:rPr>
              <w:t>General Stream Band 7</w:t>
            </w:r>
          </w:p>
        </w:tc>
      </w:tr>
      <w:tr w:rsidR="004C4F86" w14:paraId="748D011D"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35908B05" w14:textId="77777777" w:rsidR="009D6E8A" w:rsidRPr="00185235" w:rsidRDefault="009D6E8A" w:rsidP="00C13D8F">
            <w:pPr>
              <w:pStyle w:val="TableBodyText"/>
            </w:pPr>
            <w:r w:rsidRPr="00185235">
              <w:t>Employment Conditions</w:t>
            </w:r>
          </w:p>
        </w:tc>
        <w:tc>
          <w:tcPr>
            <w:tcW w:w="6540" w:type="dxa"/>
            <w:gridSpan w:val="2"/>
          </w:tcPr>
          <w:p w14:paraId="48B11ACA" w14:textId="4D5D9125" w:rsidR="00185235" w:rsidRDefault="000B3ED5" w:rsidP="00BF7FC7">
            <w:pPr>
              <w:rPr>
                <w:rFonts w:eastAsia="Times New Roman" w:cs="Arial"/>
                <w:sz w:val="24"/>
                <w:szCs w:val="24"/>
              </w:rPr>
            </w:pPr>
            <w:sdt>
              <w:sdtPr>
                <w:rPr>
                  <w:rStyle w:val="PlaceholderText"/>
                  <w:color w:val="auto"/>
                  <w:sz w:val="24"/>
                  <w:szCs w:val="24"/>
                </w:rPr>
                <w:id w:val="86980238"/>
                <w:placeholder>
                  <w:docPart w:val="F433C77852AB4C5D922728F721B1A406"/>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185235">
                  <w:rPr>
                    <w:rStyle w:val="PlaceholderText"/>
                    <w:color w:val="auto"/>
                    <w:sz w:val="24"/>
                    <w:szCs w:val="24"/>
                  </w:rPr>
                  <w:t>Permanent, Full-time</w:t>
                </w:r>
              </w:sdtContent>
            </w:sdt>
            <w:r w:rsidR="00185235">
              <w:rPr>
                <w:rStyle w:val="PlaceholderText"/>
                <w:color w:val="auto"/>
                <w:sz w:val="24"/>
                <w:szCs w:val="24"/>
              </w:rPr>
              <w:t xml:space="preserve">, </w:t>
            </w:r>
            <w:r w:rsidR="00185235">
              <w:rPr>
                <w:rFonts w:eastAsia="Times New Roman" w:cs="Arial"/>
                <w:sz w:val="24"/>
                <w:szCs w:val="24"/>
              </w:rPr>
              <w:t>73.5</w:t>
            </w:r>
            <w:r w:rsidR="00D2771F" w:rsidRPr="00185235">
              <w:rPr>
                <w:rFonts w:eastAsia="Times New Roman" w:cs="Arial"/>
                <w:sz w:val="24"/>
                <w:szCs w:val="24"/>
              </w:rPr>
              <w:t xml:space="preserve"> hours per fortnight, 52 weeks per year including 4 weeks annual leave</w:t>
            </w:r>
            <w:r w:rsidR="00185235">
              <w:rPr>
                <w:rFonts w:eastAsia="Times New Roman" w:cs="Arial"/>
                <w:sz w:val="24"/>
                <w:szCs w:val="24"/>
              </w:rPr>
              <w:t>.</w:t>
            </w:r>
          </w:p>
          <w:p w14:paraId="6BD20EC1" w14:textId="18B9E4BB" w:rsidR="00185235" w:rsidRPr="00185235" w:rsidRDefault="00185235" w:rsidP="00BF7FC7">
            <w:pPr>
              <w:rPr>
                <w:sz w:val="24"/>
                <w:szCs w:val="24"/>
              </w:rPr>
            </w:pPr>
            <w:r w:rsidRPr="007E211C">
              <w:rPr>
                <w:bCs/>
                <w:sz w:val="24"/>
                <w:szCs w:val="24"/>
              </w:rPr>
              <w:t>May involve intrastate travel and occasionally, interstate travel. Staff employed in this position may be required to be available to work outside normal hours to meet specific needs or deadlines</w:t>
            </w:r>
          </w:p>
        </w:tc>
      </w:tr>
      <w:tr w:rsidR="00D2771F" w14:paraId="3504D5B3" w14:textId="77777777" w:rsidTr="00D2771F">
        <w:trPr>
          <w:trHeight w:val="362"/>
        </w:trPr>
        <w:tc>
          <w:tcPr>
            <w:tcW w:w="3152" w:type="dxa"/>
          </w:tcPr>
          <w:p w14:paraId="6070B13D" w14:textId="77777777" w:rsidR="00D2771F" w:rsidRPr="009D6E8A" w:rsidRDefault="00D2771F" w:rsidP="00D2771F">
            <w:pPr>
              <w:pStyle w:val="TableBodyText"/>
            </w:pPr>
            <w:r w:rsidRPr="009D6E8A">
              <w:t>Location</w:t>
            </w:r>
          </w:p>
        </w:tc>
        <w:tc>
          <w:tcPr>
            <w:tcW w:w="6540" w:type="dxa"/>
            <w:gridSpan w:val="2"/>
          </w:tcPr>
          <w:p w14:paraId="5E4C6D2A" w14:textId="30C33DBD" w:rsidR="00D2771F" w:rsidRPr="00BF7FC7" w:rsidRDefault="000B3ED5" w:rsidP="00D2771F">
            <w:pPr>
              <w:pStyle w:val="TableBodyText"/>
              <w:rPr>
                <w:sz w:val="24"/>
                <w:szCs w:val="24"/>
              </w:rPr>
            </w:pPr>
            <w:sdt>
              <w:sdtPr>
                <w:rPr>
                  <w:rFonts w:eastAsia="Times New Roman"/>
                  <w:color w:val="000000" w:themeColor="text1"/>
                  <w:sz w:val="24"/>
                  <w:szCs w:val="24"/>
                </w:rPr>
                <w:id w:val="-787747809"/>
                <w:placeholder>
                  <w:docPart w:val="55774F5CD9F34AF08EF49BFD4E7BA36A"/>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185235">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1F9CB2EA" w14:textId="77777777" w:rsidR="009D6E8A" w:rsidRPr="00190B67" w:rsidRDefault="009D6E8A" w:rsidP="00697DE2">
      <w:pPr>
        <w:pStyle w:val="Heading2"/>
      </w:pPr>
      <w:r w:rsidRPr="00190B67">
        <w:t>Primary Purpose</w:t>
      </w:r>
    </w:p>
    <w:p w14:paraId="59888616" w14:textId="2EA38B82" w:rsidR="00D2771F" w:rsidRPr="00185235" w:rsidRDefault="00185235" w:rsidP="00185235">
      <w:pPr>
        <w:jc w:val="both"/>
        <w:rPr>
          <w:rFonts w:eastAsia="Times New Roman" w:cs="Arial"/>
          <w:sz w:val="24"/>
          <w:szCs w:val="24"/>
        </w:rPr>
      </w:pPr>
      <w:r w:rsidRPr="00EA4A0C">
        <w:rPr>
          <w:rFonts w:eastAsia="Times New Roman" w:cs="Arial"/>
          <w:sz w:val="24"/>
          <w:szCs w:val="24"/>
        </w:rPr>
        <w:t>To provide strategic support and advice for departmental emergency management and business continuity planning to enhance the security and emergency management system and organisational capabilities.</w:t>
      </w:r>
    </w:p>
    <w:p w14:paraId="658CD3FB"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68B8FE35" w14:textId="77777777" w:rsidR="00185235" w:rsidRPr="00EA4A0C" w:rsidRDefault="00185235" w:rsidP="00185235">
      <w:pPr>
        <w:rPr>
          <w:sz w:val="24"/>
          <w:szCs w:val="24"/>
        </w:rPr>
      </w:pPr>
      <w:bookmarkStart w:id="1" w:name="_Hlk127543251"/>
      <w:r w:rsidRPr="00EA4A0C">
        <w:rPr>
          <w:sz w:val="24"/>
          <w:szCs w:val="24"/>
        </w:rPr>
        <w:t>The occupant is responsible for providing high level authoritative advice and administrative support to senior officers and keeping abreast of developments and state and national priorities related to security, emergency management and incident management.</w:t>
      </w:r>
    </w:p>
    <w:p w14:paraId="1BFD204E" w14:textId="77777777" w:rsidR="00185235" w:rsidRPr="00EA4A0C" w:rsidRDefault="00185235" w:rsidP="00185235">
      <w:pPr>
        <w:rPr>
          <w:sz w:val="24"/>
          <w:szCs w:val="24"/>
        </w:rPr>
      </w:pPr>
      <w:r w:rsidRPr="00EA4A0C">
        <w:rPr>
          <w:sz w:val="24"/>
          <w:szCs w:val="24"/>
        </w:rPr>
        <w:t>Responsible for the effective and efficient co-ordination and implementation of programs and projects, and for deputising for the Manager from time to time, in emergency and non-emergency periods.</w:t>
      </w:r>
    </w:p>
    <w:p w14:paraId="58CD1D23" w14:textId="77777777" w:rsidR="00185235" w:rsidRPr="00EA4A0C" w:rsidRDefault="00185235" w:rsidP="00185235">
      <w:pPr>
        <w:rPr>
          <w:sz w:val="24"/>
          <w:szCs w:val="24"/>
        </w:rPr>
      </w:pPr>
      <w:r w:rsidRPr="00EA4A0C">
        <w:rPr>
          <w:sz w:val="24"/>
          <w:szCs w:val="24"/>
        </w:rPr>
        <w:lastRenderedPageBreak/>
        <w:t xml:space="preserve">The occupant operates with significant independence in day-to-day activities receiving broad direction from the supervisor and is expected to demonstrate considerable judgment and initiative in the context of a small team environment. </w:t>
      </w:r>
    </w:p>
    <w:p w14:paraId="7293672A"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BE9A155"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6CDF0315"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303AD2ED" w14:textId="77777777" w:rsidR="001733FD" w:rsidRDefault="009D6E8A" w:rsidP="00697DE2">
      <w:pPr>
        <w:pStyle w:val="Heading2"/>
        <w:rPr>
          <w:color w:val="011947"/>
        </w:rPr>
      </w:pPr>
      <w:r w:rsidRPr="00190B67">
        <w:rPr>
          <w:color w:val="011947"/>
        </w:rPr>
        <w:t>Primary Duties</w:t>
      </w:r>
    </w:p>
    <w:p w14:paraId="21622407"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04F91358" wp14:editId="6267D83B">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6512EB"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3173ABC3" w14:textId="77777777" w:rsidR="00185235" w:rsidRPr="00EA4A0C" w:rsidRDefault="00185235" w:rsidP="001852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Maintain, develop and advise on the Department’s emergency planning system, including agency level business continuity planning, in line with relevant legislation and policy frameworks.</w:t>
      </w:r>
    </w:p>
    <w:p w14:paraId="3D913640" w14:textId="77777777" w:rsidR="00185235" w:rsidRPr="00EA4A0C" w:rsidRDefault="00185235" w:rsidP="001852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 xml:space="preserve"> Manage and deliver agency-level emergency and continuity planning projects and initiatives to improve capabilities at site, region and state levels including site-level planning, drills, workshops and exercises, response and recovery arrangements, and business continuity planning.</w:t>
      </w:r>
    </w:p>
    <w:p w14:paraId="06DB09FF" w14:textId="77777777" w:rsidR="00185235" w:rsidRPr="00EA4A0C" w:rsidRDefault="00185235" w:rsidP="001852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Provide specialised advice and training to Department staff, business areas, and committees to promote awareness and understanding of emergency planning arrangements, systems, and management obligations.</w:t>
      </w:r>
    </w:p>
    <w:p w14:paraId="1C1B3FD3" w14:textId="77777777" w:rsidR="00185235" w:rsidRPr="00EA4A0C" w:rsidRDefault="00185235" w:rsidP="001852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Coordinate implementation of, and reporting about, the Department’s emergency planning system including business continuity planning, and review specified emergency incidents.</w:t>
      </w:r>
    </w:p>
    <w:p w14:paraId="5C6C405E" w14:textId="77777777" w:rsidR="00185235" w:rsidRPr="00EA4A0C" w:rsidRDefault="00185235" w:rsidP="001852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Represent the department at relevant security and emergency management forums (internal and external) including regional, state and national levels in emergency and non-emergency situations.</w:t>
      </w:r>
    </w:p>
    <w:p w14:paraId="597A2BAF"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EEACCCA"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lastRenderedPageBreak/>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50BF30A8" w14:textId="77777777" w:rsidR="009D6E8A" w:rsidRPr="00190B67" w:rsidRDefault="009D6E8A" w:rsidP="00697DE2">
      <w:pPr>
        <w:pStyle w:val="Heading2"/>
        <w:rPr>
          <w:color w:val="011947"/>
        </w:rPr>
      </w:pPr>
      <w:r w:rsidRPr="00190B67">
        <w:rPr>
          <w:color w:val="011947"/>
        </w:rPr>
        <w:t>Selection Criteria</w:t>
      </w:r>
    </w:p>
    <w:p w14:paraId="51BA7D9D"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7A71CF0A"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4DF314A" wp14:editId="4172C644">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8C8E3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07FBF0AE" w14:textId="77777777" w:rsidR="00185235" w:rsidRPr="00EA4A0C" w:rsidRDefault="00185235" w:rsidP="001852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Demonstrated high level knowledge of contemporary emergency management and/or business continuity planning, principles, responsibilities and practices; or the demonstrated ability to rapidly acquire and apply this knowledge.</w:t>
      </w:r>
    </w:p>
    <w:p w14:paraId="674D0778" w14:textId="77777777" w:rsidR="00185235" w:rsidRPr="00EA4A0C" w:rsidRDefault="00185235" w:rsidP="001852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 xml:space="preserve">Proven high level strategic, conceptual, analytical and creative skills, including the ability to </w:t>
      </w:r>
      <w:r w:rsidRPr="007E211C">
        <w:rPr>
          <w:sz w:val="24"/>
          <w:szCs w:val="24"/>
        </w:rPr>
        <w:t xml:space="preserve">identify and synthesise relevant issues to provide specialised advice and recommendations </w:t>
      </w:r>
      <w:r w:rsidRPr="00EA4A0C">
        <w:rPr>
          <w:sz w:val="24"/>
          <w:szCs w:val="24"/>
        </w:rPr>
        <w:t>for a variety of operational environments.</w:t>
      </w:r>
    </w:p>
    <w:p w14:paraId="112472A5" w14:textId="77777777" w:rsidR="00185235" w:rsidRPr="00EA4A0C" w:rsidRDefault="00185235" w:rsidP="001852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 xml:space="preserve">Demonstrated high level program coordination and/or project management skills </w:t>
      </w:r>
      <w:r w:rsidRPr="007E211C">
        <w:rPr>
          <w:sz w:val="24"/>
          <w:szCs w:val="24"/>
        </w:rPr>
        <w:t>applied simultaneously to multiple initiatives</w:t>
      </w:r>
      <w:r w:rsidRPr="00EA4A0C">
        <w:rPr>
          <w:sz w:val="24"/>
          <w:szCs w:val="24"/>
        </w:rPr>
        <w:t xml:space="preserve"> as part of a small team in a client-focused environment.</w:t>
      </w:r>
    </w:p>
    <w:p w14:paraId="3E4ED492" w14:textId="1DFFC0EE" w:rsidR="00185235" w:rsidRPr="00EA4A0C" w:rsidRDefault="00185235" w:rsidP="001852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 xml:space="preserve">Proven experience </w:t>
      </w:r>
      <w:r w:rsidRPr="007E211C">
        <w:rPr>
          <w:sz w:val="24"/>
          <w:szCs w:val="24"/>
        </w:rPr>
        <w:t>in developing a variety of high</w:t>
      </w:r>
      <w:r>
        <w:rPr>
          <w:sz w:val="24"/>
          <w:szCs w:val="24"/>
        </w:rPr>
        <w:t>-quality</w:t>
      </w:r>
      <w:r w:rsidRPr="007E211C">
        <w:rPr>
          <w:sz w:val="24"/>
          <w:szCs w:val="24"/>
        </w:rPr>
        <w:t xml:space="preserve"> documents for a range of stakeholders in plain English</w:t>
      </w:r>
      <w:r>
        <w:rPr>
          <w:sz w:val="24"/>
          <w:szCs w:val="24"/>
        </w:rPr>
        <w:t>.</w:t>
      </w:r>
    </w:p>
    <w:p w14:paraId="713DBA74" w14:textId="77777777" w:rsidR="00185235" w:rsidRPr="00EA4A0C" w:rsidRDefault="00185235" w:rsidP="001852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 xml:space="preserve">Demonstrated high level communication skills including </w:t>
      </w:r>
      <w:r w:rsidRPr="007E211C">
        <w:rPr>
          <w:sz w:val="24"/>
          <w:szCs w:val="24"/>
        </w:rPr>
        <w:t>presenting to small and large groups, stakeholder engagement, negotiation, conflict resolution, emergency liaison and/or Departmental representation, and change management skills with a range of internal and external stakeholders.</w:t>
      </w:r>
    </w:p>
    <w:p w14:paraId="54571C04" w14:textId="481ECBCB" w:rsidR="00D2771F" w:rsidRPr="00185235" w:rsidRDefault="00185235" w:rsidP="001852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4A0C">
        <w:rPr>
          <w:sz w:val="24"/>
          <w:szCs w:val="24"/>
        </w:rPr>
        <w:t>Demonstrated high level of flexibility, initiative and ethical behaviours, together with personal resilience to promote a positive workplace culture in order to achieve results in small teams and/or in environments of pressure, ambiguity and change.</w:t>
      </w:r>
    </w:p>
    <w:p w14:paraId="2CDAB15A"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5CD292C0" w14:textId="77777777" w:rsidR="009D6E8A" w:rsidRPr="00190B67" w:rsidRDefault="009D6E8A" w:rsidP="00697DE2">
      <w:pPr>
        <w:pStyle w:val="Heading2"/>
        <w:rPr>
          <w:color w:val="011947"/>
        </w:rPr>
      </w:pPr>
      <w:r w:rsidRPr="00190B67">
        <w:rPr>
          <w:color w:val="011947"/>
        </w:rPr>
        <w:t>Requirements</w:t>
      </w:r>
    </w:p>
    <w:p w14:paraId="1554AD6A" w14:textId="77777777" w:rsidR="00D2771F" w:rsidRPr="00B732A4" w:rsidRDefault="00D2771F" w:rsidP="00185235">
      <w:pPr>
        <w:spacing w:after="1080"/>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6C3A5F9"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C8D70EE" w14:textId="77777777" w:rsidR="00D2771F" w:rsidRPr="006373A0" w:rsidRDefault="00D2771F" w:rsidP="00697DE2">
            <w:pPr>
              <w:rPr>
                <w:sz w:val="24"/>
                <w:szCs w:val="24"/>
              </w:rPr>
            </w:pPr>
            <w:bookmarkStart w:id="3" w:name="_Hlk173332693"/>
            <w:bookmarkEnd w:id="2"/>
            <w:r w:rsidRPr="00A65F3B">
              <w:rPr>
                <w:b/>
                <w:sz w:val="24"/>
                <w:szCs w:val="24"/>
              </w:rPr>
              <w:lastRenderedPageBreak/>
              <w:t>Essential</w:t>
            </w:r>
          </w:p>
        </w:tc>
        <w:tc>
          <w:tcPr>
            <w:tcW w:w="7763" w:type="dxa"/>
          </w:tcPr>
          <w:p w14:paraId="6C2EB431" w14:textId="1DF4940A" w:rsidR="00D2771F" w:rsidRPr="00185235" w:rsidRDefault="00D2771F" w:rsidP="00185235">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35FA2C3C"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AC32A22" w14:textId="77777777" w:rsidR="00D2771F" w:rsidRPr="00A65F3B" w:rsidRDefault="00D2771F" w:rsidP="00697DE2">
            <w:pPr>
              <w:rPr>
                <w:b/>
                <w:sz w:val="24"/>
                <w:szCs w:val="24"/>
              </w:rPr>
            </w:pPr>
            <w:r w:rsidRPr="00A65F3B">
              <w:rPr>
                <w:b/>
                <w:sz w:val="24"/>
                <w:szCs w:val="24"/>
              </w:rPr>
              <w:t>Desirable</w:t>
            </w:r>
          </w:p>
        </w:tc>
        <w:tc>
          <w:tcPr>
            <w:tcW w:w="7763" w:type="dxa"/>
          </w:tcPr>
          <w:p w14:paraId="7D88616D" w14:textId="11027481" w:rsidR="00185235" w:rsidRPr="007E211C" w:rsidRDefault="00185235" w:rsidP="00185235">
            <w:pPr>
              <w:numPr>
                <w:ilvl w:val="0"/>
                <w:numId w:val="34"/>
              </w:numPr>
              <w:spacing w:before="60" w:after="60"/>
              <w:ind w:left="145"/>
              <w:cnfStyle w:val="000000100000" w:firstRow="0" w:lastRow="0" w:firstColumn="0" w:lastColumn="0" w:oddVBand="0" w:evenVBand="0" w:oddHBand="1" w:evenHBand="0" w:firstRowFirstColumn="0" w:firstRowLastColumn="0" w:lastRowFirstColumn="0" w:lastRowLastColumn="0"/>
              <w:rPr>
                <w:sz w:val="24"/>
                <w:szCs w:val="24"/>
              </w:rPr>
            </w:pPr>
            <w:r w:rsidRPr="007E211C">
              <w:rPr>
                <w:color w:val="000000"/>
                <w:sz w:val="24"/>
                <w:szCs w:val="24"/>
              </w:rPr>
              <w:t>Relevant tertiary qualification or related course work e.g. Cert IV/Diploma from the Public Safety Training package</w:t>
            </w:r>
          </w:p>
          <w:p w14:paraId="1855FDE6" w14:textId="0B789714" w:rsidR="00D2771F" w:rsidRPr="00C13D8F" w:rsidRDefault="00185235" w:rsidP="00185235">
            <w:pPr>
              <w:pStyle w:val="ListParagraph"/>
              <w:numPr>
                <w:ilvl w:val="0"/>
                <w:numId w:val="34"/>
              </w:numPr>
              <w:tabs>
                <w:tab w:val="clear" w:pos="454"/>
                <w:tab w:val="clear" w:pos="680"/>
              </w:tabs>
              <w:spacing w:before="120" w:line="259" w:lineRule="auto"/>
              <w:ind w:left="145"/>
              <w:cnfStyle w:val="000000100000" w:firstRow="0" w:lastRow="0" w:firstColumn="0" w:lastColumn="0" w:oddVBand="0" w:evenVBand="0" w:oddHBand="1" w:evenHBand="0" w:firstRowFirstColumn="0" w:firstRowLastColumn="0" w:lastRowFirstColumn="0" w:lastRowLastColumn="0"/>
              <w:rPr>
                <w:rFonts w:eastAsia="Times New Roman"/>
              </w:rPr>
            </w:pPr>
            <w:r w:rsidRPr="007E211C">
              <w:rPr>
                <w:color w:val="000000"/>
                <w:sz w:val="24"/>
                <w:szCs w:val="24"/>
              </w:rPr>
              <w:t>Current, unrestricted driver licence</w:t>
            </w:r>
          </w:p>
        </w:tc>
      </w:tr>
    </w:tbl>
    <w:bookmarkEnd w:id="3"/>
    <w:bookmarkEnd w:id="0"/>
    <w:p w14:paraId="597FBECE"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14C7C9D8"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4F971140"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717D9D69" w14:textId="77777777" w:rsidR="00D2771F" w:rsidRDefault="00D2771F" w:rsidP="00697DE2">
      <w:pPr>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B0CCB30"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34DBEEFE"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46C582B"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B7F57EA" w14:textId="77777777" w:rsidR="00D2771F" w:rsidRPr="00B732A4" w:rsidRDefault="00D2771F" w:rsidP="00697DE2">
      <w:pPr>
        <w:rPr>
          <w:rFonts w:eastAsia="Gill Sans MT Std Light"/>
        </w:rPr>
      </w:pPr>
      <w:r w:rsidRPr="00CA664C">
        <w:rPr>
          <w:sz w:val="24"/>
          <w:szCs w:val="24"/>
        </w:rPr>
        <w:lastRenderedPageBreak/>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F5C943B" w14:textId="77777777" w:rsidR="00D2771F" w:rsidRPr="00B732A4" w:rsidRDefault="00D2771F" w:rsidP="00697DE2">
      <w:pPr>
        <w:pStyle w:val="Heading2"/>
        <w:rPr>
          <w:color w:val="011947"/>
        </w:rPr>
      </w:pPr>
      <w:r w:rsidRPr="00B732A4">
        <w:rPr>
          <w:color w:val="011947"/>
        </w:rPr>
        <w:t>Commitment to Children and Young People</w:t>
      </w:r>
    </w:p>
    <w:p w14:paraId="7DAF8EBF" w14:textId="77777777" w:rsidR="00D2771F" w:rsidRDefault="00D2771F" w:rsidP="00697DE2">
      <w:pPr>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53042421"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60EAF1CF"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692395D0" w14:textId="77777777" w:rsidTr="00AE03E2">
        <w:trPr>
          <w:trHeight w:val="70"/>
          <w:tblHeader/>
        </w:trPr>
        <w:tc>
          <w:tcPr>
            <w:tcW w:w="9026" w:type="dxa"/>
          </w:tcPr>
          <w:p w14:paraId="5C361305" w14:textId="77777777" w:rsidR="00185235" w:rsidRDefault="00D2771F" w:rsidP="00185235">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185235" w:rsidRPr="00D720EC">
              <w:rPr>
                <w:rFonts w:cs="Arial"/>
              </w:rPr>
              <w:t xml:space="preserve">973874 – Assistant Director </w:t>
            </w:r>
            <w:r w:rsidR="00185235">
              <w:rPr>
                <w:rFonts w:cs="Arial"/>
              </w:rPr>
              <w:t xml:space="preserve">Strategic Recruitment and Payroll Operations </w:t>
            </w:r>
            <w:r w:rsidR="00185235" w:rsidRPr="00D720EC">
              <w:rPr>
                <w:rFonts w:cs="Arial"/>
              </w:rPr>
              <w:t xml:space="preserve">– </w:t>
            </w:r>
            <w:r w:rsidR="00185235">
              <w:rPr>
                <w:rFonts w:cs="Arial"/>
              </w:rPr>
              <w:t>August 2023</w:t>
            </w:r>
          </w:p>
          <w:p w14:paraId="218489B9" w14:textId="77777777" w:rsidR="00185235" w:rsidRPr="00D720EC" w:rsidRDefault="00185235" w:rsidP="00185235">
            <w:pPr>
              <w:tabs>
                <w:tab w:val="left" w:pos="180"/>
              </w:tabs>
              <w:rPr>
                <w:rFonts w:cs="Arial"/>
              </w:rPr>
            </w:pPr>
            <w:r w:rsidRPr="00D720EC">
              <w:rPr>
                <w:rFonts w:cs="Arial"/>
              </w:rPr>
              <w:t xml:space="preserve">Request: </w:t>
            </w:r>
            <w:r w:rsidRPr="00EA4A0C">
              <w:rPr>
                <w:rFonts w:cs="Arial"/>
              </w:rPr>
              <w:t>7013050</w:t>
            </w:r>
          </w:p>
          <w:p w14:paraId="3B6D3F56" w14:textId="74A44F0D" w:rsidR="00D2771F" w:rsidRPr="00D720EC" w:rsidRDefault="00185235" w:rsidP="00185235">
            <w:pPr>
              <w:spacing w:before="240" w:after="240"/>
              <w:rPr>
                <w:color w:val="000000"/>
                <w:lang w:val="en-US"/>
              </w:rPr>
            </w:pPr>
            <w:r w:rsidRPr="00D720EC">
              <w:rPr>
                <w:rFonts w:cs="Arial"/>
              </w:rPr>
              <w:t xml:space="preserve">Date Duties and Selection Criteria Last Reviewed:  </w:t>
            </w:r>
            <w:r>
              <w:rPr>
                <w:rFonts w:cs="Arial"/>
              </w:rPr>
              <w:t>08/23 VRH</w:t>
            </w:r>
          </w:p>
        </w:tc>
      </w:tr>
      <w:bookmarkEnd w:id="4"/>
    </w:tbl>
    <w:p w14:paraId="15374905"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39E5C" w14:textId="77777777" w:rsidR="00185235" w:rsidRDefault="00185235" w:rsidP="0021185D">
      <w:pPr>
        <w:spacing w:after="0" w:line="240" w:lineRule="auto"/>
      </w:pPr>
      <w:r>
        <w:separator/>
      </w:r>
    </w:p>
    <w:p w14:paraId="438F0657" w14:textId="77777777" w:rsidR="00185235" w:rsidRDefault="00185235"/>
  </w:endnote>
  <w:endnote w:type="continuationSeparator" w:id="0">
    <w:p w14:paraId="663C27BE" w14:textId="77777777" w:rsidR="00185235" w:rsidRDefault="00185235" w:rsidP="0021185D">
      <w:pPr>
        <w:spacing w:after="0" w:line="240" w:lineRule="auto"/>
      </w:pPr>
      <w:r>
        <w:continuationSeparator/>
      </w:r>
    </w:p>
    <w:p w14:paraId="2CCD8A01" w14:textId="77777777" w:rsidR="00185235" w:rsidRDefault="00185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8AAE"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6FF719C3"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89C1"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501518D8" wp14:editId="5466E5BE">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2F67" w14:textId="77777777" w:rsidR="00185235" w:rsidRDefault="00185235" w:rsidP="0021185D">
      <w:pPr>
        <w:spacing w:after="0" w:line="240" w:lineRule="auto"/>
      </w:pPr>
      <w:r>
        <w:separator/>
      </w:r>
    </w:p>
    <w:p w14:paraId="189969AC" w14:textId="77777777" w:rsidR="00185235" w:rsidRDefault="00185235"/>
  </w:footnote>
  <w:footnote w:type="continuationSeparator" w:id="0">
    <w:p w14:paraId="19D4C120" w14:textId="77777777" w:rsidR="00185235" w:rsidRDefault="00185235" w:rsidP="0021185D">
      <w:pPr>
        <w:spacing w:after="0" w:line="240" w:lineRule="auto"/>
      </w:pPr>
      <w:r>
        <w:continuationSeparator/>
      </w:r>
    </w:p>
    <w:p w14:paraId="1201AD30" w14:textId="77777777" w:rsidR="00185235" w:rsidRDefault="00185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41D85"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7B0293BF" wp14:editId="2CEB0B16">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1D5BCB"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C6221"/>
    <w:multiLevelType w:val="hybridMultilevel"/>
    <w:tmpl w:val="2D2C69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9"/>
  </w:num>
  <w:num w:numId="13" w16cid:durableId="2100369805">
    <w:abstractNumId w:val="27"/>
  </w:num>
  <w:num w:numId="14" w16cid:durableId="1671323240">
    <w:abstractNumId w:val="4"/>
  </w:num>
  <w:num w:numId="15" w16cid:durableId="1858543762">
    <w:abstractNumId w:val="15"/>
  </w:num>
  <w:num w:numId="16" w16cid:durableId="57754739">
    <w:abstractNumId w:val="21"/>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6"/>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15461549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35"/>
    <w:rsid w:val="0003097B"/>
    <w:rsid w:val="00043BD2"/>
    <w:rsid w:val="00054DAF"/>
    <w:rsid w:val="00060B8A"/>
    <w:rsid w:val="00075F1C"/>
    <w:rsid w:val="00083CA6"/>
    <w:rsid w:val="00083EED"/>
    <w:rsid w:val="000A6D2A"/>
    <w:rsid w:val="000B12D1"/>
    <w:rsid w:val="000B3ED5"/>
    <w:rsid w:val="000E161A"/>
    <w:rsid w:val="000F44F6"/>
    <w:rsid w:val="00117D4C"/>
    <w:rsid w:val="001305A1"/>
    <w:rsid w:val="00133A95"/>
    <w:rsid w:val="001543EA"/>
    <w:rsid w:val="0016296A"/>
    <w:rsid w:val="00163800"/>
    <w:rsid w:val="00167EA1"/>
    <w:rsid w:val="0017164A"/>
    <w:rsid w:val="001733FD"/>
    <w:rsid w:val="00185235"/>
    <w:rsid w:val="0019596D"/>
    <w:rsid w:val="001A3B3F"/>
    <w:rsid w:val="001A4CB2"/>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629AC"/>
    <w:rsid w:val="00571853"/>
    <w:rsid w:val="005816FC"/>
    <w:rsid w:val="005836DC"/>
    <w:rsid w:val="0058395F"/>
    <w:rsid w:val="00585028"/>
    <w:rsid w:val="005C26ED"/>
    <w:rsid w:val="005E5F72"/>
    <w:rsid w:val="00611319"/>
    <w:rsid w:val="00611AD3"/>
    <w:rsid w:val="006458C0"/>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1243F"/>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316"/>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788D"/>
  <w15:chartTrackingRefBased/>
  <w15:docId w15:val="{34E72A0F-CBBC-4B7D-8D53-A13DC2D3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Template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B79B7FFFF0410C92B27A0ED8907C46"/>
        <w:category>
          <w:name w:val="General"/>
          <w:gallery w:val="placeholder"/>
        </w:category>
        <w:types>
          <w:type w:val="bbPlcHdr"/>
        </w:types>
        <w:behaviors>
          <w:behavior w:val="content"/>
        </w:behaviors>
        <w:guid w:val="{FCC203A3-20E3-4128-9F06-BF6E6D6E3EE8}"/>
      </w:docPartPr>
      <w:docPartBody>
        <w:p w:rsidR="00ED7961" w:rsidRDefault="00ED7961">
          <w:pPr>
            <w:pStyle w:val="4BB79B7FFFF0410C92B27A0ED8907C46"/>
          </w:pPr>
          <w:r w:rsidRPr="00A11DEF">
            <w:rPr>
              <w:rStyle w:val="PlaceholderText"/>
            </w:rPr>
            <w:t>Choose an item.</w:t>
          </w:r>
        </w:p>
      </w:docPartBody>
    </w:docPart>
    <w:docPart>
      <w:docPartPr>
        <w:name w:val="F433C77852AB4C5D922728F721B1A406"/>
        <w:category>
          <w:name w:val="General"/>
          <w:gallery w:val="placeholder"/>
        </w:category>
        <w:types>
          <w:type w:val="bbPlcHdr"/>
        </w:types>
        <w:behaviors>
          <w:behavior w:val="content"/>
        </w:behaviors>
        <w:guid w:val="{FFDE26C9-3B3C-4FDE-8796-795D5F38D865}"/>
      </w:docPartPr>
      <w:docPartBody>
        <w:p w:rsidR="00ED7961" w:rsidRDefault="00ED7961">
          <w:pPr>
            <w:pStyle w:val="F433C77852AB4C5D922728F721B1A406"/>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5774F5CD9F34AF08EF49BFD4E7BA36A"/>
        <w:category>
          <w:name w:val="General"/>
          <w:gallery w:val="placeholder"/>
        </w:category>
        <w:types>
          <w:type w:val="bbPlcHdr"/>
        </w:types>
        <w:behaviors>
          <w:behavior w:val="content"/>
        </w:behaviors>
        <w:guid w:val="{0AB5948F-1AF7-45D7-B1DF-5582994918C9}"/>
      </w:docPartPr>
      <w:docPartBody>
        <w:p w:rsidR="00ED7961" w:rsidRDefault="00ED7961">
          <w:pPr>
            <w:pStyle w:val="55774F5CD9F34AF08EF49BFD4E7BA36A"/>
          </w:pPr>
          <w:r w:rsidRPr="00A11DEF">
            <w:rPr>
              <w:rStyle w:val="PlaceholderText"/>
            </w:rPr>
            <w:t>Choose an item.</w:t>
          </w:r>
        </w:p>
      </w:docPartBody>
    </w:docPart>
    <w:docPart>
      <w:docPartPr>
        <w:name w:val="293165E2F9974478BC42B95CE59849F3"/>
        <w:category>
          <w:name w:val="General"/>
          <w:gallery w:val="placeholder"/>
        </w:category>
        <w:types>
          <w:type w:val="bbPlcHdr"/>
        </w:types>
        <w:behaviors>
          <w:behavior w:val="content"/>
        </w:behaviors>
        <w:guid w:val="{BEC249E9-31BA-4675-A40F-7196FFC7EB7D}"/>
      </w:docPartPr>
      <w:docPartBody>
        <w:p w:rsidR="00ED7961" w:rsidRDefault="00ED7961" w:rsidP="00ED7961">
          <w:pPr>
            <w:pStyle w:val="293165E2F9974478BC42B95CE59849F3"/>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61"/>
    <w:rsid w:val="00A1243F"/>
    <w:rsid w:val="00ED7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D7961"/>
    <w:rPr>
      <w:color w:val="808080"/>
    </w:rPr>
  </w:style>
  <w:style w:type="paragraph" w:customStyle="1" w:styleId="4BB79B7FFFF0410C92B27A0ED8907C46">
    <w:name w:val="4BB79B7FFFF0410C92B27A0ED8907C46"/>
  </w:style>
  <w:style w:type="paragraph" w:customStyle="1" w:styleId="F433C77852AB4C5D922728F721B1A406">
    <w:name w:val="F433C77852AB4C5D922728F721B1A406"/>
  </w:style>
  <w:style w:type="paragraph" w:customStyle="1" w:styleId="55774F5CD9F34AF08EF49BFD4E7BA36A">
    <w:name w:val="55774F5CD9F34AF08EF49BFD4E7BA36A"/>
  </w:style>
  <w:style w:type="paragraph" w:customStyle="1" w:styleId="293165E2F9974478BC42B95CE59849F3">
    <w:name w:val="293165E2F9974478BC42B95CE59849F3"/>
    <w:rsid w:val="00ED7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4</TotalTime>
  <Pages>5</Pages>
  <Words>1447</Words>
  <Characters>8889</Characters>
  <Application>Microsoft Office Word</Application>
  <DocSecurity>0</DocSecurity>
  <Lines>170</Lines>
  <Paragraphs>82</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Manager (Emergency Planning)</dc:title>
  <dc:subject/>
  <dc:creator>Baker, Chloe</dc:creator>
  <cp:keywords/>
  <dc:description/>
  <cp:lastModifiedBy>Baker, Chloe</cp:lastModifiedBy>
  <cp:revision>2</cp:revision>
  <cp:lastPrinted>2023-08-01T07:12:00Z</cp:lastPrinted>
  <dcterms:created xsi:type="dcterms:W3CDTF">2024-11-08T04:58:00Z</dcterms:created>
  <dcterms:modified xsi:type="dcterms:W3CDTF">2024-11-08T05:04:00Z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