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E63C9AF" w:rsidR="0031127F" w:rsidRPr="007708FA" w:rsidRDefault="00130F4B" w:rsidP="0031127F">
            <w:pPr>
              <w:rPr>
                <w:rFonts w:ascii="Gill Sans MT" w:hAnsi="Gill Sans MT" w:cs="Gill Sans"/>
              </w:rPr>
            </w:pPr>
            <w:r w:rsidRPr="00130F4B">
              <w:rPr>
                <w:rFonts w:ascii="Gill Sans MT" w:hAnsi="Gill Sans MT" w:cs="Times New Roman"/>
                <w:bCs/>
                <w:szCs w:val="22"/>
                <w:lang w:val="en-US"/>
              </w:rPr>
              <w:t>Regional Manager</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3555E0CE" w:rsidR="0031127F" w:rsidRPr="00130F4B" w:rsidRDefault="00130F4B" w:rsidP="0031127F">
            <w:pPr>
              <w:rPr>
                <w:rFonts w:ascii="Gill Sans MT" w:hAnsi="Gill Sans MT" w:cs="Gill Sans"/>
                <w:b/>
              </w:rPr>
            </w:pPr>
            <w:r w:rsidRPr="00130F4B">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6CA19D69" w:rsidR="0031127F" w:rsidRPr="007708FA" w:rsidRDefault="00130F4B" w:rsidP="0031127F">
            <w:pPr>
              <w:rPr>
                <w:rFonts w:ascii="Gill Sans MT" w:hAnsi="Gill Sans MT" w:cs="Gill Sans"/>
              </w:rPr>
            </w:pPr>
            <w:r>
              <w:rPr>
                <w:rStyle w:val="InformationBlockChar"/>
                <w:rFonts w:eastAsiaTheme="minorHAnsi"/>
                <w:b w:val="0"/>
                <w:bCs/>
              </w:rPr>
              <w:t>Ambulance Manager Level 3</w:t>
            </w:r>
            <w:r w:rsidR="007C0998">
              <w:rPr>
                <w:rStyle w:val="InformationBlockChar"/>
                <w:rFonts w:eastAsiaTheme="minorHAnsi"/>
                <w:b w:val="0"/>
                <w:bCs/>
              </w:rPr>
              <w:t>B</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EF54E5E" w:rsidR="0031127F" w:rsidRPr="007708FA" w:rsidRDefault="00130F4B" w:rsidP="0031127F">
                <w:pPr>
                  <w:rPr>
                    <w:rFonts w:ascii="Gill Sans MT" w:hAnsi="Gill Sans MT" w:cs="Gill Sans"/>
                  </w:rPr>
                </w:pPr>
                <w:r>
                  <w:rPr>
                    <w:rFonts w:ascii="Gill Sans MT" w:hAnsi="Gill Sans MT" w:cs="Gill Sans"/>
                  </w:rPr>
                  <w:t>Tasmanian Ambulance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68E24A53" w:rsidR="0031127F" w:rsidRPr="007708FA" w:rsidRDefault="00130F4B" w:rsidP="0031127F">
            <w:pPr>
              <w:rPr>
                <w:rFonts w:ascii="Gill Sans MT" w:hAnsi="Gill Sans MT" w:cs="Gill Sans"/>
              </w:rPr>
            </w:pPr>
            <w:r>
              <w:rPr>
                <w:rStyle w:val="InformationBlockChar"/>
                <w:rFonts w:eastAsiaTheme="minorHAnsi"/>
                <w:b w:val="0"/>
                <w:bCs/>
              </w:rPr>
              <w:t>Community, Mental Health and Wellbeing – Ambulance Tasmania</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A5A5DD3" w:rsidR="0031127F" w:rsidRPr="007B65A4" w:rsidRDefault="00130F4B"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00F20CD" w:rsidR="0031127F" w:rsidRPr="007B65A4" w:rsidRDefault="00130F4B"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00CCC24" w:rsidR="0031127F" w:rsidRPr="007708FA" w:rsidRDefault="00130F4B" w:rsidP="0031127F">
            <w:pPr>
              <w:rPr>
                <w:rFonts w:ascii="Gill Sans MT" w:hAnsi="Gill Sans MT" w:cs="Gill Sans"/>
              </w:rPr>
            </w:pPr>
            <w:r>
              <w:rPr>
                <w:rStyle w:val="InformationBlockChar"/>
                <w:rFonts w:eastAsiaTheme="minorHAnsi"/>
                <w:b w:val="0"/>
                <w:bCs/>
              </w:rPr>
              <w:t>Director Operations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4D836955" w:rsidR="0031127F" w:rsidRDefault="00130F4B" w:rsidP="0031127F">
            <w:pPr>
              <w:rPr>
                <w:rFonts w:ascii="Gill Sans MT" w:hAnsi="Gill Sans MT" w:cs="Gill Sans"/>
              </w:rPr>
            </w:pPr>
            <w:r>
              <w:rPr>
                <w:rStyle w:val="InformationBlockChar"/>
                <w:rFonts w:eastAsiaTheme="minorHAnsi"/>
                <w:b w:val="0"/>
                <w:bCs/>
              </w:rPr>
              <w:t>November 2015</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7BACFE4" w:rsidR="0031127F" w:rsidRDefault="00130F4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8F56BF2" w:rsidR="0031127F" w:rsidRDefault="00130F4B"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74545AB3" w14:textId="0C455755" w:rsidR="007C0998" w:rsidRDefault="007C0998" w:rsidP="00130F4B">
            <w:pPr>
              <w:widowControl w:val="0"/>
              <w:spacing w:after="120"/>
              <w:rPr>
                <w:rFonts w:ascii="Gill Sans MT" w:hAnsi="Gill Sans MT" w:cs="Tahoma"/>
                <w:color w:val="000000"/>
              </w:rPr>
            </w:pPr>
            <w:r w:rsidRPr="007C0998">
              <w:rPr>
                <w:rFonts w:ascii="Gill Sans MT" w:hAnsi="Gill Sans MT" w:cs="Tahoma"/>
                <w:color w:val="000000"/>
              </w:rPr>
              <w:t xml:space="preserve">Registered with the Paramedicine Board of Australia. </w:t>
            </w:r>
          </w:p>
          <w:p w14:paraId="1ECF9ED2" w14:textId="0F20B1DE" w:rsidR="00130F4B" w:rsidRPr="008A4A11" w:rsidRDefault="00130F4B" w:rsidP="00130F4B">
            <w:pPr>
              <w:widowControl w:val="0"/>
              <w:spacing w:after="120"/>
              <w:rPr>
                <w:rFonts w:ascii="Gill Sans MT" w:hAnsi="Gill Sans MT" w:cs="Tahoma"/>
                <w:color w:val="000000"/>
              </w:rPr>
            </w:pPr>
            <w:r w:rsidRPr="000F225F">
              <w:rPr>
                <w:rFonts w:ascii="Gill Sans MT" w:hAnsi="Gill Sans MT" w:cs="Tahoma"/>
                <w:color w:val="000000"/>
              </w:rPr>
              <w:t>Holds a Bachelor of Paramedic Science or other qualification approved by the Service and relevant work experience with an additional qualification in management or equivalent</w:t>
            </w:r>
            <w:r w:rsidRPr="008A4A11">
              <w:rPr>
                <w:rFonts w:ascii="Gill Sans MT" w:hAnsi="Gill Sans MT" w:cs="Tahoma"/>
                <w:color w:val="000000"/>
              </w:rPr>
              <w:t>.</w:t>
            </w:r>
          </w:p>
          <w:p w14:paraId="19AE8816" w14:textId="3297BDA5" w:rsidR="002D308A" w:rsidRPr="00130F4B" w:rsidRDefault="00130F4B" w:rsidP="00130F4B">
            <w:pPr>
              <w:widowControl w:val="0"/>
              <w:spacing w:after="120"/>
              <w:rPr>
                <w:rStyle w:val="InformationBlockChar"/>
                <w:rFonts w:eastAsiaTheme="minorHAnsi" w:cs="Tahoma"/>
                <w:b w:val="0"/>
                <w:szCs w:val="24"/>
              </w:rPr>
            </w:pPr>
            <w:r w:rsidRPr="008A4A11">
              <w:rPr>
                <w:rFonts w:ascii="Gill Sans MT" w:hAnsi="Gill Sans MT" w:cs="Tahoma"/>
              </w:rPr>
              <w:t>Current Driver’s Licence</w:t>
            </w:r>
            <w:r>
              <w:rPr>
                <w:rFonts w:ascii="Gill Sans MT" w:hAnsi="Gill Sans MT" w:cs="Tahoma"/>
              </w:rPr>
              <w:t>.</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19001FA3" w14:textId="77777777" w:rsidR="00DD0A63" w:rsidRDefault="00130F4B" w:rsidP="002D308A">
            <w:r w:rsidRPr="00130F4B">
              <w:t>Appropriate tertiary qualifications in management or significant progress towards completion of a management qualification.</w:t>
            </w:r>
          </w:p>
          <w:p w14:paraId="57787FC4" w14:textId="77777777" w:rsidR="00130F4B" w:rsidRDefault="00130F4B" w:rsidP="002D308A"/>
          <w:p w14:paraId="26B4D012" w14:textId="77777777" w:rsidR="00130F4B" w:rsidRDefault="00130F4B" w:rsidP="002D308A"/>
          <w:p w14:paraId="2F49F25E" w14:textId="44CA79F0" w:rsidR="00130F4B" w:rsidRPr="00130F4B" w:rsidRDefault="00130F4B" w:rsidP="002D308A"/>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lastRenderedPageBreak/>
              <w:t xml:space="preserve">Position Features: </w:t>
            </w:r>
          </w:p>
        </w:tc>
        <w:tc>
          <w:tcPr>
            <w:tcW w:w="7438" w:type="dxa"/>
          </w:tcPr>
          <w:p w14:paraId="55BB6EF1" w14:textId="77777777" w:rsidR="00130F4B" w:rsidRDefault="00130F4B" w:rsidP="00130F4B">
            <w:r>
              <w:t>Ambulance Tasmania is committed to promoting a positive workplace culture.</w:t>
            </w:r>
          </w:p>
          <w:p w14:paraId="129BE646" w14:textId="3CCC3CA9" w:rsidR="00130F4B" w:rsidRDefault="00130F4B" w:rsidP="00130F4B">
            <w:r>
              <w:t xml:space="preserve">The positions </w:t>
            </w:r>
            <w:r>
              <w:t>are in</w:t>
            </w:r>
            <w:r>
              <w:t xml:space="preserve"> Hobart, Launceston or Burnie.</w:t>
            </w:r>
          </w:p>
          <w:p w14:paraId="16305BD7" w14:textId="5642BB6A" w:rsidR="008B7413" w:rsidRPr="002D308A" w:rsidRDefault="00130F4B" w:rsidP="00130F4B">
            <w:r>
              <w:t>Frequent communication with organisations and people outside the Department and intra-state and interstate travel is required.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48BA6BE4" w14:textId="77777777" w:rsidR="007C0998" w:rsidRDefault="007C0998" w:rsidP="007C0998">
      <w:pPr>
        <w:pStyle w:val="ListParagraph"/>
        <w:numPr>
          <w:ilvl w:val="0"/>
          <w:numId w:val="24"/>
        </w:numPr>
        <w:ind w:left="567" w:hanging="567"/>
      </w:pPr>
      <w:r>
        <w:t>Manage the provision of ambulance and non-emergency patient transport services in the geographical region.</w:t>
      </w:r>
    </w:p>
    <w:p w14:paraId="32C9F700" w14:textId="1D78628A" w:rsidR="007C0998" w:rsidRDefault="007C0998" w:rsidP="007C0998">
      <w:pPr>
        <w:pStyle w:val="ListParagraph"/>
        <w:numPr>
          <w:ilvl w:val="0"/>
          <w:numId w:val="24"/>
        </w:numPr>
        <w:ind w:left="567" w:hanging="567"/>
      </w:pPr>
      <w:r>
        <w:t>Provide strategic and operational planning management for the Chief Executive and Director Operations in accordance with Ambulance Tasmania (AT) Business Plan.</w:t>
      </w:r>
    </w:p>
    <w:p w14:paraId="0915876E" w14:textId="1123EC53" w:rsidR="007C0998" w:rsidRDefault="007C0998" w:rsidP="007C0998">
      <w:pPr>
        <w:pStyle w:val="ListParagraph"/>
        <w:numPr>
          <w:ilvl w:val="0"/>
          <w:numId w:val="24"/>
        </w:numPr>
        <w:ind w:left="567" w:hanging="567"/>
      </w:pPr>
      <w:r>
        <w:t>Assist the Director Operations, in conjunction with other regional management personnel, in:</w:t>
      </w:r>
    </w:p>
    <w:p w14:paraId="19F944EE" w14:textId="77777777" w:rsidR="007C0998" w:rsidRDefault="007C0998" w:rsidP="007C0998">
      <w:pPr>
        <w:ind w:left="567"/>
      </w:pPr>
      <w:r>
        <w:t>a) Setting and monitoring performance standards, including operational, clinical and financial standards</w:t>
      </w:r>
    </w:p>
    <w:p w14:paraId="0AD61A42" w14:textId="77777777" w:rsidR="007C0998" w:rsidRDefault="007C0998" w:rsidP="007C0998">
      <w:pPr>
        <w:ind w:left="567"/>
      </w:pPr>
      <w:r>
        <w:t>b) Planning objectives</w:t>
      </w:r>
    </w:p>
    <w:p w14:paraId="52BA0781" w14:textId="77777777" w:rsidR="007C0998" w:rsidRDefault="007C0998" w:rsidP="007C0998">
      <w:pPr>
        <w:ind w:left="567"/>
      </w:pPr>
      <w:r>
        <w:t>c) Information feedback systems</w:t>
      </w:r>
    </w:p>
    <w:p w14:paraId="45BEBC2D" w14:textId="77777777" w:rsidR="007C0998" w:rsidRDefault="007C0998" w:rsidP="007C0998">
      <w:pPr>
        <w:ind w:left="567"/>
      </w:pPr>
      <w:r>
        <w:t>d) Comparing actual performance with the predetermined standards</w:t>
      </w:r>
    </w:p>
    <w:p w14:paraId="4145DBCC" w14:textId="77777777" w:rsidR="007C0998" w:rsidRDefault="007C0998" w:rsidP="007C0998">
      <w:pPr>
        <w:ind w:left="567"/>
      </w:pPr>
      <w:r>
        <w:t>e) Ensuring that all the regional resources, including financial, human resources and assets, are used in the most effective and efficient way possible to achieve the Service’s objectives.</w:t>
      </w:r>
    </w:p>
    <w:p w14:paraId="7BF32CC5" w14:textId="3EE8F86E" w:rsidR="002D308A" w:rsidRPr="002D308A" w:rsidRDefault="007C0998" w:rsidP="007C0998">
      <w:pPr>
        <w:pStyle w:val="ListParagraph"/>
        <w:numPr>
          <w:ilvl w:val="0"/>
          <w:numId w:val="24"/>
        </w:numPr>
        <w:ind w:left="567" w:hanging="567"/>
      </w:pPr>
      <w:r>
        <w:t xml:space="preserve">Manage </w:t>
      </w:r>
      <w:r>
        <w:t>Statewide</w:t>
      </w:r>
      <w:r>
        <w:t xml:space="preserve"> portfolios as directed by the Director Operations.</w:t>
      </w:r>
    </w:p>
    <w:p w14:paraId="7F4523C3" w14:textId="7CE41048" w:rsidR="007C0998" w:rsidRDefault="00E91AB6" w:rsidP="007C0998">
      <w:pPr>
        <w:pStyle w:val="Heading3"/>
      </w:pPr>
      <w:r w:rsidRPr="00405739">
        <w:t>Duties:</w:t>
      </w:r>
      <w:bookmarkStart w:id="0" w:name="_Hlk66960915"/>
    </w:p>
    <w:p w14:paraId="1A79E75A" w14:textId="49765194" w:rsidR="007C0998" w:rsidRDefault="007C0998" w:rsidP="007C0998">
      <w:pPr>
        <w:pStyle w:val="ListNumbered"/>
      </w:pPr>
      <w:r>
        <w:t xml:space="preserve">Ensure provision of a high standard of patient care to people located within the region and/or </w:t>
      </w:r>
      <w:r>
        <w:t>neighbouring</w:t>
      </w:r>
      <w:r>
        <w:t xml:space="preserve"> regions as required. </w:t>
      </w:r>
    </w:p>
    <w:p w14:paraId="51AD36BE" w14:textId="7BF24D50" w:rsidR="007C0998" w:rsidRDefault="007C0998" w:rsidP="007C0998">
      <w:pPr>
        <w:pStyle w:val="ListNumbered"/>
      </w:pPr>
      <w:r>
        <w:t xml:space="preserve">Be accountable for all financial, </w:t>
      </w:r>
      <w:r>
        <w:t>administrative,</w:t>
      </w:r>
      <w:r>
        <w:t xml:space="preserve"> and operational functions and resources within the region in the provision of ambulance and non-emergency patient transport services according to AT and Department of Health (DoH) policy and relevant legislation. </w:t>
      </w:r>
    </w:p>
    <w:p w14:paraId="2CE0090D" w14:textId="38664652" w:rsidR="007C0998" w:rsidRDefault="007C0998" w:rsidP="007C0998">
      <w:pPr>
        <w:pStyle w:val="ListNumbered"/>
      </w:pPr>
      <w:r>
        <w:t xml:space="preserve">Establish consistent </w:t>
      </w:r>
      <w:r>
        <w:t>Statewide</w:t>
      </w:r>
      <w:r>
        <w:t xml:space="preserve"> regional procedures and provide input to strategic planning. </w:t>
      </w:r>
    </w:p>
    <w:p w14:paraId="29C8013B" w14:textId="7E32D4FC" w:rsidR="007C0998" w:rsidRDefault="007C0998" w:rsidP="007C0998">
      <w:pPr>
        <w:pStyle w:val="ListNumbered"/>
      </w:pPr>
      <w:r>
        <w:t xml:space="preserve">Monitor standards of performance, including ambulance response performance and quality assurance within the region. </w:t>
      </w:r>
    </w:p>
    <w:p w14:paraId="78E3EF2D" w14:textId="40D0D5AC" w:rsidR="007C0998" w:rsidRDefault="007C0998" w:rsidP="007C0998">
      <w:pPr>
        <w:pStyle w:val="ListNumbered"/>
      </w:pPr>
      <w:r>
        <w:t xml:space="preserve">Provide reports and other information as required by the Director Operations, as well as responding to Ministerial and Departmental briefing requests in a timely manner. </w:t>
      </w:r>
    </w:p>
    <w:p w14:paraId="5B5B7AC5" w14:textId="3B0B4104" w:rsidR="007C0998" w:rsidRDefault="007C0998" w:rsidP="007C0998">
      <w:pPr>
        <w:pStyle w:val="ListNumbered"/>
      </w:pPr>
      <w:r>
        <w:t xml:space="preserve">Implement and regularly test regional emergency management plans and business continuity plans in relation to the region in conjunction with other emergency services. </w:t>
      </w:r>
    </w:p>
    <w:p w14:paraId="5F81C748" w14:textId="21DEE0A4" w:rsidR="007C0998" w:rsidRDefault="007C0998" w:rsidP="007C0998">
      <w:pPr>
        <w:pStyle w:val="ListNumbered"/>
      </w:pPr>
      <w:r>
        <w:t xml:space="preserve">Ensure equal employment opportunity strategies and principles are applied within the region. </w:t>
      </w:r>
    </w:p>
    <w:p w14:paraId="10C70EB1" w14:textId="35BCC146" w:rsidR="007C0998" w:rsidRDefault="007C0998" w:rsidP="007C0998">
      <w:pPr>
        <w:pStyle w:val="ListNumbered"/>
      </w:pPr>
      <w:r>
        <w:lastRenderedPageBreak/>
        <w:t xml:space="preserve">Actively participate in an annual Performance Development Appraisal (PDA) and ensure PDAs are in place for all available staff within the region. </w:t>
      </w:r>
    </w:p>
    <w:p w14:paraId="3F8B679B" w14:textId="5A8FE079" w:rsidR="007C0998" w:rsidRDefault="007C0998" w:rsidP="007C0998">
      <w:pPr>
        <w:pStyle w:val="ListNumbered"/>
      </w:pPr>
      <w:r>
        <w:t xml:space="preserve">Develop and maintain close liaisons with heads of relevant utilities and services within the region. </w:t>
      </w:r>
    </w:p>
    <w:p w14:paraId="62126DD6" w14:textId="4808BADD" w:rsidR="007C0998" w:rsidRDefault="007C0998" w:rsidP="007C0998">
      <w:pPr>
        <w:pStyle w:val="ListNumbered"/>
      </w:pPr>
      <w:r>
        <w:t xml:space="preserve">Lead the implementation of Work Health &amp; Safety policy and principles, ensure that they are upheld and addressed as required, and ensure the necessary liaisons to provide a safe and healthy workplace for all persons. </w:t>
      </w:r>
    </w:p>
    <w:p w14:paraId="63826EF6" w14:textId="26BA1715" w:rsidR="008803FC" w:rsidRDefault="007C0998" w:rsidP="007C0998">
      <w:pPr>
        <w:pStyle w:val="ListNumbered"/>
      </w:pPr>
      <w:r>
        <w:t xml:space="preserve">Proactively monitor staff welfare and provide for staff counselling, grievance resolution and discipline within delegated authorities. Model and uphold positive work place </w:t>
      </w:r>
      <w:r>
        <w:t>behaviours</w:t>
      </w:r>
      <w:r>
        <w:t xml:space="preserve"> and monitor and ensure compliance with organisational Values and the Code of Conduct at all levels.</w:t>
      </w:r>
    </w:p>
    <w:bookmarkEnd w:id="0"/>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C965416" w14:textId="77777777" w:rsidR="007C0998" w:rsidRPr="007C0998" w:rsidRDefault="007C0998" w:rsidP="007C0998">
      <w:pPr>
        <w:pStyle w:val="ListParagraph"/>
      </w:pPr>
      <w:r w:rsidRPr="007C0998">
        <w:t>Responsible to the Director Operations for:</w:t>
      </w:r>
    </w:p>
    <w:p w14:paraId="2E24C46F" w14:textId="33FA8809" w:rsidR="007C0998" w:rsidRPr="007C0998" w:rsidRDefault="007C0998" w:rsidP="007C0998">
      <w:pPr>
        <w:pStyle w:val="ListParagraph"/>
        <w:numPr>
          <w:ilvl w:val="0"/>
          <w:numId w:val="28"/>
        </w:numPr>
        <w:spacing w:after="120"/>
        <w:ind w:left="993" w:hanging="426"/>
        <w:rPr>
          <w:szCs w:val="22"/>
        </w:rPr>
      </w:pPr>
      <w:r w:rsidRPr="007C0998">
        <w:rPr>
          <w:szCs w:val="22"/>
        </w:rPr>
        <w:t xml:space="preserve">All aspects of </w:t>
      </w:r>
      <w:r w:rsidRPr="007C0998">
        <w:rPr>
          <w:szCs w:val="22"/>
        </w:rPr>
        <w:t>day-to-day</w:t>
      </w:r>
      <w:r w:rsidRPr="007C0998">
        <w:rPr>
          <w:szCs w:val="22"/>
        </w:rPr>
        <w:t xml:space="preserve"> ambulance operations in a region</w:t>
      </w:r>
    </w:p>
    <w:p w14:paraId="5390944A" w14:textId="53FFACA9" w:rsidR="007C0998" w:rsidRPr="007C0998" w:rsidRDefault="007C0998" w:rsidP="007C0998">
      <w:pPr>
        <w:pStyle w:val="ListParagraph"/>
        <w:numPr>
          <w:ilvl w:val="0"/>
          <w:numId w:val="28"/>
        </w:numPr>
        <w:spacing w:after="120"/>
        <w:ind w:left="993" w:hanging="426"/>
        <w:rPr>
          <w:szCs w:val="22"/>
        </w:rPr>
      </w:pPr>
      <w:r w:rsidRPr="007C0998">
        <w:rPr>
          <w:szCs w:val="22"/>
        </w:rPr>
        <w:t>The management of human, physical and financial resources of the region, ensuring that key Statewide health priorities and objectives are met</w:t>
      </w:r>
    </w:p>
    <w:p w14:paraId="6C95BD09" w14:textId="1A79BC7B" w:rsidR="007C0998" w:rsidRPr="007C0998" w:rsidRDefault="007C0998" w:rsidP="007C0998">
      <w:pPr>
        <w:pStyle w:val="ListParagraph"/>
        <w:numPr>
          <w:ilvl w:val="0"/>
          <w:numId w:val="28"/>
        </w:numPr>
        <w:spacing w:after="120"/>
        <w:ind w:left="993" w:hanging="426"/>
        <w:rPr>
          <w:szCs w:val="22"/>
        </w:rPr>
      </w:pPr>
      <w:r w:rsidRPr="007C0998">
        <w:rPr>
          <w:szCs w:val="22"/>
        </w:rPr>
        <w:t>The implementation and administration of Acts, Regulations, policies, practices and procedures as they relate to the operation of the region</w:t>
      </w:r>
    </w:p>
    <w:p w14:paraId="47820086" w14:textId="28EBDDCB" w:rsidR="007C0998" w:rsidRPr="007C0998" w:rsidRDefault="007C0998" w:rsidP="007C0998">
      <w:pPr>
        <w:pStyle w:val="ListParagraph"/>
        <w:numPr>
          <w:ilvl w:val="0"/>
          <w:numId w:val="28"/>
        </w:numPr>
        <w:spacing w:after="120"/>
        <w:ind w:left="993" w:hanging="426"/>
        <w:rPr>
          <w:szCs w:val="22"/>
        </w:rPr>
      </w:pPr>
      <w:r w:rsidRPr="007C0998">
        <w:rPr>
          <w:szCs w:val="22"/>
        </w:rPr>
        <w:t>Ensuring equal employment opportunity and Work Health &amp; Safety policies are implemented and maintained</w:t>
      </w:r>
    </w:p>
    <w:p w14:paraId="12676F02" w14:textId="3526E9E8" w:rsidR="007D4A9F" w:rsidRPr="007C0998" w:rsidRDefault="007C0998" w:rsidP="007C0998">
      <w:pPr>
        <w:pStyle w:val="ListParagraph"/>
        <w:numPr>
          <w:ilvl w:val="0"/>
          <w:numId w:val="28"/>
        </w:numPr>
        <w:spacing w:after="120"/>
        <w:ind w:left="993" w:hanging="426"/>
        <w:rPr>
          <w:szCs w:val="22"/>
        </w:rPr>
      </w:pPr>
      <w:r w:rsidRPr="007C0998">
        <w:rPr>
          <w:szCs w:val="22"/>
        </w:rPr>
        <w:t>Participating as a member of the Senior Leadership Team of AT.</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BF6083D" w14:textId="28A6FD14" w:rsidR="007C0998" w:rsidRDefault="007C0998" w:rsidP="002A134E">
      <w:pPr>
        <w:pStyle w:val="Heading3"/>
      </w:pPr>
    </w:p>
    <w:p w14:paraId="2947B7EB" w14:textId="3F676912" w:rsidR="007C0998" w:rsidRDefault="007C0998" w:rsidP="007C0998"/>
    <w:p w14:paraId="7D36A1F0" w14:textId="33EF828D" w:rsidR="007C0998" w:rsidRDefault="007C0998" w:rsidP="007C0998"/>
    <w:p w14:paraId="06703990" w14:textId="1A5CF0BA" w:rsidR="007C0998" w:rsidRDefault="007C0998" w:rsidP="007C0998"/>
    <w:p w14:paraId="7A8BD7DF" w14:textId="77777777" w:rsidR="007C0998" w:rsidRPr="007C0998" w:rsidRDefault="007C0998" w:rsidP="007C0998"/>
    <w:p w14:paraId="1CA83B61" w14:textId="2D2EEAE4"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32250CB7" w14:textId="5929B1C2" w:rsidR="00E91AB6" w:rsidRPr="00405739" w:rsidRDefault="00E91AB6" w:rsidP="00405739">
      <w:pPr>
        <w:pStyle w:val="ListNumbered"/>
        <w:numPr>
          <w:ilvl w:val="1"/>
          <w:numId w:val="13"/>
        </w:numPr>
      </w:pPr>
      <w:r w:rsidRPr="00405739">
        <w:t>serious traffic offences</w:t>
      </w:r>
      <w:r w:rsidR="00F554AC" w:rsidRPr="00405739">
        <w:t xml:space="preserve"> </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0FEDA68F" w14:textId="77777777" w:rsidR="007C0998" w:rsidRPr="007C0998" w:rsidRDefault="007C0998" w:rsidP="007C0998">
      <w:pPr>
        <w:pStyle w:val="Heading3"/>
        <w:numPr>
          <w:ilvl w:val="0"/>
          <w:numId w:val="30"/>
        </w:numPr>
        <w:ind w:left="567" w:hanging="567"/>
        <w:rPr>
          <w:rFonts w:asciiTheme="minorHAnsi" w:eastAsiaTheme="minorHAnsi" w:hAnsiTheme="minorHAnsi" w:cs="Times New Roman (Body CS)"/>
          <w:b w:val="0"/>
          <w:color w:val="auto"/>
          <w:sz w:val="22"/>
        </w:rPr>
      </w:pPr>
      <w:r w:rsidRPr="007C0998">
        <w:rPr>
          <w:rFonts w:asciiTheme="minorHAnsi" w:eastAsiaTheme="minorHAnsi" w:hAnsiTheme="minorHAnsi" w:cs="Times New Roman (Body CS)"/>
          <w:b w:val="0"/>
          <w:color w:val="auto"/>
          <w:sz w:val="22"/>
        </w:rPr>
        <w:t>Demonstrated understanding of contemporary management practices and high-level management skills including the ability to manage human, financial and physical resources, to monitor efficiency and effectiveness, and to achieve results through other people.</w:t>
      </w:r>
    </w:p>
    <w:p w14:paraId="2B1B6B15" w14:textId="169A1360" w:rsidR="007C0998" w:rsidRPr="007C0998" w:rsidRDefault="007C0998" w:rsidP="007C0998">
      <w:pPr>
        <w:pStyle w:val="Heading3"/>
        <w:numPr>
          <w:ilvl w:val="0"/>
          <w:numId w:val="30"/>
        </w:numPr>
        <w:ind w:left="567" w:hanging="567"/>
        <w:rPr>
          <w:rFonts w:asciiTheme="minorHAnsi" w:eastAsiaTheme="minorHAnsi" w:hAnsiTheme="minorHAnsi" w:cs="Times New Roman (Body CS)"/>
          <w:b w:val="0"/>
          <w:color w:val="auto"/>
          <w:sz w:val="22"/>
        </w:rPr>
      </w:pPr>
      <w:r w:rsidRPr="007C0998">
        <w:rPr>
          <w:rFonts w:asciiTheme="minorHAnsi" w:eastAsiaTheme="minorHAnsi" w:hAnsiTheme="minorHAnsi" w:cs="Times New Roman (Body CS)"/>
          <w:b w:val="0"/>
          <w:color w:val="auto"/>
          <w:sz w:val="22"/>
        </w:rPr>
        <w:t>High level strategic, conceptual, analytical and creative skills including an ability to understand the political, social and organisational environment impacting on AT and identify relevant issues.</w:t>
      </w:r>
    </w:p>
    <w:p w14:paraId="55E7C1C5" w14:textId="2FE5FC4E" w:rsidR="007C0998" w:rsidRPr="007C0998" w:rsidRDefault="007C0998" w:rsidP="007C0998">
      <w:pPr>
        <w:pStyle w:val="Heading3"/>
        <w:numPr>
          <w:ilvl w:val="0"/>
          <w:numId w:val="30"/>
        </w:numPr>
        <w:ind w:left="567" w:hanging="567"/>
        <w:rPr>
          <w:rFonts w:asciiTheme="minorHAnsi" w:eastAsiaTheme="minorHAnsi" w:hAnsiTheme="minorHAnsi" w:cs="Times New Roman (Body CS)"/>
          <w:b w:val="0"/>
          <w:color w:val="auto"/>
          <w:sz w:val="22"/>
        </w:rPr>
      </w:pPr>
      <w:r w:rsidRPr="007C0998">
        <w:rPr>
          <w:rFonts w:asciiTheme="minorHAnsi" w:eastAsiaTheme="minorHAnsi" w:hAnsiTheme="minorHAnsi" w:cs="Times New Roman (Body CS)"/>
          <w:b w:val="0"/>
          <w:color w:val="auto"/>
          <w:sz w:val="22"/>
        </w:rPr>
        <w:t>High level of communication, negotiation and conflict resolution skills including an ability to represent AT, explain its goals, policies, products and services and to identify and negotiate mutually acceptable solutions in situations of differing interests.</w:t>
      </w:r>
    </w:p>
    <w:p w14:paraId="370184CC" w14:textId="250CF92E" w:rsidR="007C0998" w:rsidRPr="007C0998" w:rsidRDefault="007C0998" w:rsidP="007C0998">
      <w:pPr>
        <w:pStyle w:val="Heading3"/>
        <w:numPr>
          <w:ilvl w:val="0"/>
          <w:numId w:val="30"/>
        </w:numPr>
        <w:ind w:left="567" w:hanging="567"/>
        <w:rPr>
          <w:rFonts w:asciiTheme="minorHAnsi" w:eastAsiaTheme="minorHAnsi" w:hAnsiTheme="minorHAnsi" w:cs="Times New Roman (Body CS)"/>
          <w:b w:val="0"/>
          <w:color w:val="auto"/>
          <w:sz w:val="22"/>
        </w:rPr>
      </w:pPr>
      <w:r w:rsidRPr="007C0998">
        <w:rPr>
          <w:rFonts w:asciiTheme="minorHAnsi" w:eastAsiaTheme="minorHAnsi" w:hAnsiTheme="minorHAnsi" w:cs="Times New Roman (Body CS)"/>
          <w:b w:val="0"/>
          <w:color w:val="auto"/>
          <w:sz w:val="22"/>
        </w:rPr>
        <w:t>High level of adaptability and flexibility including an ability to deal with pressure, ambiguity and change, to modify approach and to adapt to new situations.</w:t>
      </w:r>
    </w:p>
    <w:p w14:paraId="505064F8" w14:textId="7DC02011" w:rsidR="007C0998" w:rsidRPr="007C0998" w:rsidRDefault="007C0998" w:rsidP="007C0998">
      <w:pPr>
        <w:pStyle w:val="Heading3"/>
        <w:numPr>
          <w:ilvl w:val="0"/>
          <w:numId w:val="30"/>
        </w:numPr>
        <w:ind w:left="567" w:hanging="567"/>
        <w:rPr>
          <w:rFonts w:asciiTheme="minorHAnsi" w:eastAsiaTheme="minorHAnsi" w:hAnsiTheme="minorHAnsi" w:cs="Times New Roman (Body CS)"/>
          <w:b w:val="0"/>
          <w:color w:val="auto"/>
          <w:sz w:val="22"/>
        </w:rPr>
      </w:pPr>
      <w:r w:rsidRPr="007C0998">
        <w:rPr>
          <w:rFonts w:asciiTheme="minorHAnsi" w:eastAsiaTheme="minorHAnsi" w:hAnsiTheme="minorHAnsi" w:cs="Times New Roman (Body CS)"/>
          <w:b w:val="0"/>
          <w:color w:val="auto"/>
          <w:sz w:val="22"/>
        </w:rPr>
        <w:t>Knowledge of appropriate Government personnel, administrative and financial processes and procedures.</w:t>
      </w:r>
    </w:p>
    <w:p w14:paraId="373E5649" w14:textId="4E9B1B85" w:rsidR="007C0998" w:rsidRPr="007C0998" w:rsidRDefault="007C0998" w:rsidP="007C0998">
      <w:pPr>
        <w:pStyle w:val="Heading3"/>
        <w:numPr>
          <w:ilvl w:val="0"/>
          <w:numId w:val="30"/>
        </w:numPr>
        <w:ind w:left="567" w:hanging="567"/>
        <w:rPr>
          <w:rFonts w:asciiTheme="minorHAnsi" w:eastAsiaTheme="minorHAnsi" w:hAnsiTheme="minorHAnsi" w:cs="Times New Roman (Body CS)"/>
          <w:b w:val="0"/>
          <w:color w:val="auto"/>
          <w:sz w:val="22"/>
        </w:rPr>
      </w:pPr>
      <w:r w:rsidRPr="007C0998">
        <w:rPr>
          <w:rFonts w:asciiTheme="minorHAnsi" w:eastAsiaTheme="minorHAnsi" w:hAnsiTheme="minorHAnsi" w:cs="Times New Roman (Body CS)"/>
          <w:b w:val="0"/>
          <w:color w:val="auto"/>
          <w:sz w:val="22"/>
        </w:rPr>
        <w:t>Demonstrated strategic planning and tactical command skills in the provision of pre-hospital emergency care.</w:t>
      </w:r>
    </w:p>
    <w:p w14:paraId="03C0548D" w14:textId="77777777" w:rsidR="007C0998" w:rsidRDefault="007C0998" w:rsidP="007C0998">
      <w:pPr>
        <w:pStyle w:val="Heading3"/>
        <w:numPr>
          <w:ilvl w:val="0"/>
          <w:numId w:val="30"/>
        </w:numPr>
        <w:ind w:left="567" w:hanging="567"/>
        <w:rPr>
          <w:rFonts w:asciiTheme="minorHAnsi" w:eastAsiaTheme="minorHAnsi" w:hAnsiTheme="minorHAnsi" w:cs="Times New Roman (Body CS)"/>
          <w:b w:val="0"/>
          <w:color w:val="auto"/>
          <w:sz w:val="22"/>
        </w:rPr>
      </w:pPr>
      <w:r w:rsidRPr="007C0998">
        <w:rPr>
          <w:rFonts w:asciiTheme="minorHAnsi" w:eastAsiaTheme="minorHAnsi" w:hAnsiTheme="minorHAnsi" w:cs="Times New Roman (Body CS)"/>
          <w:b w:val="0"/>
          <w:color w:val="auto"/>
          <w:sz w:val="22"/>
        </w:rPr>
        <w:t>Demonstrated knowledge of and experience in business planning.</w:t>
      </w:r>
    </w:p>
    <w:p w14:paraId="184E1334" w14:textId="7191DC60" w:rsidR="007C0998" w:rsidRPr="007C0998" w:rsidRDefault="007C0998" w:rsidP="007C0998">
      <w:pPr>
        <w:pStyle w:val="Heading3"/>
        <w:numPr>
          <w:ilvl w:val="0"/>
          <w:numId w:val="30"/>
        </w:numPr>
        <w:ind w:left="567" w:hanging="567"/>
        <w:rPr>
          <w:rFonts w:asciiTheme="minorHAnsi" w:eastAsiaTheme="minorHAnsi" w:hAnsiTheme="minorHAnsi" w:cs="Times New Roman (Body CS)"/>
          <w:b w:val="0"/>
          <w:color w:val="auto"/>
          <w:sz w:val="22"/>
        </w:rPr>
      </w:pPr>
      <w:r w:rsidRPr="007C0998">
        <w:rPr>
          <w:rFonts w:asciiTheme="minorHAnsi" w:eastAsiaTheme="minorHAnsi" w:hAnsiTheme="minorHAnsi" w:cs="Times New Roman (Body CS)"/>
          <w:b w:val="0"/>
          <w:color w:val="auto"/>
          <w:sz w:val="22"/>
        </w:rPr>
        <w:t>Broad range of ambulance experience.</w:t>
      </w:r>
    </w:p>
    <w:p w14:paraId="6232DD37" w14:textId="545D7965" w:rsidR="007C0998" w:rsidRDefault="007C0998" w:rsidP="007C0998"/>
    <w:p w14:paraId="2106FF8B" w14:textId="248647E5" w:rsidR="007C0998" w:rsidRDefault="007C0998" w:rsidP="007C0998"/>
    <w:p w14:paraId="4E80F235" w14:textId="43D8C92C" w:rsidR="007C0998" w:rsidRDefault="007C0998" w:rsidP="007C0998"/>
    <w:p w14:paraId="6EAA88BB" w14:textId="1F4C4F6B" w:rsidR="007C0998" w:rsidRDefault="007C0998" w:rsidP="007C0998"/>
    <w:p w14:paraId="4D8F7B7C" w14:textId="1481260E" w:rsidR="007C0998" w:rsidRDefault="007C0998" w:rsidP="007C0998"/>
    <w:p w14:paraId="185F40C6" w14:textId="3915E710"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10943" w14:textId="77777777" w:rsidR="00171032" w:rsidRDefault="00171032" w:rsidP="00F420E2">
      <w:pPr>
        <w:spacing w:after="0" w:line="240" w:lineRule="auto"/>
      </w:pPr>
      <w:r>
        <w:separator/>
      </w:r>
    </w:p>
  </w:endnote>
  <w:endnote w:type="continuationSeparator" w:id="0">
    <w:p w14:paraId="1A5D3193" w14:textId="77777777" w:rsidR="00171032" w:rsidRDefault="0017103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6D085" w14:textId="77777777" w:rsidR="00171032" w:rsidRDefault="00171032" w:rsidP="00F420E2">
      <w:pPr>
        <w:spacing w:after="0" w:line="240" w:lineRule="auto"/>
      </w:pPr>
      <w:r>
        <w:separator/>
      </w:r>
    </w:p>
  </w:footnote>
  <w:footnote w:type="continuationSeparator" w:id="0">
    <w:p w14:paraId="2F762CDD" w14:textId="77777777" w:rsidR="00171032" w:rsidRDefault="0017103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2C2002"/>
    <w:multiLevelType w:val="hybridMultilevel"/>
    <w:tmpl w:val="8341D3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B7610"/>
    <w:multiLevelType w:val="hybridMultilevel"/>
    <w:tmpl w:val="0C28B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8A7DC5"/>
    <w:multiLevelType w:val="hybridMultilevel"/>
    <w:tmpl w:val="A9EA24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245BA8"/>
    <w:multiLevelType w:val="hybridMultilevel"/>
    <w:tmpl w:val="127A51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5813F7"/>
    <w:multiLevelType w:val="hybridMultilevel"/>
    <w:tmpl w:val="994C85DA"/>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405D0122"/>
    <w:multiLevelType w:val="hybridMultilevel"/>
    <w:tmpl w:val="4F921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07D12"/>
    <w:multiLevelType w:val="hybridMultilevel"/>
    <w:tmpl w:val="C6240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5"/>
  </w:num>
  <w:num w:numId="3">
    <w:abstractNumId w:val="2"/>
  </w:num>
  <w:num w:numId="4">
    <w:abstractNumId w:val="13"/>
  </w:num>
  <w:num w:numId="5">
    <w:abstractNumId w:val="18"/>
  </w:num>
  <w:num w:numId="6">
    <w:abstractNumId w:val="15"/>
  </w:num>
  <w:num w:numId="7">
    <w:abstractNumId w:val="21"/>
  </w:num>
  <w:num w:numId="8">
    <w:abstractNumId w:val="1"/>
  </w:num>
  <w:num w:numId="9">
    <w:abstractNumId w:val="22"/>
  </w:num>
  <w:num w:numId="10">
    <w:abstractNumId w:val="19"/>
  </w:num>
  <w:num w:numId="11">
    <w:abstractNumId w:val="7"/>
  </w:num>
  <w:num w:numId="12">
    <w:abstractNumId w:val="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17"/>
  </w:num>
  <w:num w:numId="20">
    <w:abstractNumId w:val="20"/>
  </w:num>
  <w:num w:numId="21">
    <w:abstractNumId w:val="7"/>
  </w:num>
  <w:num w:numId="22">
    <w:abstractNumId w:val="10"/>
  </w:num>
  <w:num w:numId="23">
    <w:abstractNumId w:val="12"/>
  </w:num>
  <w:num w:numId="24">
    <w:abstractNumId w:val="11"/>
  </w:num>
  <w:num w:numId="25">
    <w:abstractNumId w:val="7"/>
  </w:num>
  <w:num w:numId="26">
    <w:abstractNumId w:val="7"/>
  </w:num>
  <w:num w:numId="27">
    <w:abstractNumId w:val="7"/>
  </w:num>
  <w:num w:numId="28">
    <w:abstractNumId w:val="6"/>
  </w:num>
  <w:num w:numId="29">
    <w:abstractNumId w:val="9"/>
  </w:num>
  <w:num w:numId="30">
    <w:abstractNumId w:val="4"/>
  </w:num>
  <w:num w:numId="3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30F4B"/>
    <w:rsid w:val="0017103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0998"/>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E6CAB"/>
    <w:rsid w:val="00BF2032"/>
    <w:rsid w:val="00C21404"/>
    <w:rsid w:val="00C265E8"/>
    <w:rsid w:val="00C32D2A"/>
    <w:rsid w:val="00C36B19"/>
    <w:rsid w:val="00C43FDA"/>
    <w:rsid w:val="00C45805"/>
    <w:rsid w:val="00C53A5E"/>
    <w:rsid w:val="00C726D0"/>
    <w:rsid w:val="00C82806"/>
    <w:rsid w:val="00C82F58"/>
    <w:rsid w:val="00CA03C9"/>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7C0998"/>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455780"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455780"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455780"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455780"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455780"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32DBD"/>
    <w:rsid w:val="00455780"/>
    <w:rsid w:val="00497E2A"/>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2020-12-15T01:42:00Z</cp:lastPrinted>
  <dcterms:created xsi:type="dcterms:W3CDTF">2021-09-28T23:26:00Z</dcterms:created>
  <dcterms:modified xsi:type="dcterms:W3CDTF">2021-10-05T04:55:00Z</dcterms:modified>
</cp:coreProperties>
</file>