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864D" w14:textId="14F87FE2" w:rsidR="002A0C2C"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GillSans Light" w:hAnsi="GillSans Light" w:cs="Arial"/>
          <w:b/>
          <w:bCs/>
          <w:noProof/>
          <w:sz w:val="32"/>
          <w:szCs w:val="32"/>
        </w:rPr>
      </w:pPr>
      <w:r w:rsidRPr="002A0C2C">
        <w:rPr>
          <w:color w:val="000000"/>
          <w:sz w:val="32"/>
          <w:szCs w:val="32"/>
          <w:lang w:val="en-GB"/>
        </w:rPr>
        <w:t>Department of Natural Resources and Environment Tasmania</w:t>
      </w:r>
    </w:p>
    <w:p w14:paraId="28E31F0F" w14:textId="4404A866" w:rsidR="005D5969" w:rsidRPr="002A0C2C" w:rsidRDefault="002A0C2C" w:rsidP="00855A41">
      <w:pPr>
        <w:widowControl w:val="0"/>
        <w:tabs>
          <w:tab w:val="right" w:pos="17987"/>
        </w:tabs>
        <w:suppressAutoHyphens/>
        <w:autoSpaceDE w:val="0"/>
        <w:autoSpaceDN w:val="0"/>
        <w:adjustRightInd w:val="0"/>
        <w:spacing w:after="240" w:line="288" w:lineRule="auto"/>
        <w:textAlignment w:val="baseline"/>
        <w:rPr>
          <w:rFonts w:cs="Arial"/>
          <w:b/>
          <w:bCs/>
          <w:noProof/>
          <w:sz w:val="32"/>
          <w:szCs w:val="32"/>
        </w:rPr>
      </w:pPr>
      <w:r>
        <w:rPr>
          <w:rFonts w:cs="Arial"/>
          <w:b/>
          <w:bCs/>
          <w:noProof/>
          <w:sz w:val="32"/>
          <w:szCs w:val="32"/>
        </w:rPr>
        <w:tab/>
      </w:r>
      <w:r w:rsidR="005D5969" w:rsidRPr="002A0C2C">
        <w:rPr>
          <w:rFonts w:cs="Arial"/>
          <w:b/>
          <w:bCs/>
          <w:noProof/>
          <w:sz w:val="32"/>
          <w:szCs w:val="32"/>
        </w:rPr>
        <w:t>Statement of Duties</w:t>
      </w:r>
    </w:p>
    <w:p w14:paraId="2360C654" w14:textId="32C446E9" w:rsidR="002A0C2C" w:rsidRPr="00C02A44" w:rsidRDefault="002A0C2C" w:rsidP="002A0C2C">
      <w:pPr>
        <w:rPr>
          <w:szCs w:val="24"/>
        </w:rPr>
      </w:pPr>
      <w:r w:rsidRPr="00ED325E">
        <w:rPr>
          <w:b/>
          <w:bCs/>
          <w:szCs w:val="24"/>
        </w:rPr>
        <w:t xml:space="preserve">Position </w:t>
      </w:r>
      <w:r w:rsidR="00ED325E">
        <w:rPr>
          <w:b/>
          <w:bCs/>
          <w:szCs w:val="24"/>
        </w:rPr>
        <w:t>t</w:t>
      </w:r>
      <w:r w:rsidRPr="00ED325E">
        <w:rPr>
          <w:b/>
          <w:bCs/>
          <w:szCs w:val="24"/>
        </w:rPr>
        <w:t>itle</w:t>
      </w:r>
      <w:r w:rsidR="00AC157D" w:rsidRPr="00C02A44">
        <w:rPr>
          <w:szCs w:val="24"/>
        </w:rPr>
        <w:tab/>
      </w:r>
      <w:r w:rsidR="00AC157D" w:rsidRPr="00C02A44">
        <w:rPr>
          <w:szCs w:val="24"/>
        </w:rPr>
        <w:tab/>
      </w:r>
      <w:r w:rsidR="00AC157D" w:rsidRPr="00C02A44">
        <w:rPr>
          <w:szCs w:val="24"/>
        </w:rPr>
        <w:tab/>
      </w:r>
      <w:r w:rsidR="00AC157D" w:rsidRPr="00C02A44">
        <w:rPr>
          <w:szCs w:val="24"/>
        </w:rPr>
        <w:tab/>
      </w:r>
      <w:r w:rsidR="00E873DE">
        <w:rPr>
          <w:szCs w:val="24"/>
        </w:rPr>
        <w:t>Administrative and Resource Support Officer</w:t>
      </w:r>
    </w:p>
    <w:p w14:paraId="4EE9F67F" w14:textId="6F1763A8" w:rsidR="00ED325E" w:rsidRPr="00ED325E" w:rsidRDefault="009D522C" w:rsidP="00ED325E">
      <w:pPr>
        <w:tabs>
          <w:tab w:val="clear" w:pos="2835"/>
          <w:tab w:val="left" w:pos="3261"/>
        </w:tabs>
        <w:spacing w:line="240" w:lineRule="auto"/>
        <w:rPr>
          <w:szCs w:val="24"/>
        </w:rPr>
      </w:pPr>
      <w:r w:rsidRPr="00ED325E">
        <w:rPr>
          <w:rStyle w:val="Heading3Char"/>
          <w:szCs w:val="24"/>
        </w:rPr>
        <w:t>Position number</w:t>
      </w:r>
      <w:r w:rsidR="00ED325E">
        <w:rPr>
          <w:rStyle w:val="Heading3Char"/>
          <w:szCs w:val="24"/>
        </w:rPr>
        <w:tab/>
      </w:r>
      <w:r w:rsidR="00ED325E">
        <w:rPr>
          <w:rStyle w:val="Heading3Char"/>
          <w:szCs w:val="24"/>
        </w:rPr>
        <w:tab/>
      </w:r>
      <w:r w:rsidR="00ED325E">
        <w:rPr>
          <w:rStyle w:val="Heading3Char"/>
          <w:szCs w:val="24"/>
        </w:rPr>
        <w:tab/>
      </w:r>
      <w:r w:rsidR="00E873DE">
        <w:rPr>
          <w:rFonts w:cs="Arial"/>
          <w:szCs w:val="24"/>
        </w:rPr>
        <w:t>707183</w:t>
      </w:r>
    </w:p>
    <w:p w14:paraId="0AB671D4" w14:textId="67E1446D" w:rsidR="00ED325E" w:rsidRPr="00C02A44" w:rsidRDefault="00ED325E" w:rsidP="00E873DE">
      <w:pPr>
        <w:tabs>
          <w:tab w:val="clear" w:pos="2835"/>
          <w:tab w:val="left" w:pos="3261"/>
        </w:tabs>
        <w:spacing w:line="240" w:lineRule="auto"/>
        <w:ind w:left="3969" w:hanging="3969"/>
        <w:rPr>
          <w:b/>
          <w:bCs/>
          <w:szCs w:val="24"/>
        </w:rPr>
      </w:pPr>
      <w:r w:rsidRPr="00ED325E">
        <w:rPr>
          <w:rStyle w:val="Heading3Char"/>
          <w:szCs w:val="24"/>
        </w:rPr>
        <w:t>Division/Business Unit/Branch</w:t>
      </w:r>
      <w:r w:rsidR="00AC157D" w:rsidRPr="00C02A44">
        <w:rPr>
          <w:rStyle w:val="Heading3Char"/>
          <w:b w:val="0"/>
          <w:bCs/>
          <w:szCs w:val="24"/>
        </w:rPr>
        <w:tab/>
      </w:r>
      <w:r w:rsidR="00AC157D" w:rsidRPr="00C02A44">
        <w:rPr>
          <w:rStyle w:val="Heading3Char"/>
          <w:b w:val="0"/>
          <w:bCs/>
          <w:szCs w:val="24"/>
        </w:rPr>
        <w:tab/>
      </w:r>
      <w:r w:rsidR="00E873DE" w:rsidRPr="00EE542C">
        <w:rPr>
          <w:rStyle w:val="Heading3Char"/>
          <w:b w:val="0"/>
          <w:bCs/>
          <w:szCs w:val="24"/>
        </w:rPr>
        <w:t>Strate</w:t>
      </w:r>
      <w:r w:rsidR="0013321F" w:rsidRPr="00EE542C">
        <w:rPr>
          <w:rStyle w:val="Heading3Char"/>
          <w:b w:val="0"/>
          <w:bCs/>
          <w:szCs w:val="24"/>
        </w:rPr>
        <w:t>gy &amp;</w:t>
      </w:r>
      <w:r w:rsidR="00E873DE" w:rsidRPr="00EE542C">
        <w:rPr>
          <w:rStyle w:val="Heading3Char"/>
          <w:b w:val="0"/>
          <w:bCs/>
          <w:szCs w:val="24"/>
        </w:rPr>
        <w:t xml:space="preserve"> Business Services</w:t>
      </w:r>
      <w:r w:rsidR="001E347C" w:rsidRPr="00EE542C">
        <w:rPr>
          <w:rStyle w:val="Heading3Char"/>
          <w:b w:val="0"/>
          <w:bCs/>
          <w:szCs w:val="24"/>
        </w:rPr>
        <w:t xml:space="preserve">/ Business Services / </w:t>
      </w:r>
      <w:r w:rsidR="00E873DE" w:rsidRPr="00EE542C">
        <w:rPr>
          <w:rStyle w:val="Heading3Char"/>
          <w:b w:val="0"/>
          <w:bCs/>
          <w:szCs w:val="24"/>
        </w:rPr>
        <w:t>Assets and Emergency Management</w:t>
      </w:r>
    </w:p>
    <w:p w14:paraId="28E31F12" w14:textId="3C728827" w:rsidR="009D522C" w:rsidRPr="00ED325E" w:rsidRDefault="00ED325E" w:rsidP="003E4A5D">
      <w:pPr>
        <w:tabs>
          <w:tab w:val="clear" w:pos="2835"/>
          <w:tab w:val="left" w:pos="3261"/>
        </w:tabs>
        <w:spacing w:line="240" w:lineRule="auto"/>
        <w:rPr>
          <w:szCs w:val="24"/>
        </w:rPr>
      </w:pPr>
      <w:r>
        <w:rPr>
          <w:rStyle w:val="Heading3Char"/>
          <w:szCs w:val="24"/>
        </w:rPr>
        <w:t>A</w:t>
      </w:r>
      <w:r w:rsidR="009D522C" w:rsidRPr="00ED325E">
        <w:rPr>
          <w:rStyle w:val="Heading3Char"/>
          <w:szCs w:val="24"/>
        </w:rPr>
        <w:t>ward/Agreement:</w:t>
      </w:r>
      <w:r w:rsidR="009D522C" w:rsidRPr="00ED325E">
        <w:rPr>
          <w:szCs w:val="24"/>
        </w:rPr>
        <w:tab/>
      </w:r>
      <w:r w:rsidR="00B66A42" w:rsidRPr="00ED325E">
        <w:rPr>
          <w:szCs w:val="24"/>
        </w:rPr>
        <w:tab/>
      </w:r>
      <w:r w:rsidR="00B66A42" w:rsidRPr="00ED325E">
        <w:rPr>
          <w:szCs w:val="24"/>
        </w:rPr>
        <w:tab/>
      </w:r>
      <w:r w:rsidR="00485CA0" w:rsidRPr="00ED325E">
        <w:rPr>
          <w:rFonts w:cs="Arial"/>
          <w:szCs w:val="24"/>
        </w:rPr>
        <w:t>Tasmanian State Service Award</w:t>
      </w:r>
    </w:p>
    <w:p w14:paraId="43BEC5D6" w14:textId="7A575483" w:rsidR="00ED325E" w:rsidRPr="00ED325E" w:rsidRDefault="009D522C" w:rsidP="00ED325E">
      <w:pPr>
        <w:tabs>
          <w:tab w:val="clear" w:pos="2835"/>
          <w:tab w:val="left" w:pos="3261"/>
        </w:tabs>
        <w:spacing w:line="240" w:lineRule="auto"/>
        <w:rPr>
          <w:szCs w:val="24"/>
        </w:rPr>
      </w:pPr>
      <w:r w:rsidRPr="00ED325E">
        <w:rPr>
          <w:rStyle w:val="Heading3Char"/>
          <w:szCs w:val="24"/>
        </w:rPr>
        <w:t>Classification</w:t>
      </w:r>
      <w:r w:rsidR="00ED325E">
        <w:rPr>
          <w:rStyle w:val="Heading3Char"/>
          <w:szCs w:val="24"/>
        </w:rPr>
        <w:tab/>
      </w:r>
      <w:r w:rsidR="00ED325E">
        <w:rPr>
          <w:rStyle w:val="Heading3Char"/>
          <w:szCs w:val="24"/>
        </w:rPr>
        <w:tab/>
      </w:r>
      <w:r w:rsidR="00ED325E">
        <w:rPr>
          <w:rStyle w:val="Heading3Char"/>
          <w:szCs w:val="24"/>
        </w:rPr>
        <w:tab/>
      </w:r>
      <w:r w:rsidR="00ED325E" w:rsidRPr="00ED325E">
        <w:rPr>
          <w:szCs w:val="24"/>
        </w:rPr>
        <w:t xml:space="preserve">General Stream, Band </w:t>
      </w:r>
      <w:r w:rsidR="00685E09">
        <w:rPr>
          <w:szCs w:val="24"/>
        </w:rPr>
        <w:t>3</w:t>
      </w:r>
    </w:p>
    <w:p w14:paraId="43FE5591" w14:textId="00D67863" w:rsidR="00ED325E" w:rsidRPr="00ED325E" w:rsidRDefault="00ED325E" w:rsidP="00ED325E">
      <w:pPr>
        <w:tabs>
          <w:tab w:val="clear" w:pos="2835"/>
          <w:tab w:val="left" w:pos="3261"/>
        </w:tabs>
        <w:spacing w:line="240" w:lineRule="auto"/>
        <w:rPr>
          <w:szCs w:val="24"/>
        </w:rPr>
      </w:pPr>
      <w:r>
        <w:rPr>
          <w:rStyle w:val="Heading3Char"/>
          <w:szCs w:val="24"/>
        </w:rPr>
        <w:t xml:space="preserve">Position </w:t>
      </w:r>
      <w:r w:rsidR="00E2671B">
        <w:rPr>
          <w:rStyle w:val="Heading3Char"/>
          <w:szCs w:val="24"/>
        </w:rPr>
        <w:t>Status</w:t>
      </w:r>
      <w:r>
        <w:rPr>
          <w:rStyle w:val="Heading3Char"/>
          <w:szCs w:val="24"/>
        </w:rPr>
        <w:tab/>
      </w:r>
      <w:r>
        <w:rPr>
          <w:rStyle w:val="Heading3Char"/>
          <w:szCs w:val="24"/>
        </w:rPr>
        <w:tab/>
      </w:r>
      <w:r>
        <w:rPr>
          <w:rStyle w:val="Heading3Char"/>
          <w:szCs w:val="24"/>
        </w:rPr>
        <w:tab/>
      </w:r>
      <w:r w:rsidR="00E873DE">
        <w:rPr>
          <w:szCs w:val="24"/>
        </w:rPr>
        <w:t>Fixed Term</w:t>
      </w:r>
    </w:p>
    <w:p w14:paraId="28E31F15" w14:textId="38485440" w:rsidR="009D522C" w:rsidRPr="00ED325E" w:rsidRDefault="00D627F0" w:rsidP="003E4A5D">
      <w:pPr>
        <w:tabs>
          <w:tab w:val="clear" w:pos="2835"/>
          <w:tab w:val="left" w:pos="3261"/>
        </w:tabs>
        <w:spacing w:line="240" w:lineRule="auto"/>
        <w:rPr>
          <w:szCs w:val="24"/>
        </w:rPr>
      </w:pPr>
      <w:r w:rsidRPr="00ED325E">
        <w:rPr>
          <w:rStyle w:val="Heading3Char"/>
          <w:szCs w:val="24"/>
        </w:rPr>
        <w:t>F</w:t>
      </w:r>
      <w:r w:rsidR="009D522C" w:rsidRPr="00ED325E">
        <w:rPr>
          <w:rStyle w:val="Heading3Char"/>
          <w:szCs w:val="24"/>
        </w:rPr>
        <w:t>ull Time Equivalent (FTE):</w:t>
      </w:r>
      <w:r w:rsidR="009D522C" w:rsidRPr="00ED325E">
        <w:rPr>
          <w:szCs w:val="24"/>
        </w:rPr>
        <w:tab/>
      </w:r>
      <w:r w:rsidR="00B66A42" w:rsidRPr="00ED325E">
        <w:rPr>
          <w:szCs w:val="24"/>
        </w:rPr>
        <w:tab/>
      </w:r>
      <w:r w:rsidR="00B66A42" w:rsidRPr="00ED325E">
        <w:rPr>
          <w:szCs w:val="24"/>
        </w:rPr>
        <w:tab/>
        <w:t>1.0 FTE (minimum 0.80 FTE, by negotiation</w:t>
      </w:r>
      <w:r w:rsidR="00771662" w:rsidRPr="00ED325E">
        <w:rPr>
          <w:szCs w:val="24"/>
        </w:rPr>
        <w:t>)</w:t>
      </w:r>
    </w:p>
    <w:p w14:paraId="29036B20" w14:textId="77777777" w:rsidR="00ED325E" w:rsidRPr="00ED325E" w:rsidRDefault="00ED325E" w:rsidP="00ED325E">
      <w:pPr>
        <w:tabs>
          <w:tab w:val="clear" w:pos="2835"/>
          <w:tab w:val="left" w:pos="3261"/>
        </w:tabs>
        <w:spacing w:line="240" w:lineRule="auto"/>
        <w:rPr>
          <w:szCs w:val="24"/>
        </w:rPr>
      </w:pPr>
      <w:r w:rsidRPr="00ED325E">
        <w:rPr>
          <w:rStyle w:val="Heading3Char"/>
          <w:szCs w:val="24"/>
        </w:rPr>
        <w:t>Ordinary hours per week:</w:t>
      </w:r>
      <w:r w:rsidRPr="00ED325E">
        <w:rPr>
          <w:rStyle w:val="Heading3Char"/>
          <w:szCs w:val="24"/>
        </w:rPr>
        <w:tab/>
      </w:r>
      <w:r w:rsidRPr="00ED325E">
        <w:rPr>
          <w:rStyle w:val="Heading3Char"/>
          <w:szCs w:val="24"/>
        </w:rPr>
        <w:tab/>
      </w:r>
      <w:r w:rsidRPr="00ED325E">
        <w:rPr>
          <w:rStyle w:val="Heading3Char"/>
          <w:szCs w:val="24"/>
        </w:rPr>
        <w:tab/>
      </w:r>
      <w:r w:rsidRPr="00ED325E">
        <w:rPr>
          <w:szCs w:val="24"/>
        </w:rPr>
        <w:t>36.75 hours (minimum 29.40 hours, by negotiation)</w:t>
      </w:r>
    </w:p>
    <w:p w14:paraId="28E31F17" w14:textId="73E2D97F" w:rsidR="009D522C" w:rsidRPr="00C02A44" w:rsidRDefault="009D522C" w:rsidP="003E4A5D">
      <w:pPr>
        <w:tabs>
          <w:tab w:val="clear" w:pos="2835"/>
          <w:tab w:val="left" w:pos="3261"/>
        </w:tabs>
        <w:spacing w:line="240" w:lineRule="auto"/>
        <w:rPr>
          <w:szCs w:val="24"/>
        </w:rPr>
      </w:pPr>
      <w:r w:rsidRPr="00ED325E">
        <w:rPr>
          <w:rStyle w:val="Heading3Char"/>
          <w:szCs w:val="24"/>
        </w:rPr>
        <w:t>Location</w:t>
      </w:r>
      <w:r w:rsidR="00FE4F02" w:rsidRPr="00ED325E">
        <w:rPr>
          <w:szCs w:val="24"/>
        </w:rPr>
        <w:tab/>
      </w:r>
      <w:r w:rsidR="00ED325E" w:rsidRPr="00C02A44">
        <w:rPr>
          <w:szCs w:val="24"/>
        </w:rPr>
        <w:tab/>
      </w:r>
      <w:r w:rsidR="00ED325E" w:rsidRPr="00C02A44">
        <w:rPr>
          <w:szCs w:val="24"/>
        </w:rPr>
        <w:tab/>
      </w:r>
      <w:r w:rsidR="00E873DE">
        <w:rPr>
          <w:szCs w:val="24"/>
        </w:rPr>
        <w:t>Launceston</w:t>
      </w:r>
      <w:r w:rsidR="00B66A42" w:rsidRPr="00C02A44">
        <w:rPr>
          <w:szCs w:val="24"/>
        </w:rPr>
        <w:tab/>
      </w:r>
      <w:r w:rsidR="00B66A42" w:rsidRPr="00C02A44">
        <w:rPr>
          <w:szCs w:val="24"/>
        </w:rPr>
        <w:tab/>
      </w:r>
    </w:p>
    <w:p w14:paraId="28E31F1A" w14:textId="0E9A17B8" w:rsidR="00A27736" w:rsidRPr="00C02A44" w:rsidRDefault="00ED325E" w:rsidP="000F204A">
      <w:pPr>
        <w:tabs>
          <w:tab w:val="clear" w:pos="2835"/>
          <w:tab w:val="left" w:pos="3261"/>
        </w:tabs>
        <w:spacing w:after="480" w:line="240" w:lineRule="auto"/>
        <w:rPr>
          <w:rStyle w:val="Heading3Char"/>
          <w:b w:val="0"/>
          <w:bCs/>
          <w:szCs w:val="24"/>
        </w:rPr>
      </w:pPr>
      <w:r>
        <w:rPr>
          <w:rStyle w:val="Heading3Char"/>
          <w:szCs w:val="24"/>
        </w:rPr>
        <w:t>Report</w:t>
      </w:r>
      <w:r w:rsidR="00AC157D">
        <w:rPr>
          <w:rStyle w:val="Heading3Char"/>
          <w:szCs w:val="24"/>
        </w:rPr>
        <w:t>s</w:t>
      </w:r>
      <w:r>
        <w:rPr>
          <w:rStyle w:val="Heading3Char"/>
          <w:szCs w:val="24"/>
        </w:rPr>
        <w:t xml:space="preserve"> to</w:t>
      </w:r>
      <w:r w:rsidR="003B0B94" w:rsidRPr="00C02A44">
        <w:rPr>
          <w:rStyle w:val="Heading3Char"/>
          <w:b w:val="0"/>
          <w:bCs/>
          <w:szCs w:val="24"/>
        </w:rPr>
        <w:tab/>
      </w:r>
      <w:r w:rsidR="003B0B94" w:rsidRPr="00C02A44">
        <w:rPr>
          <w:rStyle w:val="Heading3Char"/>
          <w:b w:val="0"/>
          <w:bCs/>
          <w:szCs w:val="24"/>
        </w:rPr>
        <w:tab/>
      </w:r>
      <w:r w:rsidR="003B0B94" w:rsidRPr="00C02A44">
        <w:rPr>
          <w:rStyle w:val="Heading3Char"/>
          <w:b w:val="0"/>
          <w:bCs/>
          <w:szCs w:val="24"/>
        </w:rPr>
        <w:tab/>
      </w:r>
      <w:r w:rsidR="00E873DE" w:rsidRPr="00E873DE">
        <w:rPr>
          <w:rStyle w:val="Heading3Char"/>
          <w:b w:val="0"/>
          <w:bCs/>
          <w:szCs w:val="24"/>
        </w:rPr>
        <w:t>Specialist – Facility and Asset Management</w:t>
      </w:r>
    </w:p>
    <w:p w14:paraId="28E31F1B" w14:textId="1B9F4E38" w:rsidR="00CD42F8" w:rsidRPr="00DA5C52" w:rsidRDefault="00CD42F8" w:rsidP="00A12351">
      <w:pPr>
        <w:tabs>
          <w:tab w:val="left" w:pos="2977"/>
          <w:tab w:val="left" w:pos="3686"/>
          <w:tab w:val="left" w:pos="5103"/>
          <w:tab w:val="left" w:pos="5812"/>
          <w:tab w:val="left" w:pos="7088"/>
        </w:tabs>
        <w:spacing w:before="0" w:line="240" w:lineRule="auto"/>
        <w:jc w:val="both"/>
        <w:rPr>
          <w:rFonts w:cs="Arial"/>
          <w:b/>
          <w:sz w:val="28"/>
          <w:szCs w:val="28"/>
        </w:rPr>
      </w:pPr>
      <w:r w:rsidRPr="00DA5C52">
        <w:rPr>
          <w:rFonts w:cs="Arial"/>
          <w:b/>
          <w:sz w:val="28"/>
          <w:szCs w:val="28"/>
        </w:rPr>
        <w:t xml:space="preserve">Position </w:t>
      </w:r>
      <w:r w:rsidR="00AC157D" w:rsidRPr="00DA5C52">
        <w:rPr>
          <w:rFonts w:cs="Arial"/>
          <w:b/>
          <w:sz w:val="28"/>
          <w:szCs w:val="28"/>
        </w:rPr>
        <w:t>Purpose</w:t>
      </w:r>
    </w:p>
    <w:p w14:paraId="366FD791" w14:textId="4FAF1E15" w:rsidR="00E873DE" w:rsidRPr="00E873DE" w:rsidRDefault="00CD42F8" w:rsidP="00E873DE">
      <w:pPr>
        <w:pStyle w:val="NormalWeb"/>
        <w:spacing w:before="0" w:after="0"/>
        <w:jc w:val="both"/>
        <w:rPr>
          <w:rFonts w:ascii="Gill Sans MT" w:hAnsi="Gill Sans MT" w:cs="Arial"/>
        </w:rPr>
      </w:pPr>
      <w:r w:rsidRPr="00AC157D">
        <w:rPr>
          <w:rFonts w:ascii="Gill Sans MT" w:hAnsi="Gill Sans MT" w:cs="Arial"/>
        </w:rPr>
        <w:t>The purpose of the role is to</w:t>
      </w:r>
      <w:r w:rsidR="00E873DE" w:rsidRPr="00E873DE">
        <w:t xml:space="preserve"> </w:t>
      </w:r>
      <w:r w:rsidR="00E873DE" w:rsidRPr="00E873DE">
        <w:rPr>
          <w:rFonts w:ascii="Gill Sans MT" w:hAnsi="Gill Sans MT" w:cs="Arial"/>
        </w:rPr>
        <w:t>provide a broad range of facilities management administrative, information and finance-related support within Facilities and Assets and Emergency Management Branch</w:t>
      </w:r>
    </w:p>
    <w:p w14:paraId="28E31F1E" w14:textId="08164ED8" w:rsidR="00CD42F8" w:rsidRDefault="00E2671B" w:rsidP="00A12351">
      <w:pPr>
        <w:tabs>
          <w:tab w:val="clear" w:pos="2835"/>
          <w:tab w:val="center" w:pos="4513"/>
        </w:tabs>
        <w:spacing w:before="240" w:line="240" w:lineRule="auto"/>
        <w:jc w:val="both"/>
        <w:rPr>
          <w:rFonts w:cs="Arial"/>
          <w:b/>
          <w:sz w:val="28"/>
          <w:szCs w:val="28"/>
        </w:rPr>
      </w:pPr>
      <w:r>
        <w:rPr>
          <w:rFonts w:cs="Arial"/>
          <w:b/>
          <w:sz w:val="28"/>
          <w:szCs w:val="28"/>
        </w:rPr>
        <w:t xml:space="preserve">Major </w:t>
      </w:r>
      <w:r w:rsidR="00FE4F02" w:rsidRPr="00DA5C52">
        <w:rPr>
          <w:rFonts w:cs="Arial"/>
          <w:b/>
          <w:sz w:val="28"/>
          <w:szCs w:val="28"/>
        </w:rPr>
        <w:t>Duties</w:t>
      </w:r>
    </w:p>
    <w:p w14:paraId="08ECBE40" w14:textId="77777777" w:rsidR="00E873DE" w:rsidRPr="00CC34B1" w:rsidRDefault="00E873DE" w:rsidP="00E873DE">
      <w:pPr>
        <w:pStyle w:val="ListParagraph"/>
        <w:numPr>
          <w:ilvl w:val="0"/>
          <w:numId w:val="2"/>
        </w:numPr>
        <w:spacing w:line="240" w:lineRule="auto"/>
        <w:ind w:left="357" w:hanging="357"/>
        <w:contextualSpacing w:val="0"/>
        <w:rPr>
          <w:rFonts w:cs="Arial"/>
          <w:szCs w:val="24"/>
        </w:rPr>
      </w:pPr>
      <w:r w:rsidRPr="00A54849">
        <w:rPr>
          <w:rFonts w:cs="Arial"/>
          <w:szCs w:val="24"/>
        </w:rPr>
        <w:t xml:space="preserve">Assist in managing building </w:t>
      </w:r>
      <w:r>
        <w:rPr>
          <w:rFonts w:cs="Arial"/>
          <w:szCs w:val="24"/>
        </w:rPr>
        <w:t>infrastructure at the Mt Pleasant, Prospect and Whitemark facilities within agreed constraints and given outcomes. Liaise with staff, co-tenants, contractors and building owners on Facilities Management issues relevant to these sites.</w:t>
      </w:r>
    </w:p>
    <w:p w14:paraId="7D4B4D47" w14:textId="77777777" w:rsidR="00E873DE" w:rsidRPr="00CC34B1" w:rsidRDefault="00E873DE" w:rsidP="00E873DE">
      <w:pPr>
        <w:pStyle w:val="ListParagraph"/>
        <w:numPr>
          <w:ilvl w:val="0"/>
          <w:numId w:val="2"/>
        </w:numPr>
        <w:spacing w:line="240" w:lineRule="auto"/>
        <w:ind w:left="357" w:hanging="357"/>
        <w:contextualSpacing w:val="0"/>
        <w:rPr>
          <w:rFonts w:cs="Arial"/>
          <w:szCs w:val="24"/>
        </w:rPr>
      </w:pPr>
      <w:r>
        <w:rPr>
          <w:rFonts w:cs="Arial"/>
          <w:szCs w:val="24"/>
        </w:rPr>
        <w:t>Provide business support activities and services including ordering and receiving of goods and invoices using the agencies Business Systems and maintaining any ancillary registers as appropriate.</w:t>
      </w:r>
    </w:p>
    <w:p w14:paraId="4CE08731" w14:textId="77777777" w:rsidR="00E873DE" w:rsidRPr="00CC34B1" w:rsidRDefault="00E873DE" w:rsidP="00E873DE">
      <w:pPr>
        <w:pStyle w:val="ListParagraph"/>
        <w:numPr>
          <w:ilvl w:val="0"/>
          <w:numId w:val="2"/>
        </w:numPr>
        <w:spacing w:line="240" w:lineRule="auto"/>
        <w:ind w:left="357" w:hanging="357"/>
        <w:contextualSpacing w:val="0"/>
        <w:rPr>
          <w:rFonts w:cs="Arial"/>
          <w:szCs w:val="24"/>
        </w:rPr>
      </w:pPr>
      <w:r w:rsidRPr="0062475C">
        <w:rPr>
          <w:rFonts w:cs="Arial"/>
          <w:szCs w:val="24"/>
        </w:rPr>
        <w:t>Communicate with suppliers in relation to quote requests, invoices and statements, invoice disputes and answer enquiries about proof of payment.</w:t>
      </w:r>
    </w:p>
    <w:p w14:paraId="5CAF39F1" w14:textId="77777777" w:rsidR="00E873DE" w:rsidRPr="00CC34B1" w:rsidRDefault="00E873DE" w:rsidP="00E873DE">
      <w:pPr>
        <w:pStyle w:val="ListParagraph"/>
        <w:numPr>
          <w:ilvl w:val="0"/>
          <w:numId w:val="2"/>
        </w:numPr>
        <w:spacing w:line="240" w:lineRule="auto"/>
        <w:ind w:left="357" w:hanging="357"/>
        <w:contextualSpacing w:val="0"/>
        <w:rPr>
          <w:rFonts w:cs="Arial"/>
          <w:szCs w:val="24"/>
        </w:rPr>
      </w:pPr>
      <w:r>
        <w:rPr>
          <w:rFonts w:cs="Arial"/>
          <w:szCs w:val="24"/>
        </w:rPr>
        <w:t>Assist in the review, development and implementation of administrative systems and procedures to ensure effective organisational support to ISB and Facilities.</w:t>
      </w:r>
    </w:p>
    <w:p w14:paraId="5ADB7475" w14:textId="3C26FCB1" w:rsidR="00E873DE" w:rsidRPr="00E873DE" w:rsidRDefault="00E873DE" w:rsidP="00E873DE">
      <w:pPr>
        <w:pStyle w:val="ListParagraph"/>
        <w:numPr>
          <w:ilvl w:val="0"/>
          <w:numId w:val="2"/>
        </w:numPr>
        <w:spacing w:line="240" w:lineRule="auto"/>
        <w:ind w:left="357" w:hanging="357"/>
        <w:contextualSpacing w:val="0"/>
        <w:rPr>
          <w:rFonts w:cs="Arial"/>
          <w:szCs w:val="24"/>
        </w:rPr>
      </w:pPr>
      <w:r w:rsidRPr="0062475C">
        <w:rPr>
          <w:rFonts w:cs="Arial"/>
          <w:szCs w:val="24"/>
        </w:rPr>
        <w:t>Support the Department’s commitment to emergency preparedness by participating in Emergency Planning Committees and Biosecurity Response and other Incident Teams. Contribute to any other Agency Emergency Business Continuity strategy as directed.</w:t>
      </w:r>
    </w:p>
    <w:p w14:paraId="00D6AEDD" w14:textId="77777777" w:rsidR="001E347C" w:rsidRDefault="001E347C" w:rsidP="00A12351">
      <w:pPr>
        <w:tabs>
          <w:tab w:val="clear" w:pos="2835"/>
          <w:tab w:val="left" w:pos="2977"/>
          <w:tab w:val="left" w:pos="3686"/>
          <w:tab w:val="left" w:pos="5103"/>
          <w:tab w:val="left" w:pos="5812"/>
          <w:tab w:val="left" w:pos="7088"/>
        </w:tabs>
        <w:spacing w:before="0" w:after="0" w:line="240" w:lineRule="auto"/>
        <w:jc w:val="both"/>
        <w:rPr>
          <w:rFonts w:cs="Arial"/>
          <w:b/>
          <w:sz w:val="28"/>
          <w:szCs w:val="28"/>
        </w:rPr>
      </w:pPr>
    </w:p>
    <w:p w14:paraId="28E31F25" w14:textId="56C5E45D" w:rsidR="00CD42F8" w:rsidRPr="00DA5C52" w:rsidRDefault="00855A41" w:rsidP="00A12351">
      <w:pPr>
        <w:tabs>
          <w:tab w:val="clear" w:pos="2835"/>
          <w:tab w:val="left" w:pos="2977"/>
          <w:tab w:val="left" w:pos="3686"/>
          <w:tab w:val="left" w:pos="5103"/>
          <w:tab w:val="left" w:pos="5812"/>
          <w:tab w:val="left" w:pos="7088"/>
        </w:tabs>
        <w:spacing w:before="0" w:after="0" w:line="240" w:lineRule="auto"/>
        <w:jc w:val="both"/>
        <w:rPr>
          <w:rFonts w:cs="Arial"/>
          <w:b/>
          <w:sz w:val="28"/>
          <w:szCs w:val="28"/>
        </w:rPr>
      </w:pPr>
      <w:r>
        <w:rPr>
          <w:rFonts w:cs="Arial"/>
          <w:b/>
          <w:sz w:val="28"/>
          <w:szCs w:val="28"/>
        </w:rPr>
        <w:t xml:space="preserve">Responsibility, </w:t>
      </w:r>
      <w:r w:rsidR="00A04D5D">
        <w:rPr>
          <w:rFonts w:cs="Arial"/>
          <w:b/>
          <w:sz w:val="28"/>
          <w:szCs w:val="28"/>
        </w:rPr>
        <w:t xml:space="preserve">Decision </w:t>
      </w:r>
      <w:r w:rsidR="002533F2" w:rsidRPr="00DA5C52">
        <w:rPr>
          <w:rFonts w:cs="Arial"/>
          <w:b/>
          <w:sz w:val="28"/>
          <w:szCs w:val="28"/>
        </w:rPr>
        <w:t xml:space="preserve">Making and </w:t>
      </w:r>
      <w:r w:rsidR="00A04D5D">
        <w:rPr>
          <w:rFonts w:cs="Arial"/>
          <w:b/>
          <w:sz w:val="28"/>
          <w:szCs w:val="28"/>
        </w:rPr>
        <w:t>Direction</w:t>
      </w:r>
    </w:p>
    <w:p w14:paraId="28E31F27" w14:textId="77777777" w:rsidR="00CD42F8" w:rsidRPr="00AC157D" w:rsidRDefault="00CD42F8" w:rsidP="001E347C">
      <w:pPr>
        <w:spacing w:before="60" w:line="240" w:lineRule="auto"/>
        <w:jc w:val="both"/>
        <w:rPr>
          <w:rFonts w:cs="Arial"/>
          <w:szCs w:val="24"/>
        </w:rPr>
      </w:pPr>
      <w:r w:rsidRPr="00AC157D">
        <w:rPr>
          <w:rFonts w:cs="Arial"/>
          <w:szCs w:val="24"/>
        </w:rPr>
        <w:t>The occupant of the position is responsible for:</w:t>
      </w:r>
    </w:p>
    <w:p w14:paraId="65D24533" w14:textId="123AFF6C" w:rsidR="001E347C" w:rsidRPr="001E347C" w:rsidRDefault="00685E09" w:rsidP="001E347C">
      <w:pPr>
        <w:pStyle w:val="ListParagraph"/>
        <w:numPr>
          <w:ilvl w:val="0"/>
          <w:numId w:val="2"/>
        </w:numPr>
        <w:spacing w:line="240" w:lineRule="auto"/>
        <w:ind w:left="357" w:hanging="357"/>
        <w:contextualSpacing w:val="0"/>
        <w:jc w:val="both"/>
        <w:rPr>
          <w:rFonts w:cs="Arial"/>
          <w:szCs w:val="24"/>
        </w:rPr>
      </w:pPr>
      <w:r w:rsidRPr="00547D57">
        <w:rPr>
          <w:rFonts w:cs="Arial"/>
          <w:szCs w:val="24"/>
        </w:rPr>
        <w:t xml:space="preserve">maintaining practices, methods and standards and their modification as appropriate to provide satisfactory solutions for complex operational </w:t>
      </w:r>
      <w:proofErr w:type="gramStart"/>
      <w:r w:rsidRPr="00547D57">
        <w:rPr>
          <w:rFonts w:cs="Arial"/>
          <w:szCs w:val="24"/>
        </w:rPr>
        <w:t>issues</w:t>
      </w:r>
      <w:r>
        <w:rPr>
          <w:rFonts w:cs="Arial"/>
          <w:szCs w:val="24"/>
        </w:rPr>
        <w:t>;</w:t>
      </w:r>
      <w:proofErr w:type="gramEnd"/>
    </w:p>
    <w:p w14:paraId="14BDD45D" w14:textId="77777777" w:rsidR="00685E09" w:rsidRPr="00547D57" w:rsidRDefault="00685E09" w:rsidP="001E347C">
      <w:pPr>
        <w:pStyle w:val="ListParagraph"/>
        <w:numPr>
          <w:ilvl w:val="0"/>
          <w:numId w:val="2"/>
        </w:numPr>
        <w:spacing w:line="240" w:lineRule="auto"/>
        <w:ind w:left="357" w:hanging="357"/>
        <w:contextualSpacing w:val="0"/>
        <w:jc w:val="both"/>
        <w:rPr>
          <w:rFonts w:cs="Arial"/>
          <w:szCs w:val="24"/>
        </w:rPr>
      </w:pPr>
      <w:r w:rsidRPr="00547D57">
        <w:rPr>
          <w:rFonts w:cs="Arial"/>
          <w:szCs w:val="24"/>
        </w:rPr>
        <w:lastRenderedPageBreak/>
        <w:t xml:space="preserve">maintaining quality control of </w:t>
      </w:r>
      <w:proofErr w:type="gramStart"/>
      <w:r w:rsidRPr="00547D57">
        <w:rPr>
          <w:rFonts w:cs="Arial"/>
          <w:szCs w:val="24"/>
        </w:rPr>
        <w:t>outcomes</w:t>
      </w:r>
      <w:r>
        <w:rPr>
          <w:rFonts w:cs="Arial"/>
          <w:szCs w:val="24"/>
        </w:rPr>
        <w:t>;</w:t>
      </w:r>
      <w:proofErr w:type="gramEnd"/>
    </w:p>
    <w:p w14:paraId="5188A8C2" w14:textId="77777777" w:rsidR="00685E09" w:rsidRPr="00547D57" w:rsidRDefault="00685E09" w:rsidP="001E347C">
      <w:pPr>
        <w:pStyle w:val="ListParagraph"/>
        <w:numPr>
          <w:ilvl w:val="0"/>
          <w:numId w:val="2"/>
        </w:numPr>
        <w:spacing w:line="240" w:lineRule="auto"/>
        <w:ind w:left="357" w:hanging="357"/>
        <w:contextualSpacing w:val="0"/>
        <w:jc w:val="both"/>
        <w:rPr>
          <w:rFonts w:cs="Arial"/>
          <w:szCs w:val="24"/>
        </w:rPr>
      </w:pPr>
      <w:r w:rsidRPr="00547D57">
        <w:rPr>
          <w:rFonts w:cs="Arial"/>
          <w:szCs w:val="24"/>
        </w:rPr>
        <w:t>assisting a supervisor to ensure less qualified or experienced staff receive appropriate instruction, guidance and performance feedback</w:t>
      </w:r>
      <w:r>
        <w:rPr>
          <w:rFonts w:cs="Arial"/>
          <w:szCs w:val="24"/>
        </w:rPr>
        <w:t>; and</w:t>
      </w:r>
    </w:p>
    <w:p w14:paraId="02BF046E" w14:textId="192DCD6B" w:rsidR="00685E09" w:rsidRPr="00547D57" w:rsidRDefault="00685E09" w:rsidP="001E347C">
      <w:pPr>
        <w:pStyle w:val="ListParagraph"/>
        <w:numPr>
          <w:ilvl w:val="0"/>
          <w:numId w:val="2"/>
        </w:numPr>
        <w:spacing w:line="240" w:lineRule="auto"/>
        <w:ind w:left="357" w:hanging="357"/>
        <w:contextualSpacing w:val="0"/>
        <w:jc w:val="both"/>
        <w:rPr>
          <w:rFonts w:cs="Arial"/>
          <w:bCs/>
          <w:color w:val="000000"/>
          <w:szCs w:val="24"/>
        </w:rPr>
      </w:pPr>
      <w:r w:rsidRPr="00547D57">
        <w:rPr>
          <w:rFonts w:cs="Arial"/>
          <w:bCs/>
          <w:color w:val="000000"/>
          <w:szCs w:val="24"/>
        </w:rPr>
        <w:t xml:space="preserve">ensuring a safe working environment by complying with relevant Work Health and Safety (WHS) legislation, codes of practice and policies, procedures and guidelines issued under the Department’s WHS Management System. </w:t>
      </w:r>
    </w:p>
    <w:p w14:paraId="28E31F2C" w14:textId="3D0686A8" w:rsidR="00CD42F8" w:rsidRPr="00613C54" w:rsidRDefault="00CD42F8" w:rsidP="001E347C">
      <w:pPr>
        <w:widowControl w:val="0"/>
        <w:spacing w:before="240" w:after="0" w:line="240" w:lineRule="auto"/>
        <w:jc w:val="both"/>
        <w:rPr>
          <w:color w:val="000000"/>
          <w:szCs w:val="24"/>
        </w:rPr>
      </w:pPr>
      <w:r w:rsidRPr="00613C54">
        <w:rPr>
          <w:color w:val="000000"/>
          <w:szCs w:val="24"/>
        </w:rPr>
        <w:t>The decision making and direction in relation to the role are</w:t>
      </w:r>
      <w:r w:rsidR="00FE4F02" w:rsidRPr="00613C54">
        <w:rPr>
          <w:color w:val="000000"/>
          <w:szCs w:val="24"/>
        </w:rPr>
        <w:t xml:space="preserve"> that</w:t>
      </w:r>
      <w:r w:rsidRPr="00613C54">
        <w:rPr>
          <w:color w:val="000000"/>
          <w:szCs w:val="24"/>
        </w:rPr>
        <w:t>:</w:t>
      </w:r>
    </w:p>
    <w:p w14:paraId="0BBDF6A6" w14:textId="77777777" w:rsidR="00685E09" w:rsidRPr="00547D57" w:rsidRDefault="00685E09" w:rsidP="001E347C">
      <w:pPr>
        <w:pStyle w:val="ListParagraph"/>
        <w:numPr>
          <w:ilvl w:val="0"/>
          <w:numId w:val="19"/>
        </w:numPr>
        <w:spacing w:line="240" w:lineRule="auto"/>
        <w:ind w:left="357" w:hanging="357"/>
        <w:contextualSpacing w:val="0"/>
        <w:jc w:val="both"/>
        <w:rPr>
          <w:color w:val="000000"/>
          <w:szCs w:val="24"/>
        </w:rPr>
      </w:pPr>
      <w:r>
        <w:rPr>
          <w:color w:val="000000"/>
          <w:szCs w:val="24"/>
        </w:rPr>
        <w:t>g</w:t>
      </w:r>
      <w:r w:rsidRPr="00547D57">
        <w:rPr>
          <w:color w:val="000000"/>
          <w:szCs w:val="24"/>
        </w:rPr>
        <w:t>eneral instructions are provided other than for more complex and unusual requirements which do not have</w:t>
      </w:r>
      <w:r>
        <w:rPr>
          <w:color w:val="000000"/>
          <w:szCs w:val="24"/>
        </w:rPr>
        <w:t xml:space="preserve"> clear guidelines or </w:t>
      </w:r>
      <w:proofErr w:type="gramStart"/>
      <w:r>
        <w:rPr>
          <w:color w:val="000000"/>
          <w:szCs w:val="24"/>
        </w:rPr>
        <w:t>precedents;</w:t>
      </w:r>
      <w:proofErr w:type="gramEnd"/>
    </w:p>
    <w:p w14:paraId="11ABFBFA" w14:textId="77777777" w:rsidR="00685E09" w:rsidRDefault="00685E09" w:rsidP="001E347C">
      <w:pPr>
        <w:pStyle w:val="ListParagraph"/>
        <w:numPr>
          <w:ilvl w:val="0"/>
          <w:numId w:val="19"/>
        </w:numPr>
        <w:spacing w:line="240" w:lineRule="auto"/>
        <w:ind w:left="357" w:hanging="357"/>
        <w:contextualSpacing w:val="0"/>
        <w:jc w:val="both"/>
        <w:rPr>
          <w:color w:val="000000"/>
          <w:szCs w:val="24"/>
        </w:rPr>
      </w:pPr>
      <w:r>
        <w:rPr>
          <w:color w:val="000000"/>
          <w:szCs w:val="24"/>
        </w:rPr>
        <w:t>the occupant ex</w:t>
      </w:r>
      <w:r w:rsidRPr="00547D57">
        <w:rPr>
          <w:color w:val="000000"/>
          <w:szCs w:val="24"/>
        </w:rPr>
        <w:t xml:space="preserve">ercises independent judgment in the practices, methods and standards to be applied, and the planning and timing required to </w:t>
      </w:r>
      <w:r>
        <w:rPr>
          <w:color w:val="000000"/>
          <w:szCs w:val="24"/>
        </w:rPr>
        <w:t>complete complex, diverse tasks; and</w:t>
      </w:r>
    </w:p>
    <w:p w14:paraId="0DEE513F" w14:textId="0327075B" w:rsidR="00685E09" w:rsidRPr="00547D57" w:rsidRDefault="00685E09" w:rsidP="001E347C">
      <w:pPr>
        <w:pStyle w:val="ListParagraph"/>
        <w:numPr>
          <w:ilvl w:val="0"/>
          <w:numId w:val="19"/>
        </w:numPr>
        <w:spacing w:after="240" w:line="240" w:lineRule="auto"/>
        <w:ind w:left="357" w:hanging="357"/>
        <w:contextualSpacing w:val="0"/>
        <w:jc w:val="both"/>
        <w:rPr>
          <w:color w:val="000000"/>
          <w:szCs w:val="24"/>
        </w:rPr>
      </w:pPr>
      <w:r>
        <w:rPr>
          <w:color w:val="000000"/>
          <w:szCs w:val="24"/>
        </w:rPr>
        <w:t>c</w:t>
      </w:r>
      <w:r w:rsidRPr="00547D57">
        <w:rPr>
          <w:color w:val="000000"/>
          <w:szCs w:val="24"/>
        </w:rPr>
        <w:t xml:space="preserve">reativity and initiative </w:t>
      </w:r>
      <w:r>
        <w:rPr>
          <w:color w:val="000000"/>
          <w:szCs w:val="24"/>
        </w:rPr>
        <w:t xml:space="preserve">are </w:t>
      </w:r>
      <w:r w:rsidRPr="00547D57">
        <w:rPr>
          <w:color w:val="000000"/>
          <w:szCs w:val="24"/>
        </w:rPr>
        <w:t>required to provide options, recommendations and solutions to satisfy non-standard requirements and satisfy client and stakeholder requirements</w:t>
      </w:r>
      <w:r>
        <w:rPr>
          <w:color w:val="000000"/>
          <w:szCs w:val="24"/>
        </w:rPr>
        <w:t>.</w:t>
      </w:r>
    </w:p>
    <w:p w14:paraId="28E31F30" w14:textId="07CED871" w:rsidR="00CD42F8" w:rsidRPr="00DA5C52"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cs="Arial"/>
          <w:b/>
          <w:sz w:val="28"/>
          <w:szCs w:val="28"/>
        </w:rPr>
      </w:pPr>
      <w:r w:rsidRPr="00DA5C52">
        <w:rPr>
          <w:rFonts w:cs="Arial"/>
          <w:b/>
          <w:sz w:val="28"/>
          <w:szCs w:val="28"/>
        </w:rPr>
        <w:t>Knowledge</w:t>
      </w:r>
      <w:r w:rsidR="00B2568D">
        <w:rPr>
          <w:rFonts w:cs="Arial"/>
          <w:b/>
          <w:sz w:val="28"/>
          <w:szCs w:val="28"/>
        </w:rPr>
        <w:t xml:space="preserve">, Skills and </w:t>
      </w:r>
      <w:r w:rsidRPr="00DA5C52">
        <w:rPr>
          <w:rFonts w:cs="Arial"/>
          <w:b/>
          <w:sz w:val="28"/>
          <w:szCs w:val="28"/>
        </w:rPr>
        <w:t>Experience</w:t>
      </w:r>
      <w:r w:rsidR="003A6246">
        <w:rPr>
          <w:rFonts w:cs="Arial"/>
          <w:b/>
          <w:sz w:val="28"/>
          <w:szCs w:val="28"/>
        </w:rPr>
        <w:t xml:space="preserve"> (Selection Criteria</w:t>
      </w:r>
      <w:r w:rsidR="00B2568D">
        <w:rPr>
          <w:rFonts w:cs="Arial"/>
          <w:b/>
          <w:sz w:val="28"/>
          <w:szCs w:val="28"/>
        </w:rPr>
        <w:t>)</w:t>
      </w:r>
    </w:p>
    <w:p w14:paraId="1812E010" w14:textId="7A5EE3DA" w:rsidR="007B4DC5" w:rsidRPr="00EE542C" w:rsidRDefault="007B4DC5" w:rsidP="00EE542C">
      <w:pPr>
        <w:pStyle w:val="ListParagraph"/>
        <w:numPr>
          <w:ilvl w:val="0"/>
          <w:numId w:val="21"/>
        </w:numPr>
        <w:spacing w:line="240" w:lineRule="auto"/>
        <w:contextualSpacing w:val="0"/>
        <w:jc w:val="both"/>
        <w:rPr>
          <w:b/>
          <w:szCs w:val="24"/>
        </w:rPr>
      </w:pPr>
      <w:r w:rsidRPr="00547D57">
        <w:rPr>
          <w:szCs w:val="24"/>
        </w:rPr>
        <w:t xml:space="preserve">Knowledge and expertise in </w:t>
      </w:r>
      <w:r>
        <w:rPr>
          <w:szCs w:val="24"/>
        </w:rPr>
        <w:t xml:space="preserve">or </w:t>
      </w:r>
      <w:r w:rsidRPr="00547D57">
        <w:rPr>
          <w:szCs w:val="24"/>
        </w:rPr>
        <w:t>the capacity to acquire the knowledge and expertise in</w:t>
      </w:r>
      <w:r>
        <w:rPr>
          <w:szCs w:val="24"/>
        </w:rPr>
        <w:t xml:space="preserve"> facilities management service delivery within a large laboratory or government office environment.</w:t>
      </w:r>
      <w:r w:rsidRPr="00547D57">
        <w:rPr>
          <w:szCs w:val="24"/>
        </w:rPr>
        <w:t xml:space="preserve"> </w:t>
      </w:r>
    </w:p>
    <w:p w14:paraId="47A867E3" w14:textId="24778415" w:rsidR="00BA68AF" w:rsidRPr="00960E12" w:rsidRDefault="00BA68AF" w:rsidP="00BA68AF">
      <w:pPr>
        <w:pStyle w:val="ListParagraph"/>
        <w:numPr>
          <w:ilvl w:val="0"/>
          <w:numId w:val="21"/>
        </w:numPr>
        <w:spacing w:line="240" w:lineRule="auto"/>
        <w:contextualSpacing w:val="0"/>
        <w:jc w:val="both"/>
        <w:rPr>
          <w:b/>
          <w:szCs w:val="24"/>
        </w:rPr>
      </w:pPr>
      <w:r w:rsidRPr="00547D57">
        <w:rPr>
          <w:szCs w:val="24"/>
        </w:rPr>
        <w:t xml:space="preserve">The ability to provide effective instruction, </w:t>
      </w:r>
      <w:proofErr w:type="gramStart"/>
      <w:r w:rsidRPr="00547D57">
        <w:rPr>
          <w:szCs w:val="24"/>
        </w:rPr>
        <w:t>guidance</w:t>
      </w:r>
      <w:proofErr w:type="gramEnd"/>
      <w:r w:rsidRPr="00547D57">
        <w:rPr>
          <w:szCs w:val="24"/>
        </w:rPr>
        <w:t xml:space="preserve"> and feedback to less experienced staff.</w:t>
      </w:r>
    </w:p>
    <w:p w14:paraId="22A65538" w14:textId="0A581851" w:rsidR="00BA68AF" w:rsidRPr="00960E12" w:rsidRDefault="00EE542C" w:rsidP="00BA68AF">
      <w:pPr>
        <w:pStyle w:val="ListParagraph"/>
        <w:numPr>
          <w:ilvl w:val="0"/>
          <w:numId w:val="21"/>
        </w:numPr>
        <w:spacing w:line="240" w:lineRule="auto"/>
        <w:contextualSpacing w:val="0"/>
        <w:jc w:val="both"/>
        <w:rPr>
          <w:b/>
          <w:szCs w:val="24"/>
        </w:rPr>
      </w:pPr>
      <w:r w:rsidRPr="00960E12">
        <w:rPr>
          <w:szCs w:val="24"/>
        </w:rPr>
        <w:t>Well</w:t>
      </w:r>
      <w:r>
        <w:rPr>
          <w:szCs w:val="24"/>
        </w:rPr>
        <w:t>-</w:t>
      </w:r>
      <w:r w:rsidRPr="00960E12">
        <w:rPr>
          <w:szCs w:val="24"/>
        </w:rPr>
        <w:t>developed</w:t>
      </w:r>
      <w:r w:rsidR="00BA68AF" w:rsidRPr="00960E12">
        <w:rPr>
          <w:szCs w:val="24"/>
        </w:rPr>
        <w:t xml:space="preserve"> interpersonal and communication skills with the ability to explain operational procedures and provide information to, and liaise with, clients, </w:t>
      </w:r>
      <w:proofErr w:type="gramStart"/>
      <w:r w:rsidR="00BA68AF" w:rsidRPr="00960E12">
        <w:rPr>
          <w:szCs w:val="24"/>
        </w:rPr>
        <w:t>stakeholders</w:t>
      </w:r>
      <w:proofErr w:type="gramEnd"/>
      <w:r w:rsidR="00BA68AF" w:rsidRPr="00960E12">
        <w:rPr>
          <w:szCs w:val="24"/>
        </w:rPr>
        <w:t xml:space="preserve"> and members of the public.</w:t>
      </w:r>
    </w:p>
    <w:p w14:paraId="62201271" w14:textId="04BE306D" w:rsidR="00BA68AF" w:rsidRDefault="00BA68AF" w:rsidP="00BA68AF">
      <w:pPr>
        <w:pStyle w:val="ListParagraph"/>
        <w:numPr>
          <w:ilvl w:val="0"/>
          <w:numId w:val="21"/>
        </w:numPr>
        <w:spacing w:line="240" w:lineRule="auto"/>
        <w:contextualSpacing w:val="0"/>
        <w:jc w:val="both"/>
        <w:rPr>
          <w:szCs w:val="24"/>
        </w:rPr>
      </w:pPr>
      <w:r w:rsidRPr="00960E12">
        <w:rPr>
          <w:szCs w:val="24"/>
        </w:rPr>
        <w:t xml:space="preserve">The ability to exercise independent judgment in the practices, </w:t>
      </w:r>
      <w:proofErr w:type="gramStart"/>
      <w:r w:rsidRPr="00960E12">
        <w:rPr>
          <w:szCs w:val="24"/>
        </w:rPr>
        <w:t>methods</w:t>
      </w:r>
      <w:proofErr w:type="gramEnd"/>
      <w:r w:rsidRPr="00960E12">
        <w:rPr>
          <w:szCs w:val="24"/>
        </w:rPr>
        <w:t xml:space="preserve"> and standards to be applied and the planning and timing required to complete complex, diverse tasks; together with the ability to be creative and show initiative to provide options, recommendations and solutions to satisfy non-standard requirements.</w:t>
      </w:r>
    </w:p>
    <w:p w14:paraId="037075BC" w14:textId="0F547781" w:rsidR="00BA68AF" w:rsidRDefault="00BA68AF" w:rsidP="00BA68AF">
      <w:pPr>
        <w:pStyle w:val="ListParagraph"/>
        <w:numPr>
          <w:ilvl w:val="0"/>
          <w:numId w:val="21"/>
        </w:numPr>
        <w:spacing w:after="240" w:line="240" w:lineRule="auto"/>
        <w:contextualSpacing w:val="0"/>
        <w:jc w:val="both"/>
        <w:rPr>
          <w:szCs w:val="24"/>
        </w:rPr>
      </w:pPr>
      <w:r w:rsidRPr="00960E12">
        <w:rPr>
          <w:szCs w:val="24"/>
        </w:rPr>
        <w:t>Good organisational skills to enable the coordination and management of a variety of tasks at the same time and the planning and accurate completion of tasks within pre-determined time frames.</w:t>
      </w:r>
    </w:p>
    <w:p w14:paraId="4A7A958D" w14:textId="2D9B261B" w:rsidR="00B2568D" w:rsidRDefault="00B2568D" w:rsidP="00A12351">
      <w:pPr>
        <w:spacing w:before="240" w:line="240" w:lineRule="auto"/>
        <w:jc w:val="both"/>
        <w:rPr>
          <w:rFonts w:cs="Arial"/>
          <w:b/>
          <w:sz w:val="28"/>
          <w:szCs w:val="28"/>
        </w:rPr>
      </w:pPr>
      <w:r>
        <w:rPr>
          <w:rFonts w:cs="Arial"/>
          <w:b/>
          <w:sz w:val="28"/>
          <w:szCs w:val="28"/>
        </w:rPr>
        <w:t>Position Requirements</w:t>
      </w:r>
    </w:p>
    <w:p w14:paraId="28E31F3A" w14:textId="5BC822A7" w:rsidR="00CD42F8" w:rsidRPr="00B2568D" w:rsidRDefault="00CD42F8" w:rsidP="00A12351">
      <w:pPr>
        <w:spacing w:before="240" w:line="240" w:lineRule="auto"/>
        <w:jc w:val="both"/>
        <w:rPr>
          <w:rFonts w:cs="Arial"/>
          <w:b/>
          <w:szCs w:val="24"/>
        </w:rPr>
      </w:pPr>
      <w:r w:rsidRPr="00B2568D">
        <w:rPr>
          <w:rFonts w:cs="Arial"/>
          <w:b/>
          <w:szCs w:val="24"/>
        </w:rPr>
        <w:t>Essential Requirements</w:t>
      </w:r>
    </w:p>
    <w:p w14:paraId="3B703C3D" w14:textId="77777777" w:rsidR="00F36A96" w:rsidRPr="00F36A96" w:rsidRDefault="00F36A96" w:rsidP="00F36A96">
      <w:pPr>
        <w:pStyle w:val="ListParagraph"/>
        <w:numPr>
          <w:ilvl w:val="0"/>
          <w:numId w:val="11"/>
        </w:numPr>
        <w:tabs>
          <w:tab w:val="clear" w:pos="2835"/>
        </w:tabs>
        <w:spacing w:before="0" w:after="200"/>
        <w:ind w:left="426"/>
        <w:jc w:val="both"/>
        <w:rPr>
          <w:rFonts w:cs="Arial"/>
          <w:color w:val="000000"/>
          <w:szCs w:val="24"/>
        </w:rPr>
      </w:pPr>
      <w:r w:rsidRPr="00F36A96">
        <w:rPr>
          <w:rFonts w:cs="Arial"/>
          <w:color w:val="000000"/>
          <w:szCs w:val="24"/>
        </w:rPr>
        <w:t xml:space="preserve">A person is to provide evidence that they are vaccinated against COVID-19 or have an approved exemption. </w:t>
      </w:r>
    </w:p>
    <w:p w14:paraId="5BC3C2CE" w14:textId="6CE2D651" w:rsidR="00F36A96" w:rsidRPr="00F36A96" w:rsidRDefault="00F36A96" w:rsidP="00F36A96">
      <w:pPr>
        <w:ind w:left="397"/>
        <w:jc w:val="both"/>
        <w:rPr>
          <w:rFonts w:cs="Arial"/>
          <w:color w:val="000000"/>
          <w:szCs w:val="24"/>
        </w:rPr>
      </w:pPr>
      <w:r w:rsidRPr="00F36A96">
        <w:rPr>
          <w:rFonts w:cs="Arial"/>
          <w:color w:val="000000"/>
          <w:szCs w:val="24"/>
        </w:rPr>
        <w:t xml:space="preserve">A person is vaccinated against COVID-19 if the person has received all doses of a vaccine for COVID-19, necessary for the person to be issued with a vaccination certificate in respect of COVID-19 by the Australian Immunisation Register, or an equivalent document from a jurisdiction outside of Australia. </w:t>
      </w:r>
    </w:p>
    <w:p w14:paraId="00154017" w14:textId="3DA03E05" w:rsidR="00F36A96" w:rsidRPr="00F36A96" w:rsidRDefault="00F36A96" w:rsidP="00F36A96">
      <w:pPr>
        <w:ind w:left="397"/>
        <w:jc w:val="both"/>
        <w:rPr>
          <w:rFonts w:cs="Arial"/>
          <w:color w:val="000000"/>
          <w:szCs w:val="24"/>
        </w:rPr>
      </w:pPr>
      <w:r w:rsidRPr="00F36A96">
        <w:rPr>
          <w:rFonts w:cs="Arial"/>
          <w:color w:val="000000"/>
          <w:szCs w:val="24"/>
        </w:rPr>
        <w:t>A person may be granted an exemption from providing evidence that they are vaccinated against the disease where the person demonstrates –</w:t>
      </w:r>
    </w:p>
    <w:p w14:paraId="4A48715F" w14:textId="77777777" w:rsidR="00F36A96" w:rsidRPr="00F36A96" w:rsidRDefault="00F36A96" w:rsidP="00F36A96">
      <w:pPr>
        <w:pStyle w:val="paragraph"/>
        <w:numPr>
          <w:ilvl w:val="0"/>
          <w:numId w:val="16"/>
        </w:numPr>
        <w:spacing w:before="0" w:beforeAutospacing="0" w:after="0" w:afterAutospacing="0"/>
        <w:ind w:left="709"/>
        <w:jc w:val="both"/>
        <w:textAlignment w:val="baseline"/>
        <w:rPr>
          <w:rFonts w:ascii="Gill Sans MT" w:hAnsi="Gill Sans MT" w:cs="Arial"/>
          <w:b/>
          <w:bCs/>
          <w:color w:val="000000"/>
          <w:lang w:eastAsia="en-US"/>
        </w:rPr>
      </w:pPr>
      <w:r w:rsidRPr="00F36A96">
        <w:rPr>
          <w:rFonts w:ascii="Gill Sans MT" w:hAnsi="Gill Sans MT" w:cs="Arial"/>
          <w:b/>
          <w:bCs/>
          <w:color w:val="000000"/>
          <w:lang w:eastAsia="en-US"/>
        </w:rPr>
        <w:t>Medical contraindication</w:t>
      </w:r>
    </w:p>
    <w:p w14:paraId="58321A23" w14:textId="77777777" w:rsidR="00F36A96" w:rsidRPr="00F36A96" w:rsidRDefault="00F36A96" w:rsidP="00F36A96">
      <w:pPr>
        <w:shd w:val="clear" w:color="auto" w:fill="FFFFFF"/>
        <w:ind w:left="709"/>
        <w:jc w:val="both"/>
        <w:rPr>
          <w:rFonts w:cs="Arial"/>
          <w:color w:val="000000"/>
          <w:szCs w:val="24"/>
        </w:rPr>
      </w:pPr>
      <w:r w:rsidRPr="00F36A96">
        <w:rPr>
          <w:rFonts w:cs="Arial"/>
          <w:color w:val="000000"/>
          <w:szCs w:val="24"/>
        </w:rPr>
        <w:t xml:space="preserve">A person is unable to be vaccinated against the disease due to a medical contraindication if they: </w:t>
      </w:r>
    </w:p>
    <w:p w14:paraId="152182EA" w14:textId="0359A601" w:rsidR="00F36A96" w:rsidRPr="00F36A96" w:rsidRDefault="00F36A96" w:rsidP="00F36A96">
      <w:pPr>
        <w:pStyle w:val="ListParagraph"/>
        <w:numPr>
          <w:ilvl w:val="1"/>
          <w:numId w:val="14"/>
        </w:numPr>
        <w:shd w:val="clear" w:color="auto" w:fill="FFFFFF"/>
        <w:tabs>
          <w:tab w:val="clear" w:pos="2835"/>
        </w:tabs>
        <w:autoSpaceDE w:val="0"/>
        <w:autoSpaceDN w:val="0"/>
        <w:spacing w:before="0" w:after="0" w:line="240" w:lineRule="auto"/>
        <w:ind w:left="993"/>
        <w:jc w:val="both"/>
        <w:rPr>
          <w:rFonts w:cs="Arial"/>
          <w:color w:val="000000"/>
          <w:szCs w:val="24"/>
        </w:rPr>
      </w:pPr>
      <w:r w:rsidRPr="00F36A96">
        <w:rPr>
          <w:rFonts w:cs="Arial"/>
          <w:color w:val="000000"/>
          <w:szCs w:val="24"/>
        </w:rPr>
        <w:t xml:space="preserve">provide evidence in a form provided and accepted by the Head of Agency from a medical practitioner (as defined by the Australian Immunisation Register as a medical practitioner </w:t>
      </w:r>
      <w:hyperlink r:id="rId11" w:anchor="a3" w:history="1">
        <w:r w:rsidRPr="00F36A96">
          <w:rPr>
            <w:rFonts w:cs="Arial"/>
            <w:szCs w:val="24"/>
          </w:rPr>
          <w:t>who can grant a medical exemption</w:t>
        </w:r>
      </w:hyperlink>
      <w:r w:rsidRPr="00F36A96">
        <w:rPr>
          <w:rFonts w:cs="Arial"/>
          <w:color w:val="000000"/>
          <w:szCs w:val="24"/>
        </w:rPr>
        <w:t>) which certifies that the person has a medical contraindication that prevents them from being vaccinated against the disease.</w:t>
      </w:r>
    </w:p>
    <w:p w14:paraId="41A80873" w14:textId="77777777" w:rsidR="00F36A96" w:rsidRPr="00F36A96" w:rsidRDefault="00F36A96" w:rsidP="00F36A96">
      <w:pPr>
        <w:pStyle w:val="ListParagraph"/>
        <w:shd w:val="clear" w:color="auto" w:fill="FFFFFF"/>
        <w:spacing w:after="0"/>
        <w:ind w:left="993" w:firstLine="720"/>
        <w:jc w:val="both"/>
        <w:rPr>
          <w:rFonts w:cs="Arial"/>
          <w:b/>
          <w:bCs/>
          <w:color w:val="000000"/>
          <w:szCs w:val="24"/>
        </w:rPr>
      </w:pPr>
      <w:r w:rsidRPr="00F36A96">
        <w:rPr>
          <w:rFonts w:cs="Arial"/>
          <w:b/>
          <w:bCs/>
          <w:color w:val="000000"/>
          <w:szCs w:val="24"/>
        </w:rPr>
        <w:t>Or</w:t>
      </w:r>
    </w:p>
    <w:p w14:paraId="6658FB84" w14:textId="2D8AC493" w:rsidR="00F36A96" w:rsidRPr="00F36A96" w:rsidRDefault="00F36A96" w:rsidP="00F36A96">
      <w:pPr>
        <w:pStyle w:val="ListParagraph"/>
        <w:numPr>
          <w:ilvl w:val="1"/>
          <w:numId w:val="14"/>
        </w:numPr>
        <w:shd w:val="clear" w:color="auto" w:fill="FFFFFF"/>
        <w:tabs>
          <w:tab w:val="clear" w:pos="2835"/>
        </w:tabs>
        <w:autoSpaceDE w:val="0"/>
        <w:autoSpaceDN w:val="0"/>
        <w:spacing w:before="0" w:line="240" w:lineRule="auto"/>
        <w:ind w:left="993"/>
        <w:jc w:val="both"/>
        <w:rPr>
          <w:rFonts w:cs="Arial"/>
          <w:color w:val="000000"/>
          <w:szCs w:val="24"/>
        </w:rPr>
      </w:pPr>
      <w:r w:rsidRPr="00F36A96">
        <w:rPr>
          <w:rFonts w:cs="Arial"/>
          <w:color w:val="000000"/>
          <w:szCs w:val="24"/>
        </w:rPr>
        <w:t>have a medical exemption, that applies to the vaccinations for the disease, that has been recorded on the Australian Immunisation Register, operated by or on behalf of the Commonwealth Government.</w:t>
      </w:r>
    </w:p>
    <w:p w14:paraId="7EB5EBB0" w14:textId="77777777" w:rsidR="00F36A96" w:rsidRPr="00F36A96" w:rsidRDefault="00F36A96" w:rsidP="00FD067E">
      <w:pPr>
        <w:pStyle w:val="paragraph"/>
        <w:numPr>
          <w:ilvl w:val="0"/>
          <w:numId w:val="16"/>
        </w:numPr>
        <w:spacing w:before="0" w:beforeAutospacing="0" w:after="120" w:afterAutospacing="0"/>
        <w:ind w:left="709"/>
        <w:jc w:val="both"/>
        <w:textAlignment w:val="baseline"/>
        <w:rPr>
          <w:rFonts w:ascii="Gill Sans MT" w:hAnsi="Gill Sans MT" w:cs="Arial"/>
          <w:b/>
          <w:bCs/>
          <w:color w:val="000000"/>
          <w:lang w:eastAsia="en-US"/>
        </w:rPr>
      </w:pPr>
      <w:r w:rsidRPr="00F36A96">
        <w:rPr>
          <w:rFonts w:ascii="Gill Sans MT" w:hAnsi="Gill Sans MT" w:cs="Arial"/>
          <w:b/>
          <w:bCs/>
          <w:color w:val="000000"/>
          <w:lang w:eastAsia="en-US"/>
        </w:rPr>
        <w:t>Exceptional circumstances</w:t>
      </w:r>
    </w:p>
    <w:p w14:paraId="241FBEFE" w14:textId="71A2C5A0" w:rsidR="00F36A96" w:rsidRDefault="00F36A96" w:rsidP="00A04D5D">
      <w:pPr>
        <w:pStyle w:val="paragraph"/>
        <w:spacing w:before="0" w:beforeAutospacing="0" w:after="240" w:afterAutospacing="0"/>
        <w:ind w:left="1418" w:hanging="709"/>
        <w:jc w:val="both"/>
        <w:textAlignment w:val="baseline"/>
        <w:rPr>
          <w:rFonts w:ascii="Gill Sans MT" w:hAnsi="Gill Sans MT" w:cs="Arial"/>
          <w:color w:val="000000"/>
          <w:lang w:eastAsia="en-US"/>
        </w:rPr>
      </w:pPr>
      <w:r w:rsidRPr="00F36A96">
        <w:rPr>
          <w:rFonts w:ascii="Gill Sans MT" w:hAnsi="Gill Sans MT" w:cs="Arial"/>
          <w:color w:val="000000"/>
          <w:lang w:eastAsia="en-US"/>
        </w:rPr>
        <w:t xml:space="preserve">Demonstrated to the satisfaction of the Head of Agency. </w:t>
      </w:r>
    </w:p>
    <w:p w14:paraId="28E31F3E" w14:textId="77777777" w:rsidR="00CD42F8" w:rsidRPr="00B2568D" w:rsidRDefault="00CD42F8" w:rsidP="00A12351">
      <w:pPr>
        <w:pStyle w:val="Headinglevel2"/>
        <w:spacing w:before="0" w:line="240" w:lineRule="auto"/>
        <w:jc w:val="both"/>
        <w:rPr>
          <w:rFonts w:ascii="Gill Sans MT" w:hAnsi="Gill Sans MT" w:cs="Arial"/>
          <w:color w:val="auto"/>
          <w:sz w:val="24"/>
        </w:rPr>
      </w:pPr>
      <w:r w:rsidRPr="00B2568D">
        <w:rPr>
          <w:rFonts w:ascii="Gill Sans MT" w:hAnsi="Gill Sans MT" w:cs="Arial"/>
          <w:color w:val="auto"/>
          <w:sz w:val="24"/>
        </w:rPr>
        <w:t>Desirable Qualifications and Requirements</w:t>
      </w:r>
    </w:p>
    <w:p w14:paraId="15DE719B" w14:textId="201EA36C" w:rsidR="00F53A56" w:rsidRPr="00E873DE" w:rsidRDefault="00E873DE" w:rsidP="00E873DE">
      <w:pPr>
        <w:pStyle w:val="ListParagraph"/>
        <w:numPr>
          <w:ilvl w:val="0"/>
          <w:numId w:val="22"/>
        </w:numPr>
        <w:spacing w:after="240" w:line="240" w:lineRule="auto"/>
        <w:jc w:val="both"/>
        <w:rPr>
          <w:rFonts w:cs="Arial"/>
          <w:szCs w:val="24"/>
        </w:rPr>
      </w:pPr>
      <w:r w:rsidRPr="005A414A">
        <w:rPr>
          <w:rFonts w:cs="Arial"/>
          <w:szCs w:val="24"/>
        </w:rPr>
        <w:t>A current motor vehicle driver’s licence.</w:t>
      </w:r>
    </w:p>
    <w:p w14:paraId="281F7E7E" w14:textId="00AEEC3A" w:rsidR="008B0AF3" w:rsidRDefault="00B2568D" w:rsidP="00A12351">
      <w:pPr>
        <w:spacing w:line="240" w:lineRule="auto"/>
        <w:jc w:val="both"/>
        <w:rPr>
          <w:b/>
          <w:sz w:val="28"/>
          <w:szCs w:val="28"/>
        </w:rPr>
      </w:pPr>
      <w:r w:rsidRPr="00B2568D">
        <w:rPr>
          <w:b/>
          <w:sz w:val="28"/>
          <w:szCs w:val="28"/>
        </w:rPr>
        <w:t>About Us</w:t>
      </w:r>
      <w:r w:rsidR="008B0AF3" w:rsidRPr="00B2568D">
        <w:rPr>
          <w:b/>
          <w:sz w:val="28"/>
          <w:szCs w:val="28"/>
        </w:rPr>
        <w:t xml:space="preserve"> </w:t>
      </w:r>
    </w:p>
    <w:p w14:paraId="5E868139" w14:textId="77777777" w:rsidR="00482081" w:rsidRPr="00AC157D" w:rsidRDefault="00482081" w:rsidP="00482081">
      <w:pPr>
        <w:spacing w:line="240" w:lineRule="auto"/>
        <w:jc w:val="both"/>
        <w:rPr>
          <w:rFonts w:cs="Arial"/>
          <w:color w:val="000000"/>
          <w:szCs w:val="24"/>
        </w:rPr>
      </w:pPr>
      <w:r w:rsidRPr="00AC157D">
        <w:rPr>
          <w:rFonts w:cs="Arial"/>
          <w:b/>
          <w:color w:val="000000"/>
          <w:szCs w:val="24"/>
        </w:rPr>
        <w:t>The Department of Natural Resources and Environment Tasmania (NRE Tas)</w:t>
      </w:r>
      <w:r w:rsidRPr="00AC157D">
        <w:rPr>
          <w:rFonts w:cs="Arial"/>
          <w:color w:val="000000"/>
          <w:szCs w:val="24"/>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691853C0" w14:textId="77777777" w:rsidR="00482081" w:rsidRPr="00AC157D" w:rsidRDefault="00482081" w:rsidP="00482081">
      <w:pPr>
        <w:autoSpaceDE w:val="0"/>
        <w:autoSpaceDN w:val="0"/>
        <w:adjustRightInd w:val="0"/>
        <w:spacing w:after="240" w:line="240" w:lineRule="auto"/>
        <w:jc w:val="both"/>
        <w:rPr>
          <w:rFonts w:cs="Arial"/>
          <w:color w:val="000000"/>
          <w:szCs w:val="24"/>
        </w:rPr>
      </w:pPr>
      <w:r w:rsidRPr="00AC157D">
        <w:rPr>
          <w:rFonts w:cs="Arial"/>
          <w:color w:val="000000"/>
          <w:szCs w:val="24"/>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w:t>
      </w:r>
      <w:r>
        <w:rPr>
          <w:rFonts w:cs="Arial"/>
          <w:color w:val="000000"/>
          <w:szCs w:val="24"/>
        </w:rPr>
        <w:t xml:space="preserve">and </w:t>
      </w:r>
      <w:r w:rsidRPr="00AC157D">
        <w:rPr>
          <w:rFonts w:cs="Arial"/>
          <w:color w:val="000000"/>
          <w:szCs w:val="24"/>
        </w:rPr>
        <w:t xml:space="preserve">sea inundation from storm surge.  </w:t>
      </w:r>
      <w:proofErr w:type="gramStart"/>
      <w:r w:rsidRPr="00AC157D">
        <w:rPr>
          <w:rFonts w:cs="Arial"/>
          <w:color w:val="000000"/>
          <w:szCs w:val="24"/>
        </w:rPr>
        <w:t>In regard to</w:t>
      </w:r>
      <w:proofErr w:type="gramEnd"/>
      <w:r w:rsidRPr="00AC157D">
        <w:rPr>
          <w:rFonts w:cs="Arial"/>
          <w:color w:val="000000"/>
          <w:szCs w:val="24"/>
        </w:rPr>
        <w:t xml:space="preserve"> those types of emergency prevention, preparedness and response activities are core business of this agency and potentially may involve all staff in some way.</w:t>
      </w:r>
    </w:p>
    <w:p w14:paraId="736F39DD" w14:textId="77777777" w:rsidR="00EE542C" w:rsidRDefault="00482081" w:rsidP="00EE542C">
      <w:pPr>
        <w:spacing w:line="240" w:lineRule="auto"/>
        <w:jc w:val="both"/>
        <w:rPr>
          <w:rFonts w:cs="Arial"/>
          <w:color w:val="000000"/>
          <w:szCs w:val="24"/>
        </w:rPr>
      </w:pPr>
      <w:r w:rsidRPr="00AC157D">
        <w:rPr>
          <w:rFonts w:cs="Arial"/>
          <w:color w:val="000000"/>
          <w:szCs w:val="24"/>
        </w:rPr>
        <w:t xml:space="preserve">The Department’s website at </w:t>
      </w:r>
      <w:hyperlink r:id="rId12" w:history="1">
        <w:r w:rsidRPr="00AC157D">
          <w:rPr>
            <w:rStyle w:val="Hyperlink"/>
            <w:rFonts w:cs="Arial"/>
            <w:szCs w:val="24"/>
          </w:rPr>
          <w:t>www.nre.tas.gov.au</w:t>
        </w:r>
      </w:hyperlink>
      <w:r w:rsidRPr="00AC157D">
        <w:rPr>
          <w:rFonts w:cs="Arial"/>
          <w:color w:val="000000"/>
          <w:szCs w:val="24"/>
        </w:rPr>
        <w:t xml:space="preserve"> provides more information.</w:t>
      </w:r>
    </w:p>
    <w:p w14:paraId="1FD11994" w14:textId="77777777" w:rsidR="00EE542C" w:rsidRDefault="00EE542C" w:rsidP="00EE542C">
      <w:pPr>
        <w:spacing w:line="240" w:lineRule="auto"/>
        <w:jc w:val="both"/>
        <w:rPr>
          <w:rFonts w:cs="Arial"/>
          <w:b/>
          <w:sz w:val="28"/>
        </w:rPr>
      </w:pPr>
    </w:p>
    <w:p w14:paraId="294A51D9" w14:textId="77777777" w:rsidR="00EE542C" w:rsidRDefault="00EE542C" w:rsidP="00EE542C">
      <w:pPr>
        <w:spacing w:line="240" w:lineRule="auto"/>
        <w:jc w:val="both"/>
        <w:rPr>
          <w:rFonts w:cs="Arial"/>
          <w:b/>
          <w:sz w:val="28"/>
        </w:rPr>
      </w:pPr>
    </w:p>
    <w:p w14:paraId="6BB43A12" w14:textId="77777777" w:rsidR="00EE542C" w:rsidRDefault="00EE542C" w:rsidP="00EE542C">
      <w:pPr>
        <w:spacing w:line="240" w:lineRule="auto"/>
        <w:jc w:val="both"/>
        <w:rPr>
          <w:rFonts w:cs="Arial"/>
          <w:b/>
          <w:sz w:val="28"/>
        </w:rPr>
      </w:pPr>
    </w:p>
    <w:p w14:paraId="2990FF4A" w14:textId="77777777" w:rsidR="00EE542C" w:rsidRDefault="00EE542C" w:rsidP="00EE542C">
      <w:pPr>
        <w:spacing w:line="240" w:lineRule="auto"/>
        <w:jc w:val="both"/>
        <w:rPr>
          <w:rFonts w:cs="Arial"/>
          <w:b/>
          <w:sz w:val="28"/>
        </w:rPr>
      </w:pPr>
    </w:p>
    <w:p w14:paraId="6E4B8C42" w14:textId="77777777" w:rsidR="00EE542C" w:rsidRDefault="00EE542C" w:rsidP="00EE542C">
      <w:pPr>
        <w:spacing w:line="240" w:lineRule="auto"/>
        <w:jc w:val="both"/>
        <w:rPr>
          <w:rFonts w:cs="Arial"/>
          <w:b/>
          <w:sz w:val="28"/>
        </w:rPr>
      </w:pPr>
    </w:p>
    <w:p w14:paraId="2B59BCED" w14:textId="77777777" w:rsidR="00EE542C" w:rsidRDefault="00EE542C" w:rsidP="00EE542C">
      <w:pPr>
        <w:spacing w:line="240" w:lineRule="auto"/>
        <w:jc w:val="both"/>
        <w:rPr>
          <w:rFonts w:cs="Arial"/>
          <w:b/>
          <w:sz w:val="28"/>
        </w:rPr>
      </w:pPr>
    </w:p>
    <w:p w14:paraId="342DAC41" w14:textId="77777777" w:rsidR="00EE542C" w:rsidRDefault="00EE542C" w:rsidP="00EE542C">
      <w:pPr>
        <w:spacing w:line="240" w:lineRule="auto"/>
        <w:jc w:val="both"/>
        <w:rPr>
          <w:rFonts w:cs="Arial"/>
          <w:b/>
          <w:sz w:val="28"/>
        </w:rPr>
      </w:pPr>
    </w:p>
    <w:p w14:paraId="28E31F46" w14:textId="2CB19854" w:rsidR="00DD1205" w:rsidRDefault="00DD1205" w:rsidP="00EE542C">
      <w:pPr>
        <w:spacing w:line="240" w:lineRule="auto"/>
        <w:jc w:val="both"/>
        <w:rPr>
          <w:rFonts w:cs="Arial"/>
          <w:b/>
          <w:sz w:val="28"/>
        </w:rPr>
      </w:pPr>
      <w:r w:rsidRPr="00B2568D">
        <w:rPr>
          <w:rFonts w:cs="Arial"/>
          <w:b/>
          <w:sz w:val="28"/>
        </w:rPr>
        <w:t>Working Environment</w:t>
      </w:r>
    </w:p>
    <w:p w14:paraId="64EBE7FB" w14:textId="77777777" w:rsidR="00EE542C" w:rsidRPr="00AC157D" w:rsidRDefault="00EE542C" w:rsidP="00EE542C">
      <w:pPr>
        <w:pStyle w:val="Heading1"/>
        <w:spacing w:after="120" w:line="240" w:lineRule="auto"/>
        <w:jc w:val="both"/>
        <w:rPr>
          <w:rFonts w:cs="Arial"/>
          <w:sz w:val="24"/>
          <w:szCs w:val="24"/>
          <w:lang w:val="en-GB"/>
        </w:rPr>
      </w:pPr>
      <w:bookmarkStart w:id="0" w:name="OLE_LINK1"/>
      <w:r w:rsidRPr="00AC157D">
        <w:rPr>
          <w:rFonts w:cs="Arial"/>
          <w:sz w:val="24"/>
          <w:szCs w:val="24"/>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492F6D30" w14:textId="77777777" w:rsidR="00EE542C" w:rsidRPr="00AC157D" w:rsidRDefault="00EE542C" w:rsidP="00EE542C">
      <w:pPr>
        <w:pStyle w:val="Heading1"/>
        <w:jc w:val="both"/>
        <w:rPr>
          <w:rFonts w:eastAsia="Times New Roman"/>
          <w:sz w:val="24"/>
          <w:szCs w:val="24"/>
          <w:lang w:val="en-GB"/>
        </w:rPr>
      </w:pPr>
      <w:r w:rsidRPr="00AC157D">
        <w:rPr>
          <w:rFonts w:eastAsia="Times New Roman"/>
          <w:sz w:val="24"/>
          <w:szCs w:val="24"/>
        </w:rPr>
        <w:t>NRE Tas</w:t>
      </w:r>
      <w:r w:rsidRPr="00AC157D">
        <w:rPr>
          <w:rFonts w:eastAsia="Calibri" w:cs="Arial"/>
          <w:color w:val="000000"/>
          <w:sz w:val="24"/>
          <w:szCs w:val="24"/>
        </w:rPr>
        <w:t xml:space="preserve"> </w:t>
      </w:r>
      <w:r w:rsidRPr="00AC157D">
        <w:rPr>
          <w:rFonts w:eastAsia="Times New Roman"/>
          <w:sz w:val="24"/>
          <w:szCs w:val="24"/>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3B7C9E95" w14:textId="77777777" w:rsidR="00EE542C" w:rsidRPr="00AC157D" w:rsidRDefault="00EE542C" w:rsidP="00EE542C">
      <w:pPr>
        <w:pStyle w:val="Heading1"/>
        <w:spacing w:before="120" w:after="120" w:line="240" w:lineRule="auto"/>
        <w:jc w:val="both"/>
        <w:rPr>
          <w:rFonts w:eastAsia="Calibri" w:cs="Arial"/>
          <w:color w:val="000000"/>
          <w:sz w:val="24"/>
          <w:szCs w:val="24"/>
        </w:rPr>
      </w:pPr>
      <w:r w:rsidRPr="00AC157D">
        <w:rPr>
          <w:rFonts w:eastAsia="Calibri" w:cs="Arial"/>
          <w:color w:val="000000"/>
          <w:sz w:val="24"/>
          <w:szCs w:val="24"/>
        </w:rPr>
        <w:t>There is a strong emphasis on building leadership capacity throughout NRE Tas.</w:t>
      </w:r>
    </w:p>
    <w:p w14:paraId="36DC934B" w14:textId="77777777" w:rsidR="00EE542C" w:rsidRPr="00AC157D" w:rsidRDefault="00EE542C" w:rsidP="00EE542C">
      <w:pPr>
        <w:pStyle w:val="Heading1"/>
        <w:spacing w:after="240" w:line="240" w:lineRule="auto"/>
        <w:jc w:val="both"/>
        <w:rPr>
          <w:rFonts w:cs="Arial"/>
          <w:sz w:val="24"/>
          <w:szCs w:val="24"/>
          <w:lang w:val="en-GB"/>
        </w:rPr>
      </w:pPr>
      <w:r w:rsidRPr="00AC157D">
        <w:rPr>
          <w:rFonts w:cs="Arial"/>
          <w:sz w:val="24"/>
          <w:szCs w:val="24"/>
          <w:lang w:val="en-GB"/>
        </w:rPr>
        <w:t xml:space="preserve">The expected behaviours and performance of the Department’s employees and managers are enshrined in the </w:t>
      </w:r>
      <w:r w:rsidRPr="00AC157D">
        <w:rPr>
          <w:rFonts w:cs="Arial"/>
          <w:i/>
          <w:sz w:val="24"/>
          <w:szCs w:val="24"/>
          <w:lang w:val="en-GB"/>
        </w:rPr>
        <w:t>State Service Act 2000</w:t>
      </w:r>
      <w:r w:rsidRPr="00AC157D">
        <w:rPr>
          <w:rFonts w:cs="Arial"/>
          <w:sz w:val="24"/>
          <w:szCs w:val="24"/>
          <w:lang w:val="en-GB"/>
        </w:rPr>
        <w:t xml:space="preserve"> through the State Service Principles and Code of Conduct. These can be located at </w:t>
      </w:r>
      <w:hyperlink r:id="rId13" w:history="1">
        <w:r w:rsidRPr="00AC157D">
          <w:rPr>
            <w:rStyle w:val="Hyperlink"/>
            <w:rFonts w:cs="Arial"/>
            <w:sz w:val="24"/>
            <w:szCs w:val="24"/>
          </w:rPr>
          <w:t>www.dpac.tas.gov.au/divisions/ssmo</w:t>
        </w:r>
      </w:hyperlink>
      <w:r w:rsidRPr="00AC157D">
        <w:rPr>
          <w:rFonts w:cs="Arial"/>
          <w:sz w:val="24"/>
          <w:szCs w:val="24"/>
        </w:rPr>
        <w:t>.</w:t>
      </w:r>
      <w:bookmarkEnd w:id="0"/>
    </w:p>
    <w:p w14:paraId="4B966D4C" w14:textId="77777777" w:rsidR="00EE542C" w:rsidRPr="00EE542C" w:rsidRDefault="00EE542C" w:rsidP="00EE542C">
      <w:pPr>
        <w:spacing w:line="240" w:lineRule="auto"/>
        <w:jc w:val="both"/>
        <w:rPr>
          <w:rFonts w:cs="Arial"/>
          <w:color w:val="000000"/>
          <w:szCs w:val="24"/>
        </w:rPr>
      </w:pPr>
    </w:p>
    <w:sectPr w:rsidR="00EE542C" w:rsidRPr="00EE542C" w:rsidSect="00351B4D">
      <w:headerReference w:type="default" r:id="rId14"/>
      <w:footerReference w:type="default" r:id="rId15"/>
      <w:footerReference w:type="first" r:id="rId16"/>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F20A" w14:textId="77777777" w:rsidR="00D6117F" w:rsidRDefault="00D6117F" w:rsidP="00BC49A5">
      <w:r>
        <w:separator/>
      </w:r>
    </w:p>
  </w:endnote>
  <w:endnote w:type="continuationSeparator" w:id="0">
    <w:p w14:paraId="23084EC5" w14:textId="77777777" w:rsidR="00D6117F" w:rsidRDefault="00D6117F"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663AEE4B">
              <wp:simplePos x="0" y="0"/>
              <wp:positionH relativeFrom="page">
                <wp:posOffset>47625</wp:posOffset>
              </wp:positionH>
              <wp:positionV relativeFrom="paragraph">
                <wp:posOffset>-11430</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9D8C40" id="Group 1" o:spid="_x0000_s1026" alt="Title: Decorative Tasmanian Government - Description: Decorative Tasmanian Government" style="position:absolute;margin-left:3.75pt;margin-top:-.9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AULQbk4AAAAAk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36DFE1EF" w:rsidR="007F65DC" w:rsidRPr="007F65DC" w:rsidRDefault="007F65DC" w:rsidP="00E42668">
    <w:pPr>
      <w:pStyle w:val="Footer"/>
      <w:rPr>
        <w:sz w:val="18"/>
        <w:szCs w:val="18"/>
      </w:rPr>
    </w:pPr>
    <w:r w:rsidRPr="007F65DC">
      <w:rPr>
        <w:sz w:val="18"/>
        <w:szCs w:val="18"/>
      </w:rPr>
      <w:t>Revision Date</w:t>
    </w:r>
    <w:r w:rsidR="001E347C">
      <w:rPr>
        <w:sz w:val="18"/>
        <w:szCs w:val="18"/>
      </w:rPr>
      <w:t>: 27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486A" w14:textId="77777777" w:rsidR="00D6117F" w:rsidRDefault="00D6117F" w:rsidP="00BC49A5">
      <w:r>
        <w:separator/>
      </w:r>
    </w:p>
  </w:footnote>
  <w:footnote w:type="continuationSeparator" w:id="0">
    <w:p w14:paraId="57F880A9" w14:textId="77777777" w:rsidR="00D6117F" w:rsidRDefault="00D6117F"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474"/>
    <w:multiLevelType w:val="hybridMultilevel"/>
    <w:tmpl w:val="87CAE0A0"/>
    <w:lvl w:ilvl="0" w:tplc="DAFEF6B6">
      <w:start w:val="1"/>
      <w:numFmt w:val="decimal"/>
      <w:lvlText w:val="%1."/>
      <w:lvlJc w:val="left"/>
      <w:pPr>
        <w:ind w:left="340" w:hanging="34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EFB3506"/>
    <w:multiLevelType w:val="hybridMultilevel"/>
    <w:tmpl w:val="EADC9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2B5DAC"/>
    <w:multiLevelType w:val="hybridMultilevel"/>
    <w:tmpl w:val="C7E09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5"/>
  </w:num>
  <w:num w:numId="5">
    <w:abstractNumId w:val="9"/>
  </w:num>
  <w:num w:numId="6">
    <w:abstractNumId w:val="12"/>
  </w:num>
  <w:num w:numId="7">
    <w:abstractNumId w:val="3"/>
  </w:num>
  <w:num w:numId="8">
    <w:abstractNumId w:val="1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11"/>
  </w:num>
  <w:num w:numId="18">
    <w:abstractNumId w:val="20"/>
  </w:num>
  <w:num w:numId="19">
    <w:abstractNumId w:val="8"/>
  </w:num>
  <w:num w:numId="20">
    <w:abstractNumId w:val="4"/>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4372B"/>
    <w:rsid w:val="00085651"/>
    <w:rsid w:val="000A687B"/>
    <w:rsid w:val="000C63C9"/>
    <w:rsid w:val="000F204A"/>
    <w:rsid w:val="00104441"/>
    <w:rsid w:val="001165AA"/>
    <w:rsid w:val="0013321F"/>
    <w:rsid w:val="0016305A"/>
    <w:rsid w:val="00185A95"/>
    <w:rsid w:val="00185BDA"/>
    <w:rsid w:val="00192887"/>
    <w:rsid w:val="001947A1"/>
    <w:rsid w:val="001963E4"/>
    <w:rsid w:val="001C06F8"/>
    <w:rsid w:val="001E347C"/>
    <w:rsid w:val="001E70C1"/>
    <w:rsid w:val="001E7B7E"/>
    <w:rsid w:val="00204218"/>
    <w:rsid w:val="002533F2"/>
    <w:rsid w:val="00256B0A"/>
    <w:rsid w:val="00263E12"/>
    <w:rsid w:val="002831BF"/>
    <w:rsid w:val="00287BE7"/>
    <w:rsid w:val="002A0C2C"/>
    <w:rsid w:val="002A584C"/>
    <w:rsid w:val="002B5214"/>
    <w:rsid w:val="003058D6"/>
    <w:rsid w:val="00331842"/>
    <w:rsid w:val="00335B23"/>
    <w:rsid w:val="003420FF"/>
    <w:rsid w:val="00351B4D"/>
    <w:rsid w:val="003669A2"/>
    <w:rsid w:val="00371F59"/>
    <w:rsid w:val="00391075"/>
    <w:rsid w:val="003951E9"/>
    <w:rsid w:val="003A6246"/>
    <w:rsid w:val="003B0B94"/>
    <w:rsid w:val="003C5DE2"/>
    <w:rsid w:val="003D6797"/>
    <w:rsid w:val="003E4A5D"/>
    <w:rsid w:val="003F442E"/>
    <w:rsid w:val="003F7D4A"/>
    <w:rsid w:val="00411FA3"/>
    <w:rsid w:val="00417933"/>
    <w:rsid w:val="004707E8"/>
    <w:rsid w:val="00482081"/>
    <w:rsid w:val="00485CA0"/>
    <w:rsid w:val="00486C56"/>
    <w:rsid w:val="00490402"/>
    <w:rsid w:val="004F2DAF"/>
    <w:rsid w:val="004F41AE"/>
    <w:rsid w:val="005249CF"/>
    <w:rsid w:val="00542542"/>
    <w:rsid w:val="00543CF9"/>
    <w:rsid w:val="00547824"/>
    <w:rsid w:val="005601E2"/>
    <w:rsid w:val="005D5969"/>
    <w:rsid w:val="005F27AA"/>
    <w:rsid w:val="00600395"/>
    <w:rsid w:val="00613C54"/>
    <w:rsid w:val="00642E5D"/>
    <w:rsid w:val="00655B5F"/>
    <w:rsid w:val="00685E09"/>
    <w:rsid w:val="00691D8C"/>
    <w:rsid w:val="006A6A88"/>
    <w:rsid w:val="006C547E"/>
    <w:rsid w:val="006D2B77"/>
    <w:rsid w:val="006F2AF5"/>
    <w:rsid w:val="006F6850"/>
    <w:rsid w:val="00710239"/>
    <w:rsid w:val="00725B28"/>
    <w:rsid w:val="00771662"/>
    <w:rsid w:val="00794C56"/>
    <w:rsid w:val="007B4DC5"/>
    <w:rsid w:val="007C007E"/>
    <w:rsid w:val="007C2B83"/>
    <w:rsid w:val="007C6A47"/>
    <w:rsid w:val="007E7D43"/>
    <w:rsid w:val="007F65DC"/>
    <w:rsid w:val="007F73E6"/>
    <w:rsid w:val="0085499D"/>
    <w:rsid w:val="00855A41"/>
    <w:rsid w:val="008732A5"/>
    <w:rsid w:val="0089060C"/>
    <w:rsid w:val="008B0AF3"/>
    <w:rsid w:val="008F1AEF"/>
    <w:rsid w:val="008F3009"/>
    <w:rsid w:val="00900182"/>
    <w:rsid w:val="0093612C"/>
    <w:rsid w:val="00965A0F"/>
    <w:rsid w:val="00973597"/>
    <w:rsid w:val="00997371"/>
    <w:rsid w:val="009A0473"/>
    <w:rsid w:val="009A65F9"/>
    <w:rsid w:val="009B257D"/>
    <w:rsid w:val="009B4518"/>
    <w:rsid w:val="009D522C"/>
    <w:rsid w:val="009E18B9"/>
    <w:rsid w:val="00A04D5D"/>
    <w:rsid w:val="00A12351"/>
    <w:rsid w:val="00A27736"/>
    <w:rsid w:val="00A44F84"/>
    <w:rsid w:val="00A4574A"/>
    <w:rsid w:val="00A55DB7"/>
    <w:rsid w:val="00A7577E"/>
    <w:rsid w:val="00A75FC5"/>
    <w:rsid w:val="00A83370"/>
    <w:rsid w:val="00A93F9C"/>
    <w:rsid w:val="00AB01F5"/>
    <w:rsid w:val="00AC0A6D"/>
    <w:rsid w:val="00AC157D"/>
    <w:rsid w:val="00AC6312"/>
    <w:rsid w:val="00AD7823"/>
    <w:rsid w:val="00AF1E81"/>
    <w:rsid w:val="00B232E2"/>
    <w:rsid w:val="00B2568D"/>
    <w:rsid w:val="00B42F79"/>
    <w:rsid w:val="00B47EB2"/>
    <w:rsid w:val="00B6253B"/>
    <w:rsid w:val="00B66A42"/>
    <w:rsid w:val="00B75281"/>
    <w:rsid w:val="00BA4EC6"/>
    <w:rsid w:val="00BA68AF"/>
    <w:rsid w:val="00BB79E6"/>
    <w:rsid w:val="00BC49A5"/>
    <w:rsid w:val="00BD238B"/>
    <w:rsid w:val="00BE0907"/>
    <w:rsid w:val="00BF28DD"/>
    <w:rsid w:val="00C02A44"/>
    <w:rsid w:val="00C43CCC"/>
    <w:rsid w:val="00C96242"/>
    <w:rsid w:val="00CC6B72"/>
    <w:rsid w:val="00CD42F8"/>
    <w:rsid w:val="00D0096D"/>
    <w:rsid w:val="00D36050"/>
    <w:rsid w:val="00D6117F"/>
    <w:rsid w:val="00D627F0"/>
    <w:rsid w:val="00D97EBA"/>
    <w:rsid w:val="00DA5C52"/>
    <w:rsid w:val="00DD1205"/>
    <w:rsid w:val="00DE517B"/>
    <w:rsid w:val="00DF0BB8"/>
    <w:rsid w:val="00E2588F"/>
    <w:rsid w:val="00E2671B"/>
    <w:rsid w:val="00E3049F"/>
    <w:rsid w:val="00E42668"/>
    <w:rsid w:val="00E537CB"/>
    <w:rsid w:val="00E873DE"/>
    <w:rsid w:val="00E96058"/>
    <w:rsid w:val="00E97F1E"/>
    <w:rsid w:val="00EA47F5"/>
    <w:rsid w:val="00EB220A"/>
    <w:rsid w:val="00ED325E"/>
    <w:rsid w:val="00EE542C"/>
    <w:rsid w:val="00F2463C"/>
    <w:rsid w:val="00F36A96"/>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7B4DC5"/>
    <w:rPr>
      <w:sz w:val="16"/>
      <w:szCs w:val="16"/>
    </w:rPr>
  </w:style>
  <w:style w:type="paragraph" w:styleId="CommentText">
    <w:name w:val="annotation text"/>
    <w:basedOn w:val="Normal"/>
    <w:link w:val="CommentTextChar"/>
    <w:uiPriority w:val="99"/>
    <w:semiHidden/>
    <w:unhideWhenUsed/>
    <w:rsid w:val="007B4DC5"/>
    <w:pPr>
      <w:spacing w:line="240" w:lineRule="auto"/>
    </w:pPr>
    <w:rPr>
      <w:sz w:val="20"/>
      <w:szCs w:val="20"/>
    </w:rPr>
  </w:style>
  <w:style w:type="character" w:customStyle="1" w:styleId="CommentTextChar">
    <w:name w:val="Comment Text Char"/>
    <w:basedOn w:val="DefaultParagraphFont"/>
    <w:link w:val="CommentText"/>
    <w:uiPriority w:val="99"/>
    <w:semiHidden/>
    <w:rsid w:val="007B4DC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7B4DC5"/>
    <w:rPr>
      <w:b/>
      <w:bCs/>
    </w:rPr>
  </w:style>
  <w:style w:type="character" w:customStyle="1" w:styleId="CommentSubjectChar">
    <w:name w:val="Comment Subject Char"/>
    <w:basedOn w:val="CommentTextChar"/>
    <w:link w:val="CommentSubject"/>
    <w:uiPriority w:val="99"/>
    <w:semiHidden/>
    <w:rsid w:val="007B4DC5"/>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re.ta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individuals/services/medicare/australian-immunisation-register/what-register/immunisation-medical-exemp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SOD Template - General Stream Band 3</vt:lpstr>
    </vt:vector>
  </TitlesOfParts>
  <Company>Department of Premier and Cabinet</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Wilson, Anna</cp:lastModifiedBy>
  <cp:revision>3</cp:revision>
  <cp:lastPrinted>2022-07-28T00:50:00Z</cp:lastPrinted>
  <dcterms:created xsi:type="dcterms:W3CDTF">2022-07-28T00:50:00Z</dcterms:created>
  <dcterms:modified xsi:type="dcterms:W3CDTF">2022-07-28T00:51:00Z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