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7775" w14:textId="5E8CA4E0"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560D2C" w:rsidRPr="004E25D7" w14:paraId="6E0B4EDF" w14:textId="77777777" w:rsidTr="550C98BA">
        <w:trPr>
          <w:trHeight w:val="20"/>
        </w:trPr>
        <w:tc>
          <w:tcPr>
            <w:tcW w:w="2943" w:type="dxa"/>
            <w:tcBorders>
              <w:right w:val="nil"/>
            </w:tcBorders>
          </w:tcPr>
          <w:p w14:paraId="68E4BA30" w14:textId="77777777" w:rsidR="00560D2C" w:rsidRPr="004E25D7" w:rsidRDefault="00560D2C" w:rsidP="00560D2C">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29C7B8DA" w14:textId="661160B1" w:rsidR="00560D2C" w:rsidRPr="00560D2C" w:rsidRDefault="006D277D" w:rsidP="00560D2C">
            <w:pPr>
              <w:spacing w:line="276" w:lineRule="auto"/>
              <w:rPr>
                <w:rFonts w:ascii="Century Gothic" w:hAnsi="Century Gothic" w:cs="Arial"/>
                <w:noProof/>
                <w:sz w:val="20"/>
                <w:szCs w:val="20"/>
              </w:rPr>
            </w:pPr>
            <w:r>
              <w:rPr>
                <w:rFonts w:ascii="Century Gothic" w:hAnsi="Century Gothic" w:cs="Arial"/>
                <w:noProof/>
                <w:sz w:val="20"/>
                <w:szCs w:val="20"/>
              </w:rPr>
              <w:t xml:space="preserve">Senior </w:t>
            </w:r>
            <w:r w:rsidR="00560D2C" w:rsidRPr="00560D2C">
              <w:rPr>
                <w:rFonts w:ascii="Century Gothic" w:hAnsi="Century Gothic" w:cs="Arial"/>
                <w:noProof/>
                <w:sz w:val="20"/>
                <w:szCs w:val="20"/>
              </w:rPr>
              <w:t>Project Officer</w:t>
            </w:r>
          </w:p>
        </w:tc>
      </w:tr>
      <w:tr w:rsidR="00560D2C" w:rsidRPr="004E25D7" w14:paraId="082BBE54" w14:textId="77777777" w:rsidTr="550C98BA">
        <w:trPr>
          <w:trHeight w:val="20"/>
        </w:trPr>
        <w:tc>
          <w:tcPr>
            <w:tcW w:w="2943" w:type="dxa"/>
            <w:tcBorders>
              <w:right w:val="nil"/>
            </w:tcBorders>
          </w:tcPr>
          <w:p w14:paraId="42DDAC62" w14:textId="77777777" w:rsidR="00560D2C" w:rsidRPr="004E25D7" w:rsidRDefault="00560D2C" w:rsidP="00560D2C">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4D2B10AE" w14:textId="6A359570" w:rsidR="00560D2C" w:rsidRPr="00560D2C" w:rsidRDefault="00560D2C" w:rsidP="00560D2C">
            <w:pPr>
              <w:spacing w:line="276" w:lineRule="auto"/>
              <w:rPr>
                <w:rFonts w:ascii="Century Gothic" w:hAnsi="Century Gothic" w:cs="Arial"/>
                <w:noProof/>
                <w:sz w:val="20"/>
                <w:szCs w:val="20"/>
              </w:rPr>
            </w:pPr>
            <w:r w:rsidRPr="00560D2C">
              <w:rPr>
                <w:rFonts w:ascii="Century Gothic" w:hAnsi="Century Gothic" w:cs="Arial"/>
                <w:noProof/>
                <w:sz w:val="20"/>
                <w:szCs w:val="20"/>
              </w:rPr>
              <w:t xml:space="preserve">Level </w:t>
            </w:r>
            <w:r w:rsidR="00A21C4B">
              <w:rPr>
                <w:rFonts w:ascii="Century Gothic" w:hAnsi="Century Gothic" w:cs="Arial"/>
                <w:noProof/>
                <w:sz w:val="20"/>
                <w:szCs w:val="20"/>
              </w:rPr>
              <w:t>7</w:t>
            </w:r>
          </w:p>
        </w:tc>
      </w:tr>
      <w:tr w:rsidR="00560D2C" w:rsidRPr="004E25D7" w14:paraId="5082684D" w14:textId="77777777" w:rsidTr="550C98BA">
        <w:trPr>
          <w:trHeight w:val="20"/>
        </w:trPr>
        <w:tc>
          <w:tcPr>
            <w:tcW w:w="2943" w:type="dxa"/>
            <w:tcBorders>
              <w:right w:val="nil"/>
            </w:tcBorders>
          </w:tcPr>
          <w:p w14:paraId="11314B33" w14:textId="77777777" w:rsidR="00560D2C" w:rsidRPr="004E25D7" w:rsidRDefault="00560D2C" w:rsidP="00560D2C">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2B1E9D39" w14:textId="15582DA4" w:rsidR="00560D2C" w:rsidRPr="00560D2C" w:rsidRDefault="00560D2C" w:rsidP="00560D2C">
            <w:pPr>
              <w:spacing w:line="276" w:lineRule="auto"/>
              <w:rPr>
                <w:rFonts w:ascii="Century Gothic" w:hAnsi="Century Gothic" w:cs="Arial"/>
                <w:noProof/>
                <w:sz w:val="20"/>
                <w:szCs w:val="20"/>
              </w:rPr>
            </w:pPr>
            <w:r w:rsidRPr="00560D2C">
              <w:rPr>
                <w:rFonts w:ascii="Century Gothic" w:hAnsi="Century Gothic" w:cs="Arial"/>
                <w:noProof/>
                <w:sz w:val="20"/>
                <w:szCs w:val="20"/>
              </w:rPr>
              <w:t>School of Indigenous Studies</w:t>
            </w:r>
          </w:p>
        </w:tc>
      </w:tr>
      <w:tr w:rsidR="00560D2C" w:rsidRPr="004E25D7" w14:paraId="41D4D124" w14:textId="77777777" w:rsidTr="550C98BA">
        <w:trPr>
          <w:trHeight w:val="20"/>
        </w:trPr>
        <w:tc>
          <w:tcPr>
            <w:tcW w:w="2943" w:type="dxa"/>
            <w:tcBorders>
              <w:right w:val="nil"/>
            </w:tcBorders>
          </w:tcPr>
          <w:p w14:paraId="35E82E96" w14:textId="77777777" w:rsidR="00560D2C" w:rsidRPr="004E25D7" w:rsidRDefault="00560D2C" w:rsidP="00560D2C">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274FF773" w14:textId="72440077" w:rsidR="00560D2C" w:rsidRPr="00560D2C" w:rsidRDefault="00560D2C" w:rsidP="00560D2C">
            <w:pPr>
              <w:spacing w:line="276" w:lineRule="auto"/>
              <w:rPr>
                <w:rFonts w:ascii="Century Gothic" w:hAnsi="Century Gothic" w:cs="Arial"/>
                <w:noProof/>
                <w:sz w:val="20"/>
                <w:szCs w:val="20"/>
              </w:rPr>
            </w:pPr>
            <w:r w:rsidRPr="00560D2C">
              <w:rPr>
                <w:rFonts w:ascii="Century Gothic" w:hAnsi="Century Gothic" w:cs="Arial"/>
                <w:noProof/>
                <w:sz w:val="20"/>
                <w:szCs w:val="20"/>
              </w:rPr>
              <w:t>Poche Centre for Indigenous Health</w:t>
            </w:r>
          </w:p>
        </w:tc>
      </w:tr>
      <w:tr w:rsidR="00560D2C" w:rsidRPr="004E25D7" w14:paraId="53A0F01B" w14:textId="77777777" w:rsidTr="550C98BA">
        <w:trPr>
          <w:trHeight w:val="20"/>
        </w:trPr>
        <w:tc>
          <w:tcPr>
            <w:tcW w:w="2943" w:type="dxa"/>
            <w:tcBorders>
              <w:right w:val="nil"/>
            </w:tcBorders>
          </w:tcPr>
          <w:p w14:paraId="1C682E2B" w14:textId="77777777" w:rsidR="00560D2C" w:rsidRPr="004E25D7" w:rsidRDefault="00560D2C" w:rsidP="00560D2C">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63BFE429" w14:textId="73899E1F" w:rsidR="00560D2C" w:rsidRPr="00560D2C" w:rsidRDefault="00560D2C" w:rsidP="00560D2C">
            <w:pPr>
              <w:spacing w:line="276" w:lineRule="auto"/>
              <w:rPr>
                <w:rFonts w:ascii="Century Gothic" w:hAnsi="Century Gothic" w:cs="Arial"/>
                <w:noProof/>
                <w:sz w:val="20"/>
                <w:szCs w:val="20"/>
              </w:rPr>
            </w:pPr>
            <w:r w:rsidRPr="00560D2C">
              <w:rPr>
                <w:rFonts w:ascii="Century Gothic" w:hAnsi="Century Gothic" w:cs="Arial"/>
                <w:noProof/>
                <w:sz w:val="20"/>
                <w:szCs w:val="20"/>
              </w:rPr>
              <w:t>Business Manager</w:t>
            </w:r>
          </w:p>
        </w:tc>
      </w:tr>
      <w:tr w:rsidR="004E25D7" w:rsidRPr="004E25D7" w14:paraId="2AC308C2" w14:textId="77777777" w:rsidTr="550C98BA">
        <w:trPr>
          <w:trHeight w:val="20"/>
        </w:trPr>
        <w:tc>
          <w:tcPr>
            <w:tcW w:w="2943" w:type="dxa"/>
            <w:tcBorders>
              <w:right w:val="nil"/>
            </w:tcBorders>
          </w:tcPr>
          <w:p w14:paraId="6028154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7CC4F39F" w14:textId="7B161566" w:rsidR="004E25D7" w:rsidRPr="004E25D7" w:rsidRDefault="00560D2C" w:rsidP="0025278D">
            <w:pPr>
              <w:tabs>
                <w:tab w:val="right" w:pos="3119"/>
                <w:tab w:val="left" w:pos="3686"/>
              </w:tabs>
              <w:spacing w:line="360" w:lineRule="auto"/>
              <w:rPr>
                <w:rFonts w:ascii="Century Gothic" w:hAnsi="Century Gothic" w:cs="Arial"/>
                <w:b/>
                <w:bCs/>
                <w:color w:val="7F7F7F" w:themeColor="text1" w:themeTint="80"/>
                <w:sz w:val="20"/>
                <w:szCs w:val="20"/>
              </w:rPr>
            </w:pPr>
            <w:r w:rsidRPr="00560D2C">
              <w:rPr>
                <w:rFonts w:ascii="Century Gothic" w:hAnsi="Century Gothic" w:cs="Arial"/>
                <w:color w:val="7F7F7F"/>
                <w:sz w:val="20"/>
                <w:szCs w:val="20"/>
                <w:lang w:val="en-US"/>
              </w:rPr>
              <w:t>302454</w:t>
            </w:r>
          </w:p>
        </w:tc>
      </w:tr>
      <w:tr w:rsidR="004E25D7" w:rsidRPr="004E25D7" w14:paraId="45329927" w14:textId="77777777" w:rsidTr="550C98BA">
        <w:trPr>
          <w:trHeight w:val="20"/>
        </w:trPr>
        <w:tc>
          <w:tcPr>
            <w:tcW w:w="2943" w:type="dxa"/>
            <w:tcBorders>
              <w:right w:val="nil"/>
            </w:tcBorders>
          </w:tcPr>
          <w:p w14:paraId="1733C6D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385F9061" w14:textId="54909938" w:rsidR="00701A75" w:rsidRPr="00553E5B" w:rsidRDefault="00560D2C" w:rsidP="0025278D">
            <w:pPr>
              <w:tabs>
                <w:tab w:val="right" w:pos="3119"/>
                <w:tab w:val="left" w:pos="3686"/>
              </w:tabs>
              <w:spacing w:line="360" w:lineRule="auto"/>
              <w:rPr>
                <w:rFonts w:ascii="Century Gothic" w:hAnsi="Century Gothic" w:cs="Arial"/>
                <w:color w:val="7F7F7F"/>
                <w:sz w:val="20"/>
                <w:szCs w:val="20"/>
              </w:rPr>
            </w:pPr>
            <w:r>
              <w:rPr>
                <w:rFonts w:ascii="Century Gothic" w:hAnsi="Century Gothic" w:cs="Arial"/>
                <w:color w:val="7F7F7F"/>
                <w:sz w:val="20"/>
                <w:szCs w:val="20"/>
              </w:rPr>
              <w:t>319627</w:t>
            </w:r>
          </w:p>
        </w:tc>
      </w:tr>
    </w:tbl>
    <w:p w14:paraId="412A44AF"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0D99CD6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bookmarkStart w:id="0" w:name="_Hlk170815380"/>
      <w:r w:rsidRPr="00FA3102">
        <w:rPr>
          <w:rFonts w:ascii="Century Gothic" w:hAnsi="Century Gothic" w:cs="Arial"/>
          <w:b/>
          <w:bCs/>
          <w:szCs w:val="22"/>
        </w:rPr>
        <w:t>Your work area</w:t>
      </w:r>
    </w:p>
    <w:p w14:paraId="5DD70B28" w14:textId="77777777" w:rsidR="00560D2C" w:rsidRPr="00560D2C" w:rsidRDefault="00560D2C" w:rsidP="00560D2C">
      <w:pPr>
        <w:tabs>
          <w:tab w:val="right" w:pos="9072"/>
        </w:tabs>
        <w:spacing w:beforeLines="40" w:before="96" w:afterLines="40" w:after="96"/>
        <w:rPr>
          <w:rFonts w:ascii="Century Gothic" w:hAnsi="Century Gothic" w:cs="Arial"/>
          <w:sz w:val="20"/>
          <w:szCs w:val="20"/>
          <w:lang w:val="en-US"/>
        </w:rPr>
      </w:pPr>
      <w:r w:rsidRPr="00560D2C">
        <w:rPr>
          <w:rFonts w:ascii="Century Gothic" w:hAnsi="Century Gothic" w:cs="Arial"/>
          <w:sz w:val="20"/>
          <w:szCs w:val="20"/>
          <w:lang w:val="en-US"/>
        </w:rPr>
        <w:t xml:space="preserve">The School of Indigenous Studies aims to achieve excellence and equity in all aspects of higher education for Aboriginal and Torres Strait Islander people. The </w:t>
      </w:r>
      <w:proofErr w:type="gramStart"/>
      <w:r w:rsidRPr="00560D2C">
        <w:rPr>
          <w:rFonts w:ascii="Century Gothic" w:hAnsi="Century Gothic" w:cs="Arial"/>
          <w:sz w:val="20"/>
          <w:szCs w:val="20"/>
          <w:lang w:val="en-US"/>
        </w:rPr>
        <w:t>School</w:t>
      </w:r>
      <w:proofErr w:type="gramEnd"/>
      <w:r w:rsidRPr="00560D2C">
        <w:rPr>
          <w:rFonts w:ascii="Century Gothic" w:hAnsi="Century Gothic" w:cs="Arial"/>
          <w:sz w:val="20"/>
          <w:szCs w:val="20"/>
          <w:lang w:val="en-US"/>
        </w:rPr>
        <w:t xml:space="preserve"> offers an Aboriginal Orientation Course, a schools' Outreach programme and provides ongoing support for Indigenous students enrolled in mainstream university studies. The </w:t>
      </w:r>
      <w:proofErr w:type="gramStart"/>
      <w:r w:rsidRPr="00560D2C">
        <w:rPr>
          <w:rFonts w:ascii="Century Gothic" w:hAnsi="Century Gothic" w:cs="Arial"/>
          <w:sz w:val="20"/>
          <w:szCs w:val="20"/>
          <w:lang w:val="en-US"/>
        </w:rPr>
        <w:t>School</w:t>
      </w:r>
      <w:proofErr w:type="gramEnd"/>
      <w:r w:rsidRPr="00560D2C">
        <w:rPr>
          <w:rFonts w:ascii="Century Gothic" w:hAnsi="Century Gothic" w:cs="Arial"/>
          <w:sz w:val="20"/>
          <w:szCs w:val="20"/>
          <w:lang w:val="en-US"/>
        </w:rPr>
        <w:t xml:space="preserve"> is a strong advocate for the development of Indigenous cultural competency policy, education and training at state, national and international levels.</w:t>
      </w:r>
    </w:p>
    <w:p w14:paraId="1DD3D593" w14:textId="77777777" w:rsidR="00560D2C" w:rsidRPr="00560D2C" w:rsidRDefault="00560D2C" w:rsidP="00560D2C">
      <w:pPr>
        <w:tabs>
          <w:tab w:val="right" w:pos="9072"/>
        </w:tabs>
        <w:spacing w:beforeLines="40" w:before="96" w:afterLines="40" w:after="96"/>
        <w:rPr>
          <w:rFonts w:ascii="Century Gothic" w:hAnsi="Century Gothic" w:cs="Arial"/>
          <w:sz w:val="20"/>
          <w:szCs w:val="20"/>
          <w:lang w:val="en-US"/>
        </w:rPr>
      </w:pPr>
      <w:r w:rsidRPr="00560D2C">
        <w:rPr>
          <w:rFonts w:ascii="Century Gothic" w:hAnsi="Century Gothic" w:cs="Arial"/>
          <w:sz w:val="20"/>
          <w:szCs w:val="20"/>
          <w:lang w:val="en-US"/>
        </w:rPr>
        <w:t>The Poche Centre for Indigenous Health within the School of Indigenous Studies brings together the University’s expertise, programs and resources in a strong collaborative partnership focused on a central theme for Aboriginal people and communities - Healthy Minds, Healthy Lives. The Centre aims to drive a transformative intergenerational Aboriginal health research agenda, which delivers tangible, measurable health outcomes and services directly to Aboriginal people and communities.</w:t>
      </w:r>
    </w:p>
    <w:p w14:paraId="62B52C49" w14:textId="7CA79208" w:rsidR="00560D2C" w:rsidRDefault="00560D2C" w:rsidP="00560D2C">
      <w:pPr>
        <w:tabs>
          <w:tab w:val="right" w:pos="9072"/>
        </w:tabs>
        <w:spacing w:beforeLines="40" w:before="96" w:afterLines="40" w:after="96"/>
        <w:rPr>
          <w:rFonts w:ascii="Century Gothic" w:hAnsi="Century Gothic" w:cs="Arial"/>
          <w:sz w:val="20"/>
          <w:szCs w:val="20"/>
          <w:lang w:val="en-US"/>
        </w:rPr>
      </w:pPr>
      <w:r w:rsidRPr="00754D49">
        <w:rPr>
          <w:rFonts w:ascii="Century Gothic" w:hAnsi="Century Gothic" w:cs="Arial"/>
          <w:sz w:val="20"/>
          <w:szCs w:val="20"/>
          <w:lang w:val="en-US"/>
        </w:rPr>
        <w:t xml:space="preserve">The Transforming Indigenous Mental Health and Wellbeing project is developing clinically and culturally capable Indigenous mental health service models to support 1) access to and effectiveness of clinical treatment and cultural healers; 2) support mainstream services to work better across cultural and experiential differences; and 3) integrate mental health, wellbeing, alcohol and drug, </w:t>
      </w:r>
      <w:r w:rsidR="00EC558F" w:rsidRPr="00754D49">
        <w:rPr>
          <w:rFonts w:ascii="Century Gothic" w:hAnsi="Century Gothic" w:cs="Arial"/>
          <w:sz w:val="20"/>
          <w:szCs w:val="20"/>
          <w:lang w:val="en-US"/>
        </w:rPr>
        <w:t>suicide,</w:t>
      </w:r>
      <w:r w:rsidRPr="00754D49">
        <w:rPr>
          <w:rFonts w:ascii="Century Gothic" w:hAnsi="Century Gothic" w:cs="Arial"/>
          <w:sz w:val="20"/>
          <w:szCs w:val="20"/>
          <w:lang w:val="en-US"/>
        </w:rPr>
        <w:t xml:space="preserve"> and social and cultural support service responses through multidisciplinary teams.</w:t>
      </w:r>
    </w:p>
    <w:p w14:paraId="2E1E8C9E" w14:textId="19AC8D85" w:rsidR="00754D49" w:rsidRPr="0050559B" w:rsidRDefault="00911042" w:rsidP="0050559B">
      <w:pPr>
        <w:tabs>
          <w:tab w:val="right" w:pos="9072"/>
        </w:tabs>
        <w:spacing w:beforeLines="40" w:before="96" w:afterLines="40" w:after="96"/>
        <w:rPr>
          <w:rFonts w:ascii="Century Gothic" w:hAnsi="Century Gothic" w:cs="Arial"/>
          <w:sz w:val="20"/>
          <w:szCs w:val="20"/>
          <w:lang w:val="en-US"/>
        </w:rPr>
      </w:pPr>
      <w:r w:rsidRPr="0050559B">
        <w:rPr>
          <w:rFonts w:ascii="Century Gothic" w:hAnsi="Century Gothic" w:cs="Arial"/>
          <w:sz w:val="20"/>
          <w:szCs w:val="20"/>
          <w:lang w:val="en-US"/>
        </w:rPr>
        <w:t xml:space="preserve">The Centre of Best Practice in Aboriginal and Torres Strait Islander Suicide Prevention (CBPATSISP) works collaboratively with Aboriginal and Torres Strait Islander peoples, families, communities and organisations. The </w:t>
      </w:r>
      <w:r w:rsidR="00CE4B20" w:rsidRPr="0050559B">
        <w:rPr>
          <w:rFonts w:ascii="Century Gothic" w:hAnsi="Century Gothic" w:cs="Arial"/>
          <w:sz w:val="20"/>
          <w:szCs w:val="20"/>
          <w:lang w:val="en-US"/>
        </w:rPr>
        <w:t xml:space="preserve">CBPATSISP </w:t>
      </w:r>
      <w:r w:rsidRPr="0050559B">
        <w:rPr>
          <w:rFonts w:ascii="Century Gothic" w:hAnsi="Century Gothic" w:cs="Arial"/>
          <w:sz w:val="20"/>
          <w:szCs w:val="20"/>
          <w:lang w:val="en-US"/>
        </w:rPr>
        <w:t xml:space="preserve">promotes evidence-based suicide prevention practice that empowers individuals, families and communities and respects their culture. </w:t>
      </w:r>
    </w:p>
    <w:p w14:paraId="6AA0782B" w14:textId="7B7ECC8A" w:rsidR="000C7794" w:rsidRPr="00560D2C" w:rsidRDefault="00EA738D" w:rsidP="00560D2C">
      <w:pPr>
        <w:tabs>
          <w:tab w:val="right" w:pos="9072"/>
        </w:tabs>
        <w:spacing w:beforeLines="40" w:before="96" w:afterLines="40" w:after="96"/>
        <w:rPr>
          <w:rFonts w:ascii="Century Gothic" w:hAnsi="Century Gothic" w:cs="Arial"/>
          <w:sz w:val="20"/>
          <w:szCs w:val="20"/>
          <w:lang w:val="en-US"/>
        </w:rPr>
      </w:pPr>
      <w:r>
        <w:rPr>
          <w:rFonts w:ascii="Century Gothic" w:hAnsi="Century Gothic" w:cs="Arial"/>
          <w:sz w:val="20"/>
          <w:szCs w:val="20"/>
          <w:lang w:val="en-US"/>
        </w:rPr>
        <w:t>The Indigenous Futures Centre aims to transform the lives of Aboriginal and Torres Strait Islander People through an innovative community-led, transdisciplinary research program that collaborates across sectors to produce self-determined, evidenced-</w:t>
      </w:r>
      <w:r w:rsidR="00EB6BC0">
        <w:rPr>
          <w:rFonts w:ascii="Century Gothic" w:hAnsi="Century Gothic" w:cs="Arial"/>
          <w:sz w:val="20"/>
          <w:szCs w:val="20"/>
          <w:lang w:val="en-US"/>
        </w:rPr>
        <w:t>based,</w:t>
      </w:r>
      <w:r>
        <w:rPr>
          <w:rFonts w:ascii="Century Gothic" w:hAnsi="Century Gothic" w:cs="Arial"/>
          <w:sz w:val="20"/>
          <w:szCs w:val="20"/>
          <w:lang w:val="en-US"/>
        </w:rPr>
        <w:t xml:space="preserve"> and impactful outcomes to fundamentally change the development and implementation of Indigenous policies and programs. </w:t>
      </w:r>
      <w:r w:rsidR="00B75843">
        <w:rPr>
          <w:rFonts w:ascii="Century Gothic" w:hAnsi="Century Gothic" w:cs="Arial"/>
          <w:sz w:val="20"/>
          <w:szCs w:val="20"/>
          <w:lang w:val="en-US"/>
        </w:rPr>
        <w:t xml:space="preserve">In essences, this project aims to develop and maintain a critical mass of Indigenous research capability and productivity. </w:t>
      </w:r>
    </w:p>
    <w:bookmarkEnd w:id="0"/>
    <w:p w14:paraId="5BE2785A"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1A3000E5"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1" w:name="QuickMark"/>
      <w:bookmarkEnd w:id="1"/>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02E74DDD" w14:textId="0D082F3B" w:rsidR="008D17E1" w:rsidRDefault="008E14B5" w:rsidP="00560D2C">
      <w:pPr>
        <w:spacing w:line="276" w:lineRule="auto"/>
        <w:rPr>
          <w:rFonts w:ascii="Century Gothic" w:hAnsi="Century Gothic" w:cs="Arial"/>
          <w:noProof/>
          <w:sz w:val="20"/>
          <w:szCs w:val="20"/>
          <w:lang w:val="en-US"/>
        </w:rPr>
      </w:pPr>
      <w:r w:rsidRPr="00B950FC">
        <w:rPr>
          <w:rFonts w:ascii="Century Gothic" w:hAnsi="Century Gothic" w:cs="Arial"/>
          <w:noProof/>
          <w:sz w:val="20"/>
          <w:szCs w:val="20"/>
        </w:rPr>
        <w:t xml:space="preserve">Reports to: </w:t>
      </w:r>
      <w:r w:rsidR="00560D2C" w:rsidRPr="00560D2C">
        <w:rPr>
          <w:rFonts w:ascii="Century Gothic" w:hAnsi="Century Gothic" w:cs="Arial"/>
          <w:noProof/>
          <w:sz w:val="20"/>
          <w:szCs w:val="20"/>
          <w:lang w:val="en-US"/>
        </w:rPr>
        <w:t>Business Manager</w:t>
      </w:r>
    </w:p>
    <w:p w14:paraId="0E08AD7F" w14:textId="63E853E4" w:rsidR="00452075" w:rsidRDefault="00452075">
      <w:pPr>
        <w:rPr>
          <w:rFonts w:ascii="Century Gothic" w:hAnsi="Century Gothic" w:cs="Arial"/>
          <w:b/>
          <w:bCs/>
          <w:sz w:val="22"/>
          <w:szCs w:val="22"/>
        </w:rPr>
      </w:pPr>
      <w:r>
        <w:rPr>
          <w:rFonts w:ascii="Century Gothic" w:hAnsi="Century Gothic" w:cs="Arial"/>
          <w:b/>
          <w:bCs/>
          <w:sz w:val="22"/>
          <w:szCs w:val="22"/>
        </w:rPr>
        <w:br w:type="page"/>
      </w:r>
    </w:p>
    <w:p w14:paraId="7EA2D33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lastRenderedPageBreak/>
        <w:t xml:space="preserve">Your role </w:t>
      </w:r>
    </w:p>
    <w:p w14:paraId="7356B98D" w14:textId="2CFCE36B" w:rsidR="003840A4" w:rsidRPr="00560D2C" w:rsidRDefault="00560D2C" w:rsidP="00560D2C">
      <w:pPr>
        <w:spacing w:beforeLines="40" w:before="96" w:afterLines="40" w:after="96"/>
        <w:rPr>
          <w:rFonts w:ascii="Century Gothic" w:hAnsi="Century Gothic" w:cs="Arial"/>
          <w:sz w:val="20"/>
          <w:szCs w:val="20"/>
          <w:lang w:val="en-US"/>
        </w:rPr>
      </w:pPr>
      <w:r w:rsidRPr="00560D2C">
        <w:rPr>
          <w:rFonts w:ascii="Century Gothic" w:hAnsi="Century Gothic" w:cs="Arial"/>
          <w:sz w:val="20"/>
          <w:szCs w:val="20"/>
          <w:lang w:val="en-US"/>
        </w:rPr>
        <w:t xml:space="preserve">As the appointee you will, under </w:t>
      </w:r>
      <w:r w:rsidR="00032569">
        <w:rPr>
          <w:rFonts w:ascii="Century Gothic" w:hAnsi="Century Gothic" w:cs="Arial"/>
          <w:sz w:val="20"/>
          <w:szCs w:val="20"/>
          <w:lang w:val="en-US"/>
        </w:rPr>
        <w:t xml:space="preserve">broad </w:t>
      </w:r>
      <w:r w:rsidR="001C4F61">
        <w:rPr>
          <w:rFonts w:ascii="Century Gothic" w:hAnsi="Century Gothic" w:cs="Arial"/>
          <w:sz w:val="20"/>
          <w:szCs w:val="20"/>
          <w:lang w:val="en-US"/>
        </w:rPr>
        <w:t>direction</w:t>
      </w:r>
      <w:r w:rsidRPr="00560D2C">
        <w:rPr>
          <w:rFonts w:ascii="Century Gothic" w:hAnsi="Century Gothic" w:cs="Arial"/>
          <w:sz w:val="20"/>
          <w:szCs w:val="20"/>
          <w:lang w:val="en-US"/>
        </w:rPr>
        <w:t xml:space="preserve">, </w:t>
      </w:r>
      <w:r w:rsidR="00582039" w:rsidRPr="00582039">
        <w:rPr>
          <w:rFonts w:ascii="Century Gothic" w:hAnsi="Century Gothic" w:cs="Arial"/>
          <w:sz w:val="20"/>
          <w:szCs w:val="20"/>
          <w:lang w:val="en-US"/>
        </w:rPr>
        <w:t xml:space="preserve">ensure project timelines and deliverables are met </w:t>
      </w:r>
      <w:r w:rsidR="00C90885">
        <w:rPr>
          <w:rFonts w:ascii="Century Gothic" w:hAnsi="Century Gothic" w:cs="Arial"/>
          <w:sz w:val="20"/>
          <w:szCs w:val="20"/>
          <w:lang w:val="en-US"/>
        </w:rPr>
        <w:t xml:space="preserve">and manage </w:t>
      </w:r>
      <w:r w:rsidR="00582039" w:rsidRPr="00582039">
        <w:rPr>
          <w:rFonts w:ascii="Century Gothic" w:hAnsi="Century Gothic" w:cs="Arial"/>
          <w:sz w:val="20"/>
          <w:szCs w:val="20"/>
          <w:lang w:val="en-US"/>
        </w:rPr>
        <w:t>the daily operations of various research initiatives, particularly the ARC - Indigenous Futures Centre</w:t>
      </w:r>
      <w:r w:rsidR="008A71A8">
        <w:rPr>
          <w:rFonts w:ascii="Century Gothic" w:hAnsi="Century Gothic" w:cs="Arial"/>
          <w:sz w:val="20"/>
          <w:szCs w:val="20"/>
          <w:lang w:val="en-US"/>
        </w:rPr>
        <w:t xml:space="preserve">. </w:t>
      </w:r>
      <w:r w:rsidR="003840A4" w:rsidRPr="003840A4">
        <w:rPr>
          <w:rFonts w:ascii="Century Gothic" w:hAnsi="Century Gothic" w:cs="Arial"/>
          <w:sz w:val="20"/>
          <w:szCs w:val="20"/>
          <w:lang w:val="en-US"/>
        </w:rPr>
        <w:t xml:space="preserve"> </w:t>
      </w:r>
      <w:r w:rsidR="003840A4">
        <w:rPr>
          <w:rFonts w:ascii="Century Gothic" w:hAnsi="Century Gothic" w:cs="Arial"/>
          <w:sz w:val="20"/>
          <w:szCs w:val="20"/>
          <w:lang w:val="en-US"/>
        </w:rPr>
        <w:t xml:space="preserve">You will </w:t>
      </w:r>
      <w:r w:rsidR="003840A4" w:rsidRPr="003840A4">
        <w:rPr>
          <w:rFonts w:ascii="Century Gothic" w:hAnsi="Century Gothic" w:cs="Arial"/>
          <w:sz w:val="20"/>
          <w:szCs w:val="20"/>
          <w:lang w:val="en-US"/>
        </w:rPr>
        <w:t>liais</w:t>
      </w:r>
      <w:r w:rsidR="003840A4">
        <w:rPr>
          <w:rFonts w:ascii="Century Gothic" w:hAnsi="Century Gothic" w:cs="Arial"/>
          <w:sz w:val="20"/>
          <w:szCs w:val="20"/>
          <w:lang w:val="en-US"/>
        </w:rPr>
        <w:t>e</w:t>
      </w:r>
      <w:r w:rsidR="003840A4" w:rsidRPr="003840A4">
        <w:rPr>
          <w:rFonts w:ascii="Century Gothic" w:hAnsi="Century Gothic" w:cs="Arial"/>
          <w:sz w:val="20"/>
          <w:szCs w:val="20"/>
          <w:lang w:val="en-US"/>
        </w:rPr>
        <w:t xml:space="preserve"> with key stakeholders, provid</w:t>
      </w:r>
      <w:r w:rsidR="00C90885">
        <w:rPr>
          <w:rFonts w:ascii="Century Gothic" w:hAnsi="Century Gothic" w:cs="Arial"/>
          <w:sz w:val="20"/>
          <w:szCs w:val="20"/>
          <w:lang w:val="en-US"/>
        </w:rPr>
        <w:t>e</w:t>
      </w:r>
      <w:r w:rsidR="003840A4" w:rsidRPr="003840A4">
        <w:rPr>
          <w:rFonts w:ascii="Century Gothic" w:hAnsi="Century Gothic" w:cs="Arial"/>
          <w:sz w:val="20"/>
          <w:szCs w:val="20"/>
          <w:lang w:val="en-US"/>
        </w:rPr>
        <w:t xml:space="preserve"> comprehensive administrative support (</w:t>
      </w:r>
      <w:r w:rsidR="00C90885">
        <w:rPr>
          <w:rFonts w:ascii="Century Gothic" w:hAnsi="Century Gothic" w:cs="Arial"/>
          <w:sz w:val="20"/>
          <w:szCs w:val="20"/>
          <w:lang w:val="en-US"/>
        </w:rPr>
        <w:t>including</w:t>
      </w:r>
      <w:r w:rsidR="00C90885" w:rsidRPr="003840A4">
        <w:rPr>
          <w:rFonts w:ascii="Century Gothic" w:hAnsi="Century Gothic" w:cs="Arial"/>
          <w:sz w:val="20"/>
          <w:szCs w:val="20"/>
          <w:lang w:val="en-US"/>
        </w:rPr>
        <w:t xml:space="preserve"> </w:t>
      </w:r>
      <w:r w:rsidR="003840A4" w:rsidRPr="003840A4">
        <w:rPr>
          <w:rFonts w:ascii="Century Gothic" w:hAnsi="Century Gothic" w:cs="Arial"/>
          <w:sz w:val="20"/>
          <w:szCs w:val="20"/>
          <w:lang w:val="en-US"/>
        </w:rPr>
        <w:t>personnel, financial, travel, and research activities), and prepar</w:t>
      </w:r>
      <w:r w:rsidR="003840A4">
        <w:rPr>
          <w:rFonts w:ascii="Century Gothic" w:hAnsi="Century Gothic" w:cs="Arial"/>
          <w:sz w:val="20"/>
          <w:szCs w:val="20"/>
          <w:lang w:val="en-US"/>
        </w:rPr>
        <w:t>e</w:t>
      </w:r>
      <w:r w:rsidR="003840A4" w:rsidRPr="003840A4">
        <w:rPr>
          <w:rFonts w:ascii="Century Gothic" w:hAnsi="Century Gothic" w:cs="Arial"/>
          <w:sz w:val="20"/>
          <w:szCs w:val="20"/>
          <w:lang w:val="en-US"/>
        </w:rPr>
        <w:t xml:space="preserve"> reports, budgets, and compliance documentation. </w:t>
      </w:r>
      <w:r w:rsidR="00CC543A">
        <w:rPr>
          <w:rFonts w:ascii="Century Gothic" w:hAnsi="Century Gothic" w:cs="Arial"/>
          <w:sz w:val="20"/>
          <w:szCs w:val="20"/>
          <w:lang w:val="en-US"/>
        </w:rPr>
        <w:t>Additionally, y</w:t>
      </w:r>
      <w:r w:rsidR="003840A4" w:rsidRPr="003840A4">
        <w:rPr>
          <w:rFonts w:ascii="Century Gothic" w:hAnsi="Century Gothic" w:cs="Arial"/>
          <w:sz w:val="20"/>
          <w:szCs w:val="20"/>
          <w:lang w:val="en-US"/>
        </w:rPr>
        <w:t>ou will coordinate all project communications, such as newsletters, website updates, webinars, podcasts, training, and events</w:t>
      </w:r>
      <w:r w:rsidR="003840A4">
        <w:rPr>
          <w:rFonts w:ascii="Century Gothic" w:hAnsi="Century Gothic" w:cs="Arial"/>
          <w:sz w:val="20"/>
          <w:szCs w:val="20"/>
          <w:lang w:val="en-US"/>
        </w:rPr>
        <w:t>.</w:t>
      </w:r>
    </w:p>
    <w:p w14:paraId="30205A07" w14:textId="77777777" w:rsidR="000B6BBD" w:rsidRDefault="000B6BBD" w:rsidP="000B6BBD">
      <w:pPr>
        <w:spacing w:beforeLines="40" w:before="96" w:afterLines="40" w:after="96"/>
        <w:rPr>
          <w:rFonts w:ascii="Century Gothic" w:hAnsi="Century Gothic" w:cs="Arial"/>
          <w:b/>
          <w:bCs/>
          <w:sz w:val="22"/>
          <w:szCs w:val="22"/>
        </w:rPr>
      </w:pPr>
    </w:p>
    <w:p w14:paraId="642A9635"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178A5F35" w14:textId="4643FFB1" w:rsidR="00560D2C" w:rsidRPr="00560D2C" w:rsidRDefault="00560D2C" w:rsidP="00560D2C">
      <w:pPr>
        <w:spacing w:beforeLines="40" w:before="96" w:afterLines="40" w:after="96"/>
        <w:jc w:val="both"/>
        <w:rPr>
          <w:rFonts w:ascii="Century Gothic" w:hAnsi="Century Gothic" w:cs="Arial"/>
          <w:bCs/>
          <w:color w:val="000000"/>
          <w:sz w:val="20"/>
        </w:rPr>
      </w:pPr>
      <w:r w:rsidRPr="00560D2C">
        <w:rPr>
          <w:rFonts w:ascii="Century Gothic" w:hAnsi="Century Gothic" w:cs="Arial"/>
          <w:bCs/>
          <w:color w:val="000000"/>
          <w:sz w:val="20"/>
        </w:rPr>
        <w:t>Liaise with key relevant research project and funding stakeholders</w:t>
      </w:r>
      <w:r w:rsidR="007F1DB9">
        <w:rPr>
          <w:rFonts w:ascii="Century Gothic" w:hAnsi="Century Gothic" w:cs="Arial"/>
          <w:bCs/>
          <w:color w:val="000000"/>
          <w:sz w:val="20"/>
        </w:rPr>
        <w:t>.</w:t>
      </w:r>
    </w:p>
    <w:p w14:paraId="32733242" w14:textId="39B5101A" w:rsidR="00560D2C" w:rsidRPr="00560D2C" w:rsidRDefault="00560D2C" w:rsidP="00560D2C">
      <w:pPr>
        <w:spacing w:beforeLines="40" w:before="96" w:afterLines="40" w:after="96"/>
        <w:jc w:val="both"/>
        <w:rPr>
          <w:rFonts w:ascii="Century Gothic" w:hAnsi="Century Gothic" w:cs="Arial"/>
          <w:bCs/>
          <w:color w:val="000000"/>
          <w:sz w:val="20"/>
        </w:rPr>
      </w:pPr>
      <w:r w:rsidRPr="00560D2C">
        <w:rPr>
          <w:rFonts w:ascii="Century Gothic" w:hAnsi="Century Gothic" w:cs="Arial"/>
          <w:bCs/>
          <w:color w:val="000000"/>
          <w:sz w:val="20"/>
        </w:rPr>
        <w:t>Provide comprehensive administrative support to project staff and consultants, which includes personnel, financial, travel and research activities</w:t>
      </w:r>
      <w:r w:rsidR="007F1DB9">
        <w:rPr>
          <w:rFonts w:ascii="Century Gothic" w:hAnsi="Century Gothic" w:cs="Arial"/>
          <w:bCs/>
          <w:color w:val="000000"/>
          <w:sz w:val="20"/>
        </w:rPr>
        <w:t>.</w:t>
      </w:r>
    </w:p>
    <w:p w14:paraId="085BE070" w14:textId="58B95E15" w:rsidR="00560D2C" w:rsidRPr="00560D2C" w:rsidRDefault="00CC543A" w:rsidP="00560D2C">
      <w:pPr>
        <w:spacing w:beforeLines="40" w:before="96" w:afterLines="40" w:after="96"/>
        <w:jc w:val="both"/>
        <w:rPr>
          <w:rFonts w:ascii="Century Gothic" w:hAnsi="Century Gothic" w:cs="Arial"/>
          <w:bCs/>
          <w:color w:val="000000"/>
          <w:sz w:val="20"/>
        </w:rPr>
      </w:pPr>
      <w:r w:rsidRPr="00C51D59">
        <w:rPr>
          <w:rFonts w:ascii="Century Gothic" w:hAnsi="Century Gothic" w:cs="Arial"/>
          <w:bCs/>
          <w:color w:val="000000"/>
          <w:sz w:val="20"/>
        </w:rPr>
        <w:t>Pr</w:t>
      </w:r>
      <w:r>
        <w:rPr>
          <w:rFonts w:ascii="Century Gothic" w:hAnsi="Century Gothic" w:cs="Arial"/>
          <w:bCs/>
          <w:color w:val="000000"/>
          <w:sz w:val="20"/>
        </w:rPr>
        <w:t>epare</w:t>
      </w:r>
      <w:r w:rsidRPr="00C51D59">
        <w:rPr>
          <w:rFonts w:ascii="Century Gothic" w:hAnsi="Century Gothic" w:cs="Arial"/>
          <w:bCs/>
          <w:color w:val="000000"/>
          <w:sz w:val="20"/>
        </w:rPr>
        <w:t xml:space="preserve"> </w:t>
      </w:r>
      <w:r w:rsidR="00560D2C" w:rsidRPr="00C51D59">
        <w:rPr>
          <w:rFonts w:ascii="Century Gothic" w:hAnsi="Century Gothic" w:cs="Arial"/>
          <w:bCs/>
          <w:color w:val="000000"/>
          <w:sz w:val="20"/>
        </w:rPr>
        <w:t>reports, budgets</w:t>
      </w:r>
      <w:r w:rsidR="007D41CA">
        <w:rPr>
          <w:rFonts w:ascii="Century Gothic" w:hAnsi="Century Gothic" w:cs="Arial"/>
          <w:bCs/>
          <w:color w:val="000000"/>
          <w:sz w:val="20"/>
        </w:rPr>
        <w:t>,</w:t>
      </w:r>
      <w:r w:rsidR="00560D2C" w:rsidRPr="00C51D59">
        <w:rPr>
          <w:rFonts w:ascii="Century Gothic" w:hAnsi="Century Gothic" w:cs="Arial"/>
          <w:bCs/>
          <w:color w:val="000000"/>
          <w:sz w:val="20"/>
        </w:rPr>
        <w:t xml:space="preserve"> </w:t>
      </w:r>
      <w:proofErr w:type="gramStart"/>
      <w:r w:rsidR="00560D2C" w:rsidRPr="00C51D59">
        <w:rPr>
          <w:rFonts w:ascii="Century Gothic" w:hAnsi="Century Gothic" w:cs="Arial"/>
          <w:bCs/>
          <w:color w:val="000000"/>
          <w:sz w:val="20"/>
        </w:rPr>
        <w:t>advice</w:t>
      </w:r>
      <w:proofErr w:type="gramEnd"/>
      <w:r w:rsidR="00560D2C" w:rsidRPr="00C51D59">
        <w:rPr>
          <w:rFonts w:ascii="Century Gothic" w:hAnsi="Century Gothic" w:cs="Arial"/>
          <w:bCs/>
          <w:color w:val="000000"/>
          <w:sz w:val="20"/>
        </w:rPr>
        <w:t xml:space="preserve"> </w:t>
      </w:r>
      <w:r w:rsidR="00157ED2">
        <w:rPr>
          <w:rFonts w:ascii="Century Gothic" w:hAnsi="Century Gothic" w:cs="Arial"/>
          <w:bCs/>
          <w:color w:val="000000"/>
          <w:sz w:val="20"/>
        </w:rPr>
        <w:t xml:space="preserve">and </w:t>
      </w:r>
      <w:r w:rsidR="00560D2C" w:rsidRPr="00C51D59">
        <w:rPr>
          <w:rFonts w:ascii="Century Gothic" w:hAnsi="Century Gothic" w:cs="Arial"/>
          <w:bCs/>
          <w:color w:val="000000"/>
          <w:sz w:val="20"/>
        </w:rPr>
        <w:t xml:space="preserve">progress </w:t>
      </w:r>
      <w:r w:rsidR="00A72E6E">
        <w:rPr>
          <w:rFonts w:ascii="Century Gothic" w:hAnsi="Century Gothic" w:cs="Arial"/>
          <w:bCs/>
          <w:color w:val="000000"/>
          <w:sz w:val="20"/>
        </w:rPr>
        <w:t>updates, ensuring</w:t>
      </w:r>
      <w:r w:rsidR="00560D2C" w:rsidRPr="00C51D59">
        <w:rPr>
          <w:rFonts w:ascii="Century Gothic" w:hAnsi="Century Gothic" w:cs="Arial"/>
          <w:bCs/>
          <w:color w:val="000000"/>
          <w:sz w:val="20"/>
        </w:rPr>
        <w:t xml:space="preserve"> </w:t>
      </w:r>
      <w:r w:rsidR="00A72E6E" w:rsidRPr="00C51D59">
        <w:rPr>
          <w:rFonts w:ascii="Century Gothic" w:hAnsi="Century Gothic" w:cs="Arial"/>
          <w:bCs/>
          <w:color w:val="000000"/>
          <w:sz w:val="20"/>
        </w:rPr>
        <w:t xml:space="preserve">compliance </w:t>
      </w:r>
      <w:r w:rsidR="00A72E6E">
        <w:rPr>
          <w:rFonts w:ascii="Century Gothic" w:hAnsi="Century Gothic" w:cs="Arial"/>
          <w:bCs/>
          <w:color w:val="000000"/>
          <w:sz w:val="20"/>
        </w:rPr>
        <w:t xml:space="preserve">with </w:t>
      </w:r>
      <w:r w:rsidR="00560D2C" w:rsidRPr="00C51D59">
        <w:rPr>
          <w:rFonts w:ascii="Century Gothic" w:hAnsi="Century Gothic" w:cs="Arial"/>
          <w:bCs/>
          <w:color w:val="000000"/>
          <w:sz w:val="20"/>
        </w:rPr>
        <w:t>reporting</w:t>
      </w:r>
      <w:r w:rsidR="00A72E6E">
        <w:rPr>
          <w:rFonts w:ascii="Century Gothic" w:hAnsi="Century Gothic" w:cs="Arial"/>
          <w:bCs/>
          <w:color w:val="000000"/>
          <w:sz w:val="20"/>
        </w:rPr>
        <w:t xml:space="preserve"> requirements</w:t>
      </w:r>
      <w:r w:rsidR="007F1DB9">
        <w:rPr>
          <w:rFonts w:ascii="Century Gothic" w:hAnsi="Century Gothic" w:cs="Arial"/>
          <w:bCs/>
          <w:color w:val="000000"/>
          <w:sz w:val="20"/>
        </w:rPr>
        <w:t>.</w:t>
      </w:r>
    </w:p>
    <w:p w14:paraId="5BFA1EBD" w14:textId="59B72739" w:rsidR="00560D2C" w:rsidRPr="00560D2C" w:rsidRDefault="00560D2C" w:rsidP="00560D2C">
      <w:pPr>
        <w:spacing w:beforeLines="40" w:before="96" w:afterLines="40" w:after="96"/>
        <w:jc w:val="both"/>
        <w:rPr>
          <w:rFonts w:ascii="Century Gothic" w:hAnsi="Century Gothic" w:cs="Arial"/>
          <w:bCs/>
          <w:color w:val="000000"/>
          <w:sz w:val="20"/>
        </w:rPr>
      </w:pPr>
      <w:r w:rsidRPr="00560D2C">
        <w:rPr>
          <w:rFonts w:ascii="Century Gothic" w:hAnsi="Century Gothic" w:cs="Arial"/>
          <w:bCs/>
          <w:color w:val="000000"/>
          <w:sz w:val="20"/>
        </w:rPr>
        <w:t>Coordinate all communications arising from the projects, including preparation of newsletters, website updates, webinars, podcasts, training, and other events and education programs</w:t>
      </w:r>
      <w:r w:rsidR="007F1DB9">
        <w:rPr>
          <w:rFonts w:ascii="Century Gothic" w:hAnsi="Century Gothic" w:cs="Arial"/>
          <w:bCs/>
          <w:color w:val="000000"/>
          <w:sz w:val="20"/>
        </w:rPr>
        <w:t>.</w:t>
      </w:r>
    </w:p>
    <w:p w14:paraId="5B60396A" w14:textId="1DDAA53D" w:rsidR="00560D2C" w:rsidRPr="00560D2C" w:rsidRDefault="00560D2C" w:rsidP="00560D2C">
      <w:pPr>
        <w:spacing w:beforeLines="40" w:before="96" w:afterLines="40" w:after="96"/>
        <w:jc w:val="both"/>
        <w:rPr>
          <w:rFonts w:ascii="Century Gothic" w:hAnsi="Century Gothic" w:cs="Arial"/>
          <w:bCs/>
          <w:color w:val="000000"/>
          <w:sz w:val="20"/>
        </w:rPr>
      </w:pPr>
      <w:r w:rsidRPr="00560D2C">
        <w:rPr>
          <w:rFonts w:ascii="Century Gothic" w:hAnsi="Century Gothic" w:cs="Arial"/>
          <w:bCs/>
          <w:color w:val="000000"/>
          <w:sz w:val="20"/>
        </w:rPr>
        <w:t>Coordinate the organisation and management of internal or external events</w:t>
      </w:r>
      <w:r w:rsidR="003840A4">
        <w:rPr>
          <w:rFonts w:ascii="Century Gothic" w:hAnsi="Century Gothic" w:cs="Arial"/>
          <w:bCs/>
          <w:color w:val="000000"/>
          <w:sz w:val="20"/>
        </w:rPr>
        <w:t>.</w:t>
      </w:r>
    </w:p>
    <w:p w14:paraId="15878428" w14:textId="62689E88" w:rsidR="00560D2C" w:rsidRPr="00560D2C" w:rsidRDefault="00560D2C" w:rsidP="00560D2C">
      <w:pPr>
        <w:spacing w:beforeLines="40" w:before="96" w:afterLines="40" w:after="96"/>
        <w:jc w:val="both"/>
        <w:rPr>
          <w:rFonts w:ascii="Century Gothic" w:hAnsi="Century Gothic" w:cs="Arial"/>
          <w:bCs/>
          <w:color w:val="000000"/>
          <w:sz w:val="20"/>
        </w:rPr>
      </w:pPr>
      <w:r w:rsidRPr="00560D2C">
        <w:rPr>
          <w:rFonts w:ascii="Century Gothic" w:hAnsi="Century Gothic" w:cs="Arial"/>
          <w:bCs/>
          <w:color w:val="000000"/>
          <w:sz w:val="20"/>
        </w:rPr>
        <w:t>Provide stakeholder/visitor service including booking of travel and accommodation</w:t>
      </w:r>
      <w:r w:rsidR="007F1DB9">
        <w:rPr>
          <w:rFonts w:ascii="Century Gothic" w:hAnsi="Century Gothic" w:cs="Arial"/>
          <w:bCs/>
          <w:color w:val="000000"/>
          <w:sz w:val="20"/>
        </w:rPr>
        <w:t>.</w:t>
      </w:r>
    </w:p>
    <w:p w14:paraId="72F341EB" w14:textId="6264079F" w:rsidR="00AD2A56" w:rsidRDefault="00AD2A56" w:rsidP="00553E5B">
      <w:pPr>
        <w:spacing w:beforeLines="40" w:before="96" w:afterLines="40" w:after="96"/>
        <w:jc w:val="both"/>
        <w:rPr>
          <w:rFonts w:ascii="Century Gothic" w:hAnsi="Century Gothic" w:cs="Arial"/>
          <w:bCs/>
          <w:color w:val="000000"/>
          <w:sz w:val="20"/>
        </w:rPr>
      </w:pPr>
      <w:r w:rsidRPr="00B950FC">
        <w:rPr>
          <w:rFonts w:ascii="Century Gothic" w:hAnsi="Century Gothic" w:cs="Arial"/>
          <w:bCs/>
          <w:color w:val="000000"/>
          <w:sz w:val="20"/>
        </w:rPr>
        <w:t xml:space="preserve">Other duties as </w:t>
      </w:r>
      <w:r w:rsidR="00595027" w:rsidRPr="00B950FC">
        <w:rPr>
          <w:rFonts w:ascii="Century Gothic" w:hAnsi="Century Gothic" w:cs="Arial"/>
          <w:bCs/>
          <w:color w:val="000000"/>
          <w:sz w:val="20"/>
        </w:rPr>
        <w:t>directed</w:t>
      </w:r>
      <w:r w:rsidR="003840A4">
        <w:rPr>
          <w:rFonts w:ascii="Century Gothic" w:hAnsi="Century Gothic" w:cs="Arial"/>
          <w:bCs/>
          <w:color w:val="000000"/>
          <w:sz w:val="20"/>
        </w:rPr>
        <w:t>.</w:t>
      </w:r>
    </w:p>
    <w:p w14:paraId="7934C2BD"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781FBBED"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6A695714" w14:textId="61156A7D" w:rsidR="00560D2C" w:rsidRPr="00560D2C" w:rsidRDefault="00560D2C" w:rsidP="00560D2C">
      <w:pPr>
        <w:tabs>
          <w:tab w:val="right" w:pos="9072"/>
        </w:tabs>
        <w:spacing w:beforeLines="40" w:before="96" w:afterLines="40" w:after="96"/>
        <w:jc w:val="both"/>
        <w:rPr>
          <w:rFonts w:ascii="Century Gothic" w:hAnsi="Century Gothic" w:cs="Arial"/>
          <w:sz w:val="20"/>
          <w:szCs w:val="20"/>
          <w:lang w:val="en-US"/>
        </w:rPr>
      </w:pPr>
      <w:r w:rsidRPr="00560D2C">
        <w:rPr>
          <w:rFonts w:ascii="Century Gothic" w:hAnsi="Century Gothic" w:cs="Arial"/>
          <w:sz w:val="20"/>
          <w:szCs w:val="20"/>
          <w:lang w:val="en-US"/>
        </w:rPr>
        <w:t>Relevant tertiary qualification</w:t>
      </w:r>
      <w:r w:rsidR="004E2C3D">
        <w:rPr>
          <w:rFonts w:ascii="Century Gothic" w:hAnsi="Century Gothic" w:cs="Arial"/>
          <w:sz w:val="20"/>
          <w:szCs w:val="20"/>
          <w:lang w:val="en-US"/>
        </w:rPr>
        <w:t xml:space="preserve"> </w:t>
      </w:r>
      <w:r w:rsidR="00EB0E02">
        <w:rPr>
          <w:rFonts w:ascii="Century Gothic" w:hAnsi="Century Gothic" w:cs="Arial"/>
          <w:sz w:val="20"/>
          <w:szCs w:val="20"/>
          <w:lang w:val="en-US"/>
        </w:rPr>
        <w:t xml:space="preserve">or </w:t>
      </w:r>
      <w:r w:rsidR="004E2C3D">
        <w:rPr>
          <w:rFonts w:ascii="Century Gothic" w:hAnsi="Century Gothic" w:cs="Arial"/>
          <w:sz w:val="20"/>
          <w:szCs w:val="20"/>
          <w:lang w:val="en-US"/>
        </w:rPr>
        <w:t xml:space="preserve">demonstrated </w:t>
      </w:r>
      <w:r w:rsidR="00EB0E02">
        <w:rPr>
          <w:rFonts w:ascii="Century Gothic" w:hAnsi="Century Gothic" w:cs="Arial"/>
          <w:sz w:val="20"/>
          <w:szCs w:val="20"/>
          <w:lang w:val="en-US"/>
        </w:rPr>
        <w:t xml:space="preserve">equivalent </w:t>
      </w:r>
      <w:r w:rsidR="004E2C3D">
        <w:rPr>
          <w:rFonts w:ascii="Century Gothic" w:hAnsi="Century Gothic" w:cs="Arial"/>
          <w:sz w:val="20"/>
          <w:szCs w:val="20"/>
          <w:lang w:val="en-US"/>
        </w:rPr>
        <w:t>competency</w:t>
      </w:r>
      <w:r w:rsidR="00EB0E02">
        <w:rPr>
          <w:rFonts w:ascii="Century Gothic" w:hAnsi="Century Gothic" w:cs="Arial"/>
          <w:sz w:val="20"/>
          <w:szCs w:val="20"/>
          <w:lang w:val="en-US"/>
        </w:rPr>
        <w:t>.</w:t>
      </w:r>
    </w:p>
    <w:p w14:paraId="11705C5A" w14:textId="39B18495" w:rsidR="00890CF7" w:rsidRDefault="00687661" w:rsidP="00560D2C">
      <w:pPr>
        <w:tabs>
          <w:tab w:val="right" w:pos="9072"/>
        </w:tabs>
        <w:spacing w:beforeLines="40" w:before="96" w:afterLines="40" w:after="96"/>
        <w:jc w:val="both"/>
        <w:rPr>
          <w:rFonts w:ascii="Century Gothic" w:hAnsi="Century Gothic" w:cs="Arial"/>
          <w:sz w:val="20"/>
          <w:szCs w:val="20"/>
          <w:lang w:val="en-US"/>
        </w:rPr>
      </w:pPr>
      <w:r>
        <w:rPr>
          <w:rFonts w:ascii="Century Gothic" w:hAnsi="Century Gothic" w:cs="Arial"/>
          <w:sz w:val="20"/>
          <w:szCs w:val="20"/>
          <w:lang w:val="en-US"/>
        </w:rPr>
        <w:t xml:space="preserve">Substantial relevant </w:t>
      </w:r>
      <w:r w:rsidR="0017532C">
        <w:rPr>
          <w:rFonts w:ascii="Century Gothic" w:hAnsi="Century Gothic" w:cs="Arial"/>
          <w:sz w:val="20"/>
          <w:szCs w:val="20"/>
          <w:lang w:val="en-US"/>
        </w:rPr>
        <w:t>experience</w:t>
      </w:r>
      <w:r w:rsidR="002043C5">
        <w:rPr>
          <w:rFonts w:ascii="Century Gothic" w:hAnsi="Century Gothic" w:cs="Arial"/>
          <w:sz w:val="20"/>
          <w:szCs w:val="20"/>
          <w:lang w:val="en-US"/>
        </w:rPr>
        <w:t xml:space="preserve"> in </w:t>
      </w:r>
      <w:r w:rsidR="0050036E">
        <w:rPr>
          <w:rFonts w:ascii="Century Gothic" w:hAnsi="Century Gothic" w:cs="Arial"/>
          <w:sz w:val="20"/>
          <w:szCs w:val="20"/>
          <w:lang w:val="en-US"/>
        </w:rPr>
        <w:t>research project</w:t>
      </w:r>
      <w:r w:rsidR="002043C5">
        <w:rPr>
          <w:rFonts w:ascii="Century Gothic" w:hAnsi="Century Gothic" w:cs="Arial"/>
          <w:sz w:val="20"/>
          <w:szCs w:val="20"/>
          <w:lang w:val="en-US"/>
        </w:rPr>
        <w:t xml:space="preserve"> management</w:t>
      </w:r>
      <w:r w:rsidR="00C2619A">
        <w:rPr>
          <w:rFonts w:ascii="Century Gothic" w:hAnsi="Century Gothic" w:cs="Arial"/>
          <w:sz w:val="20"/>
          <w:szCs w:val="20"/>
          <w:lang w:val="en-US"/>
        </w:rPr>
        <w:t xml:space="preserve">, including </w:t>
      </w:r>
      <w:r w:rsidR="0003519F">
        <w:rPr>
          <w:rFonts w:ascii="Century Gothic" w:hAnsi="Century Gothic" w:cs="Arial"/>
          <w:sz w:val="20"/>
          <w:szCs w:val="20"/>
          <w:lang w:val="en-US"/>
        </w:rPr>
        <w:t>research</w:t>
      </w:r>
      <w:r w:rsidR="00654D07">
        <w:rPr>
          <w:rFonts w:ascii="Century Gothic" w:hAnsi="Century Gothic" w:cs="Arial"/>
          <w:sz w:val="20"/>
          <w:szCs w:val="20"/>
          <w:lang w:val="en-US"/>
        </w:rPr>
        <w:t>-</w:t>
      </w:r>
      <w:r w:rsidR="0003519F">
        <w:rPr>
          <w:rFonts w:ascii="Century Gothic" w:hAnsi="Century Gothic" w:cs="Arial"/>
          <w:sz w:val="20"/>
          <w:szCs w:val="20"/>
          <w:lang w:val="en-US"/>
        </w:rPr>
        <w:t xml:space="preserve">related activities </w:t>
      </w:r>
      <w:r w:rsidR="00AB60A1">
        <w:rPr>
          <w:rFonts w:ascii="Century Gothic" w:hAnsi="Century Gothic" w:cs="Arial"/>
          <w:sz w:val="20"/>
          <w:szCs w:val="20"/>
          <w:lang w:val="en-US"/>
        </w:rPr>
        <w:t>(</w:t>
      </w:r>
      <w:r w:rsidR="00886462">
        <w:rPr>
          <w:rFonts w:ascii="Century Gothic" w:hAnsi="Century Gothic" w:cs="Arial"/>
          <w:sz w:val="20"/>
          <w:szCs w:val="20"/>
          <w:lang w:val="en-US"/>
        </w:rPr>
        <w:t>e.g.,</w:t>
      </w:r>
      <w:r w:rsidR="00376E9F">
        <w:rPr>
          <w:rFonts w:ascii="Century Gothic" w:hAnsi="Century Gothic" w:cs="Arial"/>
          <w:sz w:val="20"/>
          <w:szCs w:val="20"/>
          <w:lang w:val="en-US"/>
        </w:rPr>
        <w:t xml:space="preserve"> </w:t>
      </w:r>
      <w:r w:rsidR="00654D07">
        <w:rPr>
          <w:rFonts w:ascii="Century Gothic" w:hAnsi="Century Gothic" w:cs="Arial"/>
          <w:sz w:val="20"/>
          <w:szCs w:val="20"/>
          <w:lang w:val="en-US"/>
        </w:rPr>
        <w:t>KPI</w:t>
      </w:r>
      <w:r w:rsidR="00415F64">
        <w:rPr>
          <w:rFonts w:ascii="Century Gothic" w:hAnsi="Century Gothic" w:cs="Arial"/>
          <w:sz w:val="20"/>
          <w:szCs w:val="20"/>
          <w:lang w:val="en-US"/>
        </w:rPr>
        <w:t xml:space="preserve"> reporting) </w:t>
      </w:r>
      <w:r w:rsidR="0003519F">
        <w:rPr>
          <w:rFonts w:ascii="Century Gothic" w:hAnsi="Century Gothic" w:cs="Arial"/>
          <w:sz w:val="20"/>
          <w:szCs w:val="20"/>
          <w:lang w:val="en-US"/>
        </w:rPr>
        <w:t>and project managerial activities (</w:t>
      </w:r>
      <w:r w:rsidR="00886462">
        <w:rPr>
          <w:rFonts w:ascii="Century Gothic" w:hAnsi="Century Gothic" w:cs="Arial"/>
          <w:sz w:val="20"/>
          <w:szCs w:val="20"/>
          <w:lang w:val="en-US"/>
        </w:rPr>
        <w:t>e.g.,</w:t>
      </w:r>
      <w:r w:rsidR="00C2619A">
        <w:rPr>
          <w:rFonts w:ascii="Century Gothic" w:hAnsi="Century Gothic" w:cs="Arial"/>
          <w:sz w:val="20"/>
          <w:szCs w:val="20"/>
          <w:lang w:val="en-US"/>
        </w:rPr>
        <w:t xml:space="preserve"> </w:t>
      </w:r>
      <w:r w:rsidR="00AB60A1">
        <w:rPr>
          <w:rFonts w:ascii="Century Gothic" w:hAnsi="Century Gothic" w:cs="Arial"/>
          <w:sz w:val="20"/>
          <w:szCs w:val="20"/>
          <w:lang w:val="en-US"/>
        </w:rPr>
        <w:t>developing</w:t>
      </w:r>
      <w:r w:rsidR="00890CF7">
        <w:rPr>
          <w:rFonts w:ascii="Century Gothic" w:hAnsi="Century Gothic" w:cs="Arial"/>
          <w:sz w:val="20"/>
          <w:szCs w:val="20"/>
          <w:lang w:val="en-US"/>
        </w:rPr>
        <w:t xml:space="preserve"> financial </w:t>
      </w:r>
      <w:r w:rsidR="0003519F">
        <w:rPr>
          <w:rFonts w:ascii="Century Gothic" w:hAnsi="Century Gothic" w:cs="Arial"/>
          <w:sz w:val="20"/>
          <w:szCs w:val="20"/>
          <w:lang w:val="en-US"/>
        </w:rPr>
        <w:t>reports).</w:t>
      </w:r>
    </w:p>
    <w:p w14:paraId="663E8EB4" w14:textId="54707DB6" w:rsidR="00560D2C" w:rsidRPr="00560D2C" w:rsidRDefault="00037690" w:rsidP="00560D2C">
      <w:pPr>
        <w:tabs>
          <w:tab w:val="right" w:pos="9072"/>
        </w:tabs>
        <w:spacing w:beforeLines="40" w:before="96" w:afterLines="40" w:after="96"/>
        <w:jc w:val="both"/>
        <w:rPr>
          <w:rFonts w:ascii="Century Gothic" w:hAnsi="Century Gothic" w:cs="Arial"/>
          <w:sz w:val="20"/>
          <w:szCs w:val="20"/>
          <w:lang w:val="en-US"/>
        </w:rPr>
      </w:pPr>
      <w:r w:rsidRPr="00037690">
        <w:rPr>
          <w:rFonts w:ascii="Century Gothic" w:hAnsi="Century Gothic" w:cs="Arial"/>
          <w:sz w:val="20"/>
          <w:szCs w:val="20"/>
          <w:lang w:val="en-US"/>
        </w:rPr>
        <w:t xml:space="preserve">Demonstrated ability to </w:t>
      </w:r>
      <w:r w:rsidR="00886462">
        <w:rPr>
          <w:rFonts w:ascii="Century Gothic" w:hAnsi="Century Gothic" w:cs="Arial"/>
          <w:sz w:val="20"/>
          <w:szCs w:val="20"/>
          <w:lang w:val="en-US"/>
        </w:rPr>
        <w:t>provide ongoing coaching and support to</w:t>
      </w:r>
      <w:r w:rsidRPr="00037690">
        <w:rPr>
          <w:rFonts w:ascii="Century Gothic" w:hAnsi="Century Gothic" w:cs="Arial"/>
          <w:sz w:val="20"/>
          <w:szCs w:val="20"/>
          <w:lang w:val="en-US"/>
        </w:rPr>
        <w:t xml:space="preserve"> less experienced staff</w:t>
      </w:r>
      <w:r w:rsidR="00886462">
        <w:rPr>
          <w:rFonts w:ascii="Century Gothic" w:hAnsi="Century Gothic" w:cs="Arial"/>
          <w:sz w:val="20"/>
          <w:szCs w:val="20"/>
          <w:lang w:val="en-US"/>
        </w:rPr>
        <w:t>.</w:t>
      </w:r>
    </w:p>
    <w:p w14:paraId="08F57393" w14:textId="5EE69F7F" w:rsidR="00560D2C" w:rsidRPr="00560D2C" w:rsidRDefault="008D3F6D" w:rsidP="00560D2C">
      <w:pPr>
        <w:tabs>
          <w:tab w:val="right" w:pos="9072"/>
        </w:tabs>
        <w:spacing w:beforeLines="40" w:before="96" w:afterLines="40" w:after="96"/>
        <w:jc w:val="both"/>
        <w:rPr>
          <w:rFonts w:ascii="Century Gothic" w:hAnsi="Century Gothic" w:cs="Arial"/>
          <w:sz w:val="20"/>
          <w:szCs w:val="20"/>
          <w:lang w:val="en-US"/>
        </w:rPr>
      </w:pPr>
      <w:r w:rsidRPr="008D3F6D">
        <w:rPr>
          <w:rFonts w:ascii="Century Gothic" w:hAnsi="Century Gothic" w:cs="Arial"/>
          <w:sz w:val="20"/>
          <w:szCs w:val="20"/>
          <w:lang w:val="en-US"/>
        </w:rPr>
        <w:t>Proven experience working with Indigenous peoples in empowering ways and ensuring Indigenous governance and leadership.</w:t>
      </w:r>
    </w:p>
    <w:p w14:paraId="6195990F" w14:textId="3941A2EE" w:rsidR="00650D9D" w:rsidRPr="003A5387" w:rsidRDefault="00650D9D" w:rsidP="003A5387">
      <w:pPr>
        <w:tabs>
          <w:tab w:val="right" w:pos="9072"/>
        </w:tabs>
        <w:spacing w:beforeLines="40" w:before="96" w:afterLines="40" w:after="96"/>
        <w:jc w:val="both"/>
        <w:rPr>
          <w:rFonts w:ascii="Century Gothic" w:hAnsi="Century Gothic" w:cs="Arial"/>
          <w:sz w:val="20"/>
          <w:szCs w:val="20"/>
          <w:lang w:val="en-US"/>
        </w:rPr>
      </w:pPr>
      <w:r w:rsidRPr="003A5387">
        <w:rPr>
          <w:rFonts w:ascii="Century Gothic" w:hAnsi="Century Gothic" w:cs="Arial"/>
          <w:sz w:val="20"/>
          <w:szCs w:val="20"/>
          <w:lang w:val="en-US"/>
        </w:rPr>
        <w:t>Strong organisational skills</w:t>
      </w:r>
      <w:r w:rsidR="00A822C6">
        <w:rPr>
          <w:rFonts w:ascii="Century Gothic" w:hAnsi="Century Gothic" w:cs="Arial"/>
          <w:sz w:val="20"/>
          <w:szCs w:val="20"/>
          <w:lang w:val="en-US"/>
        </w:rPr>
        <w:t xml:space="preserve"> </w:t>
      </w:r>
      <w:r w:rsidRPr="003A5387">
        <w:rPr>
          <w:rFonts w:ascii="Century Gothic" w:hAnsi="Century Gothic" w:cs="Arial"/>
          <w:sz w:val="20"/>
          <w:szCs w:val="20"/>
          <w:lang w:val="en-US"/>
        </w:rPr>
        <w:t xml:space="preserve">with the ability to efficiently manage </w:t>
      </w:r>
      <w:r w:rsidR="00A822C6">
        <w:rPr>
          <w:rFonts w:ascii="Century Gothic" w:hAnsi="Century Gothic" w:cs="Arial"/>
          <w:sz w:val="20"/>
          <w:szCs w:val="20"/>
          <w:lang w:val="en-US"/>
        </w:rPr>
        <w:t>multiple</w:t>
      </w:r>
      <w:r w:rsidRPr="003A5387">
        <w:rPr>
          <w:rFonts w:ascii="Century Gothic" w:hAnsi="Century Gothic" w:cs="Arial"/>
          <w:sz w:val="20"/>
          <w:szCs w:val="20"/>
          <w:lang w:val="en-US"/>
        </w:rPr>
        <w:t xml:space="preserve"> tasks and meet deadlines </w:t>
      </w:r>
      <w:r w:rsidR="00A822C6">
        <w:rPr>
          <w:rFonts w:ascii="Century Gothic" w:hAnsi="Century Gothic" w:cs="Arial"/>
          <w:sz w:val="20"/>
          <w:szCs w:val="20"/>
          <w:lang w:val="en-US"/>
        </w:rPr>
        <w:t>amidst</w:t>
      </w:r>
      <w:r w:rsidRPr="003A5387">
        <w:rPr>
          <w:rFonts w:ascii="Century Gothic" w:hAnsi="Century Gothic" w:cs="Arial"/>
          <w:sz w:val="20"/>
          <w:szCs w:val="20"/>
          <w:lang w:val="en-US"/>
        </w:rPr>
        <w:t xml:space="preserve"> competing demands and timelines</w:t>
      </w:r>
      <w:r w:rsidR="00A822C6">
        <w:rPr>
          <w:rFonts w:ascii="Century Gothic" w:hAnsi="Century Gothic" w:cs="Arial"/>
          <w:sz w:val="20"/>
          <w:szCs w:val="20"/>
          <w:lang w:val="en-US"/>
        </w:rPr>
        <w:t xml:space="preserve">, particularly </w:t>
      </w:r>
      <w:r w:rsidRPr="003A5387">
        <w:rPr>
          <w:rFonts w:ascii="Century Gothic" w:hAnsi="Century Gothic" w:cs="Arial"/>
          <w:sz w:val="20"/>
          <w:szCs w:val="20"/>
          <w:lang w:val="en-US"/>
        </w:rPr>
        <w:t>for external-facing events</w:t>
      </w:r>
      <w:r w:rsidR="00A822C6">
        <w:rPr>
          <w:rFonts w:ascii="Century Gothic" w:hAnsi="Century Gothic" w:cs="Arial"/>
          <w:sz w:val="20"/>
          <w:szCs w:val="20"/>
          <w:lang w:val="en-US"/>
        </w:rPr>
        <w:t>.</w:t>
      </w:r>
    </w:p>
    <w:p w14:paraId="68B65062" w14:textId="5E2FDBB6" w:rsidR="00650D9D" w:rsidRPr="003A5387" w:rsidRDefault="00650D9D" w:rsidP="003A5387">
      <w:pPr>
        <w:tabs>
          <w:tab w:val="right" w:pos="9072"/>
        </w:tabs>
        <w:spacing w:beforeLines="40" w:before="96" w:afterLines="40" w:after="96"/>
        <w:jc w:val="both"/>
        <w:rPr>
          <w:rFonts w:ascii="Century Gothic" w:hAnsi="Century Gothic" w:cs="Arial"/>
          <w:sz w:val="20"/>
          <w:szCs w:val="20"/>
          <w:lang w:val="en-US"/>
        </w:rPr>
      </w:pPr>
      <w:r w:rsidRPr="003A5387">
        <w:rPr>
          <w:rFonts w:ascii="Century Gothic" w:hAnsi="Century Gothic" w:cs="Arial"/>
          <w:sz w:val="20"/>
          <w:szCs w:val="20"/>
          <w:lang w:val="en-US"/>
        </w:rPr>
        <w:t>Demonstrated ability to exercise professional judgemen</w:t>
      </w:r>
      <w:r w:rsidR="006E7883">
        <w:rPr>
          <w:rFonts w:ascii="Century Gothic" w:hAnsi="Century Gothic" w:cs="Arial"/>
          <w:sz w:val="20"/>
          <w:szCs w:val="20"/>
          <w:lang w:val="en-US"/>
        </w:rPr>
        <w:t>t</w:t>
      </w:r>
      <w:r w:rsidR="00AF52C0">
        <w:rPr>
          <w:rFonts w:ascii="Century Gothic" w:hAnsi="Century Gothic" w:cs="Arial"/>
          <w:sz w:val="20"/>
          <w:szCs w:val="20"/>
          <w:lang w:val="en-US"/>
        </w:rPr>
        <w:t xml:space="preserve">, </w:t>
      </w:r>
      <w:r w:rsidRPr="003A5387">
        <w:rPr>
          <w:rFonts w:ascii="Century Gothic" w:hAnsi="Century Gothic" w:cs="Arial"/>
          <w:sz w:val="20"/>
          <w:szCs w:val="20"/>
          <w:lang w:val="en-US"/>
        </w:rPr>
        <w:t>including tak</w:t>
      </w:r>
      <w:r w:rsidR="00AF52C0">
        <w:rPr>
          <w:rFonts w:ascii="Century Gothic" w:hAnsi="Century Gothic" w:cs="Arial"/>
          <w:sz w:val="20"/>
          <w:szCs w:val="20"/>
          <w:lang w:val="en-US"/>
        </w:rPr>
        <w:t>ing</w:t>
      </w:r>
      <w:r w:rsidRPr="003A5387">
        <w:rPr>
          <w:rFonts w:ascii="Century Gothic" w:hAnsi="Century Gothic" w:cs="Arial"/>
          <w:sz w:val="20"/>
          <w:szCs w:val="20"/>
          <w:lang w:val="en-US"/>
        </w:rPr>
        <w:t xml:space="preserve"> ownership of and solv</w:t>
      </w:r>
      <w:r w:rsidR="00AF52C0">
        <w:rPr>
          <w:rFonts w:ascii="Century Gothic" w:hAnsi="Century Gothic" w:cs="Arial"/>
          <w:sz w:val="20"/>
          <w:szCs w:val="20"/>
          <w:lang w:val="en-US"/>
        </w:rPr>
        <w:t xml:space="preserve">ing </w:t>
      </w:r>
      <w:r w:rsidRPr="003A5387">
        <w:rPr>
          <w:rFonts w:ascii="Century Gothic" w:hAnsi="Century Gothic" w:cs="Arial"/>
          <w:sz w:val="20"/>
          <w:szCs w:val="20"/>
          <w:lang w:val="en-US"/>
        </w:rPr>
        <w:t>problems in ambiguous and time-sensitive contexts</w:t>
      </w:r>
      <w:r w:rsidR="006539A8">
        <w:rPr>
          <w:rFonts w:ascii="Century Gothic" w:hAnsi="Century Gothic" w:cs="Arial"/>
          <w:sz w:val="20"/>
          <w:szCs w:val="20"/>
          <w:lang w:val="en-US"/>
        </w:rPr>
        <w:t>.</w:t>
      </w:r>
    </w:p>
    <w:p w14:paraId="0E554B70" w14:textId="19DE52C1" w:rsidR="00650D9D" w:rsidRPr="003A5387" w:rsidRDefault="00650D9D" w:rsidP="003A5387">
      <w:pPr>
        <w:tabs>
          <w:tab w:val="right" w:pos="9072"/>
        </w:tabs>
        <w:spacing w:beforeLines="40" w:before="96" w:afterLines="40" w:after="96"/>
        <w:jc w:val="both"/>
        <w:rPr>
          <w:rFonts w:ascii="Century Gothic" w:hAnsi="Century Gothic" w:cs="Arial"/>
          <w:sz w:val="20"/>
          <w:szCs w:val="20"/>
          <w:lang w:val="en-US"/>
        </w:rPr>
      </w:pPr>
      <w:r w:rsidRPr="003A5387">
        <w:rPr>
          <w:rFonts w:ascii="Century Gothic" w:hAnsi="Century Gothic" w:cs="Arial"/>
          <w:sz w:val="20"/>
          <w:szCs w:val="20"/>
          <w:lang w:val="en-US"/>
        </w:rPr>
        <w:t xml:space="preserve">Excellent digital skills, including </w:t>
      </w:r>
      <w:r w:rsidR="00AF52C0">
        <w:rPr>
          <w:rFonts w:ascii="Century Gothic" w:hAnsi="Century Gothic" w:cs="Arial"/>
          <w:sz w:val="20"/>
          <w:szCs w:val="20"/>
          <w:lang w:val="en-US"/>
        </w:rPr>
        <w:t xml:space="preserve">proficiency </w:t>
      </w:r>
      <w:r w:rsidRPr="003A5387">
        <w:rPr>
          <w:rFonts w:ascii="Century Gothic" w:hAnsi="Century Gothic" w:cs="Arial"/>
          <w:sz w:val="20"/>
          <w:szCs w:val="20"/>
          <w:lang w:val="en-US"/>
        </w:rPr>
        <w:t>in software relevant to the role (</w:t>
      </w:r>
      <w:r w:rsidR="00A613BC">
        <w:rPr>
          <w:rFonts w:ascii="Century Gothic" w:hAnsi="Century Gothic" w:cs="Arial"/>
          <w:sz w:val="20"/>
          <w:szCs w:val="20"/>
          <w:lang w:val="en-US"/>
        </w:rPr>
        <w:t>e.g.,</w:t>
      </w:r>
      <w:r w:rsidRPr="003A5387">
        <w:rPr>
          <w:rFonts w:ascii="Century Gothic" w:hAnsi="Century Gothic" w:cs="Arial"/>
          <w:sz w:val="20"/>
          <w:szCs w:val="20"/>
          <w:lang w:val="en-US"/>
        </w:rPr>
        <w:t xml:space="preserve"> creating and maintaining external-facing websites), </w:t>
      </w:r>
      <w:r w:rsidR="00A613BC">
        <w:rPr>
          <w:rFonts w:ascii="Century Gothic" w:hAnsi="Century Gothic" w:cs="Arial"/>
          <w:sz w:val="20"/>
          <w:szCs w:val="20"/>
          <w:lang w:val="en-US"/>
        </w:rPr>
        <w:t xml:space="preserve">and the ability </w:t>
      </w:r>
      <w:r w:rsidR="008104FD" w:rsidRPr="008104FD">
        <w:rPr>
          <w:rFonts w:ascii="Century Gothic" w:hAnsi="Century Gothic" w:cs="Arial"/>
          <w:sz w:val="20"/>
          <w:szCs w:val="20"/>
          <w:lang w:val="en-US"/>
        </w:rPr>
        <w:t>to quickly learn and apply new software.</w:t>
      </w:r>
    </w:p>
    <w:p w14:paraId="02BBF51E" w14:textId="3F228C4A" w:rsidR="00650D9D" w:rsidRDefault="008104FD" w:rsidP="003A5387">
      <w:pPr>
        <w:tabs>
          <w:tab w:val="right" w:pos="9072"/>
        </w:tabs>
        <w:spacing w:beforeLines="40" w:before="96" w:afterLines="40" w:after="96"/>
        <w:jc w:val="both"/>
        <w:rPr>
          <w:rFonts w:ascii="Century Gothic" w:hAnsi="Century Gothic" w:cs="Arial"/>
          <w:sz w:val="20"/>
          <w:szCs w:val="20"/>
          <w:lang w:val="en-US"/>
        </w:rPr>
      </w:pPr>
      <w:r>
        <w:rPr>
          <w:rFonts w:ascii="Century Gothic" w:hAnsi="Century Gothic" w:cs="Arial"/>
          <w:sz w:val="20"/>
          <w:szCs w:val="20"/>
          <w:lang w:val="en-US"/>
        </w:rPr>
        <w:t>Excellent</w:t>
      </w:r>
      <w:r w:rsidR="00695141">
        <w:rPr>
          <w:rFonts w:ascii="Century Gothic" w:hAnsi="Century Gothic" w:cs="Arial"/>
          <w:sz w:val="20"/>
          <w:szCs w:val="20"/>
          <w:lang w:val="en-US"/>
        </w:rPr>
        <w:t xml:space="preserve"> co</w:t>
      </w:r>
      <w:r w:rsidR="00650D9D" w:rsidRPr="003A5387">
        <w:rPr>
          <w:rFonts w:ascii="Century Gothic" w:hAnsi="Century Gothic" w:cs="Arial"/>
          <w:sz w:val="20"/>
          <w:szCs w:val="20"/>
          <w:lang w:val="en-US"/>
        </w:rPr>
        <w:t xml:space="preserve">mmunication skills, </w:t>
      </w:r>
      <w:r>
        <w:rPr>
          <w:rFonts w:ascii="Century Gothic" w:hAnsi="Century Gothic" w:cs="Arial"/>
          <w:sz w:val="20"/>
          <w:szCs w:val="20"/>
          <w:lang w:val="en-US"/>
        </w:rPr>
        <w:t xml:space="preserve">with </w:t>
      </w:r>
      <w:r w:rsidR="00650D9D" w:rsidRPr="003A5387">
        <w:rPr>
          <w:rFonts w:ascii="Century Gothic" w:hAnsi="Century Gothic" w:cs="Arial"/>
          <w:sz w:val="20"/>
          <w:szCs w:val="20"/>
          <w:lang w:val="en-US"/>
        </w:rPr>
        <w:t>a demonstrated capability to develop productive relationships with a variety of external stakeholders through written and verbal communication, and capability to communicate using a variety of media.</w:t>
      </w:r>
    </w:p>
    <w:p w14:paraId="4882EB9C" w14:textId="77777777" w:rsidR="00650D9D" w:rsidRDefault="00650D9D" w:rsidP="00553E5B">
      <w:pPr>
        <w:tabs>
          <w:tab w:val="right" w:pos="9072"/>
        </w:tabs>
        <w:spacing w:beforeLines="40" w:before="96" w:afterLines="40" w:after="96"/>
        <w:jc w:val="both"/>
        <w:rPr>
          <w:rFonts w:ascii="Century Gothic" w:hAnsi="Century Gothic" w:cs="Arial"/>
          <w:b/>
          <w:bCs/>
          <w:sz w:val="22"/>
          <w:szCs w:val="22"/>
        </w:rPr>
      </w:pPr>
    </w:p>
    <w:p w14:paraId="6E0574CA"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2391F036" w14:textId="36B92860" w:rsidR="009F26E8" w:rsidRPr="003A5387" w:rsidRDefault="006D12FD" w:rsidP="009F26E8">
      <w:pPr>
        <w:tabs>
          <w:tab w:val="right" w:pos="9072"/>
        </w:tabs>
        <w:spacing w:beforeLines="40" w:before="96" w:afterLines="40" w:after="96"/>
        <w:jc w:val="both"/>
        <w:rPr>
          <w:rFonts w:ascii="Century Gothic" w:hAnsi="Century Gothic" w:cs="Arial"/>
          <w:sz w:val="20"/>
          <w:szCs w:val="20"/>
          <w:lang w:val="en-US"/>
        </w:rPr>
      </w:pPr>
      <w:r>
        <w:rPr>
          <w:rFonts w:ascii="Century Gothic" w:hAnsi="Century Gothic" w:cs="Arial"/>
          <w:sz w:val="20"/>
          <w:szCs w:val="20"/>
          <w:lang w:val="en-US"/>
        </w:rPr>
        <w:t>T</w:t>
      </w:r>
      <w:r w:rsidRPr="009F26E8">
        <w:rPr>
          <w:rFonts w:ascii="Century Gothic" w:hAnsi="Century Gothic" w:cs="Arial"/>
          <w:sz w:val="20"/>
          <w:szCs w:val="20"/>
          <w:lang w:val="en-US"/>
        </w:rPr>
        <w:t>his is an identified position and, as such, Aboriginality is a genuine occupational requirement under Section 50(d) of the Equal Opportunity Act 1984 (WA).</w:t>
      </w:r>
    </w:p>
    <w:p w14:paraId="66481EC7" w14:textId="77777777" w:rsidR="00560D2C" w:rsidRDefault="00560D2C" w:rsidP="00CE2F81">
      <w:pPr>
        <w:pBdr>
          <w:bottom w:val="single" w:sz="12" w:space="1" w:color="003087"/>
        </w:pBdr>
        <w:spacing w:beforeLines="40" w:before="96" w:afterLines="40" w:after="96"/>
        <w:jc w:val="both"/>
        <w:rPr>
          <w:rFonts w:ascii="Century Gothic" w:hAnsi="Century Gothic" w:cs="Arial"/>
          <w:bCs/>
          <w:sz w:val="20"/>
          <w:szCs w:val="20"/>
        </w:rPr>
      </w:pPr>
    </w:p>
    <w:p w14:paraId="0A25C2F6" w14:textId="6AC0173B"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65B5164E"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6F259E5A" w14:textId="78576E5D" w:rsidR="00EF22FC" w:rsidRDefault="00EF22FC" w:rsidP="2CAE16F1">
      <w:pPr>
        <w:spacing w:beforeLines="40" w:before="96" w:afterLines="40" w:after="96"/>
        <w:rPr>
          <w:rFonts w:ascii="Century Gothic" w:hAnsi="Century Gothic"/>
          <w:sz w:val="20"/>
          <w:szCs w:val="20"/>
        </w:rPr>
      </w:pPr>
      <w:r w:rsidRPr="2CAE16F1">
        <w:rPr>
          <w:rFonts w:ascii="Century Gothic" w:hAnsi="Century Gothic"/>
          <w:sz w:val="20"/>
          <w:szCs w:val="20"/>
        </w:rPr>
        <w:lastRenderedPageBreak/>
        <w:t>The University’s Code of Conduc</w:t>
      </w:r>
      <w:r w:rsidRPr="2CAE16F1">
        <w:rPr>
          <w:rFonts w:ascii="Century Gothic" w:eastAsia="Century Gothic" w:hAnsi="Century Gothic" w:cs="Century Gothic"/>
          <w:sz w:val="20"/>
          <w:szCs w:val="20"/>
        </w:rPr>
        <w:t>t</w:t>
      </w:r>
      <w:r w:rsidR="0000355B" w:rsidRPr="2CAE16F1">
        <w:rPr>
          <w:rFonts w:ascii="Century Gothic" w:eastAsia="Century Gothic" w:hAnsi="Century Gothic" w:cs="Century Gothic"/>
          <w:sz w:val="20"/>
          <w:szCs w:val="20"/>
        </w:rPr>
        <w:t xml:space="preserve"> </w:t>
      </w:r>
      <w:hyperlink r:id="rId10">
        <w:r w:rsidR="6ECC3A5E" w:rsidRPr="2CAE16F1">
          <w:rPr>
            <w:rStyle w:val="Hyperlink"/>
            <w:rFonts w:ascii="Century Gothic" w:eastAsia="Century Gothic" w:hAnsi="Century Gothic" w:cs="Century Gothic"/>
            <w:sz w:val="20"/>
            <w:szCs w:val="20"/>
          </w:rPr>
          <w:t>Code of Ethics and Code of C</w:t>
        </w:r>
        <w:r w:rsidR="0000355B" w:rsidRPr="2CAE16F1">
          <w:rPr>
            <w:rStyle w:val="Hyperlink"/>
            <w:rFonts w:ascii="Century Gothic" w:eastAsia="Century Gothic" w:hAnsi="Century Gothic" w:cs="Century Gothic"/>
            <w:sz w:val="20"/>
            <w:szCs w:val="20"/>
          </w:rPr>
          <w:t>onduct</w:t>
        </w:r>
      </w:hyperlink>
    </w:p>
    <w:p w14:paraId="1138D1BE"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web.uwa.edu.au/inclusion-diversity</w:t>
        </w:r>
      </w:hyperlink>
    </w:p>
    <w:p w14:paraId="4BD320FE" w14:textId="7DC2FFCA" w:rsidR="0000355B" w:rsidRDefault="0000355B" w:rsidP="2CAE16F1">
      <w:pPr>
        <w:spacing w:beforeLines="40" w:before="96" w:afterLines="40" w:after="96"/>
        <w:rPr>
          <w:rFonts w:ascii="Century Gothic" w:eastAsia="Century Gothic" w:hAnsi="Century Gothic" w:cs="Century Gothic"/>
          <w:sz w:val="20"/>
          <w:szCs w:val="20"/>
        </w:rPr>
      </w:pPr>
      <w:r w:rsidRPr="2CAE16F1">
        <w:rPr>
          <w:rFonts w:ascii="Century Gothic" w:eastAsia="Century Gothic" w:hAnsi="Century Gothic" w:cs="Century Gothic"/>
          <w:sz w:val="20"/>
          <w:szCs w:val="20"/>
        </w:rPr>
        <w:t xml:space="preserve">Safety, health and wellbeing </w:t>
      </w:r>
      <w:hyperlink r:id="rId12">
        <w:r w:rsidR="5A67A79D" w:rsidRPr="2CAE16F1">
          <w:rPr>
            <w:rStyle w:val="Hyperlink"/>
            <w:rFonts w:ascii="Century Gothic" w:eastAsia="Century Gothic" w:hAnsi="Century Gothic" w:cs="Century Gothic"/>
            <w:sz w:val="20"/>
            <w:szCs w:val="20"/>
          </w:rPr>
          <w:t>Safety and Health Policy</w:t>
        </w:r>
      </w:hyperlink>
    </w:p>
    <w:p w14:paraId="7DA5883C"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782D" w14:textId="77777777" w:rsidR="000E3BD6" w:rsidRDefault="000E3BD6">
      <w:r>
        <w:separator/>
      </w:r>
    </w:p>
  </w:endnote>
  <w:endnote w:type="continuationSeparator" w:id="0">
    <w:p w14:paraId="1E4E85F1" w14:textId="77777777" w:rsidR="000E3BD6" w:rsidRDefault="000E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6806" w14:textId="77777777" w:rsidR="000E3BD6" w:rsidRDefault="000E3BD6">
      <w:r>
        <w:separator/>
      </w:r>
    </w:p>
  </w:footnote>
  <w:footnote w:type="continuationSeparator" w:id="0">
    <w:p w14:paraId="65E1C48D" w14:textId="77777777" w:rsidR="000E3BD6" w:rsidRDefault="000E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1307416">
    <w:abstractNumId w:val="0"/>
  </w:num>
  <w:num w:numId="2" w16cid:durableId="1833569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32569"/>
    <w:rsid w:val="0003519F"/>
    <w:rsid w:val="00037690"/>
    <w:rsid w:val="0004462F"/>
    <w:rsid w:val="000760B4"/>
    <w:rsid w:val="00077296"/>
    <w:rsid w:val="000B35E5"/>
    <w:rsid w:val="000B6BBD"/>
    <w:rsid w:val="000C7794"/>
    <w:rsid w:val="000E3BD6"/>
    <w:rsid w:val="000F7534"/>
    <w:rsid w:val="00113736"/>
    <w:rsid w:val="00132243"/>
    <w:rsid w:val="00157ED2"/>
    <w:rsid w:val="001613E3"/>
    <w:rsid w:val="0017532C"/>
    <w:rsid w:val="0019508D"/>
    <w:rsid w:val="001A0AFB"/>
    <w:rsid w:val="001B23A7"/>
    <w:rsid w:val="001C4580"/>
    <w:rsid w:val="001C4F61"/>
    <w:rsid w:val="001C6046"/>
    <w:rsid w:val="002006DF"/>
    <w:rsid w:val="002043C5"/>
    <w:rsid w:val="00211156"/>
    <w:rsid w:val="00226FB5"/>
    <w:rsid w:val="00241805"/>
    <w:rsid w:val="00242B61"/>
    <w:rsid w:val="002465C4"/>
    <w:rsid w:val="002508AB"/>
    <w:rsid w:val="0025278D"/>
    <w:rsid w:val="00262AAE"/>
    <w:rsid w:val="002A3E4D"/>
    <w:rsid w:val="002B0B9A"/>
    <w:rsid w:val="002C1CD7"/>
    <w:rsid w:val="002C740C"/>
    <w:rsid w:val="002E44B0"/>
    <w:rsid w:val="002F2F3C"/>
    <w:rsid w:val="002F6F46"/>
    <w:rsid w:val="0031143B"/>
    <w:rsid w:val="0031400B"/>
    <w:rsid w:val="00322E84"/>
    <w:rsid w:val="0033512D"/>
    <w:rsid w:val="00367B8B"/>
    <w:rsid w:val="00373863"/>
    <w:rsid w:val="00376874"/>
    <w:rsid w:val="00376E9F"/>
    <w:rsid w:val="003840A4"/>
    <w:rsid w:val="003877B8"/>
    <w:rsid w:val="00393987"/>
    <w:rsid w:val="003A5387"/>
    <w:rsid w:val="003E7730"/>
    <w:rsid w:val="003F0F2D"/>
    <w:rsid w:val="00401E3C"/>
    <w:rsid w:val="00415F64"/>
    <w:rsid w:val="00417C39"/>
    <w:rsid w:val="0042297D"/>
    <w:rsid w:val="004411E0"/>
    <w:rsid w:val="00452075"/>
    <w:rsid w:val="00494F55"/>
    <w:rsid w:val="004A4718"/>
    <w:rsid w:val="004C1A4A"/>
    <w:rsid w:val="004C71AF"/>
    <w:rsid w:val="004C76A3"/>
    <w:rsid w:val="004E25D7"/>
    <w:rsid w:val="004E2C3D"/>
    <w:rsid w:val="004E63A1"/>
    <w:rsid w:val="0050036E"/>
    <w:rsid w:val="005054C0"/>
    <w:rsid w:val="0050559B"/>
    <w:rsid w:val="0053723D"/>
    <w:rsid w:val="0053771E"/>
    <w:rsid w:val="0054512E"/>
    <w:rsid w:val="00553E5B"/>
    <w:rsid w:val="00560D2C"/>
    <w:rsid w:val="00562FF1"/>
    <w:rsid w:val="00582039"/>
    <w:rsid w:val="00585B4B"/>
    <w:rsid w:val="00595027"/>
    <w:rsid w:val="005A4B12"/>
    <w:rsid w:val="005B37C5"/>
    <w:rsid w:val="005D50D3"/>
    <w:rsid w:val="005E44D6"/>
    <w:rsid w:val="006162D9"/>
    <w:rsid w:val="00650D9D"/>
    <w:rsid w:val="006527DC"/>
    <w:rsid w:val="006539A8"/>
    <w:rsid w:val="00653E50"/>
    <w:rsid w:val="00654D07"/>
    <w:rsid w:val="00686B37"/>
    <w:rsid w:val="00687661"/>
    <w:rsid w:val="00695141"/>
    <w:rsid w:val="006C16CD"/>
    <w:rsid w:val="006C21B5"/>
    <w:rsid w:val="006C6536"/>
    <w:rsid w:val="006D12FD"/>
    <w:rsid w:val="006D277D"/>
    <w:rsid w:val="006E46E2"/>
    <w:rsid w:val="006E6FC5"/>
    <w:rsid w:val="006E7883"/>
    <w:rsid w:val="006F57C8"/>
    <w:rsid w:val="00701A75"/>
    <w:rsid w:val="0070346E"/>
    <w:rsid w:val="007117FF"/>
    <w:rsid w:val="00716B10"/>
    <w:rsid w:val="00744073"/>
    <w:rsid w:val="00754D49"/>
    <w:rsid w:val="00756374"/>
    <w:rsid w:val="007643D5"/>
    <w:rsid w:val="00786F81"/>
    <w:rsid w:val="007C02C9"/>
    <w:rsid w:val="007D2A0C"/>
    <w:rsid w:val="007D41CA"/>
    <w:rsid w:val="007D4FA9"/>
    <w:rsid w:val="007F1DB9"/>
    <w:rsid w:val="007F3325"/>
    <w:rsid w:val="008004E7"/>
    <w:rsid w:val="0080131F"/>
    <w:rsid w:val="008104FD"/>
    <w:rsid w:val="00820027"/>
    <w:rsid w:val="00826D45"/>
    <w:rsid w:val="008525C0"/>
    <w:rsid w:val="00886462"/>
    <w:rsid w:val="00890CF7"/>
    <w:rsid w:val="008A71A8"/>
    <w:rsid w:val="008B1F30"/>
    <w:rsid w:val="008D17E1"/>
    <w:rsid w:val="008D3F6D"/>
    <w:rsid w:val="008E14B5"/>
    <w:rsid w:val="00911042"/>
    <w:rsid w:val="00915CE0"/>
    <w:rsid w:val="00922177"/>
    <w:rsid w:val="00971568"/>
    <w:rsid w:val="009808D8"/>
    <w:rsid w:val="009A24ED"/>
    <w:rsid w:val="009B0D3D"/>
    <w:rsid w:val="009B54EB"/>
    <w:rsid w:val="009B6A17"/>
    <w:rsid w:val="009C06DD"/>
    <w:rsid w:val="009C2B13"/>
    <w:rsid w:val="009F26E8"/>
    <w:rsid w:val="00A21C4B"/>
    <w:rsid w:val="00A225BB"/>
    <w:rsid w:val="00A44537"/>
    <w:rsid w:val="00A54A12"/>
    <w:rsid w:val="00A613BC"/>
    <w:rsid w:val="00A72E6E"/>
    <w:rsid w:val="00A822C6"/>
    <w:rsid w:val="00AB28AF"/>
    <w:rsid w:val="00AB60A1"/>
    <w:rsid w:val="00AD2A56"/>
    <w:rsid w:val="00AF52C0"/>
    <w:rsid w:val="00B06A19"/>
    <w:rsid w:val="00B16D4C"/>
    <w:rsid w:val="00B32B7D"/>
    <w:rsid w:val="00B65149"/>
    <w:rsid w:val="00B75843"/>
    <w:rsid w:val="00B916D5"/>
    <w:rsid w:val="00B950FC"/>
    <w:rsid w:val="00BA292C"/>
    <w:rsid w:val="00BC4F97"/>
    <w:rsid w:val="00BD777D"/>
    <w:rsid w:val="00C0670F"/>
    <w:rsid w:val="00C1545F"/>
    <w:rsid w:val="00C2619A"/>
    <w:rsid w:val="00C47E5B"/>
    <w:rsid w:val="00C51D59"/>
    <w:rsid w:val="00C7351D"/>
    <w:rsid w:val="00C83188"/>
    <w:rsid w:val="00C90885"/>
    <w:rsid w:val="00CC141E"/>
    <w:rsid w:val="00CC3333"/>
    <w:rsid w:val="00CC543A"/>
    <w:rsid w:val="00CD79BE"/>
    <w:rsid w:val="00CE2F81"/>
    <w:rsid w:val="00CE4B20"/>
    <w:rsid w:val="00D02566"/>
    <w:rsid w:val="00D16ABD"/>
    <w:rsid w:val="00D16DF7"/>
    <w:rsid w:val="00D21967"/>
    <w:rsid w:val="00D27133"/>
    <w:rsid w:val="00D33887"/>
    <w:rsid w:val="00D411C3"/>
    <w:rsid w:val="00D41A24"/>
    <w:rsid w:val="00D466FC"/>
    <w:rsid w:val="00D46EDA"/>
    <w:rsid w:val="00DB4B71"/>
    <w:rsid w:val="00DB55FC"/>
    <w:rsid w:val="00DC3C7D"/>
    <w:rsid w:val="00DD69AD"/>
    <w:rsid w:val="00DF241E"/>
    <w:rsid w:val="00E03ED8"/>
    <w:rsid w:val="00E4101B"/>
    <w:rsid w:val="00E55778"/>
    <w:rsid w:val="00E57157"/>
    <w:rsid w:val="00E61D25"/>
    <w:rsid w:val="00EA6E75"/>
    <w:rsid w:val="00EA738D"/>
    <w:rsid w:val="00EB0E02"/>
    <w:rsid w:val="00EB6BC0"/>
    <w:rsid w:val="00EC10DB"/>
    <w:rsid w:val="00EC2890"/>
    <w:rsid w:val="00EC3F96"/>
    <w:rsid w:val="00EC558F"/>
    <w:rsid w:val="00EE26F6"/>
    <w:rsid w:val="00EE5CBD"/>
    <w:rsid w:val="00EF034D"/>
    <w:rsid w:val="00EF22FC"/>
    <w:rsid w:val="00F13C3A"/>
    <w:rsid w:val="00F20F6B"/>
    <w:rsid w:val="00F26D9B"/>
    <w:rsid w:val="00F305BE"/>
    <w:rsid w:val="00F3061D"/>
    <w:rsid w:val="00F32538"/>
    <w:rsid w:val="00F45FD8"/>
    <w:rsid w:val="00F65123"/>
    <w:rsid w:val="00F82744"/>
    <w:rsid w:val="00F94432"/>
    <w:rsid w:val="00F97681"/>
    <w:rsid w:val="00FA3102"/>
    <w:rsid w:val="00FB7C28"/>
    <w:rsid w:val="00FF6846"/>
    <w:rsid w:val="0CC7F441"/>
    <w:rsid w:val="2CAE16F1"/>
    <w:rsid w:val="4745B797"/>
    <w:rsid w:val="5020830F"/>
    <w:rsid w:val="521546DD"/>
    <w:rsid w:val="550C98BA"/>
    <w:rsid w:val="5602E751"/>
    <w:rsid w:val="5A67A79D"/>
    <w:rsid w:val="6ECC3A5E"/>
    <w:rsid w:val="70F8F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80C94"/>
  <w15:docId w15:val="{672F4C45-3E27-4A9A-873D-7A14E0BF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60D2C"/>
    <w:pPr>
      <w:widowControl w:val="0"/>
      <w:autoSpaceDE w:val="0"/>
      <w:autoSpaceDN w:val="0"/>
      <w:ind w:left="131"/>
    </w:pPr>
    <w:rPr>
      <w:rFonts w:ascii="Century Gothic" w:eastAsia="Century Gothic" w:hAnsi="Century Gothic" w:cs="Century Gothic"/>
      <w:sz w:val="20"/>
      <w:szCs w:val="20"/>
      <w:lang w:val="en-US" w:eastAsia="en-US"/>
    </w:rPr>
  </w:style>
  <w:style w:type="character" w:customStyle="1" w:styleId="BodyTextChar">
    <w:name w:val="Body Text Char"/>
    <w:basedOn w:val="DefaultParagraphFont"/>
    <w:link w:val="BodyText"/>
    <w:uiPriority w:val="1"/>
    <w:rsid w:val="00560D2C"/>
    <w:rPr>
      <w:rFonts w:ascii="Century Gothic" w:eastAsia="Century Gothic" w:hAnsi="Century Gothic" w:cs="Century Gothic"/>
      <w:lang w:val="en-US" w:eastAsia="en-US"/>
    </w:rPr>
  </w:style>
  <w:style w:type="paragraph" w:styleId="Revision">
    <w:name w:val="Revision"/>
    <w:hidden/>
    <w:uiPriority w:val="99"/>
    <w:semiHidden/>
    <w:rsid w:val="001C4F61"/>
    <w:rPr>
      <w:rFonts w:ascii="Times New Roman" w:hAnsi="Times New Roman" w:cs="Times New Roman"/>
      <w:sz w:val="24"/>
      <w:szCs w:val="24"/>
    </w:rPr>
  </w:style>
  <w:style w:type="paragraph" w:customStyle="1" w:styleId="Default">
    <w:name w:val="Default"/>
    <w:rsid w:val="00650D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policy/-/media/Project/UWA/UWA/Policy-Library/Policy/Sustainability/Wellbeing/Safety-and-Health/Safety-and-Health-Policy.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wa.edu.au/policy/-/media/Project/UWA/UWA/Policy-Library/Policy/Code-of-Conduct/Code-of-Ethics-and-Code-of-Conduct.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5205b4-a120-410b-b40c-17b353165429">
      <Terms xmlns="http://schemas.microsoft.com/office/infopath/2007/PartnerControls"/>
    </lcf76f155ced4ddcb4097134ff3c332f>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F18E07A8-E753-4BA6-8E9D-9A0DC3744DEE}">
  <ds:schemaRefs>
    <ds:schemaRef ds:uri="http://schemas.microsoft.com/sharepoint/v3/contenttype/forms"/>
  </ds:schemaRefs>
</ds:datastoreItem>
</file>

<file path=customXml/itemProps2.xml><?xml version="1.0" encoding="utf-8"?>
<ds:datastoreItem xmlns:ds="http://schemas.openxmlformats.org/officeDocument/2006/customXml" ds:itemID="{2E627F2F-9C07-471B-B0B6-76AA78CEF8E1}"/>
</file>

<file path=customXml/itemProps3.xml><?xml version="1.0" encoding="utf-8"?>
<ds:datastoreItem xmlns:ds="http://schemas.openxmlformats.org/officeDocument/2006/customXml" ds:itemID="{BB6513F4-F1E3-40E8-933D-2FF771A154E2}">
  <ds:schemaRefs>
    <ds:schemaRef ds:uri="http://schemas.microsoft.com/office/2006/metadata/properties"/>
    <ds:schemaRef ds:uri="http://schemas.microsoft.com/office/infopath/2007/PartnerControls"/>
    <ds:schemaRef ds:uri="7d463075-3bee-4e32-a663-84cbbc8d5c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2020-11-19T02:19:00Z</cp:lastPrinted>
  <dcterms:created xsi:type="dcterms:W3CDTF">2024-09-16T04:54:00Z</dcterms:created>
  <dcterms:modified xsi:type="dcterms:W3CDTF">2024-09-16T04:54:00Z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