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2F" w:rsidRPr="00747AAA" w:rsidRDefault="00C64F2F" w:rsidP="00C64F2F">
      <w:pPr>
        <w:pStyle w:val="SAH-FSHeading"/>
      </w:pPr>
      <w:r>
        <w:t xml:space="preserve">SA Pharmacy, CALHN </w:t>
      </w:r>
      <w:r w:rsidRPr="00747AAA">
        <w:t xml:space="preserve">Fact </w:t>
      </w:r>
      <w:r>
        <w:t>S</w:t>
      </w:r>
      <w:r w:rsidRPr="00747AAA">
        <w:t>heet</w:t>
      </w:r>
    </w:p>
    <w:p w:rsidR="00395E40" w:rsidRDefault="00395E40" w:rsidP="00395E40">
      <w:pPr>
        <w:jc w:val="both"/>
        <w:rPr>
          <w:b/>
          <w:u w:val="single"/>
        </w:rPr>
      </w:pPr>
      <w:r>
        <w:rPr>
          <w:b/>
          <w:u w:val="single"/>
        </w:rPr>
        <w:t>Attachment 1 – SA Pharmacy Candidate Pool advertising campaign</w:t>
      </w:r>
    </w:p>
    <w:p w:rsidR="00395E40" w:rsidRDefault="00395E40" w:rsidP="00395E40">
      <w:pPr>
        <w:jc w:val="both"/>
      </w:pPr>
      <w:r>
        <w:t xml:space="preserve">SA Pharmacy is a </w:t>
      </w:r>
      <w:r w:rsidR="006016B4">
        <w:t>state-wide</w:t>
      </w:r>
      <w:r>
        <w:t xml:space="preserve"> service, under the Central Adelaide Local Health Network (CALHN). </w:t>
      </w:r>
    </w:p>
    <w:p w:rsidR="00395E40" w:rsidRDefault="00395E40" w:rsidP="00395E40">
      <w:pPr>
        <w:jc w:val="both"/>
      </w:pPr>
      <w:r>
        <w:t xml:space="preserve">SA Pharmacy is accountable for providing a clinically led, cost-efficient, professional pharmacy service to 16 of South Australia’s metropolitan public hospitals and at country hospitals with on-site pharmacy departments and associated outreach sites. </w:t>
      </w:r>
    </w:p>
    <w:p w:rsidR="00395E40" w:rsidRDefault="00395E40" w:rsidP="00395E40">
      <w:pPr>
        <w:jc w:val="both"/>
      </w:pPr>
      <w:r>
        <w:t xml:space="preserve">SA Pharmacy provides a range of services to our hospitals such as: </w:t>
      </w:r>
    </w:p>
    <w:p w:rsidR="00395E40" w:rsidRDefault="00395E40" w:rsidP="00395E40">
      <w:pPr>
        <w:pStyle w:val="ListParagraph"/>
        <w:numPr>
          <w:ilvl w:val="0"/>
          <w:numId w:val="32"/>
        </w:numPr>
        <w:spacing w:after="200" w:line="276" w:lineRule="auto"/>
        <w:jc w:val="both"/>
      </w:pPr>
      <w:r>
        <w:t>Medicines supply services</w:t>
      </w:r>
    </w:p>
    <w:p w:rsidR="00395E40" w:rsidRDefault="00395E40" w:rsidP="00395E40">
      <w:pPr>
        <w:pStyle w:val="ListParagraph"/>
        <w:numPr>
          <w:ilvl w:val="0"/>
          <w:numId w:val="32"/>
        </w:numPr>
        <w:spacing w:after="200" w:line="276" w:lineRule="auto"/>
        <w:jc w:val="both"/>
      </w:pPr>
      <w:r>
        <w:t>Clinical Pharmacy services</w:t>
      </w:r>
    </w:p>
    <w:p w:rsidR="00395E40" w:rsidRDefault="00395E40" w:rsidP="00395E40">
      <w:pPr>
        <w:pStyle w:val="ListParagraph"/>
        <w:numPr>
          <w:ilvl w:val="0"/>
          <w:numId w:val="32"/>
        </w:numPr>
        <w:spacing w:after="200" w:line="276" w:lineRule="auto"/>
        <w:jc w:val="both"/>
      </w:pPr>
      <w:r>
        <w:t>Pharmaceutical manufacturing and quality control</w:t>
      </w:r>
    </w:p>
    <w:p w:rsidR="00395E40" w:rsidRDefault="00395E40" w:rsidP="00395E40">
      <w:pPr>
        <w:pStyle w:val="ListParagraph"/>
        <w:numPr>
          <w:ilvl w:val="0"/>
          <w:numId w:val="32"/>
        </w:numPr>
        <w:spacing w:after="200" w:line="276" w:lineRule="auto"/>
        <w:jc w:val="both"/>
      </w:pPr>
      <w:r>
        <w:t>Provision of medicines information services</w:t>
      </w:r>
    </w:p>
    <w:p w:rsidR="00395E40" w:rsidRDefault="00395E40" w:rsidP="00395E40">
      <w:pPr>
        <w:pStyle w:val="ListParagraph"/>
        <w:numPr>
          <w:ilvl w:val="0"/>
          <w:numId w:val="32"/>
        </w:numPr>
        <w:spacing w:after="200" w:line="276" w:lineRule="auto"/>
        <w:jc w:val="both"/>
      </w:pPr>
      <w:r>
        <w:t>Therapeutic Drug Monitoring</w:t>
      </w:r>
    </w:p>
    <w:p w:rsidR="00395E40" w:rsidRDefault="00395E40" w:rsidP="00395E40">
      <w:pPr>
        <w:pStyle w:val="ListParagraph"/>
        <w:numPr>
          <w:ilvl w:val="0"/>
          <w:numId w:val="32"/>
        </w:numPr>
        <w:spacing w:after="200" w:line="276" w:lineRule="auto"/>
        <w:jc w:val="both"/>
      </w:pPr>
      <w:r>
        <w:t>Provision of expertise to Drug and Therapeutic Committees and others</w:t>
      </w:r>
    </w:p>
    <w:p w:rsidR="00395E40" w:rsidRDefault="00395E40" w:rsidP="00395E40">
      <w:pPr>
        <w:pStyle w:val="ListParagraph"/>
        <w:numPr>
          <w:ilvl w:val="0"/>
          <w:numId w:val="32"/>
        </w:numPr>
        <w:spacing w:after="200" w:line="276" w:lineRule="auto"/>
        <w:jc w:val="both"/>
      </w:pPr>
      <w:r>
        <w:t>Antimicrobial stewardship</w:t>
      </w:r>
    </w:p>
    <w:p w:rsidR="00395E40" w:rsidRDefault="00395E40" w:rsidP="00395E40">
      <w:pPr>
        <w:pStyle w:val="ListParagraph"/>
        <w:numPr>
          <w:ilvl w:val="0"/>
          <w:numId w:val="32"/>
        </w:numPr>
        <w:spacing w:after="200" w:line="276" w:lineRule="auto"/>
        <w:jc w:val="both"/>
      </w:pPr>
      <w:r>
        <w:t>Teaching, training and research</w:t>
      </w:r>
    </w:p>
    <w:p w:rsidR="00395E40" w:rsidRDefault="00395E40" w:rsidP="00395E40">
      <w:pPr>
        <w:pStyle w:val="ListParagraph"/>
        <w:numPr>
          <w:ilvl w:val="0"/>
          <w:numId w:val="32"/>
        </w:numPr>
        <w:spacing w:after="200" w:line="276" w:lineRule="auto"/>
        <w:jc w:val="both"/>
      </w:pPr>
      <w:r>
        <w:t>Management services</w:t>
      </w:r>
    </w:p>
    <w:p w:rsidR="00395E40" w:rsidRDefault="00395E40" w:rsidP="00395E40">
      <w:pPr>
        <w:jc w:val="both"/>
      </w:pPr>
      <w:r>
        <w:t xml:space="preserve">If you are interested in learning more about the relevant services provided, click on the following links: </w:t>
      </w:r>
    </w:p>
    <w:p w:rsidR="00395E40" w:rsidRPr="006016B4" w:rsidRDefault="00BD3845" w:rsidP="00395E40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color w:val="0070C0"/>
        </w:rPr>
      </w:pPr>
      <w:hyperlink r:id="rId8" w:history="1">
        <w:r w:rsidR="00395E40" w:rsidRPr="006016B4">
          <w:rPr>
            <w:rStyle w:val="Hyperlink"/>
            <w:color w:val="0070C0"/>
          </w:rPr>
          <w:t>About SA Pharmacy</w:t>
        </w:r>
      </w:hyperlink>
    </w:p>
    <w:p w:rsidR="00395E40" w:rsidRPr="006016B4" w:rsidRDefault="00BD3845" w:rsidP="00395E40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color w:val="0070C0"/>
        </w:rPr>
      </w:pPr>
      <w:hyperlink r:id="rId9" w:history="1">
        <w:r w:rsidR="00395E40" w:rsidRPr="006016B4">
          <w:rPr>
            <w:rStyle w:val="Hyperlink"/>
            <w:color w:val="0070C0"/>
          </w:rPr>
          <w:t>Automation and Distribution Services</w:t>
        </w:r>
      </w:hyperlink>
    </w:p>
    <w:p w:rsidR="00395E40" w:rsidRPr="006016B4" w:rsidRDefault="00BD3845" w:rsidP="00395E40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color w:val="0070C0"/>
        </w:rPr>
      </w:pPr>
      <w:hyperlink r:id="rId10" w:history="1">
        <w:r w:rsidR="00395E40" w:rsidRPr="006016B4">
          <w:rPr>
            <w:rStyle w:val="Hyperlink"/>
            <w:color w:val="0070C0"/>
          </w:rPr>
          <w:t>Manufacturing</w:t>
        </w:r>
      </w:hyperlink>
    </w:p>
    <w:p w:rsidR="00395E40" w:rsidRPr="006016B4" w:rsidRDefault="00BD3845" w:rsidP="00395E40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color w:val="0070C0"/>
        </w:rPr>
      </w:pPr>
      <w:hyperlink r:id="rId11" w:history="1">
        <w:r w:rsidR="00395E40" w:rsidRPr="006016B4">
          <w:rPr>
            <w:rStyle w:val="Hyperlink"/>
            <w:color w:val="0070C0"/>
          </w:rPr>
          <w:t>Clinical Pharmacy Services</w:t>
        </w:r>
      </w:hyperlink>
    </w:p>
    <w:p w:rsidR="00395E40" w:rsidRPr="006016B4" w:rsidRDefault="00BD3845" w:rsidP="00395E40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color w:val="0070C0"/>
        </w:rPr>
      </w:pPr>
      <w:hyperlink r:id="rId12" w:history="1">
        <w:r w:rsidR="00395E40" w:rsidRPr="006016B4">
          <w:rPr>
            <w:rStyle w:val="Hyperlink"/>
            <w:color w:val="0070C0"/>
          </w:rPr>
          <w:t>Country Services</w:t>
        </w:r>
      </w:hyperlink>
    </w:p>
    <w:p w:rsidR="00395E40" w:rsidRPr="006016B4" w:rsidRDefault="00BD3845" w:rsidP="00395E40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color w:val="0070C0"/>
        </w:rPr>
      </w:pPr>
      <w:hyperlink r:id="rId13" w:history="1">
        <w:r w:rsidR="00395E40" w:rsidRPr="006016B4">
          <w:rPr>
            <w:rStyle w:val="Hyperlink"/>
            <w:color w:val="0070C0"/>
          </w:rPr>
          <w:t>Residency Program</w:t>
        </w:r>
      </w:hyperlink>
    </w:p>
    <w:p w:rsidR="00395E40" w:rsidRPr="006016B4" w:rsidRDefault="00BD3845" w:rsidP="00395E40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color w:val="0070C0"/>
        </w:rPr>
      </w:pPr>
      <w:hyperlink r:id="rId14" w:history="1">
        <w:r w:rsidR="00395E40" w:rsidRPr="006016B4">
          <w:rPr>
            <w:rStyle w:val="Hyperlink"/>
            <w:color w:val="0070C0"/>
          </w:rPr>
          <w:t>Investigational Drugs</w:t>
        </w:r>
      </w:hyperlink>
    </w:p>
    <w:p w:rsidR="00395E40" w:rsidRDefault="00395E40" w:rsidP="00395E40">
      <w:pPr>
        <w:jc w:val="both"/>
      </w:pPr>
      <w:r>
        <w:t xml:space="preserve">There are 5 key benefits you will receive from choosing SA Pharmacy as your early-career employer: </w:t>
      </w:r>
    </w:p>
    <w:p w:rsidR="00395E40" w:rsidRDefault="00395E40" w:rsidP="00395E40">
      <w:pPr>
        <w:pStyle w:val="ListParagraph"/>
        <w:numPr>
          <w:ilvl w:val="0"/>
          <w:numId w:val="33"/>
        </w:numPr>
        <w:spacing w:after="200" w:line="276" w:lineRule="auto"/>
        <w:jc w:val="both"/>
      </w:pPr>
      <w:r>
        <w:t>A world-class workplace</w:t>
      </w:r>
    </w:p>
    <w:p w:rsidR="00395E40" w:rsidRDefault="00395E40" w:rsidP="00395E40">
      <w:pPr>
        <w:pStyle w:val="ListParagraph"/>
        <w:numPr>
          <w:ilvl w:val="0"/>
          <w:numId w:val="33"/>
        </w:numPr>
        <w:spacing w:after="200" w:line="276" w:lineRule="auto"/>
        <w:jc w:val="both"/>
      </w:pPr>
      <w:r>
        <w:t>Gain clinical and broad general experience every day</w:t>
      </w:r>
    </w:p>
    <w:p w:rsidR="00395E40" w:rsidRDefault="00395E40" w:rsidP="00395E40">
      <w:pPr>
        <w:pStyle w:val="ListParagraph"/>
        <w:numPr>
          <w:ilvl w:val="0"/>
          <w:numId w:val="33"/>
        </w:numPr>
        <w:spacing w:after="200" w:line="276" w:lineRule="auto"/>
        <w:jc w:val="both"/>
      </w:pPr>
      <w:r>
        <w:t>A collaborative and highly supportive culture that promotes career development</w:t>
      </w:r>
    </w:p>
    <w:p w:rsidR="00395E40" w:rsidRDefault="00395E40" w:rsidP="00395E40">
      <w:pPr>
        <w:pStyle w:val="ListParagraph"/>
        <w:numPr>
          <w:ilvl w:val="0"/>
          <w:numId w:val="33"/>
        </w:numPr>
        <w:spacing w:after="200" w:line="276" w:lineRule="auto"/>
        <w:jc w:val="both"/>
      </w:pPr>
      <w:r>
        <w:t>The opportunity to move and specialise within the health system</w:t>
      </w:r>
    </w:p>
    <w:p w:rsidR="00395E40" w:rsidRDefault="00395E40" w:rsidP="00395E40">
      <w:pPr>
        <w:pStyle w:val="ListParagraph"/>
        <w:numPr>
          <w:ilvl w:val="0"/>
          <w:numId w:val="33"/>
        </w:numPr>
        <w:spacing w:after="200" w:line="276" w:lineRule="auto"/>
        <w:jc w:val="both"/>
      </w:pPr>
      <w:r>
        <w:t>Flexible working arrangements encourage an achievable work/life balance</w:t>
      </w:r>
    </w:p>
    <w:p w:rsidR="00395E40" w:rsidRDefault="00395E40" w:rsidP="00395E40">
      <w:pPr>
        <w:jc w:val="both"/>
      </w:pPr>
      <w:r>
        <w:t xml:space="preserve">Via the SA Pharmacy Candidate Pool, you can take the opportunity to show your capabilities and find out what you can really do in a friendly, supportive, team culture that fosters proactive relationships, both interdepartmental and between hospitals. </w:t>
      </w:r>
    </w:p>
    <w:p w:rsidR="00395E40" w:rsidRDefault="00395E40" w:rsidP="00395E40">
      <w:pPr>
        <w:jc w:val="both"/>
      </w:pPr>
      <w:r>
        <w:t xml:space="preserve">Download the SA Pharmacy Candidate Pool Frequently Asked Questions for more information. </w:t>
      </w:r>
    </w:p>
    <w:p w:rsidR="00395E40" w:rsidRPr="005541B4" w:rsidRDefault="00395E40" w:rsidP="00395E40">
      <w:pPr>
        <w:jc w:val="both"/>
      </w:pPr>
      <w:r>
        <w:t xml:space="preserve">Click </w:t>
      </w:r>
      <w:hyperlink r:id="rId15" w:history="1">
        <w:r w:rsidRPr="00BD3845">
          <w:rPr>
            <w:rStyle w:val="Hyperlink"/>
            <w:sz w:val="20"/>
          </w:rPr>
          <w:t>here</w:t>
        </w:r>
      </w:hyperlink>
      <w:bookmarkStart w:id="0" w:name="_GoBack"/>
      <w:bookmarkEnd w:id="0"/>
      <w:r>
        <w:t xml:space="preserve"> to apply for the SA Pharmacy Candidate Pool</w:t>
      </w:r>
    </w:p>
    <w:p w:rsidR="00CF0DEB" w:rsidRDefault="00CF0DEB" w:rsidP="00CF0DEB">
      <w:pPr>
        <w:pStyle w:val="SAH-Introduction"/>
        <w:spacing w:after="120"/>
        <w:rPr>
          <w:sz w:val="20"/>
          <w:szCs w:val="20"/>
        </w:rPr>
      </w:pPr>
    </w:p>
    <w:sectPr w:rsidR="00CF0DEB" w:rsidSect="00F36D5B">
      <w:headerReference w:type="default" r:id="rId16"/>
      <w:footerReference w:type="default" r:id="rId17"/>
      <w:pgSz w:w="11906" w:h="16838"/>
      <w:pgMar w:top="709" w:right="1440" w:bottom="1440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06" w:rsidRDefault="00091806" w:rsidP="000B0242">
      <w:pPr>
        <w:spacing w:after="0" w:line="240" w:lineRule="auto"/>
      </w:pPr>
      <w:r>
        <w:separator/>
      </w:r>
    </w:p>
  </w:endnote>
  <w:endnote w:type="continuationSeparator" w:id="0">
    <w:p w:rsidR="00091806" w:rsidRDefault="00091806" w:rsidP="000B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85" w:rsidRPr="00AA7AD1" w:rsidRDefault="00D95585" w:rsidP="00A31A41">
    <w:pPr>
      <w:pStyle w:val="Footer"/>
      <w:rPr>
        <w:sz w:val="4"/>
      </w:rPr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25495DF7" wp14:editId="0AA696FD">
          <wp:simplePos x="0" y="0"/>
          <wp:positionH relativeFrom="page">
            <wp:posOffset>6264910</wp:posOffset>
          </wp:positionH>
          <wp:positionV relativeFrom="page">
            <wp:posOffset>9400540</wp:posOffset>
          </wp:positionV>
          <wp:extent cx="953770" cy="864235"/>
          <wp:effectExtent l="0" t="0" r="0" b="0"/>
          <wp:wrapNone/>
          <wp:docPr id="1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06" w:rsidRDefault="00091806" w:rsidP="000B0242">
      <w:pPr>
        <w:spacing w:after="0" w:line="240" w:lineRule="auto"/>
      </w:pPr>
      <w:r>
        <w:separator/>
      </w:r>
    </w:p>
  </w:footnote>
  <w:footnote w:type="continuationSeparator" w:id="0">
    <w:p w:rsidR="00091806" w:rsidRDefault="00091806" w:rsidP="000B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34" w:rsidRDefault="00992D3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FB1BE64" wp14:editId="70E1E634">
          <wp:simplePos x="0" y="0"/>
          <wp:positionH relativeFrom="page">
            <wp:posOffset>-600075</wp:posOffset>
          </wp:positionH>
          <wp:positionV relativeFrom="page">
            <wp:posOffset>-9525</wp:posOffset>
          </wp:positionV>
          <wp:extent cx="2200275" cy="106965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L-MB-BLUE-WHITE-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069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D36"/>
    <w:multiLevelType w:val="hybridMultilevel"/>
    <w:tmpl w:val="A79446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45B"/>
    <w:multiLevelType w:val="hybridMultilevel"/>
    <w:tmpl w:val="4AA2BAE6"/>
    <w:lvl w:ilvl="0" w:tplc="06B0020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20EE2"/>
    <w:multiLevelType w:val="hybridMultilevel"/>
    <w:tmpl w:val="3A763F3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43945"/>
    <w:multiLevelType w:val="hybridMultilevel"/>
    <w:tmpl w:val="0512F5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5AC9"/>
    <w:multiLevelType w:val="hybridMultilevel"/>
    <w:tmpl w:val="23F26D22"/>
    <w:lvl w:ilvl="0" w:tplc="93C8DA4C">
      <w:start w:val="1"/>
      <w:numFmt w:val="bullet"/>
      <w:pStyle w:val="BulletPoints"/>
      <w:lvlText w:val=""/>
      <w:lvlJc w:val="left"/>
      <w:pPr>
        <w:ind w:left="360" w:hanging="360"/>
      </w:pPr>
      <w:rPr>
        <w:rFonts w:ascii="Symbol" w:hAnsi="Symbol" w:hint="default"/>
        <w:color w:val="69BE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209"/>
    <w:multiLevelType w:val="multilevel"/>
    <w:tmpl w:val="FBE4170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961FE2"/>
    <w:multiLevelType w:val="hybridMultilevel"/>
    <w:tmpl w:val="092AD11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D22F3"/>
    <w:multiLevelType w:val="hybridMultilevel"/>
    <w:tmpl w:val="1B32A68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E6F02"/>
    <w:multiLevelType w:val="multilevel"/>
    <w:tmpl w:val="D37E11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513126"/>
    <w:multiLevelType w:val="hybridMultilevel"/>
    <w:tmpl w:val="AEB4E3EE"/>
    <w:lvl w:ilvl="0" w:tplc="0C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0" w15:restartNumberingAfterBreak="0">
    <w:nsid w:val="28C548A8"/>
    <w:multiLevelType w:val="hybridMultilevel"/>
    <w:tmpl w:val="2842E562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CC83B9F"/>
    <w:multiLevelType w:val="hybridMultilevel"/>
    <w:tmpl w:val="40624FFC"/>
    <w:lvl w:ilvl="0" w:tplc="E070BD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52D330C"/>
    <w:multiLevelType w:val="hybridMultilevel"/>
    <w:tmpl w:val="2D4AD7A0"/>
    <w:lvl w:ilvl="0" w:tplc="0C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3" w15:restartNumberingAfterBreak="0">
    <w:nsid w:val="355E0386"/>
    <w:multiLevelType w:val="multilevel"/>
    <w:tmpl w:val="B854DCF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C46AE4"/>
    <w:multiLevelType w:val="multilevel"/>
    <w:tmpl w:val="DEA6221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F85543"/>
    <w:multiLevelType w:val="multilevel"/>
    <w:tmpl w:val="4F6EB26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843220"/>
    <w:multiLevelType w:val="multilevel"/>
    <w:tmpl w:val="54DE230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737663"/>
    <w:multiLevelType w:val="hybridMultilevel"/>
    <w:tmpl w:val="03DEDE0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45928"/>
    <w:multiLevelType w:val="hybridMultilevel"/>
    <w:tmpl w:val="13BEA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532D5"/>
    <w:multiLevelType w:val="hybridMultilevel"/>
    <w:tmpl w:val="8116CDC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00417"/>
    <w:multiLevelType w:val="multilevel"/>
    <w:tmpl w:val="1AAA603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DC595B"/>
    <w:multiLevelType w:val="hybridMultilevel"/>
    <w:tmpl w:val="6B10B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D72C3"/>
    <w:multiLevelType w:val="hybridMultilevel"/>
    <w:tmpl w:val="FC6ECF6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C3356A7"/>
    <w:multiLevelType w:val="hybridMultilevel"/>
    <w:tmpl w:val="2DFA5874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65DD0C71"/>
    <w:multiLevelType w:val="multilevel"/>
    <w:tmpl w:val="08749A8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E24E37"/>
    <w:multiLevelType w:val="hybridMultilevel"/>
    <w:tmpl w:val="D77C3BE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A7632"/>
    <w:multiLevelType w:val="hybridMultilevel"/>
    <w:tmpl w:val="354E5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E4E42"/>
    <w:multiLevelType w:val="multilevel"/>
    <w:tmpl w:val="19B8FBE4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28" w15:restartNumberingAfterBreak="0">
    <w:nsid w:val="6F2077D6"/>
    <w:multiLevelType w:val="hybridMultilevel"/>
    <w:tmpl w:val="1D627FE8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663002E"/>
    <w:multiLevelType w:val="hybridMultilevel"/>
    <w:tmpl w:val="3BF205EE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768C18F1"/>
    <w:multiLevelType w:val="multilevel"/>
    <w:tmpl w:val="F8A67D0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70E2050"/>
    <w:multiLevelType w:val="hybridMultilevel"/>
    <w:tmpl w:val="A6963E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A14B3"/>
    <w:multiLevelType w:val="hybridMultilevel"/>
    <w:tmpl w:val="C89465B2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1"/>
  </w:num>
  <w:num w:numId="4">
    <w:abstractNumId w:val="0"/>
  </w:num>
  <w:num w:numId="5">
    <w:abstractNumId w:val="8"/>
  </w:num>
  <w:num w:numId="6">
    <w:abstractNumId w:val="25"/>
  </w:num>
  <w:num w:numId="7">
    <w:abstractNumId w:val="19"/>
  </w:num>
  <w:num w:numId="8">
    <w:abstractNumId w:val="2"/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3"/>
    </w:lvlOverride>
  </w:num>
  <w:num w:numId="10">
    <w:abstractNumId w:val="24"/>
  </w:num>
  <w:num w:numId="11">
    <w:abstractNumId w:val="28"/>
  </w:num>
  <w:num w:numId="12">
    <w:abstractNumId w:val="30"/>
  </w:num>
  <w:num w:numId="13">
    <w:abstractNumId w:val="13"/>
  </w:num>
  <w:num w:numId="14">
    <w:abstractNumId w:val="14"/>
  </w:num>
  <w:num w:numId="15">
    <w:abstractNumId w:val="15"/>
  </w:num>
  <w:num w:numId="16">
    <w:abstractNumId w:val="20"/>
  </w:num>
  <w:num w:numId="17">
    <w:abstractNumId w:val="27"/>
  </w:num>
  <w:num w:numId="18">
    <w:abstractNumId w:val="32"/>
  </w:num>
  <w:num w:numId="19">
    <w:abstractNumId w:val="23"/>
  </w:num>
  <w:num w:numId="20">
    <w:abstractNumId w:val="11"/>
  </w:num>
  <w:num w:numId="21">
    <w:abstractNumId w:val="16"/>
  </w:num>
  <w:num w:numId="22">
    <w:abstractNumId w:val="10"/>
  </w:num>
  <w:num w:numId="23">
    <w:abstractNumId w:val="9"/>
  </w:num>
  <w:num w:numId="24">
    <w:abstractNumId w:val="29"/>
  </w:num>
  <w:num w:numId="25">
    <w:abstractNumId w:val="3"/>
  </w:num>
  <w:num w:numId="26">
    <w:abstractNumId w:val="12"/>
  </w:num>
  <w:num w:numId="27">
    <w:abstractNumId w:val="22"/>
  </w:num>
  <w:num w:numId="28">
    <w:abstractNumId w:val="6"/>
  </w:num>
  <w:num w:numId="29">
    <w:abstractNumId w:val="7"/>
  </w:num>
  <w:num w:numId="30">
    <w:abstractNumId w:val="1"/>
  </w:num>
  <w:num w:numId="31">
    <w:abstractNumId w:val="17"/>
  </w:num>
  <w:num w:numId="32">
    <w:abstractNumId w:val="26"/>
  </w:num>
  <w:num w:numId="33">
    <w:abstractNumId w:val="18"/>
  </w:num>
  <w:num w:numId="3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EF"/>
    <w:rsid w:val="00004E04"/>
    <w:rsid w:val="00027571"/>
    <w:rsid w:val="00033CC3"/>
    <w:rsid w:val="000346F5"/>
    <w:rsid w:val="00051268"/>
    <w:rsid w:val="00062D06"/>
    <w:rsid w:val="000734A3"/>
    <w:rsid w:val="00081FA1"/>
    <w:rsid w:val="00084C82"/>
    <w:rsid w:val="000915D8"/>
    <w:rsid w:val="000915E7"/>
    <w:rsid w:val="00091806"/>
    <w:rsid w:val="00096001"/>
    <w:rsid w:val="000A49E4"/>
    <w:rsid w:val="000B0242"/>
    <w:rsid w:val="000D0DE2"/>
    <w:rsid w:val="000D496F"/>
    <w:rsid w:val="000E149D"/>
    <w:rsid w:val="000E3A8C"/>
    <w:rsid w:val="00124C8F"/>
    <w:rsid w:val="001558C2"/>
    <w:rsid w:val="00167969"/>
    <w:rsid w:val="00171CF3"/>
    <w:rsid w:val="00182FC2"/>
    <w:rsid w:val="001A5D48"/>
    <w:rsid w:val="001B40AE"/>
    <w:rsid w:val="001B6B91"/>
    <w:rsid w:val="001B7694"/>
    <w:rsid w:val="001C3DFD"/>
    <w:rsid w:val="001C6CC6"/>
    <w:rsid w:val="0020213F"/>
    <w:rsid w:val="00217E51"/>
    <w:rsid w:val="00231676"/>
    <w:rsid w:val="00236025"/>
    <w:rsid w:val="00241C9B"/>
    <w:rsid w:val="00245A8B"/>
    <w:rsid w:val="00246D36"/>
    <w:rsid w:val="00280A1E"/>
    <w:rsid w:val="002947D0"/>
    <w:rsid w:val="002A7F2A"/>
    <w:rsid w:val="002B1BEB"/>
    <w:rsid w:val="002F1A16"/>
    <w:rsid w:val="002F6599"/>
    <w:rsid w:val="00300291"/>
    <w:rsid w:val="0030387E"/>
    <w:rsid w:val="00315408"/>
    <w:rsid w:val="00316A98"/>
    <w:rsid w:val="00321BE0"/>
    <w:rsid w:val="00323A06"/>
    <w:rsid w:val="00354051"/>
    <w:rsid w:val="00355F6C"/>
    <w:rsid w:val="00361137"/>
    <w:rsid w:val="00395E40"/>
    <w:rsid w:val="003B4DC3"/>
    <w:rsid w:val="003C6EF0"/>
    <w:rsid w:val="003E0060"/>
    <w:rsid w:val="003E4B30"/>
    <w:rsid w:val="00452F99"/>
    <w:rsid w:val="00455937"/>
    <w:rsid w:val="00475A9E"/>
    <w:rsid w:val="00477B3F"/>
    <w:rsid w:val="004805A1"/>
    <w:rsid w:val="004805D1"/>
    <w:rsid w:val="0048633C"/>
    <w:rsid w:val="00494F92"/>
    <w:rsid w:val="004A183F"/>
    <w:rsid w:val="004B02AF"/>
    <w:rsid w:val="004C2840"/>
    <w:rsid w:val="004E0DB0"/>
    <w:rsid w:val="004E5598"/>
    <w:rsid w:val="004F521F"/>
    <w:rsid w:val="00507426"/>
    <w:rsid w:val="00510A08"/>
    <w:rsid w:val="005218E5"/>
    <w:rsid w:val="00523315"/>
    <w:rsid w:val="00527045"/>
    <w:rsid w:val="00532E77"/>
    <w:rsid w:val="00543D15"/>
    <w:rsid w:val="00560122"/>
    <w:rsid w:val="00576CDA"/>
    <w:rsid w:val="005822AC"/>
    <w:rsid w:val="005C5281"/>
    <w:rsid w:val="005F03C4"/>
    <w:rsid w:val="005F6F84"/>
    <w:rsid w:val="006016B4"/>
    <w:rsid w:val="00612A93"/>
    <w:rsid w:val="006152EB"/>
    <w:rsid w:val="00631C77"/>
    <w:rsid w:val="00640D9A"/>
    <w:rsid w:val="006537AA"/>
    <w:rsid w:val="0066068D"/>
    <w:rsid w:val="0068772B"/>
    <w:rsid w:val="00690D73"/>
    <w:rsid w:val="006A0696"/>
    <w:rsid w:val="006A620C"/>
    <w:rsid w:val="006A66FC"/>
    <w:rsid w:val="006A6D3E"/>
    <w:rsid w:val="006A7C84"/>
    <w:rsid w:val="006B0FAA"/>
    <w:rsid w:val="006B3073"/>
    <w:rsid w:val="006B3DF0"/>
    <w:rsid w:val="006C6CA0"/>
    <w:rsid w:val="006F1863"/>
    <w:rsid w:val="006F4EE0"/>
    <w:rsid w:val="006F69DE"/>
    <w:rsid w:val="00700593"/>
    <w:rsid w:val="007030A2"/>
    <w:rsid w:val="0071020F"/>
    <w:rsid w:val="007147B0"/>
    <w:rsid w:val="00715E20"/>
    <w:rsid w:val="0074733A"/>
    <w:rsid w:val="00750D5A"/>
    <w:rsid w:val="00754FBA"/>
    <w:rsid w:val="007614EF"/>
    <w:rsid w:val="00773F9A"/>
    <w:rsid w:val="00777697"/>
    <w:rsid w:val="007A0E30"/>
    <w:rsid w:val="007A77EB"/>
    <w:rsid w:val="007C25F3"/>
    <w:rsid w:val="007E2BB3"/>
    <w:rsid w:val="008004BF"/>
    <w:rsid w:val="00806624"/>
    <w:rsid w:val="00810213"/>
    <w:rsid w:val="00813585"/>
    <w:rsid w:val="00843CDF"/>
    <w:rsid w:val="008475A9"/>
    <w:rsid w:val="00857E3D"/>
    <w:rsid w:val="00872BE3"/>
    <w:rsid w:val="00876BF2"/>
    <w:rsid w:val="008D4B69"/>
    <w:rsid w:val="008E2CEF"/>
    <w:rsid w:val="008E30CE"/>
    <w:rsid w:val="008F202B"/>
    <w:rsid w:val="00900618"/>
    <w:rsid w:val="00902227"/>
    <w:rsid w:val="00902B5E"/>
    <w:rsid w:val="00930107"/>
    <w:rsid w:val="009439F4"/>
    <w:rsid w:val="00965592"/>
    <w:rsid w:val="009732E0"/>
    <w:rsid w:val="009777EB"/>
    <w:rsid w:val="00992D34"/>
    <w:rsid w:val="00997BCD"/>
    <w:rsid w:val="009A2732"/>
    <w:rsid w:val="009A381D"/>
    <w:rsid w:val="009A6E2E"/>
    <w:rsid w:val="009B35CA"/>
    <w:rsid w:val="009C27E8"/>
    <w:rsid w:val="009C6E70"/>
    <w:rsid w:val="009C7FD3"/>
    <w:rsid w:val="009D005A"/>
    <w:rsid w:val="009D4464"/>
    <w:rsid w:val="009D7163"/>
    <w:rsid w:val="009E7077"/>
    <w:rsid w:val="00A01476"/>
    <w:rsid w:val="00A26D62"/>
    <w:rsid w:val="00A31A41"/>
    <w:rsid w:val="00A5330A"/>
    <w:rsid w:val="00A609EF"/>
    <w:rsid w:val="00A60BA8"/>
    <w:rsid w:val="00A70631"/>
    <w:rsid w:val="00A710C4"/>
    <w:rsid w:val="00A73F4B"/>
    <w:rsid w:val="00A8542F"/>
    <w:rsid w:val="00A90787"/>
    <w:rsid w:val="00A92F5A"/>
    <w:rsid w:val="00AA7AD1"/>
    <w:rsid w:val="00AB6EB7"/>
    <w:rsid w:val="00AD226D"/>
    <w:rsid w:val="00AD29FF"/>
    <w:rsid w:val="00AD36A0"/>
    <w:rsid w:val="00AD4872"/>
    <w:rsid w:val="00AD7049"/>
    <w:rsid w:val="00AF0EF5"/>
    <w:rsid w:val="00AF7291"/>
    <w:rsid w:val="00B1495A"/>
    <w:rsid w:val="00B23E38"/>
    <w:rsid w:val="00B24CFF"/>
    <w:rsid w:val="00B33042"/>
    <w:rsid w:val="00B358DD"/>
    <w:rsid w:val="00B46992"/>
    <w:rsid w:val="00B5330B"/>
    <w:rsid w:val="00B61F99"/>
    <w:rsid w:val="00B6252B"/>
    <w:rsid w:val="00B766C7"/>
    <w:rsid w:val="00B959C5"/>
    <w:rsid w:val="00BA299B"/>
    <w:rsid w:val="00BC50D2"/>
    <w:rsid w:val="00BD3845"/>
    <w:rsid w:val="00BE2074"/>
    <w:rsid w:val="00BE7C3F"/>
    <w:rsid w:val="00BF4B2B"/>
    <w:rsid w:val="00BF65F3"/>
    <w:rsid w:val="00C0549F"/>
    <w:rsid w:val="00C236BA"/>
    <w:rsid w:val="00C5520F"/>
    <w:rsid w:val="00C55781"/>
    <w:rsid w:val="00C57D4D"/>
    <w:rsid w:val="00C64F2F"/>
    <w:rsid w:val="00C81608"/>
    <w:rsid w:val="00C81B95"/>
    <w:rsid w:val="00C92381"/>
    <w:rsid w:val="00CA78E6"/>
    <w:rsid w:val="00CB66F9"/>
    <w:rsid w:val="00CE4C36"/>
    <w:rsid w:val="00CE6FB0"/>
    <w:rsid w:val="00CF0DEB"/>
    <w:rsid w:val="00D202CE"/>
    <w:rsid w:val="00D2298C"/>
    <w:rsid w:val="00D4080F"/>
    <w:rsid w:val="00D520FB"/>
    <w:rsid w:val="00D63FAE"/>
    <w:rsid w:val="00D767E4"/>
    <w:rsid w:val="00D86FFA"/>
    <w:rsid w:val="00D93588"/>
    <w:rsid w:val="00D94B91"/>
    <w:rsid w:val="00D95585"/>
    <w:rsid w:val="00DA009A"/>
    <w:rsid w:val="00DB12D7"/>
    <w:rsid w:val="00DB7963"/>
    <w:rsid w:val="00E42EE4"/>
    <w:rsid w:val="00E723A3"/>
    <w:rsid w:val="00E74185"/>
    <w:rsid w:val="00E901BA"/>
    <w:rsid w:val="00ED1CCC"/>
    <w:rsid w:val="00EE0694"/>
    <w:rsid w:val="00EF139E"/>
    <w:rsid w:val="00F021EA"/>
    <w:rsid w:val="00F046A5"/>
    <w:rsid w:val="00F1418A"/>
    <w:rsid w:val="00F21CFF"/>
    <w:rsid w:val="00F230AC"/>
    <w:rsid w:val="00F23B32"/>
    <w:rsid w:val="00F31FAB"/>
    <w:rsid w:val="00F35D06"/>
    <w:rsid w:val="00F36D5B"/>
    <w:rsid w:val="00F52E4F"/>
    <w:rsid w:val="00F67B30"/>
    <w:rsid w:val="00F70E99"/>
    <w:rsid w:val="00F7484D"/>
    <w:rsid w:val="00F85DC0"/>
    <w:rsid w:val="00F87350"/>
    <w:rsid w:val="00F91E88"/>
    <w:rsid w:val="00F969C6"/>
    <w:rsid w:val="00FF09EF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DC402A9-6F6A-40F4-8313-5DA0BD98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93"/>
    <w:pPr>
      <w:spacing w:after="151" w:line="28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937"/>
    <w:pPr>
      <w:keepNext/>
      <w:keepLines/>
      <w:numPr>
        <w:numId w:val="2"/>
      </w:numPr>
      <w:spacing w:before="302" w:after="113" w:line="340" w:lineRule="atLeast"/>
      <w:outlineLvl w:val="0"/>
    </w:pPr>
    <w:rPr>
      <w:rFonts w:eastAsia="Times New Roman"/>
      <w:bCs/>
      <w:noProof/>
      <w:color w:val="1DACD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6A98"/>
    <w:pPr>
      <w:keepNext/>
      <w:keepLines/>
      <w:spacing w:before="189" w:after="113"/>
      <w:outlineLvl w:val="1"/>
    </w:pPr>
    <w:rPr>
      <w:rFonts w:eastAsia="Times New Roman"/>
      <w:b/>
      <w:bCs/>
      <w:color w:val="ACA095"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1A16"/>
    <w:pPr>
      <w:keepNext/>
      <w:keepLines/>
      <w:spacing w:before="189" w:after="113"/>
      <w:outlineLvl w:val="2"/>
    </w:pPr>
    <w:rPr>
      <w:rFonts w:ascii="Arial Bold" w:eastAsia="Times New Roman" w:hAnsi="Arial Bold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9358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Subhead">
    <w:name w:val="Front Page Subhead"/>
    <w:basedOn w:val="Normal"/>
    <w:next w:val="Normal"/>
    <w:uiPriority w:val="1"/>
    <w:rsid w:val="009A381D"/>
    <w:pPr>
      <w:spacing w:line="320" w:lineRule="atLeast"/>
      <w:jc w:val="right"/>
    </w:pPr>
    <w:rPr>
      <w:color w:val="7A7A7A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BC50D2"/>
  </w:style>
  <w:style w:type="character" w:customStyle="1" w:styleId="BodyTextChar">
    <w:name w:val="Body Text Char"/>
    <w:link w:val="BodyText"/>
    <w:uiPriority w:val="99"/>
    <w:rsid w:val="00BC50D2"/>
    <w:rPr>
      <w:rFonts w:ascii="Arial" w:hAnsi="Arial"/>
      <w:sz w:val="20"/>
    </w:rPr>
  </w:style>
  <w:style w:type="paragraph" w:styleId="Title">
    <w:name w:val="Title"/>
    <w:aliases w:val="Front Page"/>
    <w:basedOn w:val="Normal"/>
    <w:link w:val="TitleChar"/>
    <w:uiPriority w:val="10"/>
    <w:qFormat/>
    <w:rsid w:val="00236025"/>
    <w:pPr>
      <w:spacing w:after="0" w:line="640" w:lineRule="atLeast"/>
      <w:contextualSpacing/>
      <w:jc w:val="right"/>
    </w:pPr>
    <w:rPr>
      <w:rFonts w:eastAsia="Times New Roman"/>
      <w:color w:val="7A7A7A"/>
      <w:spacing w:val="5"/>
      <w:kern w:val="28"/>
      <w:sz w:val="68"/>
      <w:szCs w:val="52"/>
    </w:rPr>
  </w:style>
  <w:style w:type="character" w:customStyle="1" w:styleId="TitleChar">
    <w:name w:val="Title Char"/>
    <w:aliases w:val="Front Page Char"/>
    <w:link w:val="Title"/>
    <w:uiPriority w:val="10"/>
    <w:rsid w:val="00236025"/>
    <w:rPr>
      <w:rFonts w:ascii="Arial" w:eastAsia="Times New Roman" w:hAnsi="Arial" w:cs="Times New Roman"/>
      <w:color w:val="7A7A7A"/>
      <w:spacing w:val="5"/>
      <w:kern w:val="28"/>
      <w:sz w:val="68"/>
      <w:szCs w:val="52"/>
    </w:rPr>
  </w:style>
  <w:style w:type="paragraph" w:customStyle="1" w:styleId="Heading">
    <w:name w:val="Heading"/>
    <w:basedOn w:val="Normal"/>
    <w:next w:val="Normal"/>
    <w:rsid w:val="00EF139E"/>
    <w:pPr>
      <w:spacing w:after="0" w:line="360" w:lineRule="atLeast"/>
    </w:pPr>
    <w:rPr>
      <w:color w:val="7A7A7A"/>
      <w:sz w:val="36"/>
    </w:rPr>
  </w:style>
  <w:style w:type="paragraph" w:customStyle="1" w:styleId="Introduction">
    <w:name w:val="Introduction"/>
    <w:basedOn w:val="Normal"/>
    <w:next w:val="Normal"/>
    <w:qFormat/>
    <w:rsid w:val="009D7163"/>
    <w:pPr>
      <w:spacing w:after="170" w:line="320" w:lineRule="atLeast"/>
    </w:pPr>
    <w:rPr>
      <w:color w:val="4D4D4D"/>
      <w:sz w:val="24"/>
    </w:rPr>
  </w:style>
  <w:style w:type="character" w:customStyle="1" w:styleId="Heading1Char">
    <w:name w:val="Heading 1 Char"/>
    <w:link w:val="Heading1"/>
    <w:uiPriority w:val="9"/>
    <w:rsid w:val="00455937"/>
    <w:rPr>
      <w:rFonts w:ascii="Arial" w:eastAsia="Times New Roman" w:hAnsi="Arial"/>
      <w:bCs/>
      <w:noProof/>
      <w:color w:val="1DACD9"/>
      <w:sz w:val="28"/>
      <w:szCs w:val="28"/>
      <w:lang w:eastAsia="en-US"/>
    </w:rPr>
  </w:style>
  <w:style w:type="table" w:customStyle="1" w:styleId="TableGrid11">
    <w:name w:val="Table Grid11"/>
    <w:basedOn w:val="TableNormal"/>
    <w:next w:val="TableGrid"/>
    <w:uiPriority w:val="59"/>
    <w:rsid w:val="0031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316A98"/>
    <w:rPr>
      <w:rFonts w:ascii="Arial" w:eastAsia="Times New Roman" w:hAnsi="Arial" w:cs="Times New Roman"/>
      <w:b/>
      <w:bCs/>
      <w:color w:val="ACA095"/>
      <w:sz w:val="23"/>
      <w:szCs w:val="26"/>
    </w:rPr>
  </w:style>
  <w:style w:type="character" w:customStyle="1" w:styleId="Heading3Char">
    <w:name w:val="Heading 3 Char"/>
    <w:link w:val="Heading3"/>
    <w:uiPriority w:val="9"/>
    <w:rsid w:val="002F1A16"/>
    <w:rPr>
      <w:rFonts w:ascii="Arial Bold" w:eastAsia="Times New Roman" w:hAnsi="Arial Bold" w:cs="Times New Roman"/>
      <w:b/>
      <w:bCs/>
      <w:sz w:val="20"/>
    </w:rPr>
  </w:style>
  <w:style w:type="paragraph" w:customStyle="1" w:styleId="Entity">
    <w:name w:val="Entity"/>
    <w:basedOn w:val="Normal"/>
    <w:uiPriority w:val="1"/>
    <w:rsid w:val="00354051"/>
    <w:pPr>
      <w:spacing w:after="0"/>
      <w:jc w:val="right"/>
    </w:pPr>
    <w:rPr>
      <w:color w:val="4D4D4D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C50D2"/>
    <w:pPr>
      <w:spacing w:after="0"/>
    </w:pPr>
    <w:rPr>
      <w:iCs/>
      <w:color w:val="7A7A7A"/>
    </w:rPr>
  </w:style>
  <w:style w:type="character" w:customStyle="1" w:styleId="QuoteChar">
    <w:name w:val="Quote Char"/>
    <w:link w:val="Quote"/>
    <w:uiPriority w:val="29"/>
    <w:rsid w:val="00BC50D2"/>
    <w:rPr>
      <w:rFonts w:ascii="Arial" w:hAnsi="Arial"/>
      <w:iCs/>
      <w:color w:val="7A7A7A"/>
      <w:sz w:val="20"/>
    </w:rPr>
  </w:style>
  <w:style w:type="paragraph" w:customStyle="1" w:styleId="BulletPoints">
    <w:name w:val="Bullet Points"/>
    <w:basedOn w:val="Normal"/>
    <w:uiPriority w:val="1"/>
    <w:qFormat/>
    <w:rsid w:val="009E7077"/>
    <w:pPr>
      <w:numPr>
        <w:numId w:val="1"/>
      </w:numPr>
      <w:spacing w:after="75"/>
    </w:pPr>
  </w:style>
  <w:style w:type="paragraph" w:styleId="Caption">
    <w:name w:val="caption"/>
    <w:basedOn w:val="Normal"/>
    <w:next w:val="Normal"/>
    <w:uiPriority w:val="35"/>
    <w:qFormat/>
    <w:rsid w:val="000915D8"/>
    <w:pPr>
      <w:spacing w:after="75" w:line="180" w:lineRule="atLeast"/>
    </w:pPr>
    <w:rPr>
      <w:b/>
      <w:bCs/>
      <w:sz w:val="14"/>
      <w:szCs w:val="18"/>
    </w:rPr>
  </w:style>
  <w:style w:type="paragraph" w:customStyle="1" w:styleId="TTYMandatoryStatement">
    <w:name w:val="TTY Mandatory Statement"/>
    <w:basedOn w:val="Normal"/>
    <w:uiPriority w:val="1"/>
    <w:rsid w:val="00217E51"/>
    <w:pPr>
      <w:spacing w:line="190" w:lineRule="atLeast"/>
    </w:pPr>
    <w:rPr>
      <w:sz w:val="14"/>
    </w:rPr>
  </w:style>
  <w:style w:type="paragraph" w:customStyle="1" w:styleId="ForMoreInformation">
    <w:name w:val="For More Information"/>
    <w:basedOn w:val="Normal"/>
    <w:uiPriority w:val="1"/>
    <w:rsid w:val="00217E51"/>
    <w:pPr>
      <w:spacing w:after="264" w:line="336" w:lineRule="atLeast"/>
    </w:pPr>
    <w:rPr>
      <w:sz w:val="28"/>
    </w:rPr>
  </w:style>
  <w:style w:type="paragraph" w:customStyle="1" w:styleId="ContactDetails">
    <w:name w:val="Contact Details"/>
    <w:basedOn w:val="Normal"/>
    <w:uiPriority w:val="1"/>
    <w:rsid w:val="00612A93"/>
    <w:pPr>
      <w:spacing w:after="0" w:line="220" w:lineRule="atLeast"/>
      <w:contextualSpacing/>
    </w:pPr>
    <w:rPr>
      <w:b/>
      <w:sz w:val="18"/>
    </w:rPr>
  </w:style>
  <w:style w:type="paragraph" w:customStyle="1" w:styleId="OtherDetails">
    <w:name w:val="Other Details"/>
    <w:basedOn w:val="ContactDetails"/>
    <w:uiPriority w:val="1"/>
    <w:rsid w:val="001C6CC6"/>
    <w:pPr>
      <w:spacing w:after="189" w:line="200" w:lineRule="atLeast"/>
    </w:pPr>
    <w:rPr>
      <w:b w:val="0"/>
      <w:i/>
      <w:sz w:val="16"/>
    </w:rPr>
  </w:style>
  <w:style w:type="paragraph" w:customStyle="1" w:styleId="SAHealthDisclaimer">
    <w:name w:val="SA Health Disclaimer"/>
    <w:basedOn w:val="Normal"/>
    <w:uiPriority w:val="1"/>
    <w:rsid w:val="00612A93"/>
    <w:pPr>
      <w:spacing w:before="189" w:after="0" w:line="120" w:lineRule="atLeast"/>
    </w:pPr>
    <w:rPr>
      <w:sz w:val="10"/>
    </w:rPr>
  </w:style>
  <w:style w:type="character" w:styleId="Hyperlink">
    <w:name w:val="Hyperlink"/>
    <w:uiPriority w:val="99"/>
    <w:unhideWhenUsed/>
    <w:rsid w:val="009E7077"/>
    <w:rPr>
      <w:rFonts w:ascii="Arial" w:hAnsi="Arial"/>
      <w:color w:val="69BE28"/>
      <w:sz w:val="18"/>
      <w:u w:val="single"/>
    </w:rPr>
  </w:style>
  <w:style w:type="character" w:customStyle="1" w:styleId="ReverseStyleusedwithdarkbackgrounds">
    <w:name w:val="Reverse Style used with dark backgrounds"/>
    <w:uiPriority w:val="1"/>
    <w:rsid w:val="0066068D"/>
    <w:rPr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0B0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B024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B0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B0242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0242"/>
    <w:rPr>
      <w:rFonts w:ascii="Tahoma" w:hAnsi="Tahoma" w:cs="Tahoma"/>
      <w:sz w:val="16"/>
      <w:szCs w:val="16"/>
    </w:rPr>
  </w:style>
  <w:style w:type="paragraph" w:customStyle="1" w:styleId="FrontPagesecondarytitle">
    <w:name w:val="Front Page secondary title"/>
    <w:basedOn w:val="Introduction"/>
    <w:rsid w:val="001B6B91"/>
    <w:pPr>
      <w:jc w:val="right"/>
    </w:pPr>
    <w:rPr>
      <w:rFonts w:eastAsia="Times New Roman"/>
      <w:szCs w:val="20"/>
    </w:rPr>
  </w:style>
  <w:style w:type="table" w:customStyle="1" w:styleId="SAHealthTable1">
    <w:name w:val="SA Health Table 1"/>
    <w:basedOn w:val="TableGrid1"/>
    <w:uiPriority w:val="99"/>
    <w:rsid w:val="00B61F99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b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lastCol">
      <w:pPr>
        <w:jc w:val="center"/>
      </w:pPr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leGrid1">
    <w:name w:val="Table Grid 1"/>
    <w:basedOn w:val="TableNormal"/>
    <w:uiPriority w:val="99"/>
    <w:semiHidden/>
    <w:unhideWhenUsed/>
    <w:rsid w:val="00B61F99"/>
    <w:pPr>
      <w:spacing w:after="151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AHealthTable2">
    <w:name w:val="SA Health Table 2"/>
    <w:basedOn w:val="TableNormal"/>
    <w:uiPriority w:val="99"/>
    <w:rsid w:val="00B61F99"/>
    <w:pPr>
      <w:jc w:val="right"/>
    </w:pPr>
    <w:rPr>
      <w:rFonts w:ascii="Arial" w:hAnsi="Arial"/>
    </w:rPr>
    <w:tblPr/>
    <w:tcPr>
      <w:vAlign w:val="center"/>
    </w:tcPr>
    <w:tblStylePr w:type="firstRow">
      <w:pPr>
        <w:jc w:val="righ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SAHealthTable3">
    <w:name w:val="SA Health Table 3"/>
    <w:basedOn w:val="TableNormal"/>
    <w:uiPriority w:val="99"/>
    <w:rsid w:val="00B61F9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cBorders>
        <w:shd w:val="clear" w:color="auto" w:fill="0092CF"/>
      </w:tcPr>
    </w:tblStylePr>
  </w:style>
  <w:style w:type="table" w:customStyle="1" w:styleId="SAHealthTable4">
    <w:name w:val="SA Health Table 4"/>
    <w:basedOn w:val="TableNormal"/>
    <w:uiPriority w:val="99"/>
    <w:rsid w:val="00B61F99"/>
    <w:pPr>
      <w:jc w:val="center"/>
    </w:pPr>
    <w:rPr>
      <w:rFonts w:ascii="Arial" w:hAnsi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pPr>
        <w:jc w:val="left"/>
      </w:pPr>
      <w:rPr>
        <w:color w:val="FFFFFF"/>
      </w:rPr>
      <w:tblPr/>
      <w:tcPr>
        <w:shd w:val="clear" w:color="auto" w:fill="0092CF"/>
        <w:vAlign w:val="center"/>
      </w:tcPr>
    </w:tblStylePr>
    <w:tblStylePr w:type="firstCol">
      <w:pPr>
        <w:jc w:val="left"/>
      </w:pPr>
    </w:tblStylePr>
    <w:tblStylePr w:type="band1Horz">
      <w:tblPr/>
      <w:tcPr>
        <w:shd w:val="clear" w:color="auto" w:fill="DEEDF8"/>
      </w:tcPr>
    </w:tblStylePr>
  </w:style>
  <w:style w:type="table" w:styleId="TableGrid">
    <w:name w:val="Table Grid"/>
    <w:basedOn w:val="TableNormal"/>
    <w:uiPriority w:val="59"/>
    <w:rsid w:val="00B6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uiPriority w:val="59"/>
    <w:rsid w:val="00AA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077"/>
    <w:pPr>
      <w:ind w:left="720"/>
      <w:contextualSpacing/>
    </w:pPr>
  </w:style>
  <w:style w:type="paragraph" w:styleId="NoSpacing">
    <w:name w:val="No Spacing"/>
    <w:uiPriority w:val="1"/>
    <w:rsid w:val="009E7077"/>
    <w:rPr>
      <w:rFonts w:ascii="Arial" w:hAnsi="Arial"/>
      <w:szCs w:val="22"/>
      <w:lang w:eastAsia="en-US"/>
    </w:rPr>
  </w:style>
  <w:style w:type="paragraph" w:customStyle="1" w:styleId="InfoClass">
    <w:name w:val="Info Class"/>
    <w:basedOn w:val="Normal"/>
    <w:qFormat/>
    <w:rsid w:val="00612A93"/>
    <w:pPr>
      <w:spacing w:before="60" w:line="220" w:lineRule="atLeast"/>
    </w:pPr>
    <w:rPr>
      <w:color w:val="000000"/>
      <w:sz w:val="14"/>
    </w:rPr>
  </w:style>
  <w:style w:type="paragraph" w:customStyle="1" w:styleId="StyleHeading7Arial12ptIndigoCentered">
    <w:name w:val="Style Heading 7 + Arial 12 pt Indigo Centered"/>
    <w:basedOn w:val="Heading7"/>
    <w:rsid w:val="00D93588"/>
    <w:pPr>
      <w:keepNext/>
      <w:spacing w:before="0" w:after="0" w:line="240" w:lineRule="auto"/>
    </w:pPr>
    <w:rPr>
      <w:rFonts w:ascii="Arial" w:eastAsia="Times New Roman" w:hAnsi="Arial" w:cs="Times New Roman"/>
      <w:b/>
      <w:bCs/>
      <w:color w:val="333399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358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6F8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99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99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99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23A06"/>
    <w:rPr>
      <w:rFonts w:ascii="Arial" w:hAnsi="Arial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72BE3"/>
    <w:rPr>
      <w:color w:val="808080"/>
    </w:rPr>
  </w:style>
  <w:style w:type="paragraph" w:customStyle="1" w:styleId="F593B4786C124E55A41F568DA308D03D">
    <w:name w:val="F593B4786C124E55A41F568DA308D03D"/>
    <w:rsid w:val="00DB7963"/>
    <w:pPr>
      <w:keepNext/>
      <w:outlineLvl w:val="6"/>
    </w:pPr>
    <w:rPr>
      <w:rFonts w:ascii="Arial" w:eastAsia="Times New Roman" w:hAnsi="Arial"/>
      <w:b/>
      <w:bCs/>
      <w:color w:val="333399"/>
      <w:sz w:val="24"/>
      <w:lang w:eastAsia="en-US"/>
    </w:rPr>
  </w:style>
  <w:style w:type="paragraph" w:customStyle="1" w:styleId="1C85D724D3574419AF9E4D1C3FAA0ADC">
    <w:name w:val="1C85D724D3574419AF9E4D1C3FAA0ADC"/>
    <w:rsid w:val="0074733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AH-BodyCopy">
    <w:name w:val="SAH-Body Copy"/>
    <w:basedOn w:val="Normal"/>
    <w:rsid w:val="00CF0DEB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13"/>
      <w:textAlignment w:val="center"/>
    </w:pPr>
    <w:rPr>
      <w:color w:val="000000"/>
      <w:szCs w:val="18"/>
      <w:lang w:val="en-GB" w:eastAsia="en-AU"/>
    </w:rPr>
  </w:style>
  <w:style w:type="paragraph" w:customStyle="1" w:styleId="SAH-Introduction">
    <w:name w:val="SAH-Introduction"/>
    <w:basedOn w:val="SAH-BodyCopy"/>
    <w:rsid w:val="00CF0DEB"/>
    <w:pPr>
      <w:spacing w:after="170" w:line="320" w:lineRule="atLeast"/>
    </w:pPr>
    <w:rPr>
      <w:color w:val="767878"/>
      <w:sz w:val="24"/>
      <w:szCs w:val="24"/>
    </w:rPr>
  </w:style>
  <w:style w:type="paragraph" w:customStyle="1" w:styleId="SAH-FSTitle">
    <w:name w:val="SAH-FS Title"/>
    <w:basedOn w:val="Normal"/>
    <w:rsid w:val="00CF0DEB"/>
    <w:pPr>
      <w:spacing w:after="100" w:line="240" w:lineRule="auto"/>
    </w:pPr>
    <w:rPr>
      <w:color w:val="4F81BD" w:themeColor="accent1"/>
      <w:sz w:val="60"/>
      <w:lang w:eastAsia="en-AU"/>
    </w:rPr>
  </w:style>
  <w:style w:type="paragraph" w:customStyle="1" w:styleId="SAH-FSHeading">
    <w:name w:val="SAH-FS Heading"/>
    <w:basedOn w:val="Normal"/>
    <w:rsid w:val="00CF0DEB"/>
    <w:pPr>
      <w:widowControl w:val="0"/>
      <w:suppressAutoHyphens/>
      <w:autoSpaceDE w:val="0"/>
      <w:autoSpaceDN w:val="0"/>
      <w:adjustRightInd w:val="0"/>
      <w:spacing w:before="200" w:after="120" w:line="340" w:lineRule="atLeast"/>
      <w:textAlignment w:val="center"/>
    </w:pPr>
    <w:rPr>
      <w:rFonts w:eastAsia="Times New Roman"/>
      <w:color w:val="8F877A"/>
      <w:sz w:val="32"/>
      <w:szCs w:val="28"/>
      <w:lang w:val="en-GB"/>
    </w:rPr>
  </w:style>
  <w:style w:type="paragraph" w:styleId="PlainText">
    <w:name w:val="Plain Text"/>
    <w:basedOn w:val="Normal"/>
    <w:link w:val="PlainTextChar"/>
    <w:uiPriority w:val="99"/>
    <w:rsid w:val="00CF0DEB"/>
    <w:pPr>
      <w:spacing w:after="0" w:line="240" w:lineRule="auto"/>
    </w:pPr>
    <w:rPr>
      <w:rFonts w:ascii="Courier New" w:hAnsi="Courier New" w:cs="Courier New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CF0DE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xmT0Z2uP0" TargetMode="External"/><Relationship Id="rId13" Type="http://schemas.openxmlformats.org/officeDocument/2006/relationships/hyperlink" Target="https://www.youtube.com/watch?v=A3wtPnn-_w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gswNoXJS_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oecBxsCrw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side.sahealth.sa.gov.au/wps/wcm/connect/non-public+content/sa+health+intranet/home/search/job+detail%20?Keyword=738187" TargetMode="External"/><Relationship Id="rId10" Type="http://schemas.openxmlformats.org/officeDocument/2006/relationships/hyperlink" Target="https://www.youtube.com/watch?v=A9dP9XbHfg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CSo0oDp2uo" TargetMode="External"/><Relationship Id="rId14" Type="http://schemas.openxmlformats.org/officeDocument/2006/relationships/hyperlink" Target="https://www.youtube.com/watch?v=Icaj_0lG35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7DB2-21EC-45E5-A64A-0E3CE962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2442</CharactersWithSpaces>
  <SharedDoc>false</SharedDoc>
  <HLinks>
    <vt:vector size="6" baseType="variant"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http://www.sahealth.sa.gov.au/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Gutte, Olivia (CO)</dc:creator>
  <cp:lastModifiedBy>Cavcic, Avdo (Health)</cp:lastModifiedBy>
  <cp:revision>2</cp:revision>
  <cp:lastPrinted>2020-05-08T01:35:00Z</cp:lastPrinted>
  <dcterms:created xsi:type="dcterms:W3CDTF">2020-10-23T00:12:00Z</dcterms:created>
  <dcterms:modified xsi:type="dcterms:W3CDTF">2020-10-23T00:12:00Z</dcterms:modified>
  <cp:category>Confidentiality, I#,A#</cp:category>
</cp:coreProperties>
</file>