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6AE78" w14:textId="77777777" w:rsidR="001C4580" w:rsidRDefault="001C4580" w:rsidP="0053250B">
      <w:pPr>
        <w:spacing w:beforeLines="40" w:before="96" w:afterLines="40" w:after="96"/>
        <w:jc w:val="both"/>
        <w:rPr>
          <w:rFonts w:ascii="Arial" w:hAnsi="Arial" w:cs="Arial"/>
          <w:b/>
        </w:rPr>
      </w:pPr>
    </w:p>
    <w:tbl>
      <w:tblPr>
        <w:tblStyle w:val="TableGrid"/>
        <w:tblW w:w="9429" w:type="dxa"/>
        <w:tblBorders>
          <w:top w:val="none" w:sz="0" w:space="0" w:color="auto"/>
          <w:left w:val="none" w:sz="0" w:space="0" w:color="auto"/>
          <w:bottom w:val="none" w:sz="0" w:space="0" w:color="auto"/>
          <w:right w:val="none" w:sz="0" w:space="0" w:color="auto"/>
          <w:insideH w:val="none" w:sz="0" w:space="0" w:color="auto"/>
          <w:insideV w:val="single" w:sz="8" w:space="0" w:color="808080" w:themeColor="background1" w:themeShade="80"/>
        </w:tblBorders>
        <w:tblLook w:val="04A0" w:firstRow="1" w:lastRow="0" w:firstColumn="1" w:lastColumn="0" w:noHBand="0" w:noVBand="1"/>
      </w:tblPr>
      <w:tblGrid>
        <w:gridCol w:w="2943"/>
        <w:gridCol w:w="6486"/>
      </w:tblGrid>
      <w:tr w:rsidR="004E25D7" w:rsidRPr="004E25D7" w14:paraId="122E83DD" w14:textId="77777777" w:rsidTr="00EF22FC">
        <w:trPr>
          <w:trHeight w:val="20"/>
        </w:trPr>
        <w:tc>
          <w:tcPr>
            <w:tcW w:w="2943" w:type="dxa"/>
            <w:tcBorders>
              <w:right w:val="nil"/>
            </w:tcBorders>
          </w:tcPr>
          <w:p w14:paraId="50A9E3CE" w14:textId="57608537" w:rsidR="004E25D7" w:rsidRPr="004E25D7" w:rsidRDefault="004E25D7" w:rsidP="0053250B">
            <w:pPr>
              <w:tabs>
                <w:tab w:val="right" w:pos="3119"/>
                <w:tab w:val="left" w:pos="3155"/>
              </w:tabs>
              <w:spacing w:line="360" w:lineRule="auto"/>
              <w:jc w:val="both"/>
              <w:rPr>
                <w:rFonts w:ascii="Century Gothic" w:hAnsi="Century Gothic" w:cs="Arial"/>
                <w:sz w:val="20"/>
                <w:szCs w:val="20"/>
              </w:rPr>
            </w:pPr>
            <w:r w:rsidRPr="004E25D7">
              <w:rPr>
                <w:rFonts w:ascii="Century Gothic" w:hAnsi="Century Gothic" w:cs="Arial"/>
                <w:b/>
                <w:bCs/>
                <w:sz w:val="20"/>
                <w:szCs w:val="20"/>
                <w:lang w:val="en-US"/>
              </w:rPr>
              <w:t>Position</w:t>
            </w:r>
            <w:r>
              <w:rPr>
                <w:rFonts w:ascii="Century Gothic" w:hAnsi="Century Gothic" w:cs="Arial"/>
                <w:b/>
                <w:bCs/>
                <w:sz w:val="20"/>
                <w:szCs w:val="20"/>
              </w:rPr>
              <w:t xml:space="preserve"> Title</w:t>
            </w:r>
            <w:r w:rsidRPr="004E25D7">
              <w:rPr>
                <w:rFonts w:ascii="Century Gothic" w:hAnsi="Century Gothic" w:cs="Arial"/>
                <w:b/>
                <w:bCs/>
                <w:sz w:val="20"/>
                <w:szCs w:val="20"/>
              </w:rPr>
              <w:tab/>
            </w:r>
          </w:p>
        </w:tc>
        <w:tc>
          <w:tcPr>
            <w:tcW w:w="6486" w:type="dxa"/>
            <w:tcBorders>
              <w:left w:val="nil"/>
            </w:tcBorders>
          </w:tcPr>
          <w:p w14:paraId="152D9EB7" w14:textId="5E0FD102" w:rsidR="004E25D7" w:rsidRPr="004E25D7" w:rsidRDefault="00A66564" w:rsidP="008F72C3">
            <w:pPr>
              <w:tabs>
                <w:tab w:val="right" w:pos="3119"/>
                <w:tab w:val="left" w:pos="3686"/>
              </w:tabs>
              <w:spacing w:line="360" w:lineRule="auto"/>
              <w:jc w:val="both"/>
              <w:rPr>
                <w:rFonts w:ascii="Century Gothic" w:hAnsi="Century Gothic" w:cs="Arial"/>
                <w:b/>
                <w:bCs/>
                <w:sz w:val="20"/>
                <w:szCs w:val="20"/>
                <w:lang w:val="en-US"/>
              </w:rPr>
            </w:pPr>
            <w:r>
              <w:rPr>
                <w:rFonts w:ascii="Century Gothic" w:hAnsi="Century Gothic" w:cs="Arial"/>
                <w:sz w:val="20"/>
                <w:szCs w:val="20"/>
                <w:lang w:val="en-US"/>
              </w:rPr>
              <w:t xml:space="preserve">Lecturer, </w:t>
            </w:r>
            <w:r w:rsidR="008F72C3">
              <w:rPr>
                <w:rFonts w:ascii="Century Gothic" w:hAnsi="Century Gothic" w:cs="Arial"/>
                <w:sz w:val="20"/>
                <w:szCs w:val="20"/>
                <w:lang w:val="en-US"/>
              </w:rPr>
              <w:t>Curriculum</w:t>
            </w:r>
            <w:r w:rsidR="00FF38D3">
              <w:rPr>
                <w:rFonts w:ascii="Century Gothic" w:hAnsi="Century Gothic" w:cs="Arial"/>
                <w:sz w:val="20"/>
                <w:szCs w:val="20"/>
                <w:lang w:val="en-US"/>
              </w:rPr>
              <w:t>, Pedagogy,</w:t>
            </w:r>
            <w:r w:rsidR="008F72C3">
              <w:rPr>
                <w:rFonts w:ascii="Century Gothic" w:hAnsi="Century Gothic" w:cs="Arial"/>
                <w:sz w:val="20"/>
                <w:szCs w:val="20"/>
                <w:lang w:val="en-US"/>
              </w:rPr>
              <w:t xml:space="preserve"> and Evaluation.</w:t>
            </w:r>
          </w:p>
        </w:tc>
      </w:tr>
      <w:tr w:rsidR="004E25D7" w:rsidRPr="004E25D7" w14:paraId="556141C0" w14:textId="77777777" w:rsidTr="00EF22FC">
        <w:trPr>
          <w:trHeight w:val="20"/>
        </w:trPr>
        <w:tc>
          <w:tcPr>
            <w:tcW w:w="2943" w:type="dxa"/>
            <w:tcBorders>
              <w:right w:val="nil"/>
            </w:tcBorders>
          </w:tcPr>
          <w:p w14:paraId="3D3867C6" w14:textId="79D40F6B" w:rsidR="004E25D7" w:rsidRPr="004E25D7" w:rsidRDefault="004E25D7" w:rsidP="0053250B">
            <w:pPr>
              <w:tabs>
                <w:tab w:val="right" w:pos="3119"/>
                <w:tab w:val="left" w:pos="3155"/>
              </w:tabs>
              <w:spacing w:line="360" w:lineRule="auto"/>
              <w:jc w:val="both"/>
              <w:rPr>
                <w:rFonts w:ascii="Century Gothic" w:hAnsi="Century Gothic" w:cs="Arial"/>
                <w:sz w:val="20"/>
                <w:szCs w:val="20"/>
              </w:rPr>
            </w:pPr>
            <w:r>
              <w:rPr>
                <w:rFonts w:ascii="Century Gothic" w:hAnsi="Century Gothic" w:cs="Arial"/>
                <w:b/>
                <w:bCs/>
                <w:sz w:val="20"/>
                <w:szCs w:val="20"/>
              </w:rPr>
              <w:t>Classification</w:t>
            </w:r>
            <w:r w:rsidRPr="004E25D7">
              <w:rPr>
                <w:rFonts w:ascii="Century Gothic" w:hAnsi="Century Gothic" w:cs="Arial"/>
                <w:b/>
                <w:bCs/>
                <w:sz w:val="20"/>
                <w:szCs w:val="20"/>
              </w:rPr>
              <w:tab/>
              <w:t xml:space="preserve"> </w:t>
            </w:r>
          </w:p>
        </w:tc>
        <w:tc>
          <w:tcPr>
            <w:tcW w:w="6486" w:type="dxa"/>
            <w:tcBorders>
              <w:left w:val="nil"/>
            </w:tcBorders>
          </w:tcPr>
          <w:p w14:paraId="37F1E169" w14:textId="4E8E7A70" w:rsidR="004E25D7" w:rsidRPr="004E25D7" w:rsidRDefault="0099083E" w:rsidP="0053250B">
            <w:pPr>
              <w:tabs>
                <w:tab w:val="right" w:pos="3119"/>
                <w:tab w:val="left" w:pos="3686"/>
              </w:tabs>
              <w:spacing w:line="360" w:lineRule="auto"/>
              <w:jc w:val="both"/>
              <w:rPr>
                <w:rFonts w:ascii="Century Gothic" w:hAnsi="Century Gothic" w:cs="Arial"/>
                <w:bCs/>
                <w:sz w:val="20"/>
                <w:szCs w:val="20"/>
                <w:lang w:val="en-US"/>
              </w:rPr>
            </w:pPr>
            <w:r>
              <w:rPr>
                <w:rFonts w:ascii="Century Gothic" w:hAnsi="Century Gothic" w:cs="Arial"/>
                <w:sz w:val="20"/>
                <w:szCs w:val="20"/>
                <w:lang w:val="en-US"/>
              </w:rPr>
              <w:t xml:space="preserve">Level </w:t>
            </w:r>
            <w:r w:rsidR="00A66564">
              <w:rPr>
                <w:rFonts w:ascii="Century Gothic" w:hAnsi="Century Gothic" w:cs="Arial"/>
                <w:sz w:val="20"/>
                <w:szCs w:val="20"/>
                <w:lang w:val="en-US"/>
              </w:rPr>
              <w:t>B</w:t>
            </w:r>
          </w:p>
        </w:tc>
      </w:tr>
      <w:tr w:rsidR="004E25D7" w:rsidRPr="004E25D7" w14:paraId="490CABE3" w14:textId="543F7DEF" w:rsidTr="00EF22FC">
        <w:trPr>
          <w:trHeight w:val="20"/>
        </w:trPr>
        <w:tc>
          <w:tcPr>
            <w:tcW w:w="2943" w:type="dxa"/>
            <w:tcBorders>
              <w:right w:val="nil"/>
            </w:tcBorders>
          </w:tcPr>
          <w:p w14:paraId="0F243CF8" w14:textId="77777777" w:rsidR="004E25D7" w:rsidRPr="004E25D7" w:rsidRDefault="004E25D7" w:rsidP="0053250B">
            <w:pPr>
              <w:tabs>
                <w:tab w:val="right" w:pos="3119"/>
                <w:tab w:val="left" w:pos="3155"/>
              </w:tabs>
              <w:spacing w:line="360" w:lineRule="auto"/>
              <w:jc w:val="both"/>
              <w:rPr>
                <w:rFonts w:ascii="Century Gothic" w:hAnsi="Century Gothic" w:cs="Arial"/>
                <w:bCs/>
                <w:sz w:val="20"/>
                <w:szCs w:val="20"/>
                <w:lang w:val="en-US"/>
              </w:rPr>
            </w:pPr>
            <w:r>
              <w:rPr>
                <w:rFonts w:ascii="Century Gothic" w:hAnsi="Century Gothic" w:cs="Arial"/>
                <w:b/>
                <w:bCs/>
                <w:sz w:val="20"/>
                <w:szCs w:val="20"/>
                <w:lang w:val="en-US"/>
              </w:rPr>
              <w:t>School/Division</w:t>
            </w:r>
          </w:p>
        </w:tc>
        <w:tc>
          <w:tcPr>
            <w:tcW w:w="6486" w:type="dxa"/>
            <w:tcBorders>
              <w:left w:val="nil"/>
            </w:tcBorders>
          </w:tcPr>
          <w:p w14:paraId="089BD7FF" w14:textId="572A090C" w:rsidR="004E25D7" w:rsidRPr="004E25D7" w:rsidRDefault="00951FD8" w:rsidP="0053250B">
            <w:pPr>
              <w:tabs>
                <w:tab w:val="right" w:pos="3119"/>
                <w:tab w:val="left" w:pos="3686"/>
              </w:tabs>
              <w:spacing w:line="360" w:lineRule="auto"/>
              <w:jc w:val="both"/>
              <w:rPr>
                <w:rFonts w:ascii="Century Gothic" w:hAnsi="Century Gothic" w:cs="Arial"/>
                <w:b/>
                <w:bCs/>
                <w:sz w:val="20"/>
                <w:szCs w:val="20"/>
                <w:lang w:val="en-US"/>
              </w:rPr>
            </w:pPr>
            <w:r>
              <w:rPr>
                <w:rFonts w:ascii="Century Gothic" w:hAnsi="Century Gothic" w:cs="Arial"/>
                <w:sz w:val="20"/>
                <w:szCs w:val="20"/>
                <w:lang w:val="en-US"/>
              </w:rPr>
              <w:t>Graduate School of Education</w:t>
            </w:r>
          </w:p>
        </w:tc>
      </w:tr>
      <w:tr w:rsidR="004E25D7" w:rsidRPr="004E25D7" w14:paraId="4A95131C" w14:textId="5945A93F" w:rsidTr="00EF22FC">
        <w:trPr>
          <w:trHeight w:val="20"/>
        </w:trPr>
        <w:tc>
          <w:tcPr>
            <w:tcW w:w="2943" w:type="dxa"/>
            <w:tcBorders>
              <w:right w:val="nil"/>
            </w:tcBorders>
          </w:tcPr>
          <w:p w14:paraId="062AF3B8" w14:textId="77777777" w:rsidR="004E25D7" w:rsidRPr="004E25D7" w:rsidRDefault="004E25D7" w:rsidP="0053250B">
            <w:pPr>
              <w:tabs>
                <w:tab w:val="right" w:pos="3119"/>
                <w:tab w:val="left" w:pos="3155"/>
              </w:tabs>
              <w:spacing w:line="360" w:lineRule="auto"/>
              <w:jc w:val="both"/>
              <w:rPr>
                <w:rFonts w:ascii="Century Gothic" w:hAnsi="Century Gothic" w:cs="Arial"/>
                <w:sz w:val="20"/>
                <w:szCs w:val="20"/>
              </w:rPr>
            </w:pPr>
            <w:r>
              <w:rPr>
                <w:rFonts w:ascii="Century Gothic" w:hAnsi="Century Gothic" w:cs="Arial"/>
                <w:b/>
                <w:bCs/>
                <w:sz w:val="20"/>
                <w:szCs w:val="20"/>
                <w:lang w:val="en-US"/>
              </w:rPr>
              <w:t>Centre/Section</w:t>
            </w:r>
          </w:p>
        </w:tc>
        <w:bookmarkStart w:id="0" w:name="Text4"/>
        <w:tc>
          <w:tcPr>
            <w:tcW w:w="6486" w:type="dxa"/>
            <w:tcBorders>
              <w:left w:val="nil"/>
            </w:tcBorders>
          </w:tcPr>
          <w:p w14:paraId="23E68D5D" w14:textId="7296A180" w:rsidR="004E25D7" w:rsidRPr="00077296" w:rsidRDefault="004E25D7" w:rsidP="0053250B">
            <w:pPr>
              <w:tabs>
                <w:tab w:val="right" w:pos="3119"/>
                <w:tab w:val="left" w:pos="3686"/>
              </w:tabs>
              <w:spacing w:line="360" w:lineRule="auto"/>
              <w:jc w:val="both"/>
              <w:rPr>
                <w:rFonts w:ascii="Century Gothic" w:hAnsi="Century Gothic" w:cs="Arial"/>
                <w:sz w:val="20"/>
                <w:szCs w:val="20"/>
                <w:lang w:val="en-US"/>
              </w:rPr>
            </w:pPr>
            <w:r w:rsidRPr="00077296">
              <w:rPr>
                <w:rFonts w:ascii="Century Gothic" w:hAnsi="Century Gothic" w:cs="Arial"/>
                <w:sz w:val="20"/>
                <w:szCs w:val="20"/>
                <w:lang w:val="en-US"/>
              </w:rPr>
              <w:fldChar w:fldCharType="begin">
                <w:ffData>
                  <w:name w:val="Text4"/>
                  <w:enabled/>
                  <w:calcOnExit w:val="0"/>
                  <w:textInput/>
                </w:ffData>
              </w:fldChar>
            </w:r>
            <w:r w:rsidRPr="00077296">
              <w:rPr>
                <w:rFonts w:ascii="Century Gothic" w:hAnsi="Century Gothic" w:cs="Arial"/>
                <w:sz w:val="20"/>
                <w:szCs w:val="20"/>
                <w:lang w:val="en-US"/>
              </w:rPr>
              <w:instrText xml:space="preserve"> FORMTEXT </w:instrText>
            </w:r>
            <w:r w:rsidRPr="00077296">
              <w:rPr>
                <w:rFonts w:ascii="Century Gothic" w:hAnsi="Century Gothic" w:cs="Arial"/>
                <w:sz w:val="20"/>
                <w:szCs w:val="20"/>
                <w:lang w:val="en-US"/>
              </w:rPr>
            </w:r>
            <w:r w:rsidRPr="00077296">
              <w:rPr>
                <w:rFonts w:ascii="Century Gothic" w:hAnsi="Century Gothic" w:cs="Arial"/>
                <w:sz w:val="20"/>
                <w:szCs w:val="20"/>
                <w:lang w:val="en-US"/>
              </w:rPr>
              <w:fldChar w:fldCharType="separate"/>
            </w:r>
            <w:r w:rsidRPr="00077296">
              <w:rPr>
                <w:rFonts w:ascii="Century Gothic" w:hAnsi="Century Gothic" w:cs="Arial"/>
                <w:noProof/>
                <w:sz w:val="20"/>
                <w:szCs w:val="20"/>
                <w:lang w:val="en-US"/>
              </w:rPr>
              <w:t> </w:t>
            </w:r>
            <w:r w:rsidRPr="00077296">
              <w:rPr>
                <w:rFonts w:ascii="Century Gothic" w:hAnsi="Century Gothic" w:cs="Arial"/>
                <w:noProof/>
                <w:sz w:val="20"/>
                <w:szCs w:val="20"/>
                <w:lang w:val="en-US"/>
              </w:rPr>
              <w:t> </w:t>
            </w:r>
            <w:r w:rsidRPr="00077296">
              <w:rPr>
                <w:rFonts w:ascii="Century Gothic" w:hAnsi="Century Gothic" w:cs="Arial"/>
                <w:noProof/>
                <w:sz w:val="20"/>
                <w:szCs w:val="20"/>
                <w:lang w:val="en-US"/>
              </w:rPr>
              <w:t> </w:t>
            </w:r>
            <w:r w:rsidRPr="00077296">
              <w:rPr>
                <w:rFonts w:ascii="Century Gothic" w:hAnsi="Century Gothic" w:cs="Arial"/>
                <w:noProof/>
                <w:sz w:val="20"/>
                <w:szCs w:val="20"/>
                <w:lang w:val="en-US"/>
              </w:rPr>
              <w:t> </w:t>
            </w:r>
            <w:r w:rsidRPr="00077296">
              <w:rPr>
                <w:rFonts w:ascii="Century Gothic" w:hAnsi="Century Gothic" w:cs="Arial"/>
                <w:noProof/>
                <w:sz w:val="20"/>
                <w:szCs w:val="20"/>
                <w:lang w:val="en-US"/>
              </w:rPr>
              <w:t> </w:t>
            </w:r>
            <w:r w:rsidRPr="00077296">
              <w:rPr>
                <w:rFonts w:ascii="Century Gothic" w:hAnsi="Century Gothic" w:cs="Arial"/>
                <w:sz w:val="20"/>
                <w:szCs w:val="20"/>
                <w:lang w:val="en-US"/>
              </w:rPr>
              <w:fldChar w:fldCharType="end"/>
            </w:r>
            <w:bookmarkEnd w:id="0"/>
            <w:r w:rsidRPr="00077296">
              <w:rPr>
                <w:rFonts w:ascii="Century Gothic" w:hAnsi="Century Gothic" w:cs="Arial"/>
                <w:sz w:val="20"/>
                <w:szCs w:val="20"/>
                <w:lang w:val="en-US"/>
              </w:rPr>
              <w:tab/>
            </w:r>
          </w:p>
        </w:tc>
      </w:tr>
      <w:tr w:rsidR="004E25D7" w:rsidRPr="004E25D7" w14:paraId="6B104A30" w14:textId="74EC8703" w:rsidTr="00EF22FC">
        <w:trPr>
          <w:trHeight w:val="20"/>
        </w:trPr>
        <w:tc>
          <w:tcPr>
            <w:tcW w:w="2943" w:type="dxa"/>
            <w:tcBorders>
              <w:right w:val="nil"/>
            </w:tcBorders>
          </w:tcPr>
          <w:p w14:paraId="540B042B" w14:textId="77777777" w:rsidR="004E25D7" w:rsidRPr="004E25D7" w:rsidRDefault="004E25D7" w:rsidP="0053250B">
            <w:pPr>
              <w:tabs>
                <w:tab w:val="right" w:pos="3119"/>
                <w:tab w:val="left" w:pos="3155"/>
              </w:tabs>
              <w:spacing w:line="360" w:lineRule="auto"/>
              <w:jc w:val="both"/>
              <w:rPr>
                <w:rFonts w:ascii="Century Gothic" w:hAnsi="Century Gothic" w:cs="Arial"/>
                <w:sz w:val="20"/>
                <w:szCs w:val="20"/>
              </w:rPr>
            </w:pPr>
            <w:r w:rsidRPr="004E25D7">
              <w:rPr>
                <w:rFonts w:ascii="Century Gothic" w:hAnsi="Century Gothic" w:cs="Arial"/>
                <w:b/>
                <w:bCs/>
                <w:sz w:val="20"/>
                <w:szCs w:val="20"/>
                <w:lang w:val="en-US"/>
              </w:rPr>
              <w:t>Supervisor</w:t>
            </w:r>
            <w:r>
              <w:rPr>
                <w:rFonts w:ascii="Century Gothic" w:hAnsi="Century Gothic" w:cs="Arial"/>
                <w:b/>
                <w:bCs/>
                <w:sz w:val="20"/>
                <w:szCs w:val="20"/>
              </w:rPr>
              <w:t xml:space="preserve"> Title</w:t>
            </w:r>
            <w:r w:rsidRPr="004E25D7">
              <w:rPr>
                <w:rFonts w:ascii="Century Gothic" w:hAnsi="Century Gothic" w:cs="Arial"/>
                <w:sz w:val="20"/>
                <w:szCs w:val="20"/>
              </w:rPr>
              <w:tab/>
            </w:r>
          </w:p>
        </w:tc>
        <w:tc>
          <w:tcPr>
            <w:tcW w:w="6486" w:type="dxa"/>
            <w:tcBorders>
              <w:left w:val="nil"/>
            </w:tcBorders>
          </w:tcPr>
          <w:p w14:paraId="0407C601" w14:textId="2B27CB13" w:rsidR="004E25D7" w:rsidRPr="004E25D7" w:rsidRDefault="0099083E" w:rsidP="0053250B">
            <w:pPr>
              <w:tabs>
                <w:tab w:val="right" w:pos="3119"/>
                <w:tab w:val="left" w:pos="3686"/>
              </w:tabs>
              <w:spacing w:line="360" w:lineRule="auto"/>
              <w:jc w:val="both"/>
              <w:rPr>
                <w:rFonts w:ascii="Century Gothic" w:hAnsi="Century Gothic" w:cs="Arial"/>
                <w:b/>
                <w:bCs/>
                <w:sz w:val="20"/>
                <w:szCs w:val="20"/>
                <w:lang w:val="en-US"/>
              </w:rPr>
            </w:pPr>
            <w:r>
              <w:rPr>
                <w:rFonts w:ascii="Century Gothic" w:hAnsi="Century Gothic" w:cs="Arial"/>
                <w:sz w:val="20"/>
                <w:szCs w:val="20"/>
                <w:lang w:val="en-US"/>
              </w:rPr>
              <w:t>Dean and Head of School</w:t>
            </w:r>
            <w:r w:rsidR="00951FD8">
              <w:rPr>
                <w:rFonts w:ascii="Century Gothic" w:hAnsi="Century Gothic" w:cs="Arial"/>
                <w:sz w:val="20"/>
                <w:szCs w:val="20"/>
                <w:lang w:val="en-US"/>
              </w:rPr>
              <w:t xml:space="preserve"> of Education</w:t>
            </w:r>
          </w:p>
        </w:tc>
      </w:tr>
      <w:tr w:rsidR="004E25D7" w:rsidRPr="004E25D7" w14:paraId="687BDC4D" w14:textId="77777777" w:rsidTr="00EF22FC">
        <w:trPr>
          <w:trHeight w:val="20"/>
        </w:trPr>
        <w:tc>
          <w:tcPr>
            <w:tcW w:w="2943" w:type="dxa"/>
            <w:tcBorders>
              <w:right w:val="nil"/>
            </w:tcBorders>
          </w:tcPr>
          <w:p w14:paraId="6AFB1117" w14:textId="77777777" w:rsidR="004E25D7" w:rsidRPr="004E25D7" w:rsidRDefault="004E25D7" w:rsidP="0053250B">
            <w:pPr>
              <w:tabs>
                <w:tab w:val="right" w:pos="3119"/>
                <w:tab w:val="left" w:pos="3155"/>
              </w:tabs>
              <w:spacing w:line="360" w:lineRule="auto"/>
              <w:jc w:val="both"/>
              <w:rPr>
                <w:rFonts w:ascii="Century Gothic" w:hAnsi="Century Gothic" w:cs="Arial"/>
                <w:color w:val="7F7F7F" w:themeColor="text1" w:themeTint="80"/>
                <w:sz w:val="20"/>
                <w:szCs w:val="20"/>
              </w:rPr>
            </w:pPr>
            <w:r>
              <w:rPr>
                <w:rFonts w:ascii="Century Gothic" w:hAnsi="Century Gothic" w:cs="Arial"/>
                <w:b/>
                <w:bCs/>
                <w:color w:val="7F7F7F" w:themeColor="text1" w:themeTint="80"/>
                <w:sz w:val="20"/>
                <w:szCs w:val="20"/>
              </w:rPr>
              <w:t>Supervisor Position Number</w:t>
            </w:r>
            <w:r w:rsidRPr="004E25D7">
              <w:rPr>
                <w:rFonts w:ascii="Century Gothic" w:hAnsi="Century Gothic" w:cs="Arial"/>
                <w:b/>
                <w:bCs/>
                <w:color w:val="7F7F7F" w:themeColor="text1" w:themeTint="80"/>
                <w:sz w:val="20"/>
                <w:szCs w:val="20"/>
              </w:rPr>
              <w:tab/>
            </w:r>
            <w:r w:rsidRPr="004E25D7">
              <w:rPr>
                <w:rFonts w:ascii="Century Gothic" w:hAnsi="Century Gothic" w:cs="Arial"/>
                <w:color w:val="7F7F7F" w:themeColor="text1" w:themeTint="80"/>
                <w:sz w:val="20"/>
                <w:szCs w:val="20"/>
              </w:rPr>
              <w:t xml:space="preserve"> </w:t>
            </w:r>
          </w:p>
        </w:tc>
        <w:tc>
          <w:tcPr>
            <w:tcW w:w="6486" w:type="dxa"/>
            <w:tcBorders>
              <w:left w:val="nil"/>
            </w:tcBorders>
          </w:tcPr>
          <w:p w14:paraId="3CCB90B9" w14:textId="709D2056" w:rsidR="004E25D7" w:rsidRPr="004E25D7" w:rsidRDefault="00951FD8" w:rsidP="0053250B">
            <w:pPr>
              <w:tabs>
                <w:tab w:val="right" w:pos="3119"/>
                <w:tab w:val="left" w:pos="3686"/>
              </w:tabs>
              <w:spacing w:line="360" w:lineRule="auto"/>
              <w:jc w:val="both"/>
              <w:rPr>
                <w:rFonts w:ascii="Century Gothic" w:hAnsi="Century Gothic" w:cs="Arial"/>
                <w:b/>
                <w:bCs/>
                <w:color w:val="7F7F7F" w:themeColor="text1" w:themeTint="80"/>
                <w:sz w:val="20"/>
                <w:szCs w:val="20"/>
              </w:rPr>
            </w:pPr>
            <w:r>
              <w:rPr>
                <w:rFonts w:ascii="Century Gothic" w:hAnsi="Century Gothic" w:cs="Arial"/>
                <w:color w:val="7F7F7F"/>
                <w:sz w:val="20"/>
                <w:szCs w:val="20"/>
              </w:rPr>
              <w:t>303055</w:t>
            </w:r>
          </w:p>
        </w:tc>
      </w:tr>
      <w:tr w:rsidR="004E25D7" w:rsidRPr="004E25D7" w14:paraId="3409D8A9" w14:textId="77777777" w:rsidTr="00EF22FC">
        <w:trPr>
          <w:trHeight w:val="20"/>
        </w:trPr>
        <w:tc>
          <w:tcPr>
            <w:tcW w:w="2943" w:type="dxa"/>
            <w:tcBorders>
              <w:right w:val="nil"/>
            </w:tcBorders>
          </w:tcPr>
          <w:p w14:paraId="72BF60AB" w14:textId="77777777" w:rsidR="004E25D7" w:rsidRPr="004E25D7" w:rsidRDefault="004E25D7" w:rsidP="0053250B">
            <w:pPr>
              <w:tabs>
                <w:tab w:val="right" w:pos="3119"/>
                <w:tab w:val="left" w:pos="3155"/>
              </w:tabs>
              <w:spacing w:line="360" w:lineRule="auto"/>
              <w:jc w:val="both"/>
              <w:rPr>
                <w:rFonts w:ascii="Century Gothic" w:hAnsi="Century Gothic" w:cs="Arial"/>
                <w:color w:val="7F7F7F" w:themeColor="text1" w:themeTint="80"/>
                <w:sz w:val="20"/>
                <w:szCs w:val="20"/>
              </w:rPr>
            </w:pPr>
            <w:r w:rsidRPr="004E25D7">
              <w:rPr>
                <w:rFonts w:ascii="Century Gothic" w:hAnsi="Century Gothic" w:cs="Arial"/>
                <w:b/>
                <w:bCs/>
                <w:color w:val="7F7F7F" w:themeColor="text1" w:themeTint="80"/>
                <w:sz w:val="20"/>
                <w:szCs w:val="20"/>
                <w:lang w:val="en-US"/>
              </w:rPr>
              <w:t>Position</w:t>
            </w:r>
            <w:r>
              <w:rPr>
                <w:rFonts w:ascii="Century Gothic" w:hAnsi="Century Gothic" w:cs="Arial"/>
                <w:b/>
                <w:bCs/>
                <w:color w:val="7F7F7F" w:themeColor="text1" w:themeTint="80"/>
                <w:sz w:val="20"/>
                <w:szCs w:val="20"/>
              </w:rPr>
              <w:t xml:space="preserve"> Number</w:t>
            </w:r>
          </w:p>
        </w:tc>
        <w:tc>
          <w:tcPr>
            <w:tcW w:w="6486" w:type="dxa"/>
            <w:tcBorders>
              <w:left w:val="nil"/>
            </w:tcBorders>
          </w:tcPr>
          <w:p w14:paraId="32EC7323" w14:textId="62E81BB6" w:rsidR="00701A75" w:rsidRPr="00553E5B" w:rsidRDefault="00BC4646" w:rsidP="0053250B">
            <w:pPr>
              <w:tabs>
                <w:tab w:val="right" w:pos="3119"/>
                <w:tab w:val="left" w:pos="3686"/>
              </w:tabs>
              <w:spacing w:line="360" w:lineRule="auto"/>
              <w:jc w:val="both"/>
              <w:rPr>
                <w:rFonts w:ascii="Century Gothic" w:hAnsi="Century Gothic" w:cs="Arial"/>
                <w:color w:val="7F7F7F"/>
                <w:sz w:val="20"/>
                <w:szCs w:val="20"/>
              </w:rPr>
            </w:pPr>
            <w:r>
              <w:rPr>
                <w:rFonts w:ascii="Century Gothic" w:hAnsi="Century Gothic" w:cs="Arial"/>
                <w:color w:val="7F7F7F"/>
                <w:sz w:val="20"/>
                <w:szCs w:val="20"/>
              </w:rPr>
              <w:t>320873</w:t>
            </w:r>
          </w:p>
        </w:tc>
      </w:tr>
    </w:tbl>
    <w:p w14:paraId="78C9A827" w14:textId="77777777" w:rsidR="008E14B5" w:rsidRPr="002B0B9A" w:rsidRDefault="008E14B5" w:rsidP="00BC4646">
      <w:pPr>
        <w:tabs>
          <w:tab w:val="right" w:pos="9072"/>
        </w:tabs>
        <w:spacing w:beforeLines="40" w:before="96" w:afterLines="40" w:after="96" w:line="276" w:lineRule="auto"/>
        <w:jc w:val="center"/>
        <w:rPr>
          <w:rFonts w:ascii="Century Gothic" w:hAnsi="Century Gothic" w:cs="Arial"/>
          <w:b/>
          <w:bCs/>
          <w:sz w:val="22"/>
          <w:szCs w:val="22"/>
        </w:rPr>
      </w:pPr>
    </w:p>
    <w:p w14:paraId="6B44DB6C" w14:textId="77777777" w:rsidR="00FA3102" w:rsidRDefault="00FA3102" w:rsidP="0053250B">
      <w:pPr>
        <w:pBdr>
          <w:bottom w:val="single" w:sz="12" w:space="1" w:color="003087"/>
        </w:pBdr>
        <w:spacing w:beforeLines="40" w:before="96" w:afterLines="40" w:after="96"/>
        <w:jc w:val="both"/>
        <w:rPr>
          <w:rFonts w:ascii="Century Gothic" w:hAnsi="Century Gothic" w:cs="Arial"/>
          <w:b/>
          <w:bCs/>
          <w:szCs w:val="22"/>
        </w:rPr>
      </w:pPr>
      <w:r w:rsidRPr="00FA3102">
        <w:rPr>
          <w:rFonts w:ascii="Century Gothic" w:hAnsi="Century Gothic" w:cs="Arial"/>
          <w:b/>
          <w:bCs/>
          <w:szCs w:val="22"/>
        </w:rPr>
        <w:t>Your work area</w:t>
      </w:r>
    </w:p>
    <w:p w14:paraId="4D747401" w14:textId="5A20ADA6" w:rsidR="00951FD8" w:rsidRPr="00951FD8" w:rsidRDefault="00951FD8" w:rsidP="00951FD8">
      <w:pPr>
        <w:jc w:val="both"/>
        <w:rPr>
          <w:rFonts w:ascii="Century Gothic" w:hAnsi="Century Gothic" w:cs="Arial"/>
          <w:sz w:val="20"/>
          <w:szCs w:val="20"/>
        </w:rPr>
      </w:pPr>
      <w:r w:rsidRPr="00951FD8">
        <w:rPr>
          <w:rFonts w:ascii="Century Gothic" w:hAnsi="Century Gothic" w:cs="Arial"/>
          <w:sz w:val="20"/>
          <w:szCs w:val="20"/>
        </w:rPr>
        <w:t xml:space="preserve">Education has been a keystone of the University of Western Australia for 100 years. Today, the Graduate School of Education maintains a tradition of excellence while taking on the challenges of developing educational practices for both global and local needs. The School attracts the highest quality academic, research and professional staff who work collaboratively with talented educators to positively impact on the lives of </w:t>
      </w:r>
      <w:r w:rsidR="00C61CCF">
        <w:rPr>
          <w:rFonts w:ascii="Century Gothic" w:hAnsi="Century Gothic" w:cs="Arial"/>
          <w:sz w:val="20"/>
          <w:szCs w:val="20"/>
        </w:rPr>
        <w:t>young people and lifelong learners</w:t>
      </w:r>
      <w:r w:rsidRPr="00951FD8">
        <w:rPr>
          <w:rFonts w:ascii="Century Gothic" w:hAnsi="Century Gothic" w:cs="Arial"/>
          <w:sz w:val="20"/>
          <w:szCs w:val="20"/>
        </w:rPr>
        <w:t xml:space="preserve">. The Graduate School of Education has an ambitious strategic plan that identifies excellence in research, </w:t>
      </w:r>
      <w:r w:rsidR="008719F2">
        <w:rPr>
          <w:rFonts w:ascii="Century Gothic" w:hAnsi="Century Gothic" w:cs="Arial"/>
          <w:sz w:val="20"/>
          <w:szCs w:val="20"/>
        </w:rPr>
        <w:t xml:space="preserve">innovative </w:t>
      </w:r>
      <w:r w:rsidRPr="00951FD8">
        <w:rPr>
          <w:rFonts w:ascii="Century Gothic" w:hAnsi="Century Gothic" w:cs="Arial"/>
          <w:sz w:val="20"/>
          <w:szCs w:val="20"/>
        </w:rPr>
        <w:t xml:space="preserve">teaching and learning </w:t>
      </w:r>
      <w:r w:rsidR="008719F2">
        <w:rPr>
          <w:rFonts w:ascii="Century Gothic" w:hAnsi="Century Gothic" w:cs="Arial"/>
          <w:sz w:val="20"/>
          <w:szCs w:val="20"/>
        </w:rPr>
        <w:t xml:space="preserve">practices </w:t>
      </w:r>
      <w:r w:rsidRPr="00951FD8">
        <w:rPr>
          <w:rFonts w:ascii="Century Gothic" w:hAnsi="Century Gothic" w:cs="Arial"/>
          <w:sz w:val="20"/>
          <w:szCs w:val="20"/>
        </w:rPr>
        <w:t>as well as external engagement as central to its vibrancy, growth</w:t>
      </w:r>
      <w:r w:rsidR="007A5F7B">
        <w:rPr>
          <w:rFonts w:ascii="Century Gothic" w:hAnsi="Century Gothic" w:cs="Arial"/>
          <w:sz w:val="20"/>
          <w:szCs w:val="20"/>
        </w:rPr>
        <w:t>,</w:t>
      </w:r>
      <w:r w:rsidRPr="00951FD8">
        <w:rPr>
          <w:rFonts w:ascii="Century Gothic" w:hAnsi="Century Gothic" w:cs="Arial"/>
          <w:sz w:val="20"/>
          <w:szCs w:val="20"/>
        </w:rPr>
        <w:t xml:space="preserve"> and sustainability. To achieve these goals a workforce that is future-focused, able to respond to new pedagogies</w:t>
      </w:r>
      <w:r w:rsidR="008719F2">
        <w:rPr>
          <w:rFonts w:ascii="Century Gothic" w:hAnsi="Century Gothic" w:cs="Arial"/>
          <w:sz w:val="20"/>
          <w:szCs w:val="20"/>
        </w:rPr>
        <w:t xml:space="preserve">, </w:t>
      </w:r>
      <w:r w:rsidR="00E07722">
        <w:rPr>
          <w:rFonts w:ascii="Century Gothic" w:hAnsi="Century Gothic" w:cs="Arial"/>
          <w:sz w:val="20"/>
          <w:szCs w:val="20"/>
        </w:rPr>
        <w:t>contribute to</w:t>
      </w:r>
      <w:r w:rsidR="008719F2">
        <w:rPr>
          <w:rFonts w:ascii="Century Gothic" w:hAnsi="Century Gothic" w:cs="Arial"/>
          <w:sz w:val="20"/>
          <w:szCs w:val="20"/>
        </w:rPr>
        <w:t xml:space="preserve"> our research profile,</w:t>
      </w:r>
      <w:r w:rsidRPr="00951FD8">
        <w:rPr>
          <w:rFonts w:ascii="Century Gothic" w:hAnsi="Century Gothic" w:cs="Arial"/>
          <w:sz w:val="20"/>
          <w:szCs w:val="20"/>
        </w:rPr>
        <w:t xml:space="preserve"> and strengthen our reputation further is </w:t>
      </w:r>
      <w:r w:rsidR="00C61CCF">
        <w:rPr>
          <w:rFonts w:ascii="Century Gothic" w:hAnsi="Century Gothic" w:cs="Arial"/>
          <w:sz w:val="20"/>
          <w:szCs w:val="20"/>
        </w:rPr>
        <w:t>vital</w:t>
      </w:r>
      <w:r w:rsidRPr="00951FD8">
        <w:rPr>
          <w:rFonts w:ascii="Century Gothic" w:hAnsi="Century Gothic" w:cs="Arial"/>
          <w:sz w:val="20"/>
          <w:szCs w:val="20"/>
        </w:rPr>
        <w:t>.</w:t>
      </w:r>
    </w:p>
    <w:p w14:paraId="74E2B19A" w14:textId="6E6B7A7E" w:rsidR="008D17E1" w:rsidRDefault="008D17E1" w:rsidP="0053250B">
      <w:pPr>
        <w:tabs>
          <w:tab w:val="right" w:pos="9072"/>
        </w:tabs>
        <w:spacing w:beforeLines="40" w:before="96" w:afterLines="40" w:after="96"/>
        <w:jc w:val="both"/>
        <w:rPr>
          <w:rFonts w:ascii="Century Gothic" w:hAnsi="Century Gothic" w:cs="Arial"/>
          <w:b/>
          <w:bCs/>
          <w:sz w:val="22"/>
          <w:szCs w:val="22"/>
        </w:rPr>
      </w:pPr>
    </w:p>
    <w:p w14:paraId="37C45456" w14:textId="77777777" w:rsidR="00FA3102" w:rsidRDefault="00FA3102" w:rsidP="0053250B">
      <w:pPr>
        <w:pBdr>
          <w:bottom w:val="single" w:sz="12" w:space="1" w:color="003087"/>
        </w:pBdr>
        <w:spacing w:beforeLines="40" w:before="96" w:afterLines="40" w:after="96"/>
        <w:jc w:val="both"/>
        <w:rPr>
          <w:rFonts w:ascii="Century Gothic" w:hAnsi="Century Gothic" w:cs="Arial"/>
          <w:noProof/>
          <w:sz w:val="20"/>
          <w:szCs w:val="20"/>
        </w:rPr>
      </w:pPr>
      <w:bookmarkStart w:id="1" w:name="QuickMark"/>
      <w:bookmarkEnd w:id="1"/>
      <w:r w:rsidRPr="00FA3102">
        <w:rPr>
          <w:rFonts w:ascii="Century Gothic" w:hAnsi="Century Gothic" w:cs="Arial"/>
          <w:b/>
          <w:bCs/>
          <w:szCs w:val="22"/>
        </w:rPr>
        <w:t>Reporting structure</w:t>
      </w:r>
      <w:r w:rsidRPr="00B950FC">
        <w:rPr>
          <w:rFonts w:ascii="Century Gothic" w:hAnsi="Century Gothic" w:cs="Arial"/>
          <w:noProof/>
          <w:sz w:val="20"/>
          <w:szCs w:val="20"/>
        </w:rPr>
        <w:t xml:space="preserve"> </w:t>
      </w:r>
    </w:p>
    <w:p w14:paraId="789B9405" w14:textId="11E20F11" w:rsidR="008E14B5" w:rsidRPr="00B950FC" w:rsidRDefault="008E14B5" w:rsidP="0053250B">
      <w:pPr>
        <w:spacing w:line="276" w:lineRule="auto"/>
        <w:jc w:val="both"/>
        <w:rPr>
          <w:rFonts w:ascii="Century Gothic" w:hAnsi="Century Gothic" w:cs="Arial"/>
          <w:i/>
          <w:noProof/>
          <w:sz w:val="20"/>
          <w:szCs w:val="20"/>
        </w:rPr>
      </w:pPr>
      <w:r w:rsidRPr="00B950FC">
        <w:rPr>
          <w:rFonts w:ascii="Century Gothic" w:hAnsi="Century Gothic" w:cs="Arial"/>
          <w:noProof/>
          <w:sz w:val="20"/>
          <w:szCs w:val="20"/>
        </w:rPr>
        <w:t xml:space="preserve">Reports to: </w:t>
      </w:r>
      <w:r w:rsidR="0099083E" w:rsidRPr="0099083E">
        <w:rPr>
          <w:rFonts w:ascii="Century Gothic" w:hAnsi="Century Gothic" w:cs="Arial"/>
          <w:noProof/>
          <w:sz w:val="20"/>
          <w:szCs w:val="20"/>
        </w:rPr>
        <w:t>Dean and Head of School</w:t>
      </w:r>
      <w:r w:rsidR="000B6BBD" w:rsidRPr="0000355B">
        <w:rPr>
          <w:rFonts w:ascii="Century Gothic" w:hAnsi="Century Gothic" w:cs="Arial"/>
          <w:noProof/>
          <w:sz w:val="20"/>
          <w:szCs w:val="20"/>
        </w:rPr>
        <w:t xml:space="preserve"> </w:t>
      </w:r>
    </w:p>
    <w:p w14:paraId="034B998F" w14:textId="77777777" w:rsidR="008D17E1" w:rsidRDefault="008D17E1" w:rsidP="0053250B">
      <w:pPr>
        <w:tabs>
          <w:tab w:val="right" w:pos="9072"/>
        </w:tabs>
        <w:spacing w:beforeLines="40" w:before="96" w:afterLines="40" w:after="96"/>
        <w:jc w:val="both"/>
        <w:rPr>
          <w:rFonts w:ascii="Century Gothic" w:hAnsi="Century Gothic" w:cs="Arial"/>
          <w:b/>
          <w:bCs/>
          <w:sz w:val="22"/>
          <w:szCs w:val="22"/>
        </w:rPr>
      </w:pPr>
    </w:p>
    <w:p w14:paraId="12EA7A19" w14:textId="30ABF025" w:rsidR="00FA3102" w:rsidRDefault="00FA3102" w:rsidP="0053250B">
      <w:pPr>
        <w:pBdr>
          <w:bottom w:val="single" w:sz="12" w:space="1" w:color="003087"/>
        </w:pBdr>
        <w:spacing w:beforeLines="40" w:before="96" w:afterLines="40" w:after="96"/>
        <w:jc w:val="both"/>
        <w:rPr>
          <w:rFonts w:ascii="Century Gothic" w:hAnsi="Century Gothic" w:cs="Arial"/>
          <w:b/>
          <w:bCs/>
          <w:szCs w:val="22"/>
        </w:rPr>
      </w:pPr>
      <w:r w:rsidRPr="00FA3102">
        <w:rPr>
          <w:rFonts w:ascii="Century Gothic" w:hAnsi="Century Gothic" w:cs="Arial"/>
          <w:b/>
          <w:bCs/>
          <w:szCs w:val="22"/>
        </w:rPr>
        <w:t xml:space="preserve">Your role </w:t>
      </w:r>
    </w:p>
    <w:p w14:paraId="6F2BF210" w14:textId="2DF18FE8" w:rsidR="006C6297" w:rsidRDefault="006A4613" w:rsidP="006A4613">
      <w:pPr>
        <w:jc w:val="both"/>
        <w:rPr>
          <w:rFonts w:ascii="Century Gothic" w:hAnsi="Century Gothic" w:cs="Arial"/>
          <w:sz w:val="20"/>
          <w:szCs w:val="20"/>
        </w:rPr>
      </w:pPr>
      <w:r w:rsidRPr="006A4613">
        <w:rPr>
          <w:rFonts w:ascii="Century Gothic" w:hAnsi="Century Gothic" w:cs="Arial"/>
          <w:sz w:val="20"/>
          <w:szCs w:val="20"/>
        </w:rPr>
        <w:t>This position will</w:t>
      </w:r>
      <w:r w:rsidRPr="006A4613">
        <w:rPr>
          <w:rFonts w:ascii="Century Gothic" w:hAnsi="Century Gothic" w:cs="Arial"/>
          <w:sz w:val="20"/>
          <w:szCs w:val="20"/>
          <w:lang w:val="en-GB"/>
        </w:rPr>
        <w:t xml:space="preserve"> contribute to excellence</w:t>
      </w:r>
      <w:r w:rsidR="00C33691">
        <w:rPr>
          <w:rFonts w:ascii="Century Gothic" w:hAnsi="Century Gothic" w:cs="Arial"/>
          <w:sz w:val="20"/>
          <w:szCs w:val="20"/>
          <w:lang w:val="en-GB"/>
        </w:rPr>
        <w:t xml:space="preserve"> and innovations</w:t>
      </w:r>
      <w:r w:rsidRPr="006A4613">
        <w:rPr>
          <w:rFonts w:ascii="Century Gothic" w:hAnsi="Century Gothic" w:cs="Arial"/>
          <w:sz w:val="20"/>
          <w:szCs w:val="20"/>
          <w:lang w:val="en-GB"/>
        </w:rPr>
        <w:t xml:space="preserve"> in </w:t>
      </w:r>
      <w:r w:rsidR="00C61CCF">
        <w:rPr>
          <w:rFonts w:ascii="Century Gothic" w:hAnsi="Century Gothic" w:cs="Arial"/>
          <w:sz w:val="20"/>
          <w:szCs w:val="20"/>
          <w:lang w:val="en-GB"/>
        </w:rPr>
        <w:t>teaching, research</w:t>
      </w:r>
      <w:r w:rsidRPr="006A4613">
        <w:rPr>
          <w:rFonts w:ascii="Century Gothic" w:hAnsi="Century Gothic" w:cs="Arial"/>
          <w:sz w:val="20"/>
          <w:szCs w:val="20"/>
          <w:lang w:val="en-GB"/>
        </w:rPr>
        <w:t xml:space="preserve"> </w:t>
      </w:r>
      <w:r w:rsidR="006C6297">
        <w:rPr>
          <w:rFonts w:ascii="Century Gothic" w:hAnsi="Century Gothic" w:cs="Arial"/>
          <w:sz w:val="20"/>
          <w:szCs w:val="20"/>
          <w:lang w:val="en-GB"/>
        </w:rPr>
        <w:t xml:space="preserve">and higher degree supervision </w:t>
      </w:r>
      <w:r w:rsidRPr="006A4613">
        <w:rPr>
          <w:rFonts w:ascii="Century Gothic" w:hAnsi="Century Gothic" w:cs="Arial"/>
          <w:sz w:val="20"/>
          <w:szCs w:val="20"/>
          <w:lang w:val="en-GB"/>
        </w:rPr>
        <w:t xml:space="preserve">in </w:t>
      </w:r>
      <w:r w:rsidR="00FF38D3">
        <w:rPr>
          <w:rFonts w:ascii="Century Gothic" w:hAnsi="Century Gothic" w:cs="Arial"/>
          <w:sz w:val="20"/>
          <w:szCs w:val="20"/>
        </w:rPr>
        <w:t>Curriculum, Pedagogy, and Evaluation</w:t>
      </w:r>
      <w:r w:rsidR="004D3FAE">
        <w:rPr>
          <w:rFonts w:ascii="Century Gothic" w:hAnsi="Century Gothic" w:cs="Arial"/>
          <w:sz w:val="20"/>
          <w:szCs w:val="20"/>
        </w:rPr>
        <w:t>.</w:t>
      </w:r>
      <w:r w:rsidR="006C6297">
        <w:rPr>
          <w:rFonts w:ascii="Century Gothic" w:hAnsi="Century Gothic" w:cs="Arial"/>
          <w:sz w:val="20"/>
          <w:szCs w:val="20"/>
        </w:rPr>
        <w:t xml:space="preserve"> </w:t>
      </w:r>
    </w:p>
    <w:p w14:paraId="00FD4653" w14:textId="77777777" w:rsidR="006C6297" w:rsidRDefault="006C6297" w:rsidP="006A4613">
      <w:pPr>
        <w:jc w:val="both"/>
        <w:rPr>
          <w:rFonts w:ascii="Century Gothic" w:hAnsi="Century Gothic" w:cs="Arial"/>
          <w:sz w:val="20"/>
          <w:szCs w:val="20"/>
        </w:rPr>
      </w:pPr>
    </w:p>
    <w:p w14:paraId="5D172ECE" w14:textId="2CBAC6C5" w:rsidR="006A4613" w:rsidRPr="006A4613" w:rsidRDefault="006C6297" w:rsidP="006A4613">
      <w:pPr>
        <w:jc w:val="both"/>
        <w:rPr>
          <w:rFonts w:ascii="Century Gothic" w:hAnsi="Century Gothic" w:cs="Arial"/>
          <w:sz w:val="20"/>
          <w:szCs w:val="20"/>
          <w:lang w:val="en-GB"/>
        </w:rPr>
      </w:pPr>
      <w:r>
        <w:rPr>
          <w:rFonts w:ascii="Century Gothic" w:hAnsi="Century Gothic" w:cs="Arial"/>
          <w:sz w:val="20"/>
          <w:szCs w:val="20"/>
        </w:rPr>
        <w:t>It is expected that a Level B academic will contribute to a range of teaching and curriculum innovations across the School</w:t>
      </w:r>
      <w:r w:rsidR="00C33691">
        <w:rPr>
          <w:rFonts w:ascii="Century Gothic" w:hAnsi="Century Gothic" w:cs="Arial"/>
          <w:sz w:val="20"/>
          <w:szCs w:val="20"/>
        </w:rPr>
        <w:t xml:space="preserve">, contribute to world-class research, supervise higher degree students, and </w:t>
      </w:r>
      <w:r w:rsidR="00FF38D3">
        <w:rPr>
          <w:rFonts w:ascii="Century Gothic" w:hAnsi="Century Gothic" w:cs="Arial"/>
          <w:sz w:val="20"/>
          <w:szCs w:val="20"/>
        </w:rPr>
        <w:t>undertake unit and course co-ordination.</w:t>
      </w:r>
    </w:p>
    <w:p w14:paraId="5D6B714C" w14:textId="77777777" w:rsidR="006A4613" w:rsidRPr="006A4613" w:rsidRDefault="006A4613" w:rsidP="006A4613">
      <w:pPr>
        <w:jc w:val="both"/>
        <w:rPr>
          <w:rFonts w:ascii="Century Gothic" w:hAnsi="Century Gothic" w:cs="Arial"/>
          <w:sz w:val="20"/>
          <w:szCs w:val="20"/>
          <w:lang w:val="en-GB"/>
        </w:rPr>
      </w:pPr>
    </w:p>
    <w:p w14:paraId="7DE64FFD" w14:textId="32B2971E" w:rsidR="006A4613" w:rsidRPr="006A4613" w:rsidRDefault="008F72C3" w:rsidP="006A4613">
      <w:pPr>
        <w:jc w:val="both"/>
        <w:rPr>
          <w:rFonts w:ascii="Century Gothic" w:hAnsi="Century Gothic" w:cs="Arial"/>
          <w:sz w:val="20"/>
          <w:szCs w:val="20"/>
        </w:rPr>
      </w:pPr>
      <w:r>
        <w:rPr>
          <w:rFonts w:ascii="Century Gothic" w:hAnsi="Century Gothic" w:cs="Arial"/>
          <w:sz w:val="20"/>
          <w:szCs w:val="20"/>
        </w:rPr>
        <w:t xml:space="preserve">This position will </w:t>
      </w:r>
      <w:r w:rsidR="006A4613" w:rsidRPr="006A4613">
        <w:rPr>
          <w:rFonts w:ascii="Century Gothic" w:hAnsi="Century Gothic" w:cs="Arial"/>
          <w:sz w:val="20"/>
          <w:szCs w:val="20"/>
        </w:rPr>
        <w:t xml:space="preserve">undertake independent </w:t>
      </w:r>
      <w:r w:rsidR="00C61CCF">
        <w:rPr>
          <w:rFonts w:ascii="Century Gothic" w:hAnsi="Century Gothic" w:cs="Arial"/>
          <w:sz w:val="20"/>
          <w:szCs w:val="20"/>
        </w:rPr>
        <w:t>teaching</w:t>
      </w:r>
      <w:r w:rsidR="00C33691">
        <w:rPr>
          <w:rFonts w:ascii="Century Gothic" w:hAnsi="Century Gothic" w:cs="Arial"/>
          <w:sz w:val="20"/>
          <w:szCs w:val="20"/>
        </w:rPr>
        <w:t>, research</w:t>
      </w:r>
      <w:r w:rsidR="007A5F7B">
        <w:rPr>
          <w:rFonts w:ascii="Century Gothic" w:hAnsi="Century Gothic" w:cs="Arial"/>
          <w:sz w:val="20"/>
          <w:szCs w:val="20"/>
        </w:rPr>
        <w:t>,</w:t>
      </w:r>
      <w:r w:rsidR="00C33691">
        <w:rPr>
          <w:rFonts w:ascii="Century Gothic" w:hAnsi="Century Gothic" w:cs="Arial"/>
          <w:sz w:val="20"/>
          <w:szCs w:val="20"/>
        </w:rPr>
        <w:t xml:space="preserve"> and higher degree supervision </w:t>
      </w:r>
      <w:r w:rsidR="006A4613" w:rsidRPr="006A4613">
        <w:rPr>
          <w:rFonts w:ascii="Century Gothic" w:hAnsi="Century Gothic" w:cs="Arial"/>
          <w:sz w:val="20"/>
          <w:szCs w:val="20"/>
        </w:rPr>
        <w:t xml:space="preserve">in </w:t>
      </w:r>
      <w:r w:rsidR="00FF38D3">
        <w:rPr>
          <w:rFonts w:ascii="Century Gothic" w:hAnsi="Century Gothic" w:cs="Arial"/>
          <w:sz w:val="20"/>
          <w:szCs w:val="20"/>
        </w:rPr>
        <w:t>Curriculum, Pedagogy, and Evaluation</w:t>
      </w:r>
      <w:r w:rsidR="006A4613" w:rsidRPr="006A4613">
        <w:rPr>
          <w:rFonts w:ascii="Century Gothic" w:hAnsi="Century Gothic" w:cs="Arial"/>
          <w:sz w:val="20"/>
          <w:szCs w:val="20"/>
        </w:rPr>
        <w:t xml:space="preserve"> and support the strategic initiatives of the University and School. </w:t>
      </w:r>
      <w:r w:rsidR="00C33691">
        <w:rPr>
          <w:rFonts w:ascii="Century Gothic" w:hAnsi="Century Gothic" w:cs="Arial"/>
          <w:sz w:val="20"/>
          <w:szCs w:val="20"/>
        </w:rPr>
        <w:t>This may include contributions to the Schools’ offshore and international activities.</w:t>
      </w:r>
    </w:p>
    <w:p w14:paraId="0797A5E2" w14:textId="77777777" w:rsidR="006A4613" w:rsidRPr="006A4613" w:rsidRDefault="006A4613" w:rsidP="006A4613">
      <w:pPr>
        <w:jc w:val="both"/>
        <w:rPr>
          <w:rFonts w:ascii="Century Gothic" w:hAnsi="Century Gothic" w:cs="Arial"/>
          <w:sz w:val="20"/>
          <w:szCs w:val="20"/>
        </w:rPr>
      </w:pPr>
    </w:p>
    <w:p w14:paraId="2EA5442A" w14:textId="0AFD3BE8" w:rsidR="00C33691" w:rsidRDefault="00C33691" w:rsidP="006A4613">
      <w:pPr>
        <w:jc w:val="both"/>
        <w:rPr>
          <w:rFonts w:ascii="Century Gothic" w:hAnsi="Century Gothic" w:cs="Arial"/>
          <w:bCs/>
          <w:sz w:val="20"/>
          <w:szCs w:val="18"/>
        </w:rPr>
      </w:pPr>
      <w:r>
        <w:rPr>
          <w:rFonts w:ascii="Century Gothic" w:hAnsi="Century Gothic" w:cs="Arial"/>
          <w:bCs/>
          <w:sz w:val="20"/>
          <w:szCs w:val="18"/>
        </w:rPr>
        <w:t>It is an expectation that staff contribute to internal and external University and School activities.</w:t>
      </w:r>
    </w:p>
    <w:p w14:paraId="7BF43497" w14:textId="0A017380" w:rsidR="00FC1CE8" w:rsidRDefault="00FC1CE8" w:rsidP="006A4613">
      <w:pPr>
        <w:tabs>
          <w:tab w:val="left" w:pos="3520"/>
        </w:tabs>
        <w:jc w:val="both"/>
        <w:rPr>
          <w:rFonts w:ascii="Century Gothic" w:hAnsi="Century Gothic" w:cs="Arial"/>
          <w:sz w:val="20"/>
          <w:szCs w:val="20"/>
        </w:rPr>
      </w:pPr>
    </w:p>
    <w:p w14:paraId="6746B286" w14:textId="67510054" w:rsidR="00FA3102" w:rsidRPr="00F20F6B" w:rsidRDefault="00F20F6B" w:rsidP="0053250B">
      <w:pPr>
        <w:pBdr>
          <w:bottom w:val="single" w:sz="12" w:space="1" w:color="003087"/>
        </w:pBdr>
        <w:spacing w:beforeLines="40" w:before="96" w:afterLines="40" w:after="96"/>
        <w:jc w:val="both"/>
        <w:rPr>
          <w:rFonts w:ascii="Arial" w:hAnsi="Arial" w:cs="Arial"/>
          <w:b/>
          <w:bCs/>
          <w:sz w:val="22"/>
          <w:szCs w:val="22"/>
        </w:rPr>
      </w:pPr>
      <w:r>
        <w:rPr>
          <w:rFonts w:ascii="Century Gothic" w:hAnsi="Century Gothic" w:cs="Arial"/>
          <w:b/>
          <w:bCs/>
          <w:sz w:val="22"/>
          <w:szCs w:val="22"/>
        </w:rPr>
        <w:t>Yo</w:t>
      </w:r>
      <w:r w:rsidR="00FA3102" w:rsidRPr="00FA3102">
        <w:rPr>
          <w:rFonts w:ascii="Century Gothic" w:hAnsi="Century Gothic" w:cs="Arial"/>
          <w:b/>
          <w:bCs/>
          <w:szCs w:val="22"/>
        </w:rPr>
        <w:t>ur key responsibilities</w:t>
      </w:r>
      <w:r w:rsidR="00FA3102" w:rsidRPr="00B950FC">
        <w:rPr>
          <w:rFonts w:ascii="Century Gothic" w:hAnsi="Century Gothic" w:cs="Arial"/>
          <w:bCs/>
          <w:i/>
          <w:color w:val="000000"/>
          <w:sz w:val="20"/>
        </w:rPr>
        <w:t xml:space="preserve"> </w:t>
      </w:r>
    </w:p>
    <w:p w14:paraId="1BF604BC" w14:textId="77777777" w:rsidR="00DB13E0" w:rsidRPr="00DB13E0" w:rsidRDefault="00DB13E0" w:rsidP="00DB13E0">
      <w:pPr>
        <w:spacing w:before="120"/>
        <w:rPr>
          <w:rFonts w:ascii="Century Gothic" w:hAnsi="Century Gothic" w:cs="Arial"/>
          <w:b/>
          <w:bCs/>
          <w:sz w:val="20"/>
          <w:szCs w:val="18"/>
        </w:rPr>
      </w:pPr>
      <w:r w:rsidRPr="00DB13E0">
        <w:rPr>
          <w:rFonts w:ascii="Century Gothic" w:hAnsi="Century Gothic" w:cs="Arial"/>
          <w:b/>
          <w:bCs/>
          <w:sz w:val="20"/>
          <w:szCs w:val="18"/>
        </w:rPr>
        <w:t>Contributes to outstanding teaching and learning outcomes</w:t>
      </w:r>
    </w:p>
    <w:p w14:paraId="48206408" w14:textId="53DA89EC"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 xml:space="preserve">Contribute to the delivery of world-class innovative teaching at undergraduate and/or postgraduate level, including in offshore programs </w:t>
      </w:r>
    </w:p>
    <w:p w14:paraId="1DAA688A" w14:textId="0166D3BA"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 xml:space="preserve">Contribute to the development of undergraduate and/or postgraduate curricula to ensure an excellent student experience </w:t>
      </w:r>
    </w:p>
    <w:p w14:paraId="20238A78" w14:textId="12363E22" w:rsidR="00DB13E0" w:rsidRPr="00DB13E0" w:rsidRDefault="00C61CCF" w:rsidP="00DB13E0">
      <w:pPr>
        <w:pStyle w:val="ListParagraph"/>
        <w:numPr>
          <w:ilvl w:val="0"/>
          <w:numId w:val="3"/>
        </w:numPr>
        <w:spacing w:before="120"/>
        <w:rPr>
          <w:rFonts w:ascii="Century Gothic" w:hAnsi="Century Gothic" w:cs="Arial"/>
          <w:bCs/>
          <w:sz w:val="20"/>
          <w:szCs w:val="18"/>
        </w:rPr>
      </w:pPr>
      <w:r>
        <w:rPr>
          <w:rFonts w:ascii="Century Gothic" w:hAnsi="Century Gothic" w:cs="Arial"/>
          <w:bCs/>
          <w:sz w:val="20"/>
          <w:szCs w:val="18"/>
        </w:rPr>
        <w:lastRenderedPageBreak/>
        <w:t>Co-supervise</w:t>
      </w:r>
      <w:r w:rsidR="00DB13E0" w:rsidRPr="00DB13E0">
        <w:rPr>
          <w:rFonts w:ascii="Century Gothic" w:hAnsi="Century Gothic" w:cs="Arial"/>
          <w:bCs/>
          <w:sz w:val="20"/>
          <w:szCs w:val="18"/>
        </w:rPr>
        <w:t xml:space="preserve"> </w:t>
      </w:r>
      <w:r w:rsidR="00C1741E">
        <w:rPr>
          <w:rFonts w:ascii="Century Gothic" w:hAnsi="Century Gothic" w:cs="Arial"/>
          <w:bCs/>
          <w:sz w:val="20"/>
          <w:szCs w:val="18"/>
        </w:rPr>
        <w:t>postgraduate</w:t>
      </w:r>
      <w:r w:rsidR="00DB13E0" w:rsidRPr="00DB13E0">
        <w:rPr>
          <w:rFonts w:ascii="Century Gothic" w:hAnsi="Century Gothic" w:cs="Arial"/>
          <w:bCs/>
          <w:sz w:val="20"/>
          <w:szCs w:val="18"/>
        </w:rPr>
        <w:t xml:space="preserve"> and </w:t>
      </w:r>
      <w:r w:rsidR="00DB13E0">
        <w:rPr>
          <w:rFonts w:ascii="Century Gothic" w:hAnsi="Century Gothic" w:cs="Arial"/>
          <w:bCs/>
          <w:sz w:val="20"/>
          <w:szCs w:val="18"/>
        </w:rPr>
        <w:t>Higher Degree by Research</w:t>
      </w:r>
      <w:r w:rsidR="00DB13E0" w:rsidRPr="00DB13E0">
        <w:rPr>
          <w:rFonts w:ascii="Century Gothic" w:hAnsi="Century Gothic" w:cs="Arial"/>
          <w:bCs/>
          <w:sz w:val="20"/>
          <w:szCs w:val="18"/>
        </w:rPr>
        <w:t xml:space="preserve"> students </w:t>
      </w:r>
      <w:r w:rsidR="002C2D4D">
        <w:rPr>
          <w:rFonts w:ascii="Century Gothic" w:hAnsi="Century Gothic" w:cs="Arial"/>
          <w:bCs/>
          <w:sz w:val="20"/>
          <w:szCs w:val="18"/>
        </w:rPr>
        <w:t>(EdD,</w:t>
      </w:r>
      <w:r w:rsidR="00DB13E0">
        <w:rPr>
          <w:rFonts w:ascii="Century Gothic" w:hAnsi="Century Gothic" w:cs="Arial"/>
          <w:bCs/>
          <w:sz w:val="20"/>
          <w:szCs w:val="18"/>
        </w:rPr>
        <w:t xml:space="preserve"> PhD</w:t>
      </w:r>
      <w:r w:rsidR="002C2D4D">
        <w:rPr>
          <w:rFonts w:ascii="Century Gothic" w:hAnsi="Century Gothic" w:cs="Arial"/>
          <w:bCs/>
          <w:sz w:val="20"/>
          <w:szCs w:val="18"/>
        </w:rPr>
        <w:t>, MEd</w:t>
      </w:r>
      <w:r w:rsidR="00DB13E0">
        <w:rPr>
          <w:rFonts w:ascii="Century Gothic" w:hAnsi="Century Gothic" w:cs="Arial"/>
          <w:bCs/>
          <w:sz w:val="20"/>
          <w:szCs w:val="18"/>
        </w:rPr>
        <w:t>)</w:t>
      </w:r>
      <w:r w:rsidR="00DB13E0" w:rsidRPr="00DB13E0">
        <w:rPr>
          <w:rFonts w:ascii="Century Gothic" w:hAnsi="Century Gothic" w:cs="Arial"/>
          <w:bCs/>
          <w:sz w:val="20"/>
          <w:szCs w:val="18"/>
        </w:rPr>
        <w:t xml:space="preserve">  </w:t>
      </w:r>
    </w:p>
    <w:p w14:paraId="7611A201" w14:textId="77777777"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Attract and recruit quality postgraduate students</w:t>
      </w:r>
    </w:p>
    <w:p w14:paraId="1D80F81A" w14:textId="678FC7A7"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Support the implementation of best practice assessment of student learning out</w:t>
      </w:r>
      <w:r w:rsidR="0018577B">
        <w:rPr>
          <w:rFonts w:ascii="Century Gothic" w:hAnsi="Century Gothic" w:cs="Arial"/>
          <w:bCs/>
          <w:sz w:val="20"/>
          <w:szCs w:val="18"/>
        </w:rPr>
        <w:t>comes at unit and course level.</w:t>
      </w:r>
    </w:p>
    <w:p w14:paraId="77BABB1C" w14:textId="77777777" w:rsidR="00DB13E0" w:rsidRPr="00DB13E0" w:rsidRDefault="00DB13E0" w:rsidP="00DB13E0">
      <w:pPr>
        <w:spacing w:before="120"/>
        <w:rPr>
          <w:rFonts w:ascii="Century Gothic" w:hAnsi="Century Gothic" w:cs="Arial"/>
          <w:b/>
          <w:bCs/>
          <w:sz w:val="20"/>
          <w:szCs w:val="18"/>
        </w:rPr>
      </w:pPr>
      <w:r w:rsidRPr="00DB13E0">
        <w:rPr>
          <w:rFonts w:ascii="Century Gothic" w:hAnsi="Century Gothic" w:cs="Arial"/>
          <w:b/>
          <w:bCs/>
          <w:sz w:val="20"/>
          <w:szCs w:val="18"/>
        </w:rPr>
        <w:t>Contributes to research outcomes within discipline or area of expertise</w:t>
      </w:r>
    </w:p>
    <w:p w14:paraId="51A90DD1" w14:textId="1F872FC8"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 xml:space="preserve">Develop a research portfolio </w:t>
      </w:r>
      <w:r>
        <w:rPr>
          <w:rFonts w:ascii="Century Gothic" w:hAnsi="Century Gothic" w:cs="Arial"/>
          <w:bCs/>
          <w:sz w:val="20"/>
          <w:szCs w:val="18"/>
        </w:rPr>
        <w:t>commensurate with expectations of a Level B academic</w:t>
      </w:r>
      <w:r w:rsidRPr="00DB13E0">
        <w:rPr>
          <w:rFonts w:ascii="Century Gothic" w:hAnsi="Century Gothic" w:cs="Arial"/>
          <w:bCs/>
          <w:sz w:val="20"/>
          <w:szCs w:val="18"/>
        </w:rPr>
        <w:t xml:space="preserve"> </w:t>
      </w:r>
      <w:r w:rsidR="0018577B">
        <w:rPr>
          <w:rFonts w:ascii="Century Gothic" w:hAnsi="Century Gothic" w:cs="Arial"/>
          <w:bCs/>
          <w:sz w:val="20"/>
          <w:szCs w:val="18"/>
        </w:rPr>
        <w:t>and in the areas of Curriculum, Pedagogy and Evaluation</w:t>
      </w:r>
      <w:r w:rsidRPr="00DB13E0">
        <w:rPr>
          <w:rFonts w:ascii="Century Gothic" w:hAnsi="Century Gothic" w:cs="Arial"/>
          <w:bCs/>
          <w:sz w:val="20"/>
          <w:szCs w:val="18"/>
        </w:rPr>
        <w:t xml:space="preserve"> </w:t>
      </w:r>
    </w:p>
    <w:p w14:paraId="5D83F373" w14:textId="77777777"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 xml:space="preserve">Create new knowledge in the discipline and disseminate it through publication in highly ranked peer reviewed journals </w:t>
      </w:r>
    </w:p>
    <w:p w14:paraId="2A1F6B87" w14:textId="3B636C80" w:rsidR="00DB13E0" w:rsidRPr="00FF38D3"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Participate in initiatives to secure</w:t>
      </w:r>
      <w:r w:rsidRPr="00DB13E0">
        <w:rPr>
          <w:rFonts w:ascii="Arial" w:hAnsi="Arial" w:cs="Arial"/>
          <w:bCs/>
          <w:sz w:val="20"/>
          <w:szCs w:val="18"/>
        </w:rPr>
        <w:t> </w:t>
      </w:r>
      <w:r w:rsidRPr="00DB13E0">
        <w:rPr>
          <w:rFonts w:ascii="Century Gothic" w:hAnsi="Century Gothic" w:cs="Arial"/>
          <w:bCs/>
          <w:sz w:val="20"/>
          <w:szCs w:val="18"/>
        </w:rPr>
        <w:t>research funding from competitive</w:t>
      </w:r>
      <w:r w:rsidRPr="00DB13E0">
        <w:rPr>
          <w:rFonts w:ascii="Arial" w:hAnsi="Arial" w:cs="Arial"/>
          <w:bCs/>
          <w:sz w:val="20"/>
          <w:szCs w:val="18"/>
        </w:rPr>
        <w:t> </w:t>
      </w:r>
      <w:r w:rsidRPr="00DB13E0">
        <w:rPr>
          <w:rFonts w:ascii="Century Gothic" w:hAnsi="Century Gothic" w:cs="Arial"/>
          <w:bCs/>
          <w:sz w:val="20"/>
          <w:szCs w:val="18"/>
        </w:rPr>
        <w:t>funding agencies,</w:t>
      </w:r>
      <w:r w:rsidRPr="00DB13E0">
        <w:rPr>
          <w:rFonts w:ascii="Arial" w:hAnsi="Arial" w:cs="Arial"/>
          <w:bCs/>
          <w:sz w:val="20"/>
          <w:szCs w:val="18"/>
        </w:rPr>
        <w:t> </w:t>
      </w:r>
      <w:r w:rsidRPr="00DB13E0">
        <w:rPr>
          <w:rFonts w:ascii="Century Gothic" w:hAnsi="Century Gothic" w:cs="Arial"/>
          <w:bCs/>
          <w:sz w:val="20"/>
          <w:szCs w:val="18"/>
        </w:rPr>
        <w:t>industry and/or government partners</w:t>
      </w:r>
    </w:p>
    <w:p w14:paraId="4EB6B548" w14:textId="7C07A451" w:rsidR="00FF38D3" w:rsidRPr="00FF38D3" w:rsidRDefault="00FF38D3" w:rsidP="00FF38D3">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Participate in initiatives to secure</w:t>
      </w:r>
      <w:r w:rsidRPr="00DB13E0">
        <w:rPr>
          <w:rFonts w:ascii="Arial" w:hAnsi="Arial" w:cs="Arial"/>
          <w:bCs/>
          <w:sz w:val="20"/>
          <w:szCs w:val="18"/>
        </w:rPr>
        <w:t> </w:t>
      </w:r>
      <w:r>
        <w:rPr>
          <w:rFonts w:ascii="Century Gothic" w:hAnsi="Century Gothic" w:cs="Arial"/>
          <w:bCs/>
          <w:sz w:val="20"/>
          <w:szCs w:val="18"/>
        </w:rPr>
        <w:t>consultancy and evaluation contracts</w:t>
      </w:r>
      <w:r w:rsidR="0018577B">
        <w:rPr>
          <w:rFonts w:ascii="Century Gothic" w:hAnsi="Century Gothic" w:cs="Arial"/>
          <w:bCs/>
          <w:sz w:val="20"/>
          <w:szCs w:val="18"/>
        </w:rPr>
        <w:t>.</w:t>
      </w:r>
    </w:p>
    <w:p w14:paraId="126CF156" w14:textId="77777777" w:rsidR="00DB13E0" w:rsidRPr="00DB13E0" w:rsidRDefault="00DB13E0" w:rsidP="00DB13E0">
      <w:pPr>
        <w:spacing w:before="120"/>
        <w:rPr>
          <w:rFonts w:ascii="Century Gothic" w:hAnsi="Century Gothic" w:cs="Arial"/>
          <w:b/>
          <w:bCs/>
          <w:sz w:val="20"/>
          <w:szCs w:val="18"/>
        </w:rPr>
      </w:pPr>
      <w:r w:rsidRPr="00DB13E0">
        <w:rPr>
          <w:rFonts w:ascii="Century Gothic" w:hAnsi="Century Gothic" w:cs="Arial"/>
          <w:b/>
          <w:bCs/>
          <w:sz w:val="20"/>
          <w:szCs w:val="18"/>
        </w:rPr>
        <w:t>Service and Engagement</w:t>
      </w:r>
    </w:p>
    <w:p w14:paraId="78733B2B" w14:textId="085C3444"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Act to embed UWA’s core values of openness, honesty, tolerance, fairness</w:t>
      </w:r>
      <w:r w:rsidR="007A5F7B">
        <w:rPr>
          <w:rFonts w:ascii="Century Gothic" w:hAnsi="Century Gothic" w:cs="Arial"/>
          <w:bCs/>
          <w:sz w:val="20"/>
          <w:szCs w:val="18"/>
        </w:rPr>
        <w:t>,</w:t>
      </w:r>
      <w:r w:rsidRPr="00DB13E0">
        <w:rPr>
          <w:rFonts w:ascii="Century Gothic" w:hAnsi="Century Gothic" w:cs="Arial"/>
          <w:bCs/>
          <w:sz w:val="20"/>
          <w:szCs w:val="18"/>
        </w:rPr>
        <w:t xml:space="preserve"> and responsibility in all aspects of work</w:t>
      </w:r>
    </w:p>
    <w:p w14:paraId="77B1D309" w14:textId="4EDC47D7"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Make a positive contribution to the collegial life within the School</w:t>
      </w:r>
      <w:r w:rsidR="00D9374E">
        <w:rPr>
          <w:rFonts w:ascii="Century Gothic" w:hAnsi="Century Gothic" w:cs="Arial"/>
          <w:bCs/>
          <w:sz w:val="20"/>
          <w:szCs w:val="18"/>
        </w:rPr>
        <w:t xml:space="preserve"> </w:t>
      </w:r>
    </w:p>
    <w:p w14:paraId="7BF9E831" w14:textId="77777777"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 xml:space="preserve">Work within the legislative requirements of the University and promote the University’s commitment to inclusion and diversity </w:t>
      </w:r>
    </w:p>
    <w:p w14:paraId="3D4D9D9B" w14:textId="77777777"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 xml:space="preserve">Attend School and University meetings as required and seek out opportunities to expand the School’s reputation within and beyond the University </w:t>
      </w:r>
    </w:p>
    <w:p w14:paraId="65A41C3F" w14:textId="77777777"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 xml:space="preserve">Develop links with a range of industry stakeholders to advance teaching programs and the student experience </w:t>
      </w:r>
    </w:p>
    <w:p w14:paraId="63DC8E07" w14:textId="2D3639A0"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Contribute to community engagement by building strong working relationships with a range of stakeholders including schools</w:t>
      </w:r>
    </w:p>
    <w:p w14:paraId="1F418706" w14:textId="77777777" w:rsidR="00DB13E0"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 xml:space="preserve">Undertake administrative duties as required in relation to teaching and research activities </w:t>
      </w:r>
    </w:p>
    <w:p w14:paraId="0129FA57" w14:textId="4F2A821C" w:rsidR="008D17E1" w:rsidRPr="00DB13E0" w:rsidRDefault="00DB13E0" w:rsidP="00DB13E0">
      <w:pPr>
        <w:pStyle w:val="ListParagraph"/>
        <w:numPr>
          <w:ilvl w:val="0"/>
          <w:numId w:val="3"/>
        </w:numPr>
        <w:spacing w:before="120"/>
        <w:rPr>
          <w:rFonts w:ascii="Century Gothic" w:hAnsi="Century Gothic" w:cs="Arial"/>
          <w:bCs/>
          <w:sz w:val="20"/>
          <w:szCs w:val="18"/>
        </w:rPr>
      </w:pPr>
      <w:r w:rsidRPr="00DB13E0">
        <w:rPr>
          <w:rFonts w:ascii="Century Gothic" w:hAnsi="Century Gothic" w:cs="Arial"/>
          <w:bCs/>
          <w:sz w:val="20"/>
          <w:szCs w:val="18"/>
        </w:rPr>
        <w:t>Perform other duties as directed by the Head of School.</w:t>
      </w:r>
    </w:p>
    <w:p w14:paraId="3592302D" w14:textId="77777777" w:rsidR="008B29FE" w:rsidRPr="008B29FE" w:rsidRDefault="008B29FE" w:rsidP="0053250B">
      <w:pPr>
        <w:pBdr>
          <w:bottom w:val="single" w:sz="12" w:space="1" w:color="003087"/>
        </w:pBdr>
        <w:tabs>
          <w:tab w:val="right" w:pos="9072"/>
        </w:tabs>
        <w:spacing w:beforeLines="40" w:before="96" w:afterLines="40" w:after="96"/>
        <w:jc w:val="both"/>
        <w:rPr>
          <w:rFonts w:ascii="Century Gothic" w:hAnsi="Century Gothic" w:cs="Arial"/>
          <w:b/>
          <w:bCs/>
          <w:sz w:val="10"/>
          <w:szCs w:val="10"/>
        </w:rPr>
      </w:pPr>
    </w:p>
    <w:p w14:paraId="26DA123E" w14:textId="28ADFB66" w:rsidR="00701A75" w:rsidRPr="00F20F6B" w:rsidRDefault="00701A75" w:rsidP="0053250B">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Your specific work capabilities (selection criteria)</w:t>
      </w:r>
      <w:r w:rsidRPr="00B950FC">
        <w:rPr>
          <w:rFonts w:ascii="Century Gothic" w:hAnsi="Century Gothic" w:cs="Arial"/>
          <w:i/>
          <w:sz w:val="20"/>
          <w:szCs w:val="20"/>
        </w:rPr>
        <w:t xml:space="preserve"> </w:t>
      </w:r>
    </w:p>
    <w:p w14:paraId="1BF73616" w14:textId="4196985D" w:rsidR="00951FD8" w:rsidRPr="00DF54D9" w:rsidRDefault="00951FD8" w:rsidP="00951FD8">
      <w:pPr>
        <w:tabs>
          <w:tab w:val="right" w:pos="9072"/>
        </w:tabs>
        <w:spacing w:beforeLines="40" w:before="96" w:afterLines="40" w:after="96"/>
        <w:jc w:val="both"/>
        <w:rPr>
          <w:rFonts w:ascii="Century Gothic" w:hAnsi="Century Gothic" w:cs="Arial"/>
          <w:noProof/>
          <w:sz w:val="20"/>
          <w:szCs w:val="20"/>
        </w:rPr>
      </w:pPr>
      <w:r w:rsidRPr="00DF54D9">
        <w:rPr>
          <w:rFonts w:ascii="Century Gothic" w:hAnsi="Century Gothic" w:cs="Arial"/>
          <w:noProof/>
          <w:sz w:val="20"/>
          <w:szCs w:val="20"/>
        </w:rPr>
        <w:t xml:space="preserve">A </w:t>
      </w:r>
      <w:r w:rsidR="00DF54D9" w:rsidRPr="00DF54D9">
        <w:rPr>
          <w:rFonts w:ascii="Century Gothic" w:hAnsi="Century Gothic" w:cs="Arial"/>
          <w:noProof/>
          <w:sz w:val="20"/>
          <w:szCs w:val="20"/>
        </w:rPr>
        <w:t xml:space="preserve">completed </w:t>
      </w:r>
      <w:r w:rsidRPr="00DF54D9">
        <w:rPr>
          <w:rFonts w:ascii="Century Gothic" w:hAnsi="Century Gothic" w:cs="Arial"/>
          <w:noProof/>
          <w:sz w:val="20"/>
          <w:szCs w:val="20"/>
        </w:rPr>
        <w:t xml:space="preserve">doctorate in the field of </w:t>
      </w:r>
      <w:r w:rsidR="00FF38D3">
        <w:rPr>
          <w:rFonts w:ascii="Century Gothic" w:hAnsi="Century Gothic" w:cs="Arial"/>
          <w:noProof/>
          <w:sz w:val="20"/>
          <w:szCs w:val="20"/>
        </w:rPr>
        <w:t>Education</w:t>
      </w:r>
      <w:r w:rsidRPr="00DF54D9">
        <w:rPr>
          <w:rFonts w:ascii="Century Gothic" w:hAnsi="Century Gothic" w:cs="Arial"/>
          <w:noProof/>
          <w:sz w:val="20"/>
          <w:szCs w:val="20"/>
        </w:rPr>
        <w:t xml:space="preserve"> or </w:t>
      </w:r>
      <w:r w:rsidR="004D3FAE">
        <w:rPr>
          <w:rFonts w:ascii="Century Gothic" w:hAnsi="Century Gothic" w:cs="Arial"/>
          <w:noProof/>
          <w:sz w:val="20"/>
          <w:szCs w:val="20"/>
        </w:rPr>
        <w:t xml:space="preserve">a </w:t>
      </w:r>
      <w:r w:rsidRPr="00DF54D9">
        <w:rPr>
          <w:rFonts w:ascii="Century Gothic" w:hAnsi="Century Gothic" w:cs="Arial"/>
          <w:noProof/>
          <w:sz w:val="20"/>
          <w:szCs w:val="20"/>
        </w:rPr>
        <w:t>closely related field</w:t>
      </w:r>
      <w:r w:rsidR="00DF54D9">
        <w:rPr>
          <w:rFonts w:ascii="Century Gothic" w:hAnsi="Century Gothic" w:cs="Arial"/>
          <w:noProof/>
          <w:sz w:val="20"/>
          <w:szCs w:val="20"/>
        </w:rPr>
        <w:t xml:space="preserve"> and:</w:t>
      </w:r>
    </w:p>
    <w:p w14:paraId="417675C6" w14:textId="77777777" w:rsidR="00DF54D9" w:rsidRPr="00DF54D9" w:rsidRDefault="00DF54D9" w:rsidP="00951FD8">
      <w:pPr>
        <w:tabs>
          <w:tab w:val="right" w:pos="9072"/>
        </w:tabs>
        <w:spacing w:beforeLines="40" w:before="96" w:afterLines="40" w:after="96"/>
        <w:jc w:val="both"/>
        <w:rPr>
          <w:rFonts w:ascii="Century Gothic" w:hAnsi="Century Gothic" w:cs="Arial"/>
          <w:noProof/>
          <w:sz w:val="20"/>
          <w:szCs w:val="20"/>
        </w:rPr>
      </w:pPr>
    </w:p>
    <w:p w14:paraId="661D876F" w14:textId="77777777" w:rsidR="00DF54D9" w:rsidRPr="00DF54D9" w:rsidRDefault="00DF54D9" w:rsidP="00DF54D9">
      <w:pPr>
        <w:spacing w:before="120"/>
        <w:jc w:val="both"/>
        <w:rPr>
          <w:rFonts w:ascii="Century Gothic" w:hAnsi="Century Gothic" w:cs="Arial"/>
          <w:b/>
          <w:sz w:val="20"/>
          <w:szCs w:val="20"/>
          <w:lang w:val="en-US" w:eastAsia="en-US"/>
        </w:rPr>
      </w:pPr>
      <w:r w:rsidRPr="00DF54D9">
        <w:rPr>
          <w:rFonts w:ascii="Century Gothic" w:hAnsi="Century Gothic" w:cs="Arial"/>
          <w:b/>
          <w:sz w:val="20"/>
          <w:szCs w:val="20"/>
          <w:lang w:val="en-US" w:eastAsia="en-US"/>
        </w:rPr>
        <w:t>Teaching and learning</w:t>
      </w:r>
    </w:p>
    <w:p w14:paraId="15E19388" w14:textId="77777777" w:rsidR="00DF54D9" w:rsidRPr="00DF54D9" w:rsidRDefault="00DF54D9" w:rsidP="00DF54D9">
      <w:pPr>
        <w:pStyle w:val="ListParagraph"/>
        <w:numPr>
          <w:ilvl w:val="0"/>
          <w:numId w:val="4"/>
        </w:numPr>
        <w:spacing w:before="120"/>
        <w:jc w:val="both"/>
        <w:rPr>
          <w:rFonts w:ascii="Century Gothic" w:hAnsi="Century Gothic" w:cs="Arial"/>
          <w:sz w:val="20"/>
          <w:szCs w:val="20"/>
          <w:lang w:val="en-US" w:eastAsia="en-US"/>
        </w:rPr>
      </w:pPr>
      <w:r w:rsidRPr="00DF54D9">
        <w:rPr>
          <w:rFonts w:ascii="Century Gothic" w:hAnsi="Century Gothic" w:cs="Arial"/>
          <w:sz w:val="20"/>
          <w:szCs w:val="20"/>
          <w:lang w:val="en-US" w:eastAsia="en-US"/>
        </w:rPr>
        <w:t xml:space="preserve">Demonstrated commitment to delivering innovative teaching approaches, assessment and materials for units and courses </w:t>
      </w:r>
    </w:p>
    <w:p w14:paraId="09E57298" w14:textId="3C9D2038" w:rsidR="00DF54D9" w:rsidRPr="00DF54D9" w:rsidRDefault="00DF54D9" w:rsidP="00DF54D9">
      <w:pPr>
        <w:pStyle w:val="ListParagraph"/>
        <w:numPr>
          <w:ilvl w:val="0"/>
          <w:numId w:val="4"/>
        </w:numPr>
        <w:spacing w:before="120"/>
        <w:jc w:val="both"/>
        <w:rPr>
          <w:rFonts w:ascii="Century Gothic" w:hAnsi="Century Gothic" w:cs="Arial"/>
          <w:sz w:val="20"/>
          <w:szCs w:val="20"/>
          <w:lang w:val="en-US" w:eastAsia="en-US"/>
        </w:rPr>
      </w:pPr>
      <w:r w:rsidRPr="00DF54D9">
        <w:rPr>
          <w:rFonts w:ascii="Century Gothic" w:hAnsi="Century Gothic" w:cs="Arial"/>
          <w:sz w:val="20"/>
          <w:szCs w:val="20"/>
          <w:lang w:val="en-US" w:eastAsia="en-US"/>
        </w:rPr>
        <w:t>Demonstrated willingness to work collaboratively with others across teaching and learning activities</w:t>
      </w:r>
    </w:p>
    <w:p w14:paraId="10829234" w14:textId="6B9D1F95" w:rsidR="00DF54D9" w:rsidRPr="00DF54D9" w:rsidRDefault="00DF54D9" w:rsidP="00DF54D9">
      <w:pPr>
        <w:pStyle w:val="ListParagraph"/>
        <w:numPr>
          <w:ilvl w:val="0"/>
          <w:numId w:val="4"/>
        </w:numPr>
        <w:spacing w:before="120"/>
        <w:jc w:val="both"/>
        <w:rPr>
          <w:rFonts w:ascii="Century Gothic" w:hAnsi="Century Gothic" w:cs="Arial"/>
          <w:sz w:val="20"/>
          <w:szCs w:val="20"/>
          <w:lang w:val="en-US" w:eastAsia="en-US"/>
        </w:rPr>
      </w:pPr>
      <w:r w:rsidRPr="00DF54D9">
        <w:rPr>
          <w:rFonts w:ascii="Century Gothic" w:hAnsi="Century Gothic" w:cs="Arial"/>
          <w:sz w:val="20"/>
          <w:szCs w:val="20"/>
          <w:lang w:val="en-US" w:eastAsia="en-US"/>
        </w:rPr>
        <w:t>Evidence of a commitment to designing and promoting innovative use of technology in delivering teaching and assessment</w:t>
      </w:r>
      <w:r w:rsidR="009C3CB2">
        <w:rPr>
          <w:rFonts w:ascii="Century Gothic" w:hAnsi="Century Gothic" w:cs="Arial"/>
          <w:sz w:val="20"/>
          <w:szCs w:val="20"/>
          <w:lang w:val="en-US" w:eastAsia="en-US"/>
        </w:rPr>
        <w:t>.</w:t>
      </w:r>
    </w:p>
    <w:p w14:paraId="74FB60E0" w14:textId="144D739D" w:rsidR="00DF54D9" w:rsidRPr="00DF54D9" w:rsidRDefault="00DF54D9" w:rsidP="00DF54D9">
      <w:pPr>
        <w:pStyle w:val="ListParagraph"/>
        <w:numPr>
          <w:ilvl w:val="0"/>
          <w:numId w:val="4"/>
        </w:numPr>
        <w:spacing w:before="120"/>
        <w:jc w:val="both"/>
        <w:rPr>
          <w:rFonts w:ascii="Century Gothic" w:hAnsi="Century Gothic" w:cs="Arial"/>
          <w:sz w:val="20"/>
          <w:szCs w:val="20"/>
          <w:lang w:val="en-US" w:eastAsia="en-US"/>
        </w:rPr>
      </w:pPr>
      <w:r w:rsidRPr="00DF54D9">
        <w:rPr>
          <w:rFonts w:ascii="Century Gothic" w:hAnsi="Century Gothic" w:cs="Arial"/>
          <w:sz w:val="20"/>
          <w:szCs w:val="20"/>
          <w:lang w:val="en-US" w:eastAsia="en-US"/>
        </w:rPr>
        <w:t xml:space="preserve">Demonstrated commitment to </w:t>
      </w:r>
      <w:r w:rsidR="00C61CCF">
        <w:rPr>
          <w:rFonts w:ascii="Century Gothic" w:hAnsi="Century Gothic" w:cs="Arial"/>
          <w:sz w:val="20"/>
          <w:szCs w:val="20"/>
          <w:lang w:val="en-US" w:eastAsia="en-US"/>
        </w:rPr>
        <w:t>inclusion and diversity</w:t>
      </w:r>
      <w:r w:rsidRPr="00DF54D9">
        <w:rPr>
          <w:rFonts w:ascii="Century Gothic" w:hAnsi="Century Gothic" w:cs="Arial"/>
          <w:sz w:val="20"/>
          <w:szCs w:val="20"/>
          <w:lang w:val="en-US" w:eastAsia="en-US"/>
        </w:rPr>
        <w:t xml:space="preserve"> to extend equality of opportunity for all learners. </w:t>
      </w:r>
    </w:p>
    <w:p w14:paraId="6AC05DDE" w14:textId="77777777" w:rsidR="00DF54D9" w:rsidRPr="00DF54D9" w:rsidRDefault="00DF54D9" w:rsidP="00DF54D9">
      <w:pPr>
        <w:spacing w:before="120"/>
        <w:jc w:val="both"/>
        <w:rPr>
          <w:rFonts w:ascii="Century Gothic" w:hAnsi="Century Gothic" w:cs="Arial"/>
          <w:b/>
          <w:sz w:val="20"/>
          <w:szCs w:val="20"/>
          <w:lang w:val="en-US" w:eastAsia="en-US"/>
        </w:rPr>
      </w:pPr>
      <w:r w:rsidRPr="00DF54D9">
        <w:rPr>
          <w:rFonts w:ascii="Century Gothic" w:hAnsi="Century Gothic" w:cs="Arial"/>
          <w:b/>
          <w:sz w:val="20"/>
          <w:szCs w:val="20"/>
          <w:lang w:val="en-US" w:eastAsia="en-US"/>
        </w:rPr>
        <w:t>Research</w:t>
      </w:r>
    </w:p>
    <w:p w14:paraId="70DE0E73" w14:textId="376617F9" w:rsidR="00DF54D9" w:rsidRPr="00DF54D9" w:rsidRDefault="00DF54D9" w:rsidP="00DF54D9">
      <w:pPr>
        <w:pStyle w:val="ListParagraph"/>
        <w:numPr>
          <w:ilvl w:val="0"/>
          <w:numId w:val="3"/>
        </w:numPr>
        <w:spacing w:before="120"/>
        <w:rPr>
          <w:rFonts w:ascii="Century Gothic" w:hAnsi="Century Gothic" w:cs="Arial"/>
          <w:bCs/>
          <w:sz w:val="20"/>
          <w:szCs w:val="18"/>
        </w:rPr>
      </w:pPr>
      <w:r w:rsidRPr="00DF54D9">
        <w:rPr>
          <w:rFonts w:ascii="Century Gothic" w:hAnsi="Century Gothic" w:cs="Arial"/>
          <w:bCs/>
          <w:sz w:val="20"/>
          <w:szCs w:val="18"/>
        </w:rPr>
        <w:t>An emerging national research profile</w:t>
      </w:r>
      <w:r>
        <w:rPr>
          <w:rFonts w:ascii="Century Gothic" w:hAnsi="Century Gothic" w:cs="Arial"/>
          <w:bCs/>
          <w:sz w:val="20"/>
          <w:szCs w:val="18"/>
        </w:rPr>
        <w:t xml:space="preserve"> evidenced by </w:t>
      </w:r>
      <w:r w:rsidRPr="00951FD8">
        <w:rPr>
          <w:rFonts w:ascii="Century Gothic" w:hAnsi="Century Gothic" w:cs="Arial"/>
          <w:noProof/>
          <w:sz w:val="20"/>
          <w:szCs w:val="20"/>
        </w:rPr>
        <w:t xml:space="preserve">high calibre publications, </w:t>
      </w:r>
      <w:r>
        <w:rPr>
          <w:rFonts w:ascii="Century Gothic" w:hAnsi="Century Gothic" w:cs="Arial"/>
          <w:noProof/>
          <w:sz w:val="20"/>
          <w:szCs w:val="20"/>
        </w:rPr>
        <w:t>conference presentations, contributions to journal</w:t>
      </w:r>
      <w:r w:rsidR="004D3FAE">
        <w:rPr>
          <w:rFonts w:ascii="Century Gothic" w:hAnsi="Century Gothic" w:cs="Arial"/>
          <w:noProof/>
          <w:sz w:val="20"/>
          <w:szCs w:val="20"/>
        </w:rPr>
        <w:t>s</w:t>
      </w:r>
      <w:r>
        <w:rPr>
          <w:rFonts w:ascii="Century Gothic" w:hAnsi="Century Gothic" w:cs="Arial"/>
          <w:noProof/>
          <w:sz w:val="20"/>
          <w:szCs w:val="20"/>
        </w:rPr>
        <w:t xml:space="preserve"> and/or conference </w:t>
      </w:r>
      <w:r w:rsidR="00C61CCF">
        <w:rPr>
          <w:rFonts w:ascii="Century Gothic" w:hAnsi="Century Gothic" w:cs="Arial"/>
          <w:noProof/>
          <w:sz w:val="20"/>
          <w:szCs w:val="20"/>
        </w:rPr>
        <w:t>reviewing</w:t>
      </w:r>
      <w:r w:rsidR="009C3CB2">
        <w:rPr>
          <w:rFonts w:ascii="Century Gothic" w:hAnsi="Century Gothic" w:cs="Arial"/>
          <w:noProof/>
          <w:sz w:val="20"/>
          <w:szCs w:val="20"/>
        </w:rPr>
        <w:t>.</w:t>
      </w:r>
    </w:p>
    <w:p w14:paraId="458C9049" w14:textId="347BB608" w:rsidR="00DF54D9" w:rsidRPr="00DF54D9" w:rsidRDefault="00DF54D9" w:rsidP="00DF54D9">
      <w:pPr>
        <w:pStyle w:val="ListParagraph"/>
        <w:numPr>
          <w:ilvl w:val="0"/>
          <w:numId w:val="3"/>
        </w:numPr>
        <w:tabs>
          <w:tab w:val="right" w:pos="9072"/>
        </w:tabs>
        <w:spacing w:beforeLines="40" w:before="96" w:afterLines="40" w:after="96"/>
        <w:jc w:val="both"/>
        <w:rPr>
          <w:rFonts w:ascii="Century Gothic" w:hAnsi="Century Gothic" w:cs="Arial"/>
          <w:noProof/>
          <w:sz w:val="20"/>
          <w:szCs w:val="20"/>
        </w:rPr>
      </w:pPr>
      <w:r w:rsidRPr="00DF54D9">
        <w:rPr>
          <w:rFonts w:ascii="Century Gothic" w:hAnsi="Century Gothic" w:cs="Arial"/>
          <w:noProof/>
          <w:sz w:val="20"/>
          <w:szCs w:val="20"/>
        </w:rPr>
        <w:t>Evidence of successful internal  grant submissions, or evidence of potential to secure internal and/or external grant</w:t>
      </w:r>
      <w:r w:rsidR="004D3FAE">
        <w:rPr>
          <w:rFonts w:ascii="Century Gothic" w:hAnsi="Century Gothic" w:cs="Arial"/>
          <w:noProof/>
          <w:sz w:val="20"/>
          <w:szCs w:val="20"/>
        </w:rPr>
        <w:t>s</w:t>
      </w:r>
    </w:p>
    <w:p w14:paraId="4DB85DF6" w14:textId="60A37CF6" w:rsidR="00DF54D9" w:rsidRPr="00DF54D9" w:rsidRDefault="00DF54D9" w:rsidP="00DF54D9">
      <w:pPr>
        <w:pStyle w:val="ListParagraph"/>
        <w:numPr>
          <w:ilvl w:val="0"/>
          <w:numId w:val="3"/>
        </w:numPr>
        <w:tabs>
          <w:tab w:val="right" w:pos="9072"/>
        </w:tabs>
        <w:spacing w:beforeLines="40" w:before="96" w:afterLines="40" w:after="96"/>
        <w:jc w:val="both"/>
        <w:rPr>
          <w:rFonts w:ascii="Century Gothic" w:hAnsi="Century Gothic" w:cs="Arial"/>
          <w:noProof/>
          <w:sz w:val="20"/>
          <w:szCs w:val="20"/>
        </w:rPr>
      </w:pPr>
      <w:r w:rsidRPr="00DF54D9">
        <w:rPr>
          <w:rFonts w:ascii="Century Gothic" w:hAnsi="Century Gothic" w:cs="Arial"/>
          <w:noProof/>
          <w:sz w:val="20"/>
          <w:szCs w:val="20"/>
        </w:rPr>
        <w:t>A recent track record of higher degree supervision</w:t>
      </w:r>
      <w:r>
        <w:rPr>
          <w:rFonts w:ascii="Century Gothic" w:hAnsi="Century Gothic" w:cs="Arial"/>
          <w:noProof/>
          <w:sz w:val="20"/>
          <w:szCs w:val="20"/>
        </w:rPr>
        <w:t xml:space="preserve"> and/or evidence of capacity to supervise masters and doctoral candidates</w:t>
      </w:r>
    </w:p>
    <w:p w14:paraId="34F99051" w14:textId="45F391BC" w:rsidR="00DF54D9" w:rsidRPr="00DF54D9" w:rsidRDefault="00DF54D9" w:rsidP="00DF54D9">
      <w:pPr>
        <w:pStyle w:val="ListParagraph"/>
        <w:numPr>
          <w:ilvl w:val="0"/>
          <w:numId w:val="3"/>
        </w:numPr>
        <w:tabs>
          <w:tab w:val="right" w:pos="9072"/>
        </w:tabs>
        <w:spacing w:beforeLines="40" w:before="96" w:afterLines="40" w:after="96"/>
        <w:jc w:val="both"/>
        <w:rPr>
          <w:rFonts w:ascii="Century Gothic" w:hAnsi="Century Gothic" w:cs="Arial"/>
          <w:noProof/>
          <w:sz w:val="20"/>
          <w:szCs w:val="20"/>
        </w:rPr>
      </w:pPr>
      <w:r w:rsidRPr="00DF54D9">
        <w:rPr>
          <w:rFonts w:ascii="Century Gothic" w:hAnsi="Century Gothic" w:cs="Arial"/>
          <w:noProof/>
          <w:sz w:val="20"/>
          <w:szCs w:val="20"/>
        </w:rPr>
        <w:t>Demonstrated engagement with the external community and proferssional bodies</w:t>
      </w:r>
      <w:r w:rsidR="0018577B">
        <w:rPr>
          <w:rFonts w:ascii="Century Gothic" w:hAnsi="Century Gothic" w:cs="Arial"/>
          <w:noProof/>
          <w:sz w:val="20"/>
          <w:szCs w:val="20"/>
        </w:rPr>
        <w:t>.</w:t>
      </w:r>
    </w:p>
    <w:p w14:paraId="47F2B813" w14:textId="77777777" w:rsidR="00DF54D9" w:rsidRPr="00DF54D9" w:rsidRDefault="00DF54D9" w:rsidP="00DF54D9">
      <w:pPr>
        <w:pStyle w:val="ListParagraph"/>
        <w:spacing w:before="120"/>
        <w:ind w:left="360"/>
        <w:rPr>
          <w:rFonts w:ascii="Century Gothic" w:hAnsi="Century Gothic" w:cs="Arial"/>
          <w:bCs/>
          <w:sz w:val="20"/>
          <w:szCs w:val="18"/>
        </w:rPr>
      </w:pPr>
    </w:p>
    <w:p w14:paraId="7B175738" w14:textId="77777777" w:rsidR="00DF54D9" w:rsidRPr="00DF54D9" w:rsidRDefault="00DF54D9" w:rsidP="00DF54D9">
      <w:pPr>
        <w:spacing w:before="120"/>
        <w:jc w:val="both"/>
        <w:rPr>
          <w:rFonts w:ascii="Century Gothic" w:hAnsi="Century Gothic" w:cs="Arial"/>
          <w:b/>
          <w:sz w:val="20"/>
          <w:szCs w:val="20"/>
          <w:lang w:val="en-US" w:eastAsia="en-US"/>
        </w:rPr>
      </w:pPr>
      <w:r w:rsidRPr="00DF54D9">
        <w:rPr>
          <w:rFonts w:ascii="Century Gothic" w:hAnsi="Century Gothic" w:cs="Arial"/>
          <w:b/>
          <w:sz w:val="20"/>
          <w:szCs w:val="20"/>
          <w:lang w:val="en-US" w:eastAsia="en-US"/>
        </w:rPr>
        <w:t>Engagement/ Service</w:t>
      </w:r>
    </w:p>
    <w:p w14:paraId="497A064A" w14:textId="2C2AABA5" w:rsidR="00DF54D9" w:rsidRPr="00DF54D9" w:rsidRDefault="00DF54D9" w:rsidP="00DF54D9">
      <w:pPr>
        <w:pStyle w:val="ListParagraph"/>
        <w:numPr>
          <w:ilvl w:val="0"/>
          <w:numId w:val="3"/>
        </w:numPr>
        <w:spacing w:before="120"/>
        <w:rPr>
          <w:rFonts w:ascii="Century Gothic" w:hAnsi="Century Gothic" w:cs="Arial"/>
          <w:bCs/>
          <w:sz w:val="20"/>
          <w:szCs w:val="18"/>
        </w:rPr>
      </w:pPr>
      <w:r w:rsidRPr="00DF54D9">
        <w:rPr>
          <w:rFonts w:ascii="Century Gothic" w:hAnsi="Century Gothic" w:cs="Arial"/>
          <w:bCs/>
          <w:sz w:val="20"/>
          <w:szCs w:val="18"/>
        </w:rPr>
        <w:t>Demonstrated commitment to embedding UWA’s core values of openness, honesty, tolerance, fairness and responsibility in all aspects of work</w:t>
      </w:r>
      <w:r w:rsidR="0018577B">
        <w:rPr>
          <w:rFonts w:ascii="Century Gothic" w:hAnsi="Century Gothic" w:cs="Arial"/>
          <w:bCs/>
          <w:sz w:val="20"/>
          <w:szCs w:val="18"/>
        </w:rPr>
        <w:t>.</w:t>
      </w:r>
    </w:p>
    <w:p w14:paraId="695023F7" w14:textId="77777777" w:rsidR="00DF54D9" w:rsidRPr="00DF54D9" w:rsidRDefault="00DF54D9" w:rsidP="00DF54D9">
      <w:pPr>
        <w:pStyle w:val="ListParagraph"/>
        <w:numPr>
          <w:ilvl w:val="0"/>
          <w:numId w:val="3"/>
        </w:numPr>
        <w:spacing w:before="120"/>
        <w:rPr>
          <w:rFonts w:ascii="Century Gothic" w:hAnsi="Century Gothic" w:cs="Arial"/>
          <w:bCs/>
          <w:sz w:val="20"/>
          <w:szCs w:val="18"/>
        </w:rPr>
      </w:pPr>
      <w:r w:rsidRPr="00DF54D9">
        <w:rPr>
          <w:rFonts w:ascii="Century Gothic" w:hAnsi="Century Gothic" w:cs="Arial"/>
          <w:bCs/>
          <w:sz w:val="20"/>
          <w:szCs w:val="18"/>
        </w:rPr>
        <w:lastRenderedPageBreak/>
        <w:t>Demonstrated ability to relate well to staff and students at all levels and evidence of a commitment to equity and diversity principles</w:t>
      </w:r>
    </w:p>
    <w:p w14:paraId="4280A7D4" w14:textId="05393820" w:rsidR="00DF54D9" w:rsidRPr="00DF54D9" w:rsidRDefault="00D9374E" w:rsidP="00DF54D9">
      <w:pPr>
        <w:pStyle w:val="ListParagraph"/>
        <w:numPr>
          <w:ilvl w:val="0"/>
          <w:numId w:val="3"/>
        </w:numPr>
        <w:spacing w:before="120"/>
        <w:rPr>
          <w:rFonts w:ascii="Century Gothic" w:hAnsi="Century Gothic" w:cs="Arial"/>
          <w:bCs/>
          <w:sz w:val="20"/>
          <w:szCs w:val="18"/>
        </w:rPr>
      </w:pPr>
      <w:r>
        <w:rPr>
          <w:rFonts w:ascii="Century Gothic" w:hAnsi="Century Gothic" w:cs="Arial"/>
          <w:bCs/>
          <w:sz w:val="20"/>
          <w:szCs w:val="18"/>
        </w:rPr>
        <w:t>Demonstrated or e</w:t>
      </w:r>
      <w:r w:rsidR="00DF54D9" w:rsidRPr="00DF54D9">
        <w:rPr>
          <w:rFonts w:ascii="Century Gothic" w:hAnsi="Century Gothic" w:cs="Arial"/>
          <w:bCs/>
          <w:sz w:val="20"/>
          <w:szCs w:val="18"/>
        </w:rPr>
        <w:t xml:space="preserve">merging record of engagement across the </w:t>
      </w:r>
      <w:r w:rsidR="002C2D4D">
        <w:rPr>
          <w:rFonts w:ascii="Century Gothic" w:hAnsi="Century Gothic" w:cs="Arial"/>
          <w:bCs/>
          <w:sz w:val="20"/>
          <w:szCs w:val="18"/>
        </w:rPr>
        <w:t>education</w:t>
      </w:r>
      <w:r w:rsidR="00DF54D9" w:rsidRPr="00DF54D9">
        <w:rPr>
          <w:rFonts w:ascii="Century Gothic" w:hAnsi="Century Gothic" w:cs="Arial"/>
          <w:bCs/>
          <w:sz w:val="20"/>
          <w:szCs w:val="18"/>
        </w:rPr>
        <w:t xml:space="preserve"> sector</w:t>
      </w:r>
    </w:p>
    <w:p w14:paraId="5CB33579" w14:textId="77777777" w:rsidR="00DF54D9" w:rsidRPr="00DF54D9" w:rsidRDefault="00DF54D9" w:rsidP="00DF54D9">
      <w:pPr>
        <w:pStyle w:val="ListParagraph"/>
        <w:numPr>
          <w:ilvl w:val="0"/>
          <w:numId w:val="3"/>
        </w:numPr>
        <w:spacing w:before="120"/>
        <w:rPr>
          <w:rFonts w:ascii="Century Gothic" w:hAnsi="Century Gothic" w:cs="Arial"/>
          <w:bCs/>
          <w:sz w:val="20"/>
          <w:szCs w:val="18"/>
        </w:rPr>
      </w:pPr>
      <w:r w:rsidRPr="00DF54D9">
        <w:rPr>
          <w:rFonts w:ascii="Century Gothic" w:hAnsi="Century Gothic" w:cs="Arial"/>
          <w:bCs/>
          <w:sz w:val="20"/>
          <w:szCs w:val="18"/>
        </w:rPr>
        <w:t>Ability to positively contribute to team, School and wider University activities such as team and school meetings</w:t>
      </w:r>
    </w:p>
    <w:p w14:paraId="62174B68" w14:textId="77777777" w:rsidR="00DF54D9" w:rsidRPr="00DF54D9" w:rsidRDefault="00DF54D9" w:rsidP="00DF54D9">
      <w:pPr>
        <w:pStyle w:val="ListParagraph"/>
        <w:numPr>
          <w:ilvl w:val="0"/>
          <w:numId w:val="3"/>
        </w:numPr>
        <w:rPr>
          <w:rFonts w:ascii="Century Gothic" w:hAnsi="Century Gothic" w:cs="Arial"/>
          <w:bCs/>
          <w:sz w:val="20"/>
          <w:szCs w:val="18"/>
        </w:rPr>
      </w:pPr>
      <w:r w:rsidRPr="00DF54D9">
        <w:rPr>
          <w:rFonts w:ascii="Century Gothic" w:hAnsi="Century Gothic" w:cs="Arial"/>
          <w:bCs/>
          <w:sz w:val="20"/>
          <w:szCs w:val="18"/>
        </w:rPr>
        <w:t>Active engagement in the life of the School</w:t>
      </w:r>
    </w:p>
    <w:p w14:paraId="32B4B690" w14:textId="204317B7" w:rsidR="00DF54D9" w:rsidRPr="00DF54D9" w:rsidRDefault="00DF54D9" w:rsidP="00DF54D9">
      <w:pPr>
        <w:pStyle w:val="ListParagraph"/>
        <w:numPr>
          <w:ilvl w:val="0"/>
          <w:numId w:val="3"/>
        </w:numPr>
        <w:spacing w:before="120"/>
        <w:rPr>
          <w:rFonts w:ascii="Century Gothic" w:hAnsi="Century Gothic" w:cs="Arial"/>
          <w:bCs/>
          <w:sz w:val="20"/>
          <w:szCs w:val="18"/>
        </w:rPr>
      </w:pPr>
      <w:r w:rsidRPr="00DF54D9">
        <w:rPr>
          <w:rFonts w:ascii="Century Gothic" w:hAnsi="Century Gothic" w:cs="Arial"/>
          <w:bCs/>
          <w:sz w:val="20"/>
          <w:szCs w:val="18"/>
        </w:rPr>
        <w:t>Commitment to actively supporting outreach activities for the University (</w:t>
      </w:r>
      <w:r w:rsidR="007A5F7B" w:rsidRPr="00DF54D9">
        <w:rPr>
          <w:rFonts w:ascii="Century Gothic" w:hAnsi="Century Gothic" w:cs="Arial"/>
          <w:bCs/>
          <w:sz w:val="20"/>
          <w:szCs w:val="18"/>
        </w:rPr>
        <w:t>schools’</w:t>
      </w:r>
      <w:r w:rsidRPr="00DF54D9">
        <w:rPr>
          <w:rFonts w:ascii="Century Gothic" w:hAnsi="Century Gothic" w:cs="Arial"/>
          <w:bCs/>
          <w:sz w:val="20"/>
          <w:szCs w:val="18"/>
        </w:rPr>
        <w:t xml:space="preserve"> liaison, open days etc).</w:t>
      </w:r>
    </w:p>
    <w:p w14:paraId="7B322FEF" w14:textId="6DA9DEF6" w:rsidR="0099083E" w:rsidRDefault="0099083E" w:rsidP="00951FD8">
      <w:pPr>
        <w:tabs>
          <w:tab w:val="right" w:pos="9072"/>
        </w:tabs>
        <w:spacing w:beforeLines="40" w:before="96" w:afterLines="40" w:after="96"/>
        <w:jc w:val="both"/>
        <w:rPr>
          <w:rFonts w:ascii="Century Gothic" w:hAnsi="Century Gothic" w:cs="Arial"/>
          <w:b/>
          <w:bCs/>
          <w:sz w:val="22"/>
          <w:szCs w:val="22"/>
        </w:rPr>
      </w:pPr>
    </w:p>
    <w:p w14:paraId="428BE579" w14:textId="6A82314A" w:rsidR="00701A75" w:rsidRPr="00F20F6B" w:rsidRDefault="00701A75" w:rsidP="0053250B">
      <w:pPr>
        <w:pBdr>
          <w:bottom w:val="single" w:sz="12" w:space="1" w:color="003087"/>
        </w:pBdr>
        <w:tabs>
          <w:tab w:val="right" w:pos="9072"/>
        </w:tabs>
        <w:spacing w:beforeLines="40" w:before="96" w:afterLines="40" w:after="96"/>
        <w:jc w:val="both"/>
        <w:rPr>
          <w:rFonts w:ascii="Arial" w:hAnsi="Arial" w:cs="Arial"/>
          <w:b/>
          <w:bCs/>
          <w:sz w:val="22"/>
          <w:szCs w:val="22"/>
        </w:rPr>
      </w:pPr>
      <w:r w:rsidRPr="00FA3102">
        <w:rPr>
          <w:rFonts w:ascii="Century Gothic" w:hAnsi="Century Gothic" w:cs="Arial"/>
          <w:b/>
          <w:bCs/>
          <w:szCs w:val="22"/>
        </w:rPr>
        <w:t>Special requirements (selection criteria)</w:t>
      </w:r>
    </w:p>
    <w:p w14:paraId="3ED31C9F" w14:textId="5F25F95D" w:rsidR="0080131F" w:rsidRDefault="00951FD8" w:rsidP="0053250B">
      <w:pPr>
        <w:spacing w:beforeLines="40" w:before="96" w:afterLines="40" w:after="96"/>
        <w:jc w:val="both"/>
        <w:rPr>
          <w:rFonts w:ascii="Century Gothic" w:hAnsi="Century Gothic" w:cs="Arial"/>
          <w:i/>
          <w:sz w:val="20"/>
          <w:szCs w:val="20"/>
        </w:rPr>
      </w:pPr>
      <w:r w:rsidRPr="00951FD8">
        <w:rPr>
          <w:rFonts w:ascii="Century Gothic" w:hAnsi="Century Gothic" w:cs="Arial"/>
          <w:sz w:val="20"/>
          <w:szCs w:val="20"/>
        </w:rPr>
        <w:t>As agreed, contributions to offshore teaching and research supervision that may require travel.</w:t>
      </w:r>
    </w:p>
    <w:p w14:paraId="05F5B5AF" w14:textId="6B25BD0F" w:rsidR="008D17E1" w:rsidRDefault="008D17E1" w:rsidP="0053250B">
      <w:pPr>
        <w:spacing w:beforeLines="40" w:before="96" w:afterLines="40" w:after="96"/>
        <w:jc w:val="both"/>
        <w:rPr>
          <w:rFonts w:ascii="Century Gothic" w:hAnsi="Century Gothic" w:cs="Arial"/>
          <w:b/>
          <w:bCs/>
          <w:sz w:val="22"/>
          <w:szCs w:val="22"/>
        </w:rPr>
      </w:pPr>
    </w:p>
    <w:p w14:paraId="3E47A1C3" w14:textId="77777777" w:rsidR="00EF22FC" w:rsidRPr="00F20F6B" w:rsidRDefault="00701A75" w:rsidP="0053250B">
      <w:pPr>
        <w:pBdr>
          <w:bottom w:val="single" w:sz="12" w:space="1" w:color="003087"/>
        </w:pBdr>
        <w:spacing w:beforeLines="40" w:before="96" w:afterLines="40" w:after="96"/>
        <w:jc w:val="both"/>
        <w:rPr>
          <w:rFonts w:ascii="Arial" w:hAnsi="Arial" w:cs="Arial"/>
          <w:b/>
          <w:bCs/>
          <w:sz w:val="22"/>
          <w:szCs w:val="22"/>
        </w:rPr>
      </w:pPr>
      <w:r w:rsidRPr="00FA3102">
        <w:rPr>
          <w:rFonts w:ascii="Century Gothic" w:hAnsi="Century Gothic" w:cs="Arial"/>
          <w:b/>
          <w:bCs/>
          <w:szCs w:val="22"/>
        </w:rPr>
        <w:t>Compliance</w:t>
      </w:r>
    </w:p>
    <w:p w14:paraId="5D158F9A" w14:textId="77777777" w:rsidR="008E14B5" w:rsidRPr="00EF22FC" w:rsidRDefault="00EF22FC" w:rsidP="0053250B">
      <w:pPr>
        <w:spacing w:beforeLines="40" w:before="96" w:afterLines="40" w:after="96"/>
        <w:jc w:val="both"/>
        <w:rPr>
          <w:rFonts w:ascii="Century Gothic" w:hAnsi="Century Gothic"/>
          <w:sz w:val="20"/>
        </w:rPr>
      </w:pPr>
      <w:r w:rsidRPr="00EF22FC">
        <w:rPr>
          <w:rFonts w:ascii="Century Gothic" w:hAnsi="Century Gothic"/>
          <w:sz w:val="20"/>
        </w:rPr>
        <w:t>Ensure you are aware of and comply with legislation and University policy relevant to the duties undertaken, including:</w:t>
      </w:r>
    </w:p>
    <w:p w14:paraId="1F32F804" w14:textId="77777777" w:rsidR="00EF22FC" w:rsidRDefault="00EF22FC" w:rsidP="0053250B">
      <w:pPr>
        <w:spacing w:beforeLines="40" w:before="96" w:afterLines="40" w:after="96"/>
        <w:jc w:val="both"/>
        <w:rPr>
          <w:rFonts w:ascii="Century Gothic" w:hAnsi="Century Gothic"/>
          <w:sz w:val="20"/>
        </w:rPr>
      </w:pPr>
      <w:r w:rsidRPr="00EF22FC">
        <w:rPr>
          <w:rFonts w:ascii="Century Gothic" w:hAnsi="Century Gothic"/>
          <w:sz w:val="20"/>
        </w:rPr>
        <w:t>The University’s Code of Conduct</w:t>
      </w:r>
      <w:r w:rsidR="0000355B">
        <w:rPr>
          <w:rFonts w:ascii="Century Gothic" w:hAnsi="Century Gothic"/>
          <w:sz w:val="20"/>
        </w:rPr>
        <w:t xml:space="preserve"> </w:t>
      </w:r>
      <w:hyperlink r:id="rId8" w:history="1">
        <w:r w:rsidR="0000355B" w:rsidRPr="00F3061D">
          <w:rPr>
            <w:rStyle w:val="Hyperlink"/>
            <w:rFonts w:ascii="Century Gothic" w:hAnsi="Century Gothic"/>
            <w:sz w:val="20"/>
          </w:rPr>
          <w:t>hr.uwa.edu.au/policies/policies/conduct/code/conduct</w:t>
        </w:r>
      </w:hyperlink>
    </w:p>
    <w:p w14:paraId="0161689B" w14:textId="77777777" w:rsidR="00EF22FC" w:rsidRDefault="00EF22FC" w:rsidP="0053250B">
      <w:pPr>
        <w:spacing w:beforeLines="40" w:before="96" w:afterLines="40" w:after="96"/>
        <w:jc w:val="both"/>
        <w:rPr>
          <w:rFonts w:ascii="Century Gothic" w:hAnsi="Century Gothic"/>
          <w:sz w:val="20"/>
        </w:rPr>
      </w:pPr>
      <w:r w:rsidRPr="00EF22FC">
        <w:rPr>
          <w:rFonts w:ascii="Century Gothic" w:hAnsi="Century Gothic"/>
          <w:sz w:val="20"/>
        </w:rPr>
        <w:t>Inclusion and Diversity</w:t>
      </w:r>
      <w:r w:rsidR="0000355B">
        <w:rPr>
          <w:rFonts w:ascii="Century Gothic" w:hAnsi="Century Gothic"/>
          <w:sz w:val="20"/>
        </w:rPr>
        <w:t xml:space="preserve"> </w:t>
      </w:r>
      <w:hyperlink r:id="rId9" w:history="1">
        <w:r w:rsidR="0000355B" w:rsidRPr="00F3061D">
          <w:rPr>
            <w:rStyle w:val="Hyperlink"/>
            <w:rFonts w:ascii="Century Gothic" w:hAnsi="Century Gothic"/>
            <w:sz w:val="20"/>
          </w:rPr>
          <w:t>web.uwa.edu.au/inclusion-diversity</w:t>
        </w:r>
      </w:hyperlink>
    </w:p>
    <w:p w14:paraId="61DCC662" w14:textId="535974B0" w:rsidR="00DA72AF" w:rsidRPr="0000355B" w:rsidRDefault="0000355B" w:rsidP="0053250B">
      <w:pPr>
        <w:spacing w:beforeLines="40" w:before="96" w:afterLines="40" w:after="96"/>
        <w:jc w:val="both"/>
        <w:rPr>
          <w:rFonts w:ascii="Century Gothic" w:hAnsi="Century Gothic"/>
          <w:sz w:val="20"/>
        </w:rPr>
      </w:pPr>
      <w:r w:rsidRPr="0000355B">
        <w:rPr>
          <w:rFonts w:ascii="Century Gothic" w:hAnsi="Century Gothic"/>
          <w:sz w:val="20"/>
        </w:rPr>
        <w:t>Safety, health and wellbeing</w:t>
      </w:r>
      <w:r>
        <w:rPr>
          <w:rFonts w:ascii="Century Gothic" w:hAnsi="Century Gothic"/>
          <w:sz w:val="20"/>
        </w:rPr>
        <w:t xml:space="preserve"> </w:t>
      </w:r>
      <w:hyperlink r:id="rId10" w:history="1">
        <w:r w:rsidRPr="00F3061D">
          <w:rPr>
            <w:rStyle w:val="Hyperlink"/>
            <w:rFonts w:ascii="Century Gothic" w:hAnsi="Century Gothic"/>
            <w:sz w:val="20"/>
          </w:rPr>
          <w:t>safety.uwa.edu.au/</w:t>
        </w:r>
      </w:hyperlink>
    </w:p>
    <w:sectPr w:rsidR="00DA72AF" w:rsidRPr="0000355B" w:rsidSect="00DA72AF">
      <w:headerReference w:type="default" r:id="rId11"/>
      <w:headerReference w:type="first" r:id="rId12"/>
      <w:pgSz w:w="11906" w:h="16838"/>
      <w:pgMar w:top="1135" w:right="1282" w:bottom="1276" w:left="141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8B7F2" w14:textId="77777777" w:rsidR="001A5E36" w:rsidRDefault="001A5E36">
      <w:r>
        <w:separator/>
      </w:r>
    </w:p>
  </w:endnote>
  <w:endnote w:type="continuationSeparator" w:id="0">
    <w:p w14:paraId="2168E03F" w14:textId="77777777" w:rsidR="001A5E36" w:rsidRDefault="001A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D05E8" w14:textId="77777777" w:rsidR="001A5E36" w:rsidRDefault="001A5E36">
      <w:r>
        <w:separator/>
      </w:r>
    </w:p>
  </w:footnote>
  <w:footnote w:type="continuationSeparator" w:id="0">
    <w:p w14:paraId="684033E5" w14:textId="77777777" w:rsidR="001A5E36" w:rsidRDefault="001A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3AFD9" w14:textId="77777777" w:rsidR="0099083E" w:rsidRDefault="0099083E" w:rsidP="0025278D">
    <w:pPr>
      <w:pStyle w:val="Header"/>
      <w:tabs>
        <w:tab w:val="clear" w:pos="451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6566"/>
      <w:gridCol w:w="2647"/>
    </w:tblGrid>
    <w:tr w:rsidR="0099083E" w14:paraId="69EB69AD" w14:textId="77777777" w:rsidTr="0079550F">
      <w:tc>
        <w:tcPr>
          <w:tcW w:w="6771" w:type="dxa"/>
        </w:tcPr>
        <w:p w14:paraId="683A8159" w14:textId="77777777" w:rsidR="0099083E" w:rsidRPr="0025278D" w:rsidRDefault="0099083E" w:rsidP="00DA72AF">
          <w:pPr>
            <w:pStyle w:val="Header"/>
            <w:tabs>
              <w:tab w:val="clear" w:pos="4513"/>
              <w:tab w:val="clear" w:pos="9026"/>
              <w:tab w:val="left" w:pos="5372"/>
            </w:tabs>
          </w:pPr>
          <w:r w:rsidRPr="0025278D">
            <w:rPr>
              <w:noProof/>
            </w:rPr>
            <w:drawing>
              <wp:inline distT="0" distB="0" distL="0" distR="0" wp14:anchorId="4AD931AB" wp14:editId="09535606">
                <wp:extent cx="1785620" cy="586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20" cy="586740"/>
                        </a:xfrm>
                        <a:prstGeom prst="rect">
                          <a:avLst/>
                        </a:prstGeom>
                        <a:noFill/>
                        <a:ln>
                          <a:noFill/>
                        </a:ln>
                      </pic:spPr>
                    </pic:pic>
                  </a:graphicData>
                </a:graphic>
              </wp:inline>
            </w:drawing>
          </w:r>
          <w:r>
            <w:tab/>
          </w:r>
        </w:p>
      </w:tc>
      <w:tc>
        <w:tcPr>
          <w:tcW w:w="2658" w:type="dxa"/>
        </w:tcPr>
        <w:p w14:paraId="27811CC2" w14:textId="77777777" w:rsidR="0099083E" w:rsidRPr="00CE2F81" w:rsidRDefault="0099083E" w:rsidP="00DA72AF">
          <w:pPr>
            <w:pBdr>
              <w:left w:val="single" w:sz="12" w:space="0" w:color="003087"/>
            </w:pBdr>
            <w:rPr>
              <w:rFonts w:ascii="Century Gothic" w:hAnsi="Century Gothic" w:cs="Arial"/>
              <w:color w:val="003087"/>
              <w:sz w:val="36"/>
            </w:rPr>
          </w:pPr>
          <w:r>
            <w:rPr>
              <w:rFonts w:ascii="Century Gothic" w:hAnsi="Century Gothic" w:cs="Arial"/>
              <w:color w:val="003087"/>
              <w:sz w:val="32"/>
            </w:rPr>
            <w:t xml:space="preserve"> </w:t>
          </w:r>
          <w:r w:rsidRPr="00CE2F81">
            <w:rPr>
              <w:rFonts w:ascii="Century Gothic" w:hAnsi="Century Gothic" w:cs="Arial"/>
              <w:color w:val="003087"/>
              <w:sz w:val="36"/>
            </w:rPr>
            <w:t xml:space="preserve">POSITION </w:t>
          </w:r>
        </w:p>
        <w:p w14:paraId="1F3907C2" w14:textId="77777777" w:rsidR="0099083E" w:rsidRPr="0025278D" w:rsidRDefault="0099083E" w:rsidP="00DA72AF">
          <w:pPr>
            <w:pBdr>
              <w:left w:val="single" w:sz="12" w:space="0" w:color="003087"/>
            </w:pBdr>
            <w:rPr>
              <w:rFonts w:ascii="Century Gothic" w:hAnsi="Century Gothic" w:cs="Arial"/>
              <w:b/>
              <w:color w:val="003087"/>
              <w:sz w:val="32"/>
            </w:rPr>
          </w:pPr>
          <w:r>
            <w:rPr>
              <w:rFonts w:ascii="Century Gothic" w:hAnsi="Century Gothic" w:cs="Arial"/>
              <w:color w:val="003087"/>
              <w:sz w:val="36"/>
            </w:rPr>
            <w:t xml:space="preserve"> </w:t>
          </w:r>
          <w:r w:rsidRPr="00CE2F81">
            <w:rPr>
              <w:rFonts w:ascii="Century Gothic" w:hAnsi="Century Gothic" w:cs="Arial"/>
              <w:b/>
              <w:color w:val="003087"/>
              <w:sz w:val="36"/>
            </w:rPr>
            <w:t>DESCRIPTION</w:t>
          </w:r>
        </w:p>
      </w:tc>
    </w:tr>
  </w:tbl>
  <w:p w14:paraId="074207A4" w14:textId="77777777" w:rsidR="0099083E" w:rsidRDefault="009908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FC6493"/>
    <w:multiLevelType w:val="hybridMultilevel"/>
    <w:tmpl w:val="48184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FE4767"/>
    <w:multiLevelType w:val="hybridMultilevel"/>
    <w:tmpl w:val="A5C282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3923127"/>
    <w:multiLevelType w:val="hybridMultilevel"/>
    <w:tmpl w:val="A6C43C3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EA03E90"/>
    <w:multiLevelType w:val="hybridMultilevel"/>
    <w:tmpl w:val="A6466F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sDQzMDMyMLI0NDNQ0lEKTi0uzszPAykwqgUA0wuDeywAAAA="/>
    <w:docVar w:name="dgnword-docGUID" w:val="{EADEC7D2-8BD5-4487-BC2A-5125E4609C9A}"/>
    <w:docVar w:name="dgnword-eventsink" w:val="490232824"/>
  </w:docVars>
  <w:rsids>
    <w:rsidRoot w:val="008E14B5"/>
    <w:rsid w:val="00000C4E"/>
    <w:rsid w:val="0000355B"/>
    <w:rsid w:val="00003623"/>
    <w:rsid w:val="000166ED"/>
    <w:rsid w:val="0004462F"/>
    <w:rsid w:val="000760B4"/>
    <w:rsid w:val="00077296"/>
    <w:rsid w:val="000B35E5"/>
    <w:rsid w:val="000B6BBD"/>
    <w:rsid w:val="000F596D"/>
    <w:rsid w:val="000F7534"/>
    <w:rsid w:val="00113736"/>
    <w:rsid w:val="00121A35"/>
    <w:rsid w:val="00132243"/>
    <w:rsid w:val="001613E3"/>
    <w:rsid w:val="00173538"/>
    <w:rsid w:val="00176ADA"/>
    <w:rsid w:val="00185387"/>
    <w:rsid w:val="0018577B"/>
    <w:rsid w:val="0019508D"/>
    <w:rsid w:val="001A0AFB"/>
    <w:rsid w:val="001A5E36"/>
    <w:rsid w:val="001B23A7"/>
    <w:rsid w:val="001C4580"/>
    <w:rsid w:val="001C6046"/>
    <w:rsid w:val="001D3E55"/>
    <w:rsid w:val="002006DF"/>
    <w:rsid w:val="00211156"/>
    <w:rsid w:val="00242B61"/>
    <w:rsid w:val="002465C4"/>
    <w:rsid w:val="0025278D"/>
    <w:rsid w:val="00261F57"/>
    <w:rsid w:val="00262AAE"/>
    <w:rsid w:val="002B0B9A"/>
    <w:rsid w:val="002C1CD7"/>
    <w:rsid w:val="002C2D4D"/>
    <w:rsid w:val="002C740C"/>
    <w:rsid w:val="002E44B0"/>
    <w:rsid w:val="002F2F3C"/>
    <w:rsid w:val="002F6F46"/>
    <w:rsid w:val="00303ABD"/>
    <w:rsid w:val="00367B8B"/>
    <w:rsid w:val="00376874"/>
    <w:rsid w:val="003877B8"/>
    <w:rsid w:val="003E23FE"/>
    <w:rsid w:val="003F7BE6"/>
    <w:rsid w:val="00417C39"/>
    <w:rsid w:val="004411E0"/>
    <w:rsid w:val="00494F55"/>
    <w:rsid w:val="004A42E0"/>
    <w:rsid w:val="004A4718"/>
    <w:rsid w:val="004C1A4A"/>
    <w:rsid w:val="004C76A3"/>
    <w:rsid w:val="004D3FAE"/>
    <w:rsid w:val="004E25D7"/>
    <w:rsid w:val="004E63A1"/>
    <w:rsid w:val="005054C0"/>
    <w:rsid w:val="005275CF"/>
    <w:rsid w:val="0053250B"/>
    <w:rsid w:val="0054512E"/>
    <w:rsid w:val="00553E5B"/>
    <w:rsid w:val="00562FF1"/>
    <w:rsid w:val="00595027"/>
    <w:rsid w:val="005A1E14"/>
    <w:rsid w:val="005B37C5"/>
    <w:rsid w:val="005F6DA2"/>
    <w:rsid w:val="00613196"/>
    <w:rsid w:val="006162D9"/>
    <w:rsid w:val="00624AE6"/>
    <w:rsid w:val="006527DC"/>
    <w:rsid w:val="00653E50"/>
    <w:rsid w:val="00687B3E"/>
    <w:rsid w:val="006A4613"/>
    <w:rsid w:val="006B52A3"/>
    <w:rsid w:val="006C21B5"/>
    <w:rsid w:val="006C6297"/>
    <w:rsid w:val="006C6536"/>
    <w:rsid w:val="006D1E25"/>
    <w:rsid w:val="006E46E2"/>
    <w:rsid w:val="006F57C8"/>
    <w:rsid w:val="00701A75"/>
    <w:rsid w:val="007117FF"/>
    <w:rsid w:val="00744073"/>
    <w:rsid w:val="00756374"/>
    <w:rsid w:val="007643D5"/>
    <w:rsid w:val="00786F81"/>
    <w:rsid w:val="00791BE9"/>
    <w:rsid w:val="0079550F"/>
    <w:rsid w:val="007A5F7B"/>
    <w:rsid w:val="007C02C9"/>
    <w:rsid w:val="007D4FA9"/>
    <w:rsid w:val="008004E7"/>
    <w:rsid w:val="0080131F"/>
    <w:rsid w:val="00820027"/>
    <w:rsid w:val="00826D45"/>
    <w:rsid w:val="008719F2"/>
    <w:rsid w:val="00874CB1"/>
    <w:rsid w:val="008B29FE"/>
    <w:rsid w:val="008D17E1"/>
    <w:rsid w:val="008E14B5"/>
    <w:rsid w:val="008F72C3"/>
    <w:rsid w:val="00901427"/>
    <w:rsid w:val="00922177"/>
    <w:rsid w:val="00950326"/>
    <w:rsid w:val="00951FD8"/>
    <w:rsid w:val="00971568"/>
    <w:rsid w:val="0099083E"/>
    <w:rsid w:val="009A147D"/>
    <w:rsid w:val="009A24ED"/>
    <w:rsid w:val="009B0D3D"/>
    <w:rsid w:val="009B54EB"/>
    <w:rsid w:val="009C06DD"/>
    <w:rsid w:val="009C2B13"/>
    <w:rsid w:val="009C3CB2"/>
    <w:rsid w:val="009E115B"/>
    <w:rsid w:val="00A225BB"/>
    <w:rsid w:val="00A353CB"/>
    <w:rsid w:val="00A44537"/>
    <w:rsid w:val="00A54A12"/>
    <w:rsid w:val="00A66564"/>
    <w:rsid w:val="00AA2EF4"/>
    <w:rsid w:val="00AB28AF"/>
    <w:rsid w:val="00AD2A56"/>
    <w:rsid w:val="00AF7E94"/>
    <w:rsid w:val="00B06A19"/>
    <w:rsid w:val="00B65149"/>
    <w:rsid w:val="00B950FC"/>
    <w:rsid w:val="00BA292C"/>
    <w:rsid w:val="00BC4646"/>
    <w:rsid w:val="00BC4F97"/>
    <w:rsid w:val="00BE163B"/>
    <w:rsid w:val="00C0670F"/>
    <w:rsid w:val="00C15FC7"/>
    <w:rsid w:val="00C1741E"/>
    <w:rsid w:val="00C33691"/>
    <w:rsid w:val="00C47E5B"/>
    <w:rsid w:val="00C61CCF"/>
    <w:rsid w:val="00C7351D"/>
    <w:rsid w:val="00C83188"/>
    <w:rsid w:val="00CC3333"/>
    <w:rsid w:val="00CD6A6C"/>
    <w:rsid w:val="00CD79BE"/>
    <w:rsid w:val="00CE2F81"/>
    <w:rsid w:val="00D02566"/>
    <w:rsid w:val="00D16DF7"/>
    <w:rsid w:val="00D21967"/>
    <w:rsid w:val="00D27133"/>
    <w:rsid w:val="00D33887"/>
    <w:rsid w:val="00D40A78"/>
    <w:rsid w:val="00D41A24"/>
    <w:rsid w:val="00D466FC"/>
    <w:rsid w:val="00D46EDA"/>
    <w:rsid w:val="00D9374E"/>
    <w:rsid w:val="00DA72AF"/>
    <w:rsid w:val="00DB13E0"/>
    <w:rsid w:val="00DB4B71"/>
    <w:rsid w:val="00DB55FC"/>
    <w:rsid w:val="00DC3C7D"/>
    <w:rsid w:val="00DF1F72"/>
    <w:rsid w:val="00DF241E"/>
    <w:rsid w:val="00DF54D9"/>
    <w:rsid w:val="00E07722"/>
    <w:rsid w:val="00E61D25"/>
    <w:rsid w:val="00EC10DB"/>
    <w:rsid w:val="00EC2890"/>
    <w:rsid w:val="00EC3826"/>
    <w:rsid w:val="00EC3F96"/>
    <w:rsid w:val="00EE5CBD"/>
    <w:rsid w:val="00EF034D"/>
    <w:rsid w:val="00EF22FC"/>
    <w:rsid w:val="00F20F6B"/>
    <w:rsid w:val="00F26D9B"/>
    <w:rsid w:val="00F305BE"/>
    <w:rsid w:val="00F3061D"/>
    <w:rsid w:val="00F32538"/>
    <w:rsid w:val="00F65123"/>
    <w:rsid w:val="00F82744"/>
    <w:rsid w:val="00F94432"/>
    <w:rsid w:val="00F97681"/>
    <w:rsid w:val="00FA3102"/>
    <w:rsid w:val="00FC1CE8"/>
    <w:rsid w:val="00FC3D8A"/>
    <w:rsid w:val="00FE0C82"/>
    <w:rsid w:val="00FF38D3"/>
    <w:rsid w:val="00FF68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CA4614"/>
  <w14:defaultImageDpi w14:val="0"/>
  <w15:docId w15:val="{5BE7D8FB-EDD7-46BF-ACFF-B4EA32F6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uiPriority="0"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4B5"/>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E14B5"/>
    <w:rPr>
      <w:rFonts w:cs="Times New Roman"/>
      <w:color w:val="0000FF"/>
      <w:u w:val="single"/>
    </w:rPr>
  </w:style>
  <w:style w:type="paragraph" w:styleId="Footer">
    <w:name w:val="footer"/>
    <w:basedOn w:val="Normal"/>
    <w:link w:val="FooterChar"/>
    <w:uiPriority w:val="99"/>
    <w:rsid w:val="008E14B5"/>
    <w:pPr>
      <w:tabs>
        <w:tab w:val="center" w:pos="4153"/>
        <w:tab w:val="right" w:pos="8306"/>
      </w:tabs>
    </w:pPr>
  </w:style>
  <w:style w:type="character" w:customStyle="1" w:styleId="FooterChar">
    <w:name w:val="Footer Char"/>
    <w:basedOn w:val="DefaultParagraphFont"/>
    <w:link w:val="Footer"/>
    <w:uiPriority w:val="99"/>
    <w:locked/>
    <w:rsid w:val="008E14B5"/>
    <w:rPr>
      <w:rFonts w:ascii="Times New Roman" w:hAnsi="Times New Roman" w:cs="Times New Roman"/>
      <w:sz w:val="24"/>
      <w:lang w:val="x-none" w:eastAsia="en-AU"/>
    </w:rPr>
  </w:style>
  <w:style w:type="paragraph" w:styleId="PlainText">
    <w:name w:val="Plain Text"/>
    <w:basedOn w:val="Normal"/>
    <w:link w:val="PlainTextChar"/>
    <w:uiPriority w:val="99"/>
    <w:unhideWhenUsed/>
    <w:rsid w:val="008E14B5"/>
    <w:rPr>
      <w:rFonts w:ascii="Calibri" w:hAnsi="Calibri"/>
      <w:sz w:val="22"/>
      <w:szCs w:val="21"/>
      <w:lang w:eastAsia="en-US"/>
    </w:rPr>
  </w:style>
  <w:style w:type="character" w:customStyle="1" w:styleId="PlainTextChar">
    <w:name w:val="Plain Text Char"/>
    <w:basedOn w:val="DefaultParagraphFont"/>
    <w:link w:val="PlainText"/>
    <w:uiPriority w:val="99"/>
    <w:locked/>
    <w:rsid w:val="008E14B5"/>
    <w:rPr>
      <w:rFonts w:ascii="Calibri" w:hAnsi="Calibri" w:cs="Times New Roman"/>
      <w:sz w:val="21"/>
    </w:rPr>
  </w:style>
  <w:style w:type="character" w:styleId="FollowedHyperlink">
    <w:name w:val="FollowedHyperlink"/>
    <w:basedOn w:val="DefaultParagraphFont"/>
    <w:uiPriority w:val="99"/>
    <w:semiHidden/>
    <w:unhideWhenUsed/>
    <w:rsid w:val="00367B8B"/>
    <w:rPr>
      <w:rFonts w:cs="Times New Roman"/>
      <w:color w:val="800080"/>
      <w:u w:val="single"/>
    </w:rPr>
  </w:style>
  <w:style w:type="paragraph" w:styleId="Header">
    <w:name w:val="header"/>
    <w:basedOn w:val="Normal"/>
    <w:link w:val="HeaderChar"/>
    <w:uiPriority w:val="99"/>
    <w:unhideWhenUsed/>
    <w:rsid w:val="000B35E5"/>
    <w:pPr>
      <w:tabs>
        <w:tab w:val="center" w:pos="4513"/>
        <w:tab w:val="right" w:pos="9026"/>
      </w:tabs>
    </w:pPr>
  </w:style>
  <w:style w:type="character" w:customStyle="1" w:styleId="HeaderChar">
    <w:name w:val="Header Char"/>
    <w:basedOn w:val="DefaultParagraphFont"/>
    <w:link w:val="Header"/>
    <w:uiPriority w:val="99"/>
    <w:locked/>
    <w:rsid w:val="000B35E5"/>
    <w:rPr>
      <w:rFonts w:ascii="Times New Roman" w:hAnsi="Times New Roman" w:cs="Times New Roman"/>
      <w:sz w:val="24"/>
      <w:lang w:val="x-none" w:eastAsia="en-AU"/>
    </w:rPr>
  </w:style>
  <w:style w:type="paragraph" w:styleId="BalloonText">
    <w:name w:val="Balloon Text"/>
    <w:basedOn w:val="Normal"/>
    <w:link w:val="BalloonTextChar"/>
    <w:uiPriority w:val="99"/>
    <w:rsid w:val="00A44537"/>
    <w:rPr>
      <w:rFonts w:ascii="Segoe UI" w:hAnsi="Segoe UI" w:cs="Segoe UI"/>
      <w:sz w:val="18"/>
      <w:szCs w:val="18"/>
    </w:rPr>
  </w:style>
  <w:style w:type="character" w:customStyle="1" w:styleId="BalloonTextChar">
    <w:name w:val="Balloon Text Char"/>
    <w:basedOn w:val="DefaultParagraphFont"/>
    <w:link w:val="BalloonText"/>
    <w:uiPriority w:val="99"/>
    <w:locked/>
    <w:rsid w:val="00A44537"/>
    <w:rPr>
      <w:rFonts w:ascii="Segoe UI" w:hAnsi="Segoe UI" w:cs="Segoe UI"/>
      <w:sz w:val="18"/>
      <w:szCs w:val="18"/>
    </w:rPr>
  </w:style>
  <w:style w:type="character" w:styleId="CommentReference">
    <w:name w:val="annotation reference"/>
    <w:basedOn w:val="DefaultParagraphFont"/>
    <w:uiPriority w:val="99"/>
    <w:rsid w:val="002F2F3C"/>
    <w:rPr>
      <w:rFonts w:cs="Times New Roman"/>
      <w:sz w:val="16"/>
      <w:szCs w:val="16"/>
    </w:rPr>
  </w:style>
  <w:style w:type="paragraph" w:styleId="CommentText">
    <w:name w:val="annotation text"/>
    <w:basedOn w:val="Normal"/>
    <w:link w:val="CommentTextChar"/>
    <w:uiPriority w:val="99"/>
    <w:rsid w:val="002F2F3C"/>
    <w:rPr>
      <w:sz w:val="20"/>
      <w:szCs w:val="20"/>
    </w:rPr>
  </w:style>
  <w:style w:type="character" w:customStyle="1" w:styleId="CommentTextChar">
    <w:name w:val="Comment Text Char"/>
    <w:basedOn w:val="DefaultParagraphFont"/>
    <w:link w:val="CommentText"/>
    <w:uiPriority w:val="99"/>
    <w:locked/>
    <w:rsid w:val="002F2F3C"/>
    <w:rPr>
      <w:rFonts w:ascii="Times New Roman" w:hAnsi="Times New Roman" w:cs="Times New Roman"/>
    </w:rPr>
  </w:style>
  <w:style w:type="paragraph" w:styleId="CommentSubject">
    <w:name w:val="annotation subject"/>
    <w:basedOn w:val="CommentText"/>
    <w:next w:val="CommentText"/>
    <w:link w:val="CommentSubjectChar"/>
    <w:uiPriority w:val="99"/>
    <w:rsid w:val="002F2F3C"/>
    <w:rPr>
      <w:b/>
      <w:bCs/>
    </w:rPr>
  </w:style>
  <w:style w:type="character" w:customStyle="1" w:styleId="CommentSubjectChar">
    <w:name w:val="Comment Subject Char"/>
    <w:basedOn w:val="CommentTextChar"/>
    <w:link w:val="CommentSubject"/>
    <w:uiPriority w:val="99"/>
    <w:locked/>
    <w:rsid w:val="002F2F3C"/>
    <w:rPr>
      <w:rFonts w:ascii="Times New Roman" w:hAnsi="Times New Roman" w:cs="Times New Roman"/>
      <w:b/>
      <w:bCs/>
    </w:rPr>
  </w:style>
  <w:style w:type="table" w:styleId="TableGrid">
    <w:name w:val="Table Grid"/>
    <w:basedOn w:val="TableNormal"/>
    <w:uiPriority w:val="59"/>
    <w:rsid w:val="004E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ABD"/>
    <w:pPr>
      <w:ind w:left="720"/>
      <w:contextualSpacing/>
    </w:pPr>
  </w:style>
  <w:style w:type="paragraph" w:styleId="Revision">
    <w:name w:val="Revision"/>
    <w:hidden/>
    <w:uiPriority w:val="99"/>
    <w:semiHidden/>
    <w:rsid w:val="000036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uwa.edu.au/policies/policies/conduct/code/conduc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afety.uwa.edu.au/" TargetMode="External"/><Relationship Id="rId4" Type="http://schemas.openxmlformats.org/officeDocument/2006/relationships/settings" Target="settings.xml"/><Relationship Id="rId9" Type="http://schemas.openxmlformats.org/officeDocument/2006/relationships/hyperlink" Target="https://www.web.uwa.edu.au/inclusion-diversity"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B495F-C9D1-4427-82C4-09810BD1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5565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 Lau</dc:creator>
  <cp:keywords/>
  <dc:description/>
  <cp:lastModifiedBy>Carla Schurmann</cp:lastModifiedBy>
  <cp:revision>2</cp:revision>
  <cp:lastPrinted>2020-11-19T02:19:00Z</cp:lastPrinted>
  <dcterms:created xsi:type="dcterms:W3CDTF">2022-12-01T02:20:00Z</dcterms:created>
  <dcterms:modified xsi:type="dcterms:W3CDTF">2022-12-01T02:20:00Z</dcterms:modified>
</cp:coreProperties>
</file>