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726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330CD9B3" wp14:editId="0F088085">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78A86195"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EB4899C"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029C1540" w14:textId="77777777" w:rsidTr="4AA5404F">
        <w:tc>
          <w:tcPr>
            <w:tcW w:w="2802" w:type="dxa"/>
            <w:vAlign w:val="center"/>
          </w:tcPr>
          <w:p w14:paraId="1F1028E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9FCCEF3" w14:textId="5A685DFC" w:rsidR="001564EA" w:rsidRPr="003B6E0C" w:rsidRDefault="00F907CA" w:rsidP="000C510C">
            <w:pPr>
              <w:ind w:left="34"/>
              <w:rPr>
                <w:rFonts w:ascii="Century Gothic" w:hAnsi="Century Gothic" w:cs="Gill Sans"/>
                <w:sz w:val="32"/>
              </w:rPr>
            </w:pPr>
            <w:r>
              <w:rPr>
                <w:rFonts w:ascii="Century Gothic" w:hAnsi="Century Gothic" w:cs="Gill Sans"/>
                <w:sz w:val="32"/>
              </w:rPr>
              <w:t>Technical Lead</w:t>
            </w:r>
          </w:p>
        </w:tc>
      </w:tr>
      <w:tr w:rsidR="001564EA" w:rsidRPr="003B6E0C" w14:paraId="6FFAE802" w14:textId="77777777" w:rsidTr="4AA5404F">
        <w:tc>
          <w:tcPr>
            <w:tcW w:w="2802" w:type="dxa"/>
            <w:vAlign w:val="center"/>
          </w:tcPr>
          <w:p w14:paraId="38E7EA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342E518A" w14:textId="311A797D" w:rsidR="001564EA" w:rsidRPr="003B6E0C" w:rsidRDefault="008B64C1" w:rsidP="000D5F30">
            <w:pPr>
              <w:rPr>
                <w:rFonts w:ascii="Century Gothic" w:hAnsi="Century Gothic" w:cs="Gill Sans"/>
                <w:sz w:val="24"/>
                <w:szCs w:val="24"/>
              </w:rPr>
            </w:pPr>
            <w:r>
              <w:rPr>
                <w:rFonts w:ascii="Century Gothic" w:hAnsi="Century Gothic" w:cs="Gill Sans"/>
                <w:sz w:val="24"/>
                <w:szCs w:val="24"/>
              </w:rPr>
              <w:t xml:space="preserve"> </w:t>
            </w:r>
            <w:r w:rsidR="00B0574A" w:rsidRPr="00B0574A">
              <w:rPr>
                <w:rFonts w:ascii="Century Gothic" w:hAnsi="Century Gothic" w:cs="Gill Sans"/>
                <w:sz w:val="24"/>
                <w:szCs w:val="24"/>
              </w:rPr>
              <w:t>005331</w:t>
            </w:r>
          </w:p>
        </w:tc>
      </w:tr>
      <w:tr w:rsidR="001564EA" w:rsidRPr="003B6E0C" w14:paraId="70223941" w14:textId="77777777" w:rsidTr="4AA5404F">
        <w:trPr>
          <w:trHeight w:val="406"/>
        </w:trPr>
        <w:tc>
          <w:tcPr>
            <w:tcW w:w="2802" w:type="dxa"/>
            <w:vAlign w:val="center"/>
          </w:tcPr>
          <w:p w14:paraId="07A37C8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5EC2A5F"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Business Executive Services</w:t>
            </w:r>
          </w:p>
        </w:tc>
      </w:tr>
      <w:tr w:rsidR="001564EA" w:rsidRPr="003B6E0C" w14:paraId="0D5A2129" w14:textId="77777777" w:rsidTr="4AA5404F">
        <w:tc>
          <w:tcPr>
            <w:tcW w:w="2802" w:type="dxa"/>
            <w:vAlign w:val="center"/>
          </w:tcPr>
          <w:p w14:paraId="6BFB5C0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506B4FD" w14:textId="3BA09BC6" w:rsidR="001564EA" w:rsidRPr="003B6E0C" w:rsidRDefault="00E54B9F" w:rsidP="000C510C">
            <w:pPr>
              <w:ind w:left="34"/>
              <w:rPr>
                <w:rFonts w:ascii="Century Gothic" w:hAnsi="Century Gothic" w:cs="Gill Sans"/>
                <w:sz w:val="24"/>
                <w:szCs w:val="24"/>
              </w:rPr>
            </w:pPr>
            <w:r>
              <w:rPr>
                <w:rFonts w:ascii="Century Gothic" w:hAnsi="Century Gothic" w:cs="Gill Sans"/>
                <w:sz w:val="24"/>
                <w:szCs w:val="24"/>
              </w:rPr>
              <w:t>Technology &amp; Innovation / Strategy, Commercial &amp; Projects</w:t>
            </w:r>
          </w:p>
        </w:tc>
      </w:tr>
      <w:tr w:rsidR="001564EA" w:rsidRPr="003B6E0C" w14:paraId="29027082" w14:textId="77777777" w:rsidTr="4AA5404F">
        <w:tc>
          <w:tcPr>
            <w:tcW w:w="2802" w:type="dxa"/>
            <w:vAlign w:val="center"/>
          </w:tcPr>
          <w:p w14:paraId="55B6CD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1021C3E"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118ADC68" w14:textId="77777777" w:rsidTr="4AA5404F">
        <w:tc>
          <w:tcPr>
            <w:tcW w:w="2802" w:type="dxa"/>
            <w:vAlign w:val="center"/>
          </w:tcPr>
          <w:p w14:paraId="5DA2F9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05CC1FD" w14:textId="4FC31284" w:rsidR="001564EA" w:rsidRPr="003B6E0C" w:rsidRDefault="42316BD3" w:rsidP="000C510C">
            <w:pPr>
              <w:ind w:left="34"/>
              <w:rPr>
                <w:rFonts w:ascii="Century Gothic" w:hAnsi="Century Gothic" w:cs="Gill Sans"/>
                <w:sz w:val="24"/>
                <w:szCs w:val="24"/>
              </w:rPr>
            </w:pPr>
            <w:r w:rsidRPr="4AA5404F">
              <w:rPr>
                <w:rFonts w:ascii="Century Gothic" w:hAnsi="Century Gothic" w:cs="Gill Sans"/>
                <w:sz w:val="24"/>
                <w:szCs w:val="24"/>
              </w:rPr>
              <w:t xml:space="preserve">Legacy Radio Network Decommissioning </w:t>
            </w:r>
            <w:r w:rsidR="02AE23D7" w:rsidRPr="4AA5404F">
              <w:rPr>
                <w:rFonts w:ascii="Century Gothic" w:hAnsi="Century Gothic" w:cs="Gill Sans"/>
                <w:sz w:val="24"/>
                <w:szCs w:val="24"/>
              </w:rPr>
              <w:t>Project Manager</w:t>
            </w:r>
          </w:p>
        </w:tc>
      </w:tr>
      <w:tr w:rsidR="001564EA" w:rsidRPr="003B6E0C" w14:paraId="2C6F7397" w14:textId="77777777" w:rsidTr="4AA5404F">
        <w:tc>
          <w:tcPr>
            <w:tcW w:w="2802" w:type="dxa"/>
            <w:vAlign w:val="center"/>
          </w:tcPr>
          <w:p w14:paraId="17363EE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1718C5F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1A0B720A" w14:textId="77777777" w:rsidTr="4AA5404F">
        <w:tc>
          <w:tcPr>
            <w:tcW w:w="2802" w:type="dxa"/>
            <w:vAlign w:val="center"/>
          </w:tcPr>
          <w:p w14:paraId="4AB2400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34FDE2F" w14:textId="18C59CEB" w:rsidR="001564EA" w:rsidRPr="003B6E0C" w:rsidRDefault="00E54B9F" w:rsidP="008004C8">
            <w:pPr>
              <w:ind w:left="34"/>
              <w:rPr>
                <w:rFonts w:ascii="Century Gothic" w:hAnsi="Century Gothic" w:cs="Gill Sans"/>
                <w:sz w:val="24"/>
                <w:szCs w:val="24"/>
              </w:rPr>
            </w:pPr>
            <w:r>
              <w:rPr>
                <w:rFonts w:ascii="Century Gothic" w:hAnsi="Century Gothic" w:cs="Gill Sans"/>
                <w:sz w:val="24"/>
                <w:szCs w:val="24"/>
              </w:rPr>
              <w:t>Fixed Term Full Time</w:t>
            </w:r>
          </w:p>
        </w:tc>
      </w:tr>
      <w:tr w:rsidR="001564EA" w:rsidRPr="003B6E0C" w14:paraId="0CD3BEDB" w14:textId="77777777" w:rsidTr="4AA5404F">
        <w:tc>
          <w:tcPr>
            <w:tcW w:w="2802" w:type="dxa"/>
            <w:vAlign w:val="center"/>
          </w:tcPr>
          <w:p w14:paraId="4422AF9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01B80CE8" w14:textId="21EA8F87" w:rsidR="001564EA" w:rsidRPr="00DC078D" w:rsidRDefault="00F907CA" w:rsidP="000C510C">
            <w:pPr>
              <w:ind w:left="34"/>
              <w:rPr>
                <w:rFonts w:ascii="Century Gothic" w:hAnsi="Century Gothic" w:cs="Gill Sans"/>
                <w:sz w:val="24"/>
                <w:szCs w:val="24"/>
                <w:highlight w:val="yellow"/>
              </w:rPr>
            </w:pPr>
            <w:r w:rsidRPr="003B1DC0">
              <w:rPr>
                <w:rFonts w:ascii="Century Gothic" w:hAnsi="Century Gothic" w:cs="Gill Sans"/>
                <w:sz w:val="24"/>
                <w:szCs w:val="24"/>
              </w:rPr>
              <w:t xml:space="preserve">Band </w:t>
            </w:r>
            <w:r w:rsidR="003B1DC0" w:rsidRPr="003B1DC0">
              <w:rPr>
                <w:rFonts w:ascii="Century Gothic" w:hAnsi="Century Gothic" w:cs="Gill Sans"/>
                <w:sz w:val="24"/>
                <w:szCs w:val="24"/>
              </w:rPr>
              <w:t>8</w:t>
            </w:r>
          </w:p>
        </w:tc>
      </w:tr>
    </w:tbl>
    <w:p w14:paraId="324D8F3C" w14:textId="77777777" w:rsidR="001564EA" w:rsidRPr="003C45A6" w:rsidRDefault="001564EA" w:rsidP="001564EA">
      <w:pPr>
        <w:pBdr>
          <w:bottom w:val="single" w:sz="4" w:space="1" w:color="auto"/>
        </w:pBdr>
        <w:rPr>
          <w:rFonts w:ascii="Century Gothic" w:hAnsi="Century Gothic" w:cs="Gill Sans"/>
        </w:rPr>
      </w:pPr>
    </w:p>
    <w:p w14:paraId="647CB9B1" w14:textId="5288414E" w:rsidR="001564EA" w:rsidRDefault="001564EA" w:rsidP="4AA5404F">
      <w:pPr>
        <w:spacing w:before="0" w:beforeAutospacing="0" w:after="240" w:afterAutospacing="0"/>
        <w:jc w:val="both"/>
        <w:rPr>
          <w:rFonts w:ascii="Century Gothic" w:hAnsi="Century Gothic" w:cs="Gill Sans"/>
          <w:sz w:val="32"/>
          <w:szCs w:val="32"/>
        </w:rPr>
      </w:pPr>
      <w:r w:rsidRPr="4AA5404F">
        <w:rPr>
          <w:rFonts w:ascii="Century Gothic" w:hAnsi="Century Gothic" w:cs="Gill Sans"/>
          <w:b/>
          <w:bCs/>
          <w:sz w:val="28"/>
          <w:szCs w:val="28"/>
        </w:rPr>
        <w:t>Focus:</w:t>
      </w:r>
    </w:p>
    <w:p w14:paraId="64D36F0B" w14:textId="77777777" w:rsidR="001E3453" w:rsidRPr="00CE1AC9" w:rsidRDefault="001E3453" w:rsidP="001E3453">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The Legacy Radio Network Decommissioning</w:t>
      </w:r>
      <w:r w:rsidRPr="001D3C94">
        <w:rPr>
          <w:rFonts w:ascii="Century Gothic" w:hAnsi="Century Gothic" w:cs="Gill Sans"/>
          <w:sz w:val="24"/>
          <w:szCs w:val="24"/>
        </w:rPr>
        <w:t xml:space="preserve"> Project </w:t>
      </w:r>
      <w:r>
        <w:rPr>
          <w:rFonts w:ascii="Century Gothic" w:hAnsi="Century Gothic" w:cs="Gill Sans"/>
          <w:sz w:val="24"/>
          <w:szCs w:val="24"/>
        </w:rPr>
        <w:t xml:space="preserve">is responsible for </w:t>
      </w:r>
      <w:r w:rsidRPr="00005609">
        <w:rPr>
          <w:rFonts w:ascii="Century Gothic" w:hAnsi="Century Gothic" w:cs="Gill Sans"/>
          <w:sz w:val="24"/>
          <w:szCs w:val="24"/>
        </w:rPr>
        <w:t xml:space="preserve">decommissioning and disposing, transferring ownership, or otherwise </w:t>
      </w:r>
      <w:r w:rsidRPr="00CE1AC9">
        <w:rPr>
          <w:rFonts w:ascii="Century Gothic" w:hAnsi="Century Gothic" w:cs="Gill Sans"/>
          <w:sz w:val="24"/>
          <w:szCs w:val="24"/>
        </w:rPr>
        <w:t>transitioning to new asset lifecycle management arrangements the infrastructure and equipment remaining from five legacy networks replaced by the Tasmanian Government Radio Network.</w:t>
      </w:r>
    </w:p>
    <w:p w14:paraId="41217743" w14:textId="5D18572C" w:rsidR="001838A2" w:rsidRDefault="00C818D5" w:rsidP="006F1166">
      <w:pPr>
        <w:spacing w:before="0" w:beforeAutospacing="0" w:after="240" w:afterAutospacing="0"/>
        <w:jc w:val="both"/>
        <w:rPr>
          <w:rFonts w:ascii="Century Gothic" w:hAnsi="Century Gothic" w:cs="Gill Sans"/>
          <w:sz w:val="24"/>
          <w:szCs w:val="24"/>
        </w:rPr>
      </w:pPr>
      <w:r w:rsidRPr="00CE1AC9">
        <w:rPr>
          <w:rFonts w:ascii="Century Gothic" w:hAnsi="Century Gothic" w:cs="Gill Sans"/>
          <w:sz w:val="24"/>
          <w:szCs w:val="24"/>
        </w:rPr>
        <w:t xml:space="preserve">This role will </w:t>
      </w:r>
      <w:r w:rsidR="008B64C1" w:rsidRPr="00CE1AC9">
        <w:rPr>
          <w:rFonts w:ascii="Century Gothic" w:hAnsi="Century Gothic" w:cs="Gill Sans"/>
          <w:sz w:val="24"/>
          <w:szCs w:val="24"/>
        </w:rPr>
        <w:t xml:space="preserve">provide </w:t>
      </w:r>
      <w:r w:rsidR="008004C8" w:rsidRPr="00CE1AC9">
        <w:rPr>
          <w:rFonts w:ascii="Century Gothic" w:hAnsi="Century Gothic" w:cs="Gill Sans"/>
          <w:sz w:val="24"/>
          <w:szCs w:val="24"/>
        </w:rPr>
        <w:t>specialist, expert t</w:t>
      </w:r>
      <w:r w:rsidR="008B64C1" w:rsidRPr="00CE1AC9">
        <w:rPr>
          <w:rFonts w:ascii="Century Gothic" w:hAnsi="Century Gothic" w:cs="Gill Sans"/>
          <w:sz w:val="24"/>
          <w:szCs w:val="24"/>
        </w:rPr>
        <w:t xml:space="preserve">echnical advice </w:t>
      </w:r>
      <w:r w:rsidR="008004C8" w:rsidRPr="00CE1AC9">
        <w:rPr>
          <w:rFonts w:ascii="Century Gothic" w:hAnsi="Century Gothic" w:cs="Gill Sans"/>
          <w:sz w:val="24"/>
          <w:szCs w:val="24"/>
        </w:rPr>
        <w:t xml:space="preserve">to </w:t>
      </w:r>
      <w:r w:rsidR="008B64C1" w:rsidRPr="00CE1AC9">
        <w:rPr>
          <w:rFonts w:ascii="Century Gothic" w:hAnsi="Century Gothic" w:cs="Gill Sans"/>
          <w:sz w:val="24"/>
          <w:szCs w:val="24"/>
        </w:rPr>
        <w:t xml:space="preserve">the </w:t>
      </w:r>
      <w:r w:rsidR="00B961B4" w:rsidRPr="00CE1AC9">
        <w:rPr>
          <w:rFonts w:ascii="Century Gothic" w:hAnsi="Century Gothic" w:cs="Gill Sans"/>
          <w:sz w:val="24"/>
          <w:szCs w:val="24"/>
        </w:rPr>
        <w:t xml:space="preserve">Legacy Radio Network Decommissioning Project </w:t>
      </w:r>
      <w:r w:rsidR="008B64C1" w:rsidRPr="00CE1AC9">
        <w:rPr>
          <w:rFonts w:ascii="Century Gothic" w:hAnsi="Century Gothic" w:cs="Gill Sans"/>
          <w:sz w:val="24"/>
          <w:szCs w:val="24"/>
        </w:rPr>
        <w:t xml:space="preserve">through </w:t>
      </w:r>
      <w:r w:rsidR="008004C8" w:rsidRPr="00CE1AC9">
        <w:rPr>
          <w:rFonts w:ascii="Century Gothic" w:hAnsi="Century Gothic" w:cs="Gill Sans"/>
          <w:sz w:val="24"/>
          <w:szCs w:val="24"/>
        </w:rPr>
        <w:t>all phase</w:t>
      </w:r>
      <w:r w:rsidR="00765B89" w:rsidRPr="00CE1AC9">
        <w:rPr>
          <w:rFonts w:ascii="Century Gothic" w:hAnsi="Century Gothic" w:cs="Gill Sans"/>
          <w:sz w:val="24"/>
          <w:szCs w:val="24"/>
        </w:rPr>
        <w:t>s</w:t>
      </w:r>
      <w:r w:rsidR="00B961B4" w:rsidRPr="00CE1AC9">
        <w:rPr>
          <w:rFonts w:ascii="Century Gothic" w:hAnsi="Century Gothic" w:cs="Gill Sans"/>
          <w:sz w:val="24"/>
          <w:szCs w:val="24"/>
        </w:rPr>
        <w:t>/tranches</w:t>
      </w:r>
      <w:r w:rsidR="008004C8" w:rsidRPr="00CE1AC9">
        <w:rPr>
          <w:rFonts w:ascii="Century Gothic" w:hAnsi="Century Gothic" w:cs="Gill Sans"/>
          <w:sz w:val="24"/>
          <w:szCs w:val="24"/>
        </w:rPr>
        <w:t xml:space="preserve">, with a focus on </w:t>
      </w:r>
      <w:r w:rsidR="00EF16F6" w:rsidRPr="00CE1AC9">
        <w:rPr>
          <w:rFonts w:ascii="Century Gothic" w:hAnsi="Century Gothic" w:cs="Gill Sans"/>
          <w:sz w:val="24"/>
          <w:szCs w:val="24"/>
        </w:rPr>
        <w:t xml:space="preserve">leading a team responsible for </w:t>
      </w:r>
      <w:r w:rsidR="00B961B4" w:rsidRPr="00CE1AC9">
        <w:rPr>
          <w:rFonts w:ascii="Century Gothic" w:hAnsi="Century Gothic" w:cs="Gill Sans"/>
          <w:sz w:val="24"/>
          <w:szCs w:val="24"/>
        </w:rPr>
        <w:t>streamlining decommissioning activities</w:t>
      </w:r>
      <w:r w:rsidR="00B32C14" w:rsidRPr="00CE1AC9">
        <w:rPr>
          <w:rFonts w:ascii="Century Gothic" w:hAnsi="Century Gothic" w:cs="Gill Sans"/>
          <w:sz w:val="24"/>
          <w:szCs w:val="24"/>
        </w:rPr>
        <w:t>.</w:t>
      </w:r>
      <w:r w:rsidR="004C1C5F" w:rsidRPr="00CE1AC9">
        <w:rPr>
          <w:rFonts w:ascii="Century Gothic" w:hAnsi="Century Gothic" w:cs="Gill Sans"/>
          <w:sz w:val="24"/>
          <w:szCs w:val="24"/>
        </w:rPr>
        <w:t xml:space="preserve"> T</w:t>
      </w:r>
      <w:r w:rsidR="00502630" w:rsidRPr="00CE1AC9">
        <w:rPr>
          <w:rFonts w:ascii="Century Gothic" w:hAnsi="Century Gothic" w:cs="Gill Sans"/>
          <w:sz w:val="24"/>
          <w:szCs w:val="24"/>
        </w:rPr>
        <w:t xml:space="preserve">he </w:t>
      </w:r>
      <w:r w:rsidR="00A26F85" w:rsidRPr="00CE1AC9">
        <w:rPr>
          <w:rFonts w:ascii="Century Gothic" w:hAnsi="Century Gothic" w:cs="Gill Sans"/>
          <w:sz w:val="24"/>
          <w:szCs w:val="24"/>
        </w:rPr>
        <w:t>Technical Lead</w:t>
      </w:r>
      <w:r w:rsidR="00502630" w:rsidRPr="00CE1AC9">
        <w:rPr>
          <w:rFonts w:ascii="Century Gothic" w:hAnsi="Century Gothic" w:cs="Gill Sans"/>
          <w:sz w:val="24"/>
          <w:szCs w:val="24"/>
        </w:rPr>
        <w:t xml:space="preserve"> will work closely with a wide range of stakeholders to ensure the agreed </w:t>
      </w:r>
      <w:r w:rsidR="003051E5" w:rsidRPr="00CE1AC9">
        <w:rPr>
          <w:rFonts w:ascii="Century Gothic" w:hAnsi="Century Gothic" w:cs="Gill Sans"/>
          <w:sz w:val="24"/>
          <w:szCs w:val="24"/>
        </w:rPr>
        <w:t xml:space="preserve">Project </w:t>
      </w:r>
      <w:r w:rsidR="00FA6225" w:rsidRPr="00CE1AC9">
        <w:rPr>
          <w:rFonts w:ascii="Century Gothic" w:hAnsi="Century Gothic" w:cs="Gill Sans"/>
          <w:sz w:val="24"/>
          <w:szCs w:val="24"/>
        </w:rPr>
        <w:t>objectives</w:t>
      </w:r>
      <w:r w:rsidR="00502630" w:rsidRPr="00CE1AC9">
        <w:rPr>
          <w:rFonts w:ascii="Century Gothic" w:hAnsi="Century Gothic" w:cs="Gill Sans"/>
          <w:sz w:val="24"/>
          <w:szCs w:val="24"/>
        </w:rPr>
        <w:t xml:space="preserve"> can be delivered within project</w:t>
      </w:r>
      <w:r w:rsidR="00FA6225" w:rsidRPr="00CE1AC9">
        <w:rPr>
          <w:rFonts w:ascii="Century Gothic" w:hAnsi="Century Gothic" w:cs="Gill Sans"/>
          <w:sz w:val="24"/>
          <w:szCs w:val="24"/>
        </w:rPr>
        <w:t xml:space="preserve"> time</w:t>
      </w:r>
      <w:r w:rsidR="567EB319" w:rsidRPr="00CE1AC9">
        <w:rPr>
          <w:rFonts w:ascii="Century Gothic" w:hAnsi="Century Gothic" w:cs="Gill Sans"/>
          <w:sz w:val="24"/>
          <w:szCs w:val="24"/>
        </w:rPr>
        <w:t xml:space="preserve"> </w:t>
      </w:r>
      <w:r w:rsidR="00FA6225" w:rsidRPr="00CE1AC9">
        <w:rPr>
          <w:rFonts w:ascii="Century Gothic" w:hAnsi="Century Gothic" w:cs="Gill Sans"/>
          <w:sz w:val="24"/>
          <w:szCs w:val="24"/>
        </w:rPr>
        <w:t>frames and budget.</w:t>
      </w:r>
    </w:p>
    <w:p w14:paraId="47476E1B" w14:textId="09D5173E" w:rsidR="00157582" w:rsidRPr="00154F8B" w:rsidRDefault="001564EA" w:rsidP="4AA5404F">
      <w:pPr>
        <w:keepLines w:val="0"/>
        <w:spacing w:before="0" w:beforeAutospacing="0" w:after="240" w:afterAutospacing="0"/>
        <w:jc w:val="both"/>
        <w:rPr>
          <w:rFonts w:ascii="Century Gothic" w:hAnsi="Century Gothic" w:cs="Gill Sans"/>
          <w:b/>
          <w:bCs/>
          <w:sz w:val="28"/>
          <w:szCs w:val="28"/>
        </w:rPr>
      </w:pPr>
      <w:r w:rsidRPr="4AA5404F">
        <w:rPr>
          <w:rFonts w:ascii="Century Gothic" w:hAnsi="Century Gothic" w:cs="Gill Sans"/>
          <w:b/>
          <w:bCs/>
          <w:sz w:val="28"/>
          <w:szCs w:val="28"/>
        </w:rPr>
        <w:t>Primary Duties:</w:t>
      </w:r>
    </w:p>
    <w:p w14:paraId="1A57D56E" w14:textId="6D9DA40B" w:rsidR="00154F8B" w:rsidRPr="00CE1AC9" w:rsidRDefault="00080465" w:rsidP="004E02C1">
      <w:pPr>
        <w:keepLines w:val="0"/>
        <w:widowControl w:val="0"/>
        <w:numPr>
          <w:ilvl w:val="0"/>
          <w:numId w:val="10"/>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1622C3">
        <w:rPr>
          <w:rFonts w:ascii="Century Gothic" w:hAnsi="Century Gothic"/>
          <w:sz w:val="24"/>
          <w:szCs w:val="24"/>
        </w:rPr>
        <w:t>P</w:t>
      </w:r>
      <w:r w:rsidR="00856595" w:rsidRPr="001622C3">
        <w:rPr>
          <w:rFonts w:ascii="Century Gothic" w:hAnsi="Century Gothic"/>
          <w:sz w:val="24"/>
          <w:szCs w:val="24"/>
        </w:rPr>
        <w:t xml:space="preserve">rovide </w:t>
      </w:r>
      <w:r w:rsidR="00856595" w:rsidRPr="00CE1AC9">
        <w:rPr>
          <w:rFonts w:ascii="Century Gothic" w:hAnsi="Century Gothic"/>
          <w:sz w:val="24"/>
          <w:szCs w:val="24"/>
        </w:rPr>
        <w:t>high level direction and specialist expert advice, working effectively and collaboratively with</w:t>
      </w:r>
      <w:r w:rsidR="005B3D74" w:rsidRPr="00CE1AC9">
        <w:rPr>
          <w:rFonts w:ascii="Century Gothic" w:hAnsi="Century Gothic"/>
          <w:sz w:val="24"/>
          <w:szCs w:val="24"/>
        </w:rPr>
        <w:t xml:space="preserve"> internal and</w:t>
      </w:r>
      <w:r w:rsidR="00856595" w:rsidRPr="00CE1AC9">
        <w:rPr>
          <w:rFonts w:ascii="Century Gothic" w:hAnsi="Century Gothic"/>
          <w:sz w:val="24"/>
          <w:szCs w:val="24"/>
        </w:rPr>
        <w:t xml:space="preserve"> external stakeholders </w:t>
      </w:r>
      <w:r w:rsidR="00307AAC" w:rsidRPr="00CE1AC9">
        <w:rPr>
          <w:rFonts w:ascii="Century Gothic" w:hAnsi="Century Gothic"/>
          <w:sz w:val="24"/>
          <w:szCs w:val="24"/>
        </w:rPr>
        <w:t xml:space="preserve">and </w:t>
      </w:r>
      <w:r w:rsidR="005B3D74" w:rsidRPr="00CE1AC9">
        <w:rPr>
          <w:rFonts w:ascii="Century Gothic" w:hAnsi="Century Gothic"/>
          <w:sz w:val="24"/>
          <w:szCs w:val="24"/>
        </w:rPr>
        <w:t xml:space="preserve">other project </w:t>
      </w:r>
      <w:r w:rsidR="00307AAC" w:rsidRPr="00CE1AC9">
        <w:rPr>
          <w:rFonts w:ascii="Century Gothic" w:hAnsi="Century Gothic"/>
          <w:sz w:val="24"/>
          <w:szCs w:val="24"/>
        </w:rPr>
        <w:t>resources including</w:t>
      </w:r>
      <w:r w:rsidR="00856595" w:rsidRPr="00CE1AC9">
        <w:rPr>
          <w:rFonts w:ascii="Century Gothic" w:hAnsi="Century Gothic"/>
          <w:sz w:val="24"/>
          <w:szCs w:val="24"/>
        </w:rPr>
        <w:t xml:space="preserve"> consultants and advisors</w:t>
      </w:r>
      <w:r w:rsidR="00154F8B" w:rsidRPr="00CE1AC9">
        <w:rPr>
          <w:rFonts w:ascii="Century Gothic" w:hAnsi="Century Gothic"/>
          <w:sz w:val="24"/>
          <w:szCs w:val="24"/>
        </w:rPr>
        <w:t>.</w:t>
      </w:r>
    </w:p>
    <w:p w14:paraId="0C4454AE" w14:textId="3D42E99C" w:rsidR="00FC35B6" w:rsidRPr="00CE1AC9" w:rsidRDefault="005F1CD9" w:rsidP="004E02C1">
      <w:pPr>
        <w:keepLines w:val="0"/>
        <w:widowControl w:val="0"/>
        <w:numPr>
          <w:ilvl w:val="0"/>
          <w:numId w:val="10"/>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CE1AC9">
        <w:rPr>
          <w:rFonts w:ascii="Century Gothic" w:hAnsi="Century Gothic"/>
          <w:sz w:val="24"/>
          <w:szCs w:val="24"/>
        </w:rPr>
        <w:t xml:space="preserve">Responsible for the management and completeness of the </w:t>
      </w:r>
      <w:r w:rsidR="00860997" w:rsidRPr="00CE1AC9">
        <w:rPr>
          <w:rFonts w:ascii="Century Gothic" w:hAnsi="Century Gothic"/>
          <w:sz w:val="24"/>
          <w:szCs w:val="24"/>
        </w:rPr>
        <w:t>asset register</w:t>
      </w:r>
      <w:r w:rsidR="008A6A77" w:rsidRPr="00CE1AC9">
        <w:rPr>
          <w:rFonts w:ascii="Century Gothic" w:hAnsi="Century Gothic"/>
          <w:sz w:val="24"/>
          <w:szCs w:val="24"/>
        </w:rPr>
        <w:t xml:space="preserve"> </w:t>
      </w:r>
      <w:r w:rsidR="001052A1" w:rsidRPr="00CE1AC9">
        <w:rPr>
          <w:rFonts w:ascii="Century Gothic" w:hAnsi="Century Gothic"/>
          <w:sz w:val="24"/>
          <w:szCs w:val="24"/>
        </w:rPr>
        <w:lastRenderedPageBreak/>
        <w:t>and ensuring</w:t>
      </w:r>
      <w:r w:rsidR="008A6A77" w:rsidRPr="00CE1AC9">
        <w:rPr>
          <w:rFonts w:ascii="Century Gothic" w:hAnsi="Century Gothic"/>
          <w:sz w:val="24"/>
          <w:szCs w:val="24"/>
        </w:rPr>
        <w:t xml:space="preserve"> that decommissioned assets are disposed of according to Treasurer’s Instructions</w:t>
      </w:r>
      <w:r w:rsidR="0055225C" w:rsidRPr="00CE1AC9">
        <w:rPr>
          <w:rFonts w:ascii="Century Gothic" w:hAnsi="Century Gothic"/>
          <w:sz w:val="24"/>
          <w:szCs w:val="24"/>
        </w:rPr>
        <w:t>.</w:t>
      </w:r>
    </w:p>
    <w:p w14:paraId="2D089799" w14:textId="7A144C3E" w:rsidR="000D5F30" w:rsidRPr="00CE1AC9" w:rsidRDefault="00955288" w:rsidP="004E02C1">
      <w:pPr>
        <w:keepLines w:val="0"/>
        <w:widowControl w:val="0"/>
        <w:numPr>
          <w:ilvl w:val="0"/>
          <w:numId w:val="10"/>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CE1AC9">
        <w:rPr>
          <w:rFonts w:ascii="Century Gothic" w:hAnsi="Century Gothic"/>
          <w:sz w:val="24"/>
          <w:szCs w:val="24"/>
        </w:rPr>
        <w:t>Oversee</w:t>
      </w:r>
      <w:r w:rsidR="000D5F30" w:rsidRPr="00CE1AC9">
        <w:rPr>
          <w:rFonts w:ascii="Century Gothic" w:hAnsi="Century Gothic"/>
          <w:sz w:val="24"/>
          <w:szCs w:val="24"/>
        </w:rPr>
        <w:t xml:space="preserve"> </w:t>
      </w:r>
      <w:r w:rsidR="007C6A90" w:rsidRPr="00CE1AC9">
        <w:rPr>
          <w:rFonts w:ascii="Century Gothic" w:hAnsi="Century Gothic"/>
          <w:sz w:val="24"/>
          <w:szCs w:val="24"/>
        </w:rPr>
        <w:t xml:space="preserve">external </w:t>
      </w:r>
      <w:r w:rsidR="00856595" w:rsidRPr="00CE1AC9">
        <w:rPr>
          <w:rFonts w:ascii="Century Gothic" w:hAnsi="Century Gothic"/>
          <w:sz w:val="24"/>
          <w:szCs w:val="24"/>
        </w:rPr>
        <w:t xml:space="preserve">project </w:t>
      </w:r>
      <w:r w:rsidR="007C6A90" w:rsidRPr="00CE1AC9">
        <w:rPr>
          <w:rFonts w:ascii="Century Gothic" w:hAnsi="Century Gothic"/>
          <w:sz w:val="24"/>
          <w:szCs w:val="24"/>
        </w:rPr>
        <w:t>resource</w:t>
      </w:r>
      <w:r w:rsidR="00856595" w:rsidRPr="00CE1AC9">
        <w:rPr>
          <w:rFonts w:ascii="Century Gothic" w:hAnsi="Century Gothic"/>
          <w:sz w:val="24"/>
          <w:szCs w:val="24"/>
        </w:rPr>
        <w:t>s and</w:t>
      </w:r>
      <w:r w:rsidR="000D5F30" w:rsidRPr="00CE1AC9">
        <w:rPr>
          <w:rFonts w:ascii="Century Gothic" w:hAnsi="Century Gothic"/>
          <w:sz w:val="24"/>
          <w:szCs w:val="24"/>
        </w:rPr>
        <w:t xml:space="preserve"> services,</w:t>
      </w:r>
      <w:r w:rsidR="00856595" w:rsidRPr="00CE1AC9">
        <w:rPr>
          <w:rFonts w:ascii="Century Gothic" w:hAnsi="Century Gothic"/>
          <w:sz w:val="24"/>
          <w:szCs w:val="24"/>
        </w:rPr>
        <w:t xml:space="preserve"> </w:t>
      </w:r>
      <w:r w:rsidR="000D5F30" w:rsidRPr="00CE1AC9">
        <w:rPr>
          <w:rFonts w:ascii="Century Gothic" w:hAnsi="Century Gothic"/>
          <w:sz w:val="24"/>
          <w:szCs w:val="24"/>
        </w:rPr>
        <w:t>delivery</w:t>
      </w:r>
      <w:r w:rsidR="00327BBB" w:rsidRPr="00CE1AC9">
        <w:rPr>
          <w:rFonts w:ascii="Century Gothic" w:hAnsi="Century Gothic"/>
          <w:sz w:val="24"/>
          <w:szCs w:val="24"/>
        </w:rPr>
        <w:t xml:space="preserve"> of work packages</w:t>
      </w:r>
      <w:r w:rsidR="00856595" w:rsidRPr="00CE1AC9">
        <w:rPr>
          <w:rFonts w:ascii="Century Gothic" w:hAnsi="Century Gothic"/>
          <w:sz w:val="24"/>
          <w:szCs w:val="24"/>
        </w:rPr>
        <w:t xml:space="preserve">, resolving </w:t>
      </w:r>
      <w:r w:rsidR="000D5F30" w:rsidRPr="00CE1AC9">
        <w:rPr>
          <w:rFonts w:ascii="Century Gothic" w:hAnsi="Century Gothic"/>
          <w:sz w:val="24"/>
          <w:szCs w:val="24"/>
        </w:rPr>
        <w:t>issues</w:t>
      </w:r>
      <w:r w:rsidR="00856595" w:rsidRPr="00CE1AC9">
        <w:rPr>
          <w:rFonts w:ascii="Century Gothic" w:hAnsi="Century Gothic"/>
          <w:sz w:val="24"/>
          <w:szCs w:val="24"/>
        </w:rPr>
        <w:t xml:space="preserve"> </w:t>
      </w:r>
      <w:r w:rsidR="00857C01" w:rsidRPr="00CE1AC9">
        <w:rPr>
          <w:rFonts w:ascii="Century Gothic" w:hAnsi="Century Gothic"/>
          <w:sz w:val="24"/>
          <w:szCs w:val="24"/>
        </w:rPr>
        <w:t>and managing</w:t>
      </w:r>
      <w:r w:rsidR="00856595" w:rsidRPr="00CE1AC9">
        <w:rPr>
          <w:rFonts w:ascii="Century Gothic" w:hAnsi="Century Gothic"/>
          <w:sz w:val="24"/>
          <w:szCs w:val="24"/>
        </w:rPr>
        <w:t xml:space="preserve"> the interface between internal</w:t>
      </w:r>
      <w:r w:rsidR="00813F94" w:rsidRPr="00CE1AC9">
        <w:rPr>
          <w:rFonts w:ascii="Century Gothic" w:hAnsi="Century Gothic"/>
          <w:sz w:val="24"/>
          <w:szCs w:val="24"/>
        </w:rPr>
        <w:t xml:space="preserve"> project management</w:t>
      </w:r>
      <w:r w:rsidR="00856595" w:rsidRPr="00CE1AC9">
        <w:rPr>
          <w:rFonts w:ascii="Century Gothic" w:hAnsi="Century Gothic"/>
          <w:sz w:val="24"/>
          <w:szCs w:val="24"/>
        </w:rPr>
        <w:t xml:space="preserve"> and external</w:t>
      </w:r>
      <w:r w:rsidR="00813F94" w:rsidRPr="00CE1AC9">
        <w:rPr>
          <w:rFonts w:ascii="Century Gothic" w:hAnsi="Century Gothic"/>
          <w:sz w:val="24"/>
          <w:szCs w:val="24"/>
        </w:rPr>
        <w:t xml:space="preserve"> project delivery</w:t>
      </w:r>
      <w:r w:rsidR="00856595" w:rsidRPr="00CE1AC9">
        <w:rPr>
          <w:rFonts w:ascii="Century Gothic" w:hAnsi="Century Gothic"/>
          <w:sz w:val="24"/>
          <w:szCs w:val="24"/>
        </w:rPr>
        <w:t xml:space="preserve"> resources</w:t>
      </w:r>
      <w:r w:rsidR="007C6A90" w:rsidRPr="00CE1AC9">
        <w:rPr>
          <w:rFonts w:ascii="Century Gothic" w:hAnsi="Century Gothic"/>
          <w:sz w:val="24"/>
          <w:szCs w:val="24"/>
        </w:rPr>
        <w:t>.</w:t>
      </w:r>
    </w:p>
    <w:p w14:paraId="1E620EA4" w14:textId="406F48C3" w:rsidR="00154F8B" w:rsidRPr="00CE1AC9" w:rsidRDefault="007C6A90" w:rsidP="004E02C1">
      <w:pPr>
        <w:keepLines w:val="0"/>
        <w:widowControl w:val="0"/>
        <w:numPr>
          <w:ilvl w:val="0"/>
          <w:numId w:val="10"/>
        </w:numPr>
        <w:overflowPunct w:val="0"/>
        <w:autoSpaceDE w:val="0"/>
        <w:autoSpaceDN w:val="0"/>
        <w:adjustRightInd w:val="0"/>
        <w:spacing w:before="0" w:beforeAutospacing="0" w:after="240" w:afterAutospacing="0" w:line="277" w:lineRule="exact"/>
        <w:jc w:val="both"/>
        <w:textAlignment w:val="baseline"/>
        <w:rPr>
          <w:rFonts w:ascii="Century Gothic" w:hAnsi="Century Gothic" w:cs="Gill Sans"/>
          <w:sz w:val="24"/>
          <w:szCs w:val="24"/>
        </w:rPr>
      </w:pPr>
      <w:r w:rsidRPr="00CE1AC9">
        <w:rPr>
          <w:rFonts w:ascii="Century Gothic" w:hAnsi="Century Gothic"/>
          <w:sz w:val="24"/>
          <w:szCs w:val="24"/>
        </w:rPr>
        <w:t>L</w:t>
      </w:r>
      <w:r w:rsidR="000D5F30" w:rsidRPr="00CE1AC9">
        <w:rPr>
          <w:rFonts w:ascii="Century Gothic" w:hAnsi="Century Gothic"/>
          <w:sz w:val="24"/>
          <w:szCs w:val="24"/>
        </w:rPr>
        <w:t>iais</w:t>
      </w:r>
      <w:r w:rsidRPr="00CE1AC9">
        <w:rPr>
          <w:rFonts w:ascii="Century Gothic" w:hAnsi="Century Gothic"/>
          <w:sz w:val="24"/>
          <w:szCs w:val="24"/>
        </w:rPr>
        <w:t xml:space="preserve">e </w:t>
      </w:r>
      <w:r w:rsidR="000D5F30" w:rsidRPr="00CE1AC9">
        <w:rPr>
          <w:rFonts w:ascii="Century Gothic" w:hAnsi="Century Gothic"/>
          <w:sz w:val="24"/>
          <w:szCs w:val="24"/>
        </w:rPr>
        <w:t>with suppliers and other organisations on a technical level regarding</w:t>
      </w:r>
      <w:r w:rsidR="000D5F30" w:rsidRPr="00CE1AC9">
        <w:rPr>
          <w:rFonts w:ascii="Century Gothic" w:hAnsi="Century Gothic" w:cs="Gill Sans"/>
          <w:sz w:val="24"/>
          <w:szCs w:val="24"/>
        </w:rPr>
        <w:t xml:space="preserve"> supply of services</w:t>
      </w:r>
      <w:r w:rsidRPr="00CE1AC9">
        <w:rPr>
          <w:rFonts w:ascii="Century Gothic" w:hAnsi="Century Gothic" w:cs="Gill Sans"/>
          <w:sz w:val="24"/>
          <w:szCs w:val="24"/>
        </w:rPr>
        <w:t xml:space="preserve">, </w:t>
      </w:r>
      <w:r w:rsidR="00C57C27" w:rsidRPr="00CE1AC9">
        <w:rPr>
          <w:rFonts w:ascii="Century Gothic" w:hAnsi="Century Gothic" w:cs="Gill Sans"/>
          <w:sz w:val="24"/>
          <w:szCs w:val="24"/>
        </w:rPr>
        <w:t>and effective management of related</w:t>
      </w:r>
      <w:r w:rsidRPr="00CE1AC9">
        <w:rPr>
          <w:rFonts w:ascii="Century Gothic" w:hAnsi="Century Gothic" w:cs="Gill Sans"/>
          <w:sz w:val="24"/>
          <w:szCs w:val="24"/>
        </w:rPr>
        <w:t xml:space="preserve"> </w:t>
      </w:r>
      <w:r w:rsidR="00C57C27" w:rsidRPr="00CE1AC9">
        <w:rPr>
          <w:rFonts w:ascii="Century Gothic" w:hAnsi="Century Gothic" w:cs="Gill Sans"/>
          <w:sz w:val="24"/>
          <w:szCs w:val="24"/>
        </w:rPr>
        <w:t>risks and</w:t>
      </w:r>
      <w:r w:rsidRPr="00CE1AC9">
        <w:rPr>
          <w:rFonts w:ascii="Century Gothic" w:hAnsi="Century Gothic" w:cs="Gill Sans"/>
          <w:sz w:val="24"/>
          <w:szCs w:val="24"/>
        </w:rPr>
        <w:t xml:space="preserve"> issues.</w:t>
      </w:r>
    </w:p>
    <w:p w14:paraId="51EE8EE7" w14:textId="32648151" w:rsidR="00F33BA2" w:rsidRPr="00CE1AC9" w:rsidRDefault="003E7FC3" w:rsidP="004E02C1">
      <w:pPr>
        <w:keepLines w:val="0"/>
        <w:widowControl w:val="0"/>
        <w:numPr>
          <w:ilvl w:val="0"/>
          <w:numId w:val="10"/>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CE1AC9">
        <w:rPr>
          <w:rFonts w:ascii="Century Gothic" w:hAnsi="Century Gothic"/>
          <w:sz w:val="24"/>
          <w:szCs w:val="24"/>
        </w:rPr>
        <w:t>Develop and oversee</w:t>
      </w:r>
      <w:r w:rsidR="006D39CD" w:rsidRPr="00CE1AC9">
        <w:rPr>
          <w:rFonts w:ascii="Century Gothic" w:hAnsi="Century Gothic"/>
          <w:sz w:val="24"/>
          <w:szCs w:val="24"/>
        </w:rPr>
        <w:t xml:space="preserve"> </w:t>
      </w:r>
      <w:r w:rsidR="00ED1BB2" w:rsidRPr="00CE1AC9">
        <w:rPr>
          <w:rFonts w:ascii="Century Gothic" w:hAnsi="Century Gothic"/>
          <w:sz w:val="24"/>
          <w:szCs w:val="24"/>
        </w:rPr>
        <w:t xml:space="preserve">the </w:t>
      </w:r>
      <w:r w:rsidR="00F33BA2" w:rsidRPr="00CE1AC9">
        <w:rPr>
          <w:rFonts w:ascii="Century Gothic" w:hAnsi="Century Gothic"/>
          <w:sz w:val="24"/>
          <w:szCs w:val="24"/>
        </w:rPr>
        <w:t>conduct</w:t>
      </w:r>
      <w:r w:rsidR="00ED1BB2" w:rsidRPr="00CE1AC9">
        <w:rPr>
          <w:rFonts w:ascii="Century Gothic" w:hAnsi="Century Gothic"/>
          <w:sz w:val="24"/>
          <w:szCs w:val="24"/>
        </w:rPr>
        <w:t xml:space="preserve"> of</w:t>
      </w:r>
      <w:r w:rsidR="00F33BA2" w:rsidRPr="00CE1AC9">
        <w:rPr>
          <w:rFonts w:ascii="Century Gothic" w:hAnsi="Century Gothic"/>
          <w:sz w:val="24"/>
          <w:szCs w:val="24"/>
        </w:rPr>
        <w:t xml:space="preserve"> quality assurance on </w:t>
      </w:r>
      <w:r w:rsidR="00A22A69" w:rsidRPr="00CE1AC9">
        <w:rPr>
          <w:rFonts w:ascii="Century Gothic" w:hAnsi="Century Gothic"/>
          <w:sz w:val="24"/>
          <w:szCs w:val="24"/>
        </w:rPr>
        <w:t>contractor works</w:t>
      </w:r>
      <w:r w:rsidR="004C4ADE" w:rsidRPr="00CE1AC9">
        <w:rPr>
          <w:rFonts w:ascii="Century Gothic" w:hAnsi="Century Gothic"/>
          <w:sz w:val="24"/>
          <w:szCs w:val="24"/>
        </w:rPr>
        <w:t xml:space="preserve">, ensuring work delivered meets minimum requirements. </w:t>
      </w:r>
      <w:r w:rsidR="00F33BA2" w:rsidRPr="00CE1AC9">
        <w:rPr>
          <w:rFonts w:ascii="Century Gothic" w:hAnsi="Century Gothic"/>
          <w:sz w:val="24"/>
          <w:szCs w:val="24"/>
        </w:rPr>
        <w:t xml:space="preserve">Lead the coordination and management of technical </w:t>
      </w:r>
      <w:r w:rsidR="004C4ADE" w:rsidRPr="00CE1AC9">
        <w:rPr>
          <w:rFonts w:ascii="Century Gothic" w:hAnsi="Century Gothic"/>
          <w:sz w:val="24"/>
          <w:szCs w:val="24"/>
        </w:rPr>
        <w:t xml:space="preserve">and civil works </w:t>
      </w:r>
      <w:r w:rsidR="00F33BA2" w:rsidRPr="00CE1AC9">
        <w:rPr>
          <w:rFonts w:ascii="Century Gothic" w:hAnsi="Century Gothic"/>
          <w:sz w:val="24"/>
          <w:szCs w:val="24"/>
        </w:rPr>
        <w:t>resources and priorities.</w:t>
      </w:r>
    </w:p>
    <w:p w14:paraId="3137769B" w14:textId="77777777" w:rsidR="001564EA" w:rsidRPr="00CE1AC9" w:rsidRDefault="001564EA" w:rsidP="4AA5404F">
      <w:pPr>
        <w:keepLines w:val="0"/>
        <w:spacing w:before="0" w:beforeAutospacing="0" w:after="240" w:afterAutospacing="0"/>
        <w:jc w:val="both"/>
        <w:rPr>
          <w:rFonts w:ascii="Century Gothic" w:hAnsi="Century Gothic" w:cs="Gill Sans"/>
          <w:sz w:val="32"/>
          <w:szCs w:val="32"/>
        </w:rPr>
      </w:pPr>
      <w:r w:rsidRPr="00CE1AC9">
        <w:rPr>
          <w:rFonts w:ascii="Century Gothic" w:hAnsi="Century Gothic" w:cs="Gill Sans"/>
          <w:b/>
          <w:bCs/>
          <w:sz w:val="28"/>
          <w:szCs w:val="28"/>
        </w:rPr>
        <w:t>Scope of Work</w:t>
      </w:r>
      <w:r w:rsidRPr="00CE1AC9">
        <w:rPr>
          <w:rFonts w:ascii="Century Gothic" w:hAnsi="Century Gothic" w:cs="Gill Sans"/>
          <w:b/>
          <w:bCs/>
          <w:sz w:val="32"/>
          <w:szCs w:val="32"/>
        </w:rPr>
        <w:t>:</w:t>
      </w:r>
      <w:r w:rsidRPr="00CE1AC9">
        <w:tab/>
      </w:r>
    </w:p>
    <w:p w14:paraId="4D7BCA94" w14:textId="5D623C06" w:rsidR="00BF5D93" w:rsidRPr="00CE1AC9" w:rsidRDefault="00BF5D93" w:rsidP="003E6C40">
      <w:pPr>
        <w:keepLines w:val="0"/>
        <w:spacing w:before="240" w:beforeAutospacing="0" w:after="240" w:afterAutospacing="0"/>
        <w:jc w:val="both"/>
        <w:rPr>
          <w:rFonts w:ascii="Century Gothic" w:hAnsi="Century Gothic" w:cs="Gill Sans"/>
          <w:b/>
          <w:bCs/>
          <w:sz w:val="28"/>
          <w:szCs w:val="28"/>
        </w:rPr>
      </w:pPr>
      <w:r w:rsidRPr="00CE1AC9">
        <w:rPr>
          <w:rFonts w:ascii="Century Gothic" w:hAnsi="Century Gothic" w:cs="Gill Sans"/>
          <w:sz w:val="24"/>
          <w:szCs w:val="24"/>
        </w:rPr>
        <w:t xml:space="preserve">The successful applicant will be responsible for providing </w:t>
      </w:r>
      <w:r w:rsidR="009A5C29" w:rsidRPr="00CE1AC9">
        <w:rPr>
          <w:rFonts w:ascii="Century Gothic" w:hAnsi="Century Gothic" w:cs="Gill Sans"/>
          <w:sz w:val="24"/>
          <w:szCs w:val="24"/>
        </w:rPr>
        <w:t xml:space="preserve">leadership and advice for technical and civil works and </w:t>
      </w:r>
      <w:r w:rsidRPr="00CE1AC9">
        <w:rPr>
          <w:rFonts w:ascii="Century Gothic" w:hAnsi="Century Gothic" w:cs="Gill Sans"/>
          <w:sz w:val="24"/>
          <w:szCs w:val="24"/>
        </w:rPr>
        <w:t xml:space="preserve">assisting the Legacy Radio Network Decommissioning Project Manager and project team </w:t>
      </w:r>
      <w:r w:rsidR="00230774" w:rsidRPr="00CE1AC9">
        <w:rPr>
          <w:rFonts w:ascii="Century Gothic" w:hAnsi="Century Gothic" w:cs="Gill Sans"/>
          <w:sz w:val="24"/>
          <w:szCs w:val="24"/>
        </w:rPr>
        <w:t>to</w:t>
      </w:r>
      <w:r w:rsidRPr="00CE1AC9">
        <w:rPr>
          <w:rFonts w:ascii="Century Gothic" w:hAnsi="Century Gothic" w:cs="Gill Sans"/>
          <w:sz w:val="24"/>
          <w:szCs w:val="24"/>
        </w:rPr>
        <w:t xml:space="preserve"> achiev</w:t>
      </w:r>
      <w:r w:rsidR="00230774" w:rsidRPr="00CE1AC9">
        <w:rPr>
          <w:rFonts w:ascii="Century Gothic" w:hAnsi="Century Gothic" w:cs="Gill Sans"/>
          <w:sz w:val="24"/>
          <w:szCs w:val="24"/>
        </w:rPr>
        <w:t xml:space="preserve">e </w:t>
      </w:r>
      <w:r w:rsidRPr="00CE1AC9">
        <w:rPr>
          <w:rFonts w:ascii="Century Gothic" w:hAnsi="Century Gothic" w:cs="Gill Sans"/>
          <w:sz w:val="24"/>
          <w:szCs w:val="24"/>
        </w:rPr>
        <w:t xml:space="preserve">project </w:t>
      </w:r>
      <w:r w:rsidR="00230774" w:rsidRPr="00CE1AC9">
        <w:rPr>
          <w:rFonts w:ascii="Century Gothic" w:hAnsi="Century Gothic" w:cs="Gill Sans"/>
          <w:sz w:val="24"/>
          <w:szCs w:val="24"/>
        </w:rPr>
        <w:t>objectives</w:t>
      </w:r>
      <w:r w:rsidRPr="00CE1AC9">
        <w:rPr>
          <w:rFonts w:ascii="Century Gothic" w:hAnsi="Century Gothic" w:cs="Gill Sans"/>
          <w:sz w:val="24"/>
          <w:szCs w:val="24"/>
        </w:rPr>
        <w:t>.</w:t>
      </w:r>
      <w:r w:rsidR="00955288" w:rsidRPr="00CE1AC9">
        <w:rPr>
          <w:rFonts w:ascii="Calibri Light" w:eastAsiaTheme="minorHAnsi" w:hAnsi="Calibri Light" w:cs="Calibri Light"/>
          <w:lang w:eastAsia="en-US"/>
          <w14:ligatures w14:val="standardContextual"/>
        </w:rPr>
        <w:t xml:space="preserve"> </w:t>
      </w:r>
      <w:r w:rsidR="00A50AC8" w:rsidRPr="00CE1AC9">
        <w:rPr>
          <w:rFonts w:ascii="Century Gothic" w:hAnsi="Century Gothic"/>
          <w:sz w:val="24"/>
          <w:szCs w:val="24"/>
        </w:rPr>
        <w:t>Applicants may also be asked to perform any other allocated duties, not specifically mentioned in this document, that are within the capacity, qualifications and experience normally expected from an occupant at this classification level.</w:t>
      </w:r>
      <w:r w:rsidR="00A50AC8" w:rsidRPr="00CE1AC9">
        <w:rPr>
          <w:sz w:val="24"/>
          <w:szCs w:val="24"/>
        </w:rPr>
        <w:t> </w:t>
      </w:r>
    </w:p>
    <w:p w14:paraId="37CDD946" w14:textId="59CDB07D" w:rsidR="001564EA" w:rsidRPr="00CE1AC9" w:rsidRDefault="001564EA" w:rsidP="003E6C40">
      <w:pPr>
        <w:spacing w:before="240" w:beforeAutospacing="0" w:after="240" w:afterAutospacing="0"/>
        <w:jc w:val="both"/>
        <w:rPr>
          <w:rFonts w:ascii="Century Gothic" w:hAnsi="Century Gothic" w:cs="Gill Sans"/>
          <w:b/>
          <w:bCs/>
          <w:sz w:val="28"/>
          <w:szCs w:val="28"/>
        </w:rPr>
      </w:pPr>
      <w:r w:rsidRPr="00CE1AC9">
        <w:rPr>
          <w:rFonts w:ascii="Century Gothic" w:hAnsi="Century Gothic" w:cs="Gill Sans"/>
          <w:b/>
          <w:bCs/>
          <w:sz w:val="28"/>
          <w:szCs w:val="28"/>
        </w:rPr>
        <w:t>Direction and Supervision</w:t>
      </w:r>
      <w:r w:rsidR="00E76884">
        <w:rPr>
          <w:rFonts w:ascii="Century Gothic" w:hAnsi="Century Gothic" w:cs="Gill Sans"/>
          <w:b/>
          <w:bCs/>
          <w:sz w:val="28"/>
          <w:szCs w:val="28"/>
        </w:rPr>
        <w:t>:</w:t>
      </w:r>
    </w:p>
    <w:p w14:paraId="23F5E48A" w14:textId="1CA5A306" w:rsidR="00CD3988" w:rsidRPr="00CE1AC9" w:rsidRDefault="00CD3988" w:rsidP="003E6C40">
      <w:pPr>
        <w:spacing w:before="240" w:beforeAutospacing="0" w:after="240" w:afterAutospacing="0"/>
        <w:ind w:right="-1"/>
        <w:jc w:val="both"/>
        <w:rPr>
          <w:rFonts w:ascii="Century Gothic" w:hAnsi="Century Gothic" w:cs="Gill Sans"/>
          <w:sz w:val="24"/>
          <w:szCs w:val="24"/>
        </w:rPr>
      </w:pPr>
      <w:r w:rsidRPr="00CE1AC9">
        <w:rPr>
          <w:rFonts w:ascii="Century Gothic" w:hAnsi="Century Gothic" w:cs="Gill Sans"/>
          <w:sz w:val="24"/>
          <w:szCs w:val="24"/>
        </w:rPr>
        <w:t xml:space="preserve">This position operates under broad direction and is accountable to the Legacy Radio Network Decommissioning Project Manager for management of the </w:t>
      </w:r>
      <w:r w:rsidR="001475BE" w:rsidRPr="00CE1AC9">
        <w:rPr>
          <w:rFonts w:ascii="Century Gothic" w:hAnsi="Century Gothic" w:cs="Gill Sans"/>
          <w:sz w:val="24"/>
          <w:szCs w:val="24"/>
        </w:rPr>
        <w:t>technical</w:t>
      </w:r>
      <w:r w:rsidRPr="00CE1AC9">
        <w:rPr>
          <w:rFonts w:ascii="Century Gothic" w:hAnsi="Century Gothic" w:cs="Gill Sans"/>
          <w:sz w:val="24"/>
          <w:szCs w:val="24"/>
        </w:rPr>
        <w:t xml:space="preserve"> stream with </w:t>
      </w:r>
      <w:bookmarkStart w:id="0" w:name="_Int_q1bqPHpZ"/>
      <w:r w:rsidRPr="00CE1AC9">
        <w:rPr>
          <w:rFonts w:ascii="Century Gothic" w:hAnsi="Century Gothic" w:cs="Gill Sans"/>
          <w:sz w:val="24"/>
          <w:szCs w:val="24"/>
        </w:rPr>
        <w:t>a number of</w:t>
      </w:r>
      <w:bookmarkEnd w:id="0"/>
      <w:r w:rsidRPr="00CE1AC9">
        <w:rPr>
          <w:rFonts w:ascii="Century Gothic" w:hAnsi="Century Gothic" w:cs="Gill Sans"/>
          <w:sz w:val="24"/>
          <w:szCs w:val="24"/>
        </w:rPr>
        <w:t xml:space="preserve"> direct reports.</w:t>
      </w:r>
    </w:p>
    <w:p w14:paraId="2B4D463F" w14:textId="77777777" w:rsidR="00CD3988" w:rsidRDefault="00CD3988" w:rsidP="003E6C40">
      <w:pPr>
        <w:spacing w:before="240" w:beforeAutospacing="0" w:after="240" w:afterAutospacing="0"/>
        <w:ind w:right="-1"/>
        <w:jc w:val="both"/>
        <w:rPr>
          <w:rFonts w:ascii="Century Gothic" w:hAnsi="Century Gothic" w:cs="Gill Sans"/>
          <w:sz w:val="24"/>
          <w:szCs w:val="24"/>
        </w:rPr>
      </w:pPr>
      <w:r w:rsidRPr="00CE1AC9">
        <w:rPr>
          <w:rFonts w:ascii="Century Gothic" w:hAnsi="Century Gothic" w:cs="Gill Sans"/>
          <w:sz w:val="24"/>
          <w:szCs w:val="24"/>
        </w:rPr>
        <w:t>The incumbent has considerable independence in determining priorities and approach to managing the activities within the project but is expected to work collaboratively within a dynamic team environment.</w:t>
      </w:r>
    </w:p>
    <w:p w14:paraId="17566703" w14:textId="332BF0E1" w:rsidR="00317C70" w:rsidRDefault="00157582" w:rsidP="003E6C40">
      <w:pPr>
        <w:spacing w:before="240" w:beforeAutospacing="0" w:after="240" w:afterAutospacing="0"/>
        <w:ind w:left="3600" w:hanging="3600"/>
        <w:jc w:val="both"/>
        <w:rPr>
          <w:rFonts w:ascii="Century Gothic" w:hAnsi="Century Gothic" w:cs="Gill Sans"/>
          <w:b/>
          <w:bCs/>
          <w:sz w:val="28"/>
          <w:szCs w:val="28"/>
        </w:rPr>
      </w:pPr>
      <w:r w:rsidRPr="4AA5404F">
        <w:rPr>
          <w:rFonts w:ascii="Century Gothic" w:hAnsi="Century Gothic" w:cs="Gill Sans"/>
          <w:b/>
          <w:bCs/>
          <w:sz w:val="28"/>
          <w:szCs w:val="28"/>
        </w:rPr>
        <w:t>Selection Criteria</w:t>
      </w:r>
      <w:r w:rsidR="00E76884">
        <w:rPr>
          <w:rFonts w:ascii="Century Gothic" w:hAnsi="Century Gothic" w:cs="Gill Sans"/>
          <w:b/>
          <w:bCs/>
          <w:sz w:val="28"/>
          <w:szCs w:val="28"/>
        </w:rPr>
        <w:t>:</w:t>
      </w:r>
    </w:p>
    <w:p w14:paraId="68BAA319" w14:textId="77777777" w:rsidR="00F31CBD" w:rsidRPr="00B43C18" w:rsidRDefault="00F31CBD"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sidRPr="00B43C18">
        <w:rPr>
          <w:rFonts w:ascii="Century Gothic" w:hAnsi="Century Gothic" w:cs="Gill Sans"/>
          <w:sz w:val="24"/>
          <w:szCs w:val="24"/>
        </w:rPr>
        <w:t xml:space="preserve">Expert knowledge and </w:t>
      </w:r>
      <w:r>
        <w:rPr>
          <w:rFonts w:ascii="Century Gothic" w:hAnsi="Century Gothic" w:cs="Gill Sans"/>
          <w:sz w:val="24"/>
          <w:szCs w:val="24"/>
        </w:rPr>
        <w:t xml:space="preserve">extensive </w:t>
      </w:r>
      <w:r w:rsidRPr="00B43C18">
        <w:rPr>
          <w:rFonts w:ascii="Century Gothic" w:hAnsi="Century Gothic" w:cs="Gill Sans"/>
          <w:sz w:val="24"/>
          <w:szCs w:val="24"/>
        </w:rPr>
        <w:t>experience of co</w:t>
      </w:r>
      <w:r>
        <w:rPr>
          <w:rFonts w:ascii="Century Gothic" w:hAnsi="Century Gothic" w:cs="Gill Sans"/>
          <w:sz w:val="24"/>
          <w:szCs w:val="24"/>
        </w:rPr>
        <w:t xml:space="preserve">mmunication systems, electronic (RF) </w:t>
      </w:r>
      <w:r w:rsidRPr="00B43C18">
        <w:rPr>
          <w:rFonts w:ascii="Century Gothic" w:hAnsi="Century Gothic" w:cs="Gill Sans"/>
          <w:sz w:val="24"/>
          <w:szCs w:val="24"/>
        </w:rPr>
        <w:t>equipment, installation and maintenance practices together with a sound knowledge of emerging communication technologies that enables the provision of strategic advice</w:t>
      </w:r>
      <w:r>
        <w:rPr>
          <w:rFonts w:ascii="Century Gothic" w:hAnsi="Century Gothic" w:cs="Gill Sans"/>
          <w:sz w:val="24"/>
          <w:szCs w:val="24"/>
        </w:rPr>
        <w:t xml:space="preserve"> and input to policy development</w:t>
      </w:r>
      <w:r w:rsidRPr="00B43C18">
        <w:rPr>
          <w:rFonts w:ascii="Century Gothic" w:hAnsi="Century Gothic" w:cs="Gill Sans"/>
          <w:sz w:val="24"/>
          <w:szCs w:val="24"/>
        </w:rPr>
        <w:t>.</w:t>
      </w:r>
    </w:p>
    <w:p w14:paraId="5B0FDB16" w14:textId="77777777" w:rsidR="00F31CBD" w:rsidRPr="00B43C18" w:rsidRDefault="00F31CBD"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sidRPr="00B43C18">
        <w:rPr>
          <w:rFonts w:ascii="Century Gothic" w:hAnsi="Century Gothic" w:cs="Gill Sans"/>
          <w:sz w:val="24"/>
          <w:szCs w:val="24"/>
        </w:rPr>
        <w:t>Proven ability to effectively manage fi</w:t>
      </w:r>
      <w:r w:rsidR="00905008">
        <w:rPr>
          <w:rFonts w:ascii="Century Gothic" w:hAnsi="Century Gothic" w:cs="Gill Sans"/>
          <w:sz w:val="24"/>
          <w:szCs w:val="24"/>
        </w:rPr>
        <w:t xml:space="preserve">nancial and physical resources. </w:t>
      </w:r>
    </w:p>
    <w:p w14:paraId="0A54AF24" w14:textId="7DE67742" w:rsidR="00F31CBD" w:rsidRPr="00B43C18" w:rsidRDefault="00F31CBD"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sidRPr="003E6C40">
        <w:rPr>
          <w:rFonts w:ascii="Century Gothic" w:hAnsi="Century Gothic" w:cs="Gill Sans"/>
          <w:sz w:val="24"/>
          <w:szCs w:val="24"/>
        </w:rPr>
        <w:lastRenderedPageBreak/>
        <w:t>Demonstrated high-level leadership, strategic planning</w:t>
      </w:r>
      <w:r w:rsidR="00301345">
        <w:rPr>
          <w:rFonts w:ascii="Century Gothic" w:hAnsi="Century Gothic" w:cs="Gill Sans"/>
          <w:sz w:val="24"/>
          <w:szCs w:val="24"/>
        </w:rPr>
        <w:t xml:space="preserve"> and </w:t>
      </w:r>
      <w:r w:rsidRPr="4AA5404F">
        <w:rPr>
          <w:rFonts w:ascii="Century Gothic" w:hAnsi="Century Gothic" w:cs="Gill Sans"/>
          <w:sz w:val="24"/>
          <w:szCs w:val="24"/>
        </w:rPr>
        <w:t>problem-solving skills and the ability to understand and adapt to the organisational</w:t>
      </w:r>
      <w:r w:rsidR="00B0078F">
        <w:rPr>
          <w:rFonts w:ascii="Century Gothic" w:hAnsi="Century Gothic" w:cs="Gill Sans"/>
          <w:sz w:val="24"/>
          <w:szCs w:val="24"/>
        </w:rPr>
        <w:t xml:space="preserve"> and </w:t>
      </w:r>
      <w:r w:rsidRPr="4AA5404F">
        <w:rPr>
          <w:rFonts w:ascii="Century Gothic" w:hAnsi="Century Gothic" w:cs="Gill Sans"/>
          <w:sz w:val="24"/>
          <w:szCs w:val="24"/>
        </w:rPr>
        <w:t xml:space="preserve">political environment affecting the </w:t>
      </w:r>
      <w:r w:rsidR="00B2078D" w:rsidRPr="4AA5404F">
        <w:rPr>
          <w:rFonts w:ascii="Century Gothic" w:hAnsi="Century Gothic" w:cs="Gill Sans"/>
          <w:sz w:val="24"/>
          <w:szCs w:val="24"/>
        </w:rPr>
        <w:t xml:space="preserve">Decommissioning of </w:t>
      </w:r>
      <w:r w:rsidR="629D4A26" w:rsidRPr="4AA5404F">
        <w:rPr>
          <w:rFonts w:ascii="Century Gothic" w:hAnsi="Century Gothic" w:cs="Gill Sans"/>
          <w:sz w:val="24"/>
          <w:szCs w:val="24"/>
        </w:rPr>
        <w:t>L</w:t>
      </w:r>
      <w:r w:rsidR="00B2078D" w:rsidRPr="4AA5404F">
        <w:rPr>
          <w:rFonts w:ascii="Century Gothic" w:hAnsi="Century Gothic" w:cs="Gill Sans"/>
          <w:sz w:val="24"/>
          <w:szCs w:val="24"/>
        </w:rPr>
        <w:t>egacy</w:t>
      </w:r>
      <w:r w:rsidRPr="4AA5404F">
        <w:rPr>
          <w:rFonts w:ascii="Century Gothic" w:hAnsi="Century Gothic" w:cs="Gill Sans"/>
          <w:sz w:val="24"/>
          <w:szCs w:val="24"/>
        </w:rPr>
        <w:t xml:space="preserve"> Radio Network </w:t>
      </w:r>
      <w:r w:rsidR="43FCB679" w:rsidRPr="4AA5404F">
        <w:rPr>
          <w:rFonts w:ascii="Century Gothic" w:hAnsi="Century Gothic" w:cs="Gill Sans"/>
          <w:sz w:val="24"/>
          <w:szCs w:val="24"/>
        </w:rPr>
        <w:t>P</w:t>
      </w:r>
      <w:r w:rsidRPr="4AA5404F">
        <w:rPr>
          <w:rFonts w:ascii="Century Gothic" w:hAnsi="Century Gothic" w:cs="Gill Sans"/>
          <w:sz w:val="24"/>
          <w:szCs w:val="24"/>
        </w:rPr>
        <w:t>roject.</w:t>
      </w:r>
    </w:p>
    <w:p w14:paraId="6DCFAAE1" w14:textId="77777777" w:rsidR="00F31CBD" w:rsidRPr="00B43C18" w:rsidRDefault="00F9544E"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t>P</w:t>
      </w:r>
      <w:r w:rsidR="00F31CBD" w:rsidRPr="00B43C18">
        <w:rPr>
          <w:rFonts w:ascii="Century Gothic" w:hAnsi="Century Gothic" w:cs="Gill Sans"/>
          <w:sz w:val="24"/>
          <w:szCs w:val="24"/>
        </w:rPr>
        <w:t>r</w:t>
      </w:r>
      <w:r w:rsidR="004D02E8">
        <w:rPr>
          <w:rFonts w:ascii="Century Gothic" w:hAnsi="Century Gothic" w:cs="Gill Sans"/>
          <w:sz w:val="24"/>
          <w:szCs w:val="24"/>
        </w:rPr>
        <w:t>oven ability to build productive</w:t>
      </w:r>
      <w:r>
        <w:rPr>
          <w:rFonts w:ascii="Century Gothic" w:hAnsi="Century Gothic" w:cs="Gill Sans"/>
          <w:sz w:val="24"/>
          <w:szCs w:val="24"/>
        </w:rPr>
        <w:t xml:space="preserve"> working relationships and</w:t>
      </w:r>
      <w:r w:rsidR="00F31CBD" w:rsidRPr="00B43C18">
        <w:rPr>
          <w:rFonts w:ascii="Century Gothic" w:hAnsi="Century Gothic" w:cs="Gill Sans"/>
          <w:sz w:val="24"/>
          <w:szCs w:val="24"/>
        </w:rPr>
        <w:t xml:space="preserve"> work constructively as part of a </w:t>
      </w:r>
      <w:r w:rsidR="00F31CBD">
        <w:rPr>
          <w:rFonts w:ascii="Century Gothic" w:hAnsi="Century Gothic" w:cs="Gill Sans"/>
          <w:sz w:val="24"/>
          <w:szCs w:val="24"/>
        </w:rPr>
        <w:t xml:space="preserve">dynamic </w:t>
      </w:r>
      <w:r w:rsidR="00F31CBD" w:rsidRPr="00B43C18">
        <w:rPr>
          <w:rFonts w:ascii="Century Gothic" w:hAnsi="Century Gothic" w:cs="Gill Sans"/>
          <w:sz w:val="24"/>
          <w:szCs w:val="24"/>
        </w:rPr>
        <w:t>team</w:t>
      </w:r>
      <w:r w:rsidR="004D02E8">
        <w:rPr>
          <w:rFonts w:ascii="Century Gothic" w:hAnsi="Century Gothic" w:cs="Gill Sans"/>
          <w:sz w:val="24"/>
          <w:szCs w:val="24"/>
        </w:rPr>
        <w:t xml:space="preserve">, </w:t>
      </w:r>
      <w:r w:rsidR="00905008" w:rsidRPr="00B43C18">
        <w:rPr>
          <w:rFonts w:ascii="Century Gothic" w:hAnsi="Century Gothic" w:cs="Gill Sans"/>
          <w:sz w:val="24"/>
          <w:szCs w:val="24"/>
        </w:rPr>
        <w:t xml:space="preserve">together with </w:t>
      </w:r>
      <w:r w:rsidR="00905008">
        <w:rPr>
          <w:rFonts w:ascii="Century Gothic" w:hAnsi="Century Gothic" w:cs="Gill Sans"/>
          <w:sz w:val="24"/>
          <w:szCs w:val="24"/>
        </w:rPr>
        <w:t xml:space="preserve">highly developed </w:t>
      </w:r>
      <w:r w:rsidR="00905008" w:rsidRPr="00B43C18">
        <w:rPr>
          <w:rFonts w:ascii="Century Gothic" w:hAnsi="Century Gothic" w:cs="Gill Sans"/>
          <w:sz w:val="24"/>
          <w:szCs w:val="24"/>
        </w:rPr>
        <w:t>people management skills</w:t>
      </w:r>
      <w:r w:rsidR="00AA7506">
        <w:rPr>
          <w:rFonts w:ascii="Century Gothic" w:hAnsi="Century Gothic" w:cs="Gill Sans"/>
          <w:sz w:val="24"/>
          <w:szCs w:val="24"/>
        </w:rPr>
        <w:t xml:space="preserve">. </w:t>
      </w:r>
    </w:p>
    <w:p w14:paraId="52DB596C" w14:textId="2BB67A55" w:rsidR="00F31CBD" w:rsidRPr="001B34A2" w:rsidRDefault="00F31CBD"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sidRPr="4AA5404F">
        <w:rPr>
          <w:rFonts w:ascii="Century Gothic" w:hAnsi="Century Gothic" w:cs="Gill Sans"/>
          <w:sz w:val="24"/>
          <w:szCs w:val="24"/>
        </w:rPr>
        <w:t>Highly developed research, conceptual and analytical skills together with specialist project management skills and a demonstrated capacity to use initiative, judgement and creativity</w:t>
      </w:r>
      <w:r w:rsidR="63A60ED5" w:rsidRPr="4AA5404F">
        <w:rPr>
          <w:rFonts w:ascii="Century Gothic" w:hAnsi="Century Gothic" w:cs="Gill Sans"/>
          <w:sz w:val="24"/>
          <w:szCs w:val="24"/>
        </w:rPr>
        <w:t>.</w:t>
      </w:r>
    </w:p>
    <w:p w14:paraId="44025C6D" w14:textId="77777777" w:rsidR="00F31CBD" w:rsidRPr="00B43C18" w:rsidRDefault="004D02E8" w:rsidP="004E02C1">
      <w:pPr>
        <w:pStyle w:val="ListParagraph"/>
        <w:numPr>
          <w:ilvl w:val="0"/>
          <w:numId w:val="11"/>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t>Advanced communication</w:t>
      </w:r>
      <w:r w:rsidR="00F31CBD">
        <w:rPr>
          <w:rFonts w:ascii="Century Gothic" w:hAnsi="Century Gothic" w:cs="Gill Sans"/>
          <w:sz w:val="24"/>
          <w:szCs w:val="24"/>
        </w:rPr>
        <w:t>, negotiation</w:t>
      </w:r>
      <w:r>
        <w:rPr>
          <w:rFonts w:ascii="Century Gothic" w:hAnsi="Century Gothic" w:cs="Gill Sans"/>
          <w:sz w:val="24"/>
          <w:szCs w:val="24"/>
        </w:rPr>
        <w:t xml:space="preserve"> and</w:t>
      </w:r>
      <w:r w:rsidR="00F31CBD">
        <w:rPr>
          <w:rFonts w:ascii="Century Gothic" w:hAnsi="Century Gothic" w:cs="Gill Sans"/>
          <w:sz w:val="24"/>
          <w:szCs w:val="24"/>
        </w:rPr>
        <w:t xml:space="preserve"> </w:t>
      </w:r>
      <w:r w:rsidR="00F31CBD" w:rsidRPr="00B43C18">
        <w:rPr>
          <w:rFonts w:ascii="Century Gothic" w:hAnsi="Century Gothic" w:cs="Gill Sans"/>
          <w:sz w:val="24"/>
          <w:szCs w:val="24"/>
        </w:rPr>
        <w:t>conflict res</w:t>
      </w:r>
      <w:r>
        <w:rPr>
          <w:rFonts w:ascii="Century Gothic" w:hAnsi="Century Gothic" w:cs="Gill Sans"/>
          <w:sz w:val="24"/>
          <w:szCs w:val="24"/>
        </w:rPr>
        <w:t xml:space="preserve">olution skills and the ability to cooperatively resolve problems to achieve desired outcomes. </w:t>
      </w:r>
    </w:p>
    <w:p w14:paraId="10445733" w14:textId="72361132" w:rsidR="00276150" w:rsidRPr="00154F8B" w:rsidRDefault="00276150" w:rsidP="003E6C40">
      <w:pPr>
        <w:spacing w:before="240" w:beforeAutospacing="0" w:after="240" w:afterAutospacing="0"/>
        <w:ind w:left="3600" w:hanging="3600"/>
        <w:jc w:val="both"/>
        <w:rPr>
          <w:rFonts w:ascii="Century Gothic" w:hAnsi="Century Gothic" w:cs="Gill Sans"/>
          <w:i/>
          <w:sz w:val="24"/>
          <w:szCs w:val="24"/>
        </w:rPr>
      </w:pPr>
      <w:r w:rsidRPr="00D81CD4">
        <w:rPr>
          <w:rFonts w:ascii="Century Gothic" w:hAnsi="Century Gothic" w:cs="Gill Sans"/>
          <w:b/>
          <w:sz w:val="28"/>
          <w:szCs w:val="28"/>
        </w:rPr>
        <w:t>Qualifications and Experience</w:t>
      </w:r>
      <w:r w:rsidR="00086563">
        <w:rPr>
          <w:rFonts w:ascii="Century Gothic" w:hAnsi="Century Gothic" w:cs="Gill Sans"/>
          <w:b/>
          <w:sz w:val="28"/>
          <w:szCs w:val="28"/>
        </w:rPr>
        <w:t>:</w:t>
      </w:r>
    </w:p>
    <w:p w14:paraId="2049C14F" w14:textId="71D7BEC2" w:rsidR="4AA5404F" w:rsidRPr="00857C01" w:rsidRDefault="004540A9" w:rsidP="003E6C40">
      <w:pPr>
        <w:spacing w:before="240" w:beforeAutospacing="0" w:after="240" w:afterAutospacing="0"/>
        <w:jc w:val="both"/>
        <w:rPr>
          <w:rFonts w:ascii="Century Gothic" w:hAnsi="Century Gothic" w:cs="Arial"/>
          <w:sz w:val="24"/>
          <w:szCs w:val="24"/>
        </w:rPr>
      </w:pPr>
      <w:r>
        <w:rPr>
          <w:rFonts w:ascii="Century Gothic" w:hAnsi="Century Gothic" w:cs="Arial"/>
          <w:sz w:val="24"/>
          <w:szCs w:val="24"/>
        </w:rPr>
        <w:t xml:space="preserve">Industry </w:t>
      </w:r>
      <w:r w:rsidR="00EA1F63">
        <w:rPr>
          <w:rFonts w:ascii="Century Gothic" w:hAnsi="Century Gothic" w:cs="Arial"/>
          <w:sz w:val="24"/>
          <w:szCs w:val="24"/>
        </w:rPr>
        <w:t>e</w:t>
      </w:r>
      <w:r>
        <w:rPr>
          <w:rFonts w:ascii="Century Gothic" w:hAnsi="Century Gothic" w:cs="Arial"/>
          <w:sz w:val="24"/>
          <w:szCs w:val="24"/>
        </w:rPr>
        <w:t xml:space="preserve">xperience and </w:t>
      </w:r>
      <w:r w:rsidR="00EA1F63">
        <w:rPr>
          <w:rFonts w:ascii="Century Gothic" w:hAnsi="Century Gothic" w:cs="Arial"/>
          <w:sz w:val="24"/>
          <w:szCs w:val="24"/>
        </w:rPr>
        <w:t xml:space="preserve">relevant </w:t>
      </w:r>
      <w:r>
        <w:rPr>
          <w:rFonts w:ascii="Century Gothic" w:hAnsi="Century Gothic" w:cs="Arial"/>
          <w:sz w:val="24"/>
          <w:szCs w:val="24"/>
        </w:rPr>
        <w:t>q</w:t>
      </w:r>
      <w:r w:rsidR="00154F8B" w:rsidRPr="4AA5404F">
        <w:rPr>
          <w:rFonts w:ascii="Century Gothic" w:hAnsi="Century Gothic" w:cs="Arial"/>
          <w:sz w:val="24"/>
          <w:szCs w:val="24"/>
        </w:rPr>
        <w:t xml:space="preserve">ualifications in Electrical or </w:t>
      </w:r>
      <w:r w:rsidR="00B43C18" w:rsidRPr="4AA5404F">
        <w:rPr>
          <w:rFonts w:ascii="Century Gothic" w:hAnsi="Century Gothic" w:cs="Arial"/>
          <w:sz w:val="24"/>
          <w:szCs w:val="24"/>
        </w:rPr>
        <w:t xml:space="preserve">Communications Engineering or equivalent </w:t>
      </w:r>
      <w:r w:rsidR="00154F8B" w:rsidRPr="4AA5404F">
        <w:rPr>
          <w:rFonts w:ascii="Century Gothic" w:hAnsi="Century Gothic" w:cs="Arial"/>
          <w:sz w:val="24"/>
          <w:szCs w:val="24"/>
        </w:rPr>
        <w:t xml:space="preserve">industry certification. </w:t>
      </w:r>
    </w:p>
    <w:p w14:paraId="152AC01B" w14:textId="77777777" w:rsidR="009A57ED" w:rsidRDefault="009A57ED" w:rsidP="4AA5404F">
      <w:pPr>
        <w:spacing w:before="240" w:beforeAutospacing="0" w:after="240" w:afterAutospacing="0"/>
        <w:jc w:val="both"/>
        <w:rPr>
          <w:rFonts w:ascii="Century Gothic" w:hAnsi="Century Gothic" w:cs="Gill Sans"/>
          <w:b/>
          <w:bCs/>
          <w:sz w:val="28"/>
          <w:szCs w:val="28"/>
        </w:rPr>
      </w:pPr>
      <w:r w:rsidRPr="4AA5404F">
        <w:rPr>
          <w:rFonts w:ascii="Century Gothic" w:hAnsi="Century Gothic" w:cs="Gill Sans"/>
          <w:b/>
          <w:bCs/>
          <w:sz w:val="28"/>
          <w:szCs w:val="28"/>
        </w:rPr>
        <w:t>Essential Requirements:</w:t>
      </w:r>
    </w:p>
    <w:p w14:paraId="24188069" w14:textId="77777777" w:rsidR="009A57ED" w:rsidRPr="00744846" w:rsidRDefault="009A57ED" w:rsidP="4AA5404F">
      <w:pPr>
        <w:spacing w:after="120" w:afterAutospacing="0"/>
        <w:jc w:val="both"/>
        <w:rPr>
          <w:rFonts w:ascii="Century Gothic" w:hAnsi="Century Gothic" w:cs="Arial"/>
          <w:b/>
          <w:bCs/>
          <w:sz w:val="24"/>
          <w:szCs w:val="24"/>
        </w:rPr>
      </w:pPr>
      <w:r w:rsidRPr="4AA5404F">
        <w:rPr>
          <w:rFonts w:ascii="Century Gothic" w:hAnsi="Century Gothic" w:cs="Arial"/>
          <w:b/>
          <w:bCs/>
          <w:sz w:val="24"/>
          <w:szCs w:val="24"/>
        </w:rPr>
        <w:t>Pre-Employment Checks</w:t>
      </w:r>
    </w:p>
    <w:p w14:paraId="5B030340" w14:textId="77777777" w:rsidR="009A57ED" w:rsidRPr="001B262D" w:rsidRDefault="009A57ED" w:rsidP="009A57ED">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1DA0968D"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Arson and fire setting;</w:t>
      </w:r>
    </w:p>
    <w:p w14:paraId="34BC7312"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Sexual offences;</w:t>
      </w:r>
    </w:p>
    <w:p w14:paraId="3C9736D5"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Dishonesty (e.g. theft, burglary, breaking and entering, fraud);</w:t>
      </w:r>
    </w:p>
    <w:p w14:paraId="101F5330"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Deception (e.g. obtaining an advantage by deception);</w:t>
      </w:r>
    </w:p>
    <w:p w14:paraId="1CC708B2"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Making false declarations;</w:t>
      </w:r>
    </w:p>
    <w:p w14:paraId="1AA5473E"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Violent crimes and crimes against the person;</w:t>
      </w:r>
    </w:p>
    <w:p w14:paraId="51AAE04D" w14:textId="3229E61F"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Malicious damage and destruction to property</w:t>
      </w:r>
      <w:r w:rsidR="7011C976" w:rsidRPr="4AA5404F">
        <w:rPr>
          <w:rFonts w:ascii="Century Gothic" w:hAnsi="Century Gothic" w:cs="Arial"/>
          <w:sz w:val="24"/>
          <w:szCs w:val="24"/>
        </w:rPr>
        <w:t>;</w:t>
      </w:r>
    </w:p>
    <w:p w14:paraId="236BCE74" w14:textId="77777777" w:rsidR="009A57ED" w:rsidRPr="001B262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Trafficking of narcotic substance;</w:t>
      </w:r>
    </w:p>
    <w:p w14:paraId="79DC01DE" w14:textId="77777777" w:rsidR="009A57ED" w:rsidRDefault="009A57ED" w:rsidP="4AA5404F">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4AA5404F">
        <w:rPr>
          <w:rFonts w:ascii="Century Gothic" w:hAnsi="Century Gothic" w:cs="Arial"/>
          <w:sz w:val="24"/>
          <w:szCs w:val="24"/>
        </w:rPr>
        <w:t>False alarm raising.</w:t>
      </w:r>
    </w:p>
    <w:p w14:paraId="084097AA" w14:textId="4104D51F" w:rsidR="009A57ED" w:rsidRPr="00737A29" w:rsidRDefault="009A57ED" w:rsidP="4AA5404F">
      <w:pPr>
        <w:tabs>
          <w:tab w:val="left" w:pos="1647"/>
        </w:tabs>
        <w:jc w:val="both"/>
        <w:rPr>
          <w:rFonts w:ascii="Century Gothic" w:hAnsi="Century Gothic" w:cs="Arial"/>
          <w:sz w:val="24"/>
          <w:szCs w:val="24"/>
        </w:rPr>
      </w:pPr>
      <w:r w:rsidRPr="4AA5404F">
        <w:rPr>
          <w:rFonts w:ascii="Century Gothic" w:hAnsi="Century Gothic" w:cs="Gill Sans"/>
          <w:b/>
          <w:bCs/>
          <w:sz w:val="28"/>
          <w:szCs w:val="28"/>
        </w:rPr>
        <w:t>Code of Conduct</w:t>
      </w:r>
      <w:r w:rsidR="00086563">
        <w:rPr>
          <w:rFonts w:ascii="Century Gothic" w:hAnsi="Century Gothic" w:cs="Gill Sans"/>
          <w:b/>
          <w:bCs/>
          <w:sz w:val="28"/>
          <w:szCs w:val="28"/>
        </w:rPr>
        <w:t>:</w:t>
      </w:r>
    </w:p>
    <w:p w14:paraId="31070B88" w14:textId="77777777" w:rsidR="009A57ED" w:rsidRPr="003C45A6" w:rsidRDefault="009A57ED" w:rsidP="009A57ED">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lastRenderedPageBreak/>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65231C6" w14:textId="1F3EA320" w:rsidR="009A57ED" w:rsidRPr="00D81CD4" w:rsidRDefault="009A57ED" w:rsidP="4AA5404F">
      <w:pPr>
        <w:spacing w:before="240" w:beforeAutospacing="0" w:after="120" w:afterAutospacing="0"/>
        <w:jc w:val="both"/>
        <w:rPr>
          <w:rFonts w:ascii="Century Gothic" w:hAnsi="Century Gothic" w:cs="Gill Sans"/>
          <w:b/>
          <w:bCs/>
          <w:sz w:val="28"/>
          <w:szCs w:val="28"/>
        </w:rPr>
      </w:pPr>
      <w:r w:rsidRPr="4AA5404F">
        <w:rPr>
          <w:rFonts w:ascii="Century Gothic" w:hAnsi="Century Gothic" w:cs="Gill Sans"/>
          <w:b/>
          <w:bCs/>
          <w:sz w:val="28"/>
          <w:szCs w:val="28"/>
        </w:rPr>
        <w:t>Environment and Conditions</w:t>
      </w:r>
      <w:r w:rsidR="00086563">
        <w:rPr>
          <w:rFonts w:ascii="Century Gothic" w:hAnsi="Century Gothic" w:cs="Gill Sans"/>
          <w:b/>
          <w:bCs/>
          <w:sz w:val="28"/>
          <w:szCs w:val="28"/>
        </w:rPr>
        <w:t>:</w:t>
      </w:r>
    </w:p>
    <w:p w14:paraId="4A4C832C" w14:textId="77777777" w:rsidR="009A57ED" w:rsidRPr="003C45A6" w:rsidRDefault="009A57ED" w:rsidP="009A57ED">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74510DC4" w14:textId="601D0528" w:rsidR="009A57ED" w:rsidRPr="003C45A6" w:rsidRDefault="009A57ED" w:rsidP="4AA5404F">
      <w:pPr>
        <w:pStyle w:val="BodyText"/>
        <w:tabs>
          <w:tab w:val="left" w:pos="284"/>
        </w:tabs>
        <w:jc w:val="both"/>
        <w:rPr>
          <w:rFonts w:ascii="Century Gothic" w:hAnsi="Century Gothic" w:cs="Arial"/>
          <w:sz w:val="24"/>
        </w:rPr>
      </w:pPr>
      <w:r w:rsidRPr="4AA5404F">
        <w:rPr>
          <w:rFonts w:ascii="Century Gothic" w:hAnsi="Century Gothic" w:cs="Arial"/>
          <w:sz w:val="24"/>
        </w:rPr>
        <w:t xml:space="preserve">DPFEM strives to provide services that are responsive, socially inclusive and focused on policing, emergency response, community preparedness and emergency management outcomes that contribute to a safe and secure community. The services are delivered by sworn Police Officers, State Service employees (including firefighters and support staff) and volunteers. DPFEM works to make our community safe through the provision of a range of different emergency services and improve our understanding and respect for our diverse community values and lifestyles. </w:t>
      </w:r>
    </w:p>
    <w:p w14:paraId="648A0FC9" w14:textId="77777777" w:rsidR="009A57ED" w:rsidRDefault="009A57ED" w:rsidP="009A57ED">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F8C8E54" w14:textId="77777777" w:rsidR="009A57ED" w:rsidRPr="00151184" w:rsidRDefault="009A57ED" w:rsidP="009A57ED">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E3CED1A" w14:textId="77777777" w:rsidR="009A57ED" w:rsidRPr="001B0227" w:rsidRDefault="009A57ED" w:rsidP="009A57ED">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3260EE50" w14:textId="77777777" w:rsidR="009A57ED" w:rsidRPr="003C45A6" w:rsidRDefault="009A57ED" w:rsidP="009A57ED">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BA3543E" w14:textId="77777777" w:rsidR="009A57ED" w:rsidRPr="003C45A6" w:rsidRDefault="009A57ED" w:rsidP="009A57ED">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53E3BEEA" w14:textId="77777777" w:rsidR="009A57ED" w:rsidRPr="003C45A6" w:rsidRDefault="009A57ED" w:rsidP="009A57ED">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63200287" w14:textId="77777777" w:rsidR="009A57ED" w:rsidRPr="003C45A6" w:rsidRDefault="009A57ED" w:rsidP="4AA5404F">
      <w:pPr>
        <w:pBdr>
          <w:top w:val="single" w:sz="6" w:space="1" w:color="auto"/>
        </w:pBdr>
        <w:jc w:val="both"/>
        <w:rPr>
          <w:rFonts w:ascii="Century Gothic" w:hAnsi="Century Gothic" w:cs="Gill Sans"/>
        </w:rPr>
      </w:pPr>
    </w:p>
    <w:p w14:paraId="151ECFE4" w14:textId="77777777" w:rsidR="00086563" w:rsidRDefault="00086563" w:rsidP="00086563">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564D6F4" w14:textId="06713641" w:rsidR="001170B2" w:rsidRDefault="005624E2" w:rsidP="00086563">
      <w:pPr>
        <w:tabs>
          <w:tab w:val="left" w:pos="204"/>
        </w:tabs>
        <w:rPr>
          <w:rFonts w:ascii="Century Gothic" w:hAnsi="Century Gothic" w:cs="Gill Sans"/>
          <w:sz w:val="24"/>
          <w:szCs w:val="24"/>
        </w:rPr>
      </w:pPr>
      <w:r>
        <w:rPr>
          <w:noProof/>
        </w:rPr>
        <w:drawing>
          <wp:inline distT="0" distB="0" distL="0" distR="0" wp14:anchorId="01B7B3BB" wp14:editId="6A0C426F">
            <wp:extent cx="1543127" cy="1162050"/>
            <wp:effectExtent l="0" t="0" r="0" b="0"/>
            <wp:docPr id="97772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644" cy="1166205"/>
                    </a:xfrm>
                    <a:prstGeom prst="rect">
                      <a:avLst/>
                    </a:prstGeom>
                    <a:noFill/>
                    <a:ln>
                      <a:noFill/>
                    </a:ln>
                  </pic:spPr>
                </pic:pic>
              </a:graphicData>
            </a:graphic>
          </wp:inline>
        </w:drawing>
      </w:r>
    </w:p>
    <w:p w14:paraId="5A1A1DBE" w14:textId="77777777" w:rsidR="00086563" w:rsidRPr="00D81CD4" w:rsidRDefault="00086563" w:rsidP="00086563">
      <w:pPr>
        <w:tabs>
          <w:tab w:val="left" w:pos="204"/>
        </w:tabs>
        <w:spacing w:before="120" w:after="120"/>
        <w:rPr>
          <w:rFonts w:ascii="Century Gothic" w:hAnsi="Century Gothic" w:cs="Gill Sans"/>
          <w:sz w:val="24"/>
          <w:szCs w:val="24"/>
        </w:rPr>
      </w:pPr>
      <w:bookmarkStart w:id="1" w:name="_Hlk175236049"/>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br/>
      </w:r>
      <w:bookmarkEnd w:id="1"/>
      <w:r>
        <w:rPr>
          <w:rFonts w:ascii="Century Gothic" w:hAnsi="Century Gothic" w:cs="Gill Sans"/>
          <w:sz w:val="24"/>
          <w:szCs w:val="24"/>
        </w:rPr>
        <w:br/>
      </w:r>
      <w:r w:rsidRPr="00F80313">
        <w:rPr>
          <w:rFonts w:ascii="Century Gothic" w:hAnsi="Century Gothic" w:cs="Gill Sans"/>
          <w:sz w:val="24"/>
          <w:szCs w:val="24"/>
        </w:rPr>
        <w:t>Date: September 2024</w:t>
      </w:r>
    </w:p>
    <w:p w14:paraId="5E0DE7FB" w14:textId="3F32A633" w:rsidR="009A57ED" w:rsidRPr="00737A29" w:rsidRDefault="009A57ED" w:rsidP="4AA5404F">
      <w:pPr>
        <w:tabs>
          <w:tab w:val="left" w:pos="204"/>
        </w:tabs>
        <w:jc w:val="both"/>
        <w:rPr>
          <w:rFonts w:ascii="Century Gothic" w:hAnsi="Century Gothic" w:cs="Gill Sans"/>
          <w:sz w:val="24"/>
          <w:szCs w:val="24"/>
        </w:rPr>
      </w:pPr>
    </w:p>
    <w:p w14:paraId="2C256E7F" w14:textId="5098E8E0" w:rsidR="001564EA" w:rsidRPr="00D81CD4" w:rsidRDefault="001564EA" w:rsidP="4AA5404F">
      <w:pPr>
        <w:spacing w:before="0" w:beforeAutospacing="0" w:after="240" w:afterAutospacing="0"/>
        <w:jc w:val="both"/>
        <w:rPr>
          <w:rFonts w:ascii="Century Gothic" w:hAnsi="Century Gothic" w:cs="Gill Sans"/>
          <w:sz w:val="24"/>
          <w:szCs w:val="24"/>
        </w:rPr>
      </w:pPr>
    </w:p>
    <w:sectPr w:rsidR="001564EA" w:rsidRPr="00D81CD4" w:rsidSect="00FA4FDF">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AA76" w14:textId="77777777" w:rsidR="00785958" w:rsidRDefault="00785958" w:rsidP="00FA4FDF">
      <w:pPr>
        <w:spacing w:before="0" w:after="0"/>
      </w:pPr>
      <w:r>
        <w:separator/>
      </w:r>
    </w:p>
  </w:endnote>
  <w:endnote w:type="continuationSeparator" w:id="0">
    <w:p w14:paraId="33CE19D6" w14:textId="77777777" w:rsidR="00785958" w:rsidRDefault="00785958" w:rsidP="00FA4FDF">
      <w:pPr>
        <w:spacing w:before="0" w:after="0"/>
      </w:pPr>
      <w:r>
        <w:continuationSeparator/>
      </w:r>
    </w:p>
  </w:endnote>
  <w:endnote w:type="continuationNotice" w:id="1">
    <w:p w14:paraId="20FF0CEA" w14:textId="77777777" w:rsidR="00785958" w:rsidRDefault="007859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BAE1"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E6930C4" w14:textId="0E4332ED"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D13BA6">
      <w:rPr>
        <w:rFonts w:ascii="Century Gothic" w:hAnsi="Century Gothic"/>
        <w:sz w:val="16"/>
        <w:lang w:val="fr-FR"/>
      </w:rPr>
      <w:t>September 2024</w:t>
    </w:r>
  </w:p>
  <w:p w14:paraId="44809FC0" w14:textId="76F219E1"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C818D5">
      <w:rPr>
        <w:rFonts w:ascii="Century Gothic" w:hAnsi="Century Gothic"/>
        <w:sz w:val="16"/>
      </w:rPr>
      <w:t>Technical Lead</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D13BA6">
      <w:rPr>
        <w:rFonts w:ascii="Century Gothic" w:hAnsi="Century Gothic"/>
        <w:sz w:val="16"/>
      </w:rPr>
      <w:t>September 2026</w:t>
    </w:r>
  </w:p>
  <w:p w14:paraId="157D6CB5"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ACF0" w14:textId="77777777" w:rsidR="00785958" w:rsidRDefault="00785958" w:rsidP="00FA4FDF">
      <w:pPr>
        <w:spacing w:before="0" w:after="0"/>
      </w:pPr>
      <w:r>
        <w:separator/>
      </w:r>
    </w:p>
  </w:footnote>
  <w:footnote w:type="continuationSeparator" w:id="0">
    <w:p w14:paraId="1BCB8991" w14:textId="77777777" w:rsidR="00785958" w:rsidRDefault="00785958" w:rsidP="00FA4FDF">
      <w:pPr>
        <w:spacing w:before="0" w:after="0"/>
      </w:pPr>
      <w:r>
        <w:continuationSeparator/>
      </w:r>
    </w:p>
  </w:footnote>
  <w:footnote w:type="continuationNotice" w:id="1">
    <w:p w14:paraId="6140CC50" w14:textId="77777777" w:rsidR="00785958" w:rsidRDefault="007859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04E2" w14:textId="2178716A" w:rsidR="00613D0D" w:rsidRPr="00A87B33" w:rsidRDefault="00B43C18">
    <w:pPr>
      <w:pStyle w:val="Header"/>
      <w:rPr>
        <w:sz w:val="16"/>
        <w:szCs w:val="16"/>
      </w:rPr>
    </w:pPr>
    <w:r>
      <w:rPr>
        <w:sz w:val="16"/>
        <w:szCs w:val="16"/>
      </w:rPr>
      <w:t>A</w:t>
    </w:r>
    <w:r w:rsidR="00F44368">
      <w:rPr>
        <w:sz w:val="16"/>
        <w:szCs w:val="16"/>
      </w:rPr>
      <w:t>24</w:t>
    </w:r>
    <w:r w:rsidR="00F56677">
      <w:rPr>
        <w:sz w:val="16"/>
        <w:szCs w:val="16"/>
      </w:rPr>
      <w:t>/352</w:t>
    </w:r>
    <w:r w:rsidR="00D13BA6">
      <w:rPr>
        <w:sz w:val="16"/>
        <w:szCs w:val="16"/>
      </w:rPr>
      <w:t>497</w:t>
    </w:r>
  </w:p>
</w:hdr>
</file>

<file path=word/intelligence2.xml><?xml version="1.0" encoding="utf-8"?>
<int2:intelligence xmlns:int2="http://schemas.microsoft.com/office/intelligence/2020/intelligence" xmlns:oel="http://schemas.microsoft.com/office/2019/extlst">
  <int2:observations>
    <int2:bookmark int2:bookmarkName="_Int_q1bqPHpZ" int2:invalidationBookmarkName="" int2:hashCode="0lXQ0GySJQ8tJA" int2:id="d7nYPGR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996"/>
    <w:multiLevelType w:val="hybridMultilevel"/>
    <w:tmpl w:val="F672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810C1"/>
    <w:multiLevelType w:val="hybridMultilevel"/>
    <w:tmpl w:val="5A7C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FE59DA"/>
    <w:multiLevelType w:val="hybridMultilevel"/>
    <w:tmpl w:val="E9A891B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9C69FC"/>
    <w:multiLevelType w:val="hybridMultilevel"/>
    <w:tmpl w:val="C9D43D04"/>
    <w:lvl w:ilvl="0" w:tplc="F872D8DA">
      <w:start w:val="1"/>
      <w:numFmt w:val="bullet"/>
      <w:lvlText w:val=""/>
      <w:lvlJc w:val="left"/>
      <w:pPr>
        <w:tabs>
          <w:tab w:val="num" w:pos="717"/>
        </w:tabs>
        <w:ind w:left="714" w:hanging="357"/>
      </w:pPr>
      <w:rPr>
        <w:rFonts w:ascii="Wingdings" w:hAnsi="Wingdings" w:hint="default"/>
      </w:rPr>
    </w:lvl>
    <w:lvl w:ilvl="1" w:tplc="F872D8DA">
      <w:start w:val="1"/>
      <w:numFmt w:val="bullet"/>
      <w:lvlText w:val=""/>
      <w:lvlJc w:val="left"/>
      <w:pPr>
        <w:tabs>
          <w:tab w:val="num" w:pos="1437"/>
        </w:tabs>
        <w:ind w:left="1434" w:hanging="357"/>
      </w:pPr>
      <w:rPr>
        <w:rFonts w:ascii="Wingdings" w:hAnsi="Wingding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4" w15:restartNumberingAfterBreak="0">
    <w:nsid w:val="19D416BE"/>
    <w:multiLevelType w:val="hybridMultilevel"/>
    <w:tmpl w:val="7794C74C"/>
    <w:lvl w:ilvl="0" w:tplc="F872D8DA">
      <w:start w:val="1"/>
      <w:numFmt w:val="bullet"/>
      <w:lvlText w:val=""/>
      <w:lvlJc w:val="left"/>
      <w:pPr>
        <w:tabs>
          <w:tab w:val="num" w:pos="717"/>
        </w:tabs>
        <w:ind w:left="714" w:hanging="357"/>
      </w:pPr>
      <w:rPr>
        <w:rFonts w:ascii="Wingdings" w:hAnsi="Wingdings" w:hint="default"/>
      </w:rPr>
    </w:lvl>
    <w:lvl w:ilvl="1" w:tplc="0C09000F">
      <w:start w:val="1"/>
      <w:numFmt w:val="decimal"/>
      <w:lvlText w:val="%2."/>
      <w:lvlJc w:val="left"/>
      <w:pPr>
        <w:tabs>
          <w:tab w:val="num" w:pos="1797"/>
        </w:tabs>
        <w:ind w:left="1797" w:hanging="360"/>
      </w:pPr>
      <w:rPr>
        <w:rFont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4695DCF"/>
    <w:multiLevelType w:val="hybridMultilevel"/>
    <w:tmpl w:val="75EA1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DB2CCF"/>
    <w:multiLevelType w:val="hybridMultilevel"/>
    <w:tmpl w:val="CF16145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E3557E"/>
    <w:multiLevelType w:val="singleLevel"/>
    <w:tmpl w:val="0D002416"/>
    <w:lvl w:ilvl="0">
      <w:start w:val="1"/>
      <w:numFmt w:val="decimal"/>
      <w:lvlText w:val="%1."/>
      <w:legacy w:legacy="1" w:legacySpace="0" w:legacyIndent="426"/>
      <w:lvlJc w:val="left"/>
      <w:pPr>
        <w:ind w:left="426" w:hanging="426"/>
      </w:pPr>
    </w:lvl>
  </w:abstractNum>
  <w:abstractNum w:abstractNumId="9" w15:restartNumberingAfterBreak="0">
    <w:nsid w:val="6FBE21A6"/>
    <w:multiLevelType w:val="hybridMultilevel"/>
    <w:tmpl w:val="58562D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2A61599"/>
    <w:multiLevelType w:val="hybridMultilevel"/>
    <w:tmpl w:val="88441236"/>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73213294">
    <w:abstractNumId w:val="1"/>
  </w:num>
  <w:num w:numId="2" w16cid:durableId="62141738">
    <w:abstractNumId w:val="9"/>
  </w:num>
  <w:num w:numId="3" w16cid:durableId="1679693393">
    <w:abstractNumId w:val="3"/>
  </w:num>
  <w:num w:numId="4" w16cid:durableId="178738514">
    <w:abstractNumId w:val="8"/>
  </w:num>
  <w:num w:numId="5" w16cid:durableId="1268658079">
    <w:abstractNumId w:val="0"/>
  </w:num>
  <w:num w:numId="6" w16cid:durableId="1391493006">
    <w:abstractNumId w:val="10"/>
  </w:num>
  <w:num w:numId="7" w16cid:durableId="589507418">
    <w:abstractNumId w:val="4"/>
  </w:num>
  <w:num w:numId="8" w16cid:durableId="1599674126">
    <w:abstractNumId w:val="5"/>
  </w:num>
  <w:num w:numId="9" w16cid:durableId="767315360">
    <w:abstractNumId w:val="7"/>
  </w:num>
  <w:num w:numId="10" w16cid:durableId="843520797">
    <w:abstractNumId w:val="6"/>
  </w:num>
  <w:num w:numId="11" w16cid:durableId="136829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0D13"/>
    <w:rsid w:val="00011CB2"/>
    <w:rsid w:val="00023340"/>
    <w:rsid w:val="0002394D"/>
    <w:rsid w:val="00070C4A"/>
    <w:rsid w:val="00080465"/>
    <w:rsid w:val="00086563"/>
    <w:rsid w:val="00093BA4"/>
    <w:rsid w:val="000A2F0E"/>
    <w:rsid w:val="000A3596"/>
    <w:rsid w:val="000A5B9A"/>
    <w:rsid w:val="000B2742"/>
    <w:rsid w:val="000D5049"/>
    <w:rsid w:val="000D5F30"/>
    <w:rsid w:val="001052A1"/>
    <w:rsid w:val="001170B2"/>
    <w:rsid w:val="00132180"/>
    <w:rsid w:val="00133C1A"/>
    <w:rsid w:val="001475BE"/>
    <w:rsid w:val="00154F8B"/>
    <w:rsid w:val="001564EA"/>
    <w:rsid w:val="00157582"/>
    <w:rsid w:val="001622C3"/>
    <w:rsid w:val="00172905"/>
    <w:rsid w:val="0018014C"/>
    <w:rsid w:val="00182FF3"/>
    <w:rsid w:val="001838A2"/>
    <w:rsid w:val="00186CB9"/>
    <w:rsid w:val="001C3177"/>
    <w:rsid w:val="001D1E1C"/>
    <w:rsid w:val="001D23E2"/>
    <w:rsid w:val="001D2F7B"/>
    <w:rsid w:val="001E05AC"/>
    <w:rsid w:val="001E3453"/>
    <w:rsid w:val="001E376B"/>
    <w:rsid w:val="001E54D3"/>
    <w:rsid w:val="001E7117"/>
    <w:rsid w:val="00205531"/>
    <w:rsid w:val="00216570"/>
    <w:rsid w:val="00224FCE"/>
    <w:rsid w:val="00230774"/>
    <w:rsid w:val="002365F9"/>
    <w:rsid w:val="00237ACE"/>
    <w:rsid w:val="00276150"/>
    <w:rsid w:val="0028268C"/>
    <w:rsid w:val="002A4B76"/>
    <w:rsid w:val="002B729C"/>
    <w:rsid w:val="00301345"/>
    <w:rsid w:val="003051E5"/>
    <w:rsid w:val="00307AAC"/>
    <w:rsid w:val="00315E96"/>
    <w:rsid w:val="00317C70"/>
    <w:rsid w:val="00327BBB"/>
    <w:rsid w:val="00341EC1"/>
    <w:rsid w:val="00351074"/>
    <w:rsid w:val="0035190C"/>
    <w:rsid w:val="0036309C"/>
    <w:rsid w:val="003B1DC0"/>
    <w:rsid w:val="003C16A4"/>
    <w:rsid w:val="003C2660"/>
    <w:rsid w:val="003E6C40"/>
    <w:rsid w:val="003E7FC3"/>
    <w:rsid w:val="00401F29"/>
    <w:rsid w:val="004540A9"/>
    <w:rsid w:val="00461FF7"/>
    <w:rsid w:val="004B5AF2"/>
    <w:rsid w:val="004B6458"/>
    <w:rsid w:val="004C1C5F"/>
    <w:rsid w:val="004C235C"/>
    <w:rsid w:val="004C4ADE"/>
    <w:rsid w:val="004D02E8"/>
    <w:rsid w:val="004E02C1"/>
    <w:rsid w:val="004E4CFA"/>
    <w:rsid w:val="004F50E3"/>
    <w:rsid w:val="00502630"/>
    <w:rsid w:val="00533C06"/>
    <w:rsid w:val="005466F4"/>
    <w:rsid w:val="0055114E"/>
    <w:rsid w:val="0055225C"/>
    <w:rsid w:val="005624E2"/>
    <w:rsid w:val="00584FE7"/>
    <w:rsid w:val="00587874"/>
    <w:rsid w:val="005A0C59"/>
    <w:rsid w:val="005A57B9"/>
    <w:rsid w:val="005B3D74"/>
    <w:rsid w:val="005C6D0F"/>
    <w:rsid w:val="005E08D0"/>
    <w:rsid w:val="005E5AD8"/>
    <w:rsid w:val="005F1CD9"/>
    <w:rsid w:val="005F3F60"/>
    <w:rsid w:val="00600E98"/>
    <w:rsid w:val="00613D0D"/>
    <w:rsid w:val="00625BCF"/>
    <w:rsid w:val="00654FBA"/>
    <w:rsid w:val="00690551"/>
    <w:rsid w:val="00694136"/>
    <w:rsid w:val="006B769A"/>
    <w:rsid w:val="006D39CD"/>
    <w:rsid w:val="006E4A0D"/>
    <w:rsid w:val="006F1166"/>
    <w:rsid w:val="0070064B"/>
    <w:rsid w:val="0071550A"/>
    <w:rsid w:val="00717486"/>
    <w:rsid w:val="00765B89"/>
    <w:rsid w:val="00775403"/>
    <w:rsid w:val="00784EB8"/>
    <w:rsid w:val="00785958"/>
    <w:rsid w:val="00793B91"/>
    <w:rsid w:val="00796AA3"/>
    <w:rsid w:val="007B34A4"/>
    <w:rsid w:val="007B531A"/>
    <w:rsid w:val="007C6A90"/>
    <w:rsid w:val="007E4F27"/>
    <w:rsid w:val="007F06A2"/>
    <w:rsid w:val="008004C8"/>
    <w:rsid w:val="00813F94"/>
    <w:rsid w:val="0083702E"/>
    <w:rsid w:val="00844436"/>
    <w:rsid w:val="0085257D"/>
    <w:rsid w:val="00856595"/>
    <w:rsid w:val="00857C01"/>
    <w:rsid w:val="00860997"/>
    <w:rsid w:val="0089062B"/>
    <w:rsid w:val="008A6A77"/>
    <w:rsid w:val="008B64C1"/>
    <w:rsid w:val="008B75DC"/>
    <w:rsid w:val="008E765D"/>
    <w:rsid w:val="00903814"/>
    <w:rsid w:val="00905008"/>
    <w:rsid w:val="00955288"/>
    <w:rsid w:val="00967F7B"/>
    <w:rsid w:val="00972411"/>
    <w:rsid w:val="009906F2"/>
    <w:rsid w:val="009A57ED"/>
    <w:rsid w:val="009A5C29"/>
    <w:rsid w:val="009B15C7"/>
    <w:rsid w:val="009B56B9"/>
    <w:rsid w:val="009C7F47"/>
    <w:rsid w:val="009D3D70"/>
    <w:rsid w:val="009D3E88"/>
    <w:rsid w:val="009D66AC"/>
    <w:rsid w:val="009F78E2"/>
    <w:rsid w:val="00A06816"/>
    <w:rsid w:val="00A13D72"/>
    <w:rsid w:val="00A15051"/>
    <w:rsid w:val="00A16A20"/>
    <w:rsid w:val="00A22A69"/>
    <w:rsid w:val="00A26AB2"/>
    <w:rsid w:val="00A26F85"/>
    <w:rsid w:val="00A363F9"/>
    <w:rsid w:val="00A368E4"/>
    <w:rsid w:val="00A46D86"/>
    <w:rsid w:val="00A50AC8"/>
    <w:rsid w:val="00A518EA"/>
    <w:rsid w:val="00A83AC8"/>
    <w:rsid w:val="00A87B33"/>
    <w:rsid w:val="00AA7506"/>
    <w:rsid w:val="00AD44B2"/>
    <w:rsid w:val="00AE6F3E"/>
    <w:rsid w:val="00AF4033"/>
    <w:rsid w:val="00B0078F"/>
    <w:rsid w:val="00B00E67"/>
    <w:rsid w:val="00B00F52"/>
    <w:rsid w:val="00B04C78"/>
    <w:rsid w:val="00B0574A"/>
    <w:rsid w:val="00B2078D"/>
    <w:rsid w:val="00B32C14"/>
    <w:rsid w:val="00B410E3"/>
    <w:rsid w:val="00B43C18"/>
    <w:rsid w:val="00B91106"/>
    <w:rsid w:val="00B93536"/>
    <w:rsid w:val="00B961B4"/>
    <w:rsid w:val="00B97E60"/>
    <w:rsid w:val="00BB7B60"/>
    <w:rsid w:val="00BD0692"/>
    <w:rsid w:val="00BD2527"/>
    <w:rsid w:val="00BE1204"/>
    <w:rsid w:val="00BE46EB"/>
    <w:rsid w:val="00BF5D93"/>
    <w:rsid w:val="00C47AED"/>
    <w:rsid w:val="00C57C27"/>
    <w:rsid w:val="00C80089"/>
    <w:rsid w:val="00C818D5"/>
    <w:rsid w:val="00CB3EAD"/>
    <w:rsid w:val="00CB5E2F"/>
    <w:rsid w:val="00CD3988"/>
    <w:rsid w:val="00CE1AC9"/>
    <w:rsid w:val="00CF3157"/>
    <w:rsid w:val="00D13BA6"/>
    <w:rsid w:val="00D22870"/>
    <w:rsid w:val="00D36004"/>
    <w:rsid w:val="00D4426A"/>
    <w:rsid w:val="00D50596"/>
    <w:rsid w:val="00D656ED"/>
    <w:rsid w:val="00D92B38"/>
    <w:rsid w:val="00DB478E"/>
    <w:rsid w:val="00DC078D"/>
    <w:rsid w:val="00DC70CE"/>
    <w:rsid w:val="00DD414D"/>
    <w:rsid w:val="00DD5AC5"/>
    <w:rsid w:val="00DF1F7D"/>
    <w:rsid w:val="00DF4757"/>
    <w:rsid w:val="00E077D7"/>
    <w:rsid w:val="00E15351"/>
    <w:rsid w:val="00E21EE0"/>
    <w:rsid w:val="00E4415E"/>
    <w:rsid w:val="00E541FA"/>
    <w:rsid w:val="00E54B9F"/>
    <w:rsid w:val="00E76884"/>
    <w:rsid w:val="00EA0799"/>
    <w:rsid w:val="00EA1F63"/>
    <w:rsid w:val="00EC7C69"/>
    <w:rsid w:val="00ED1BB2"/>
    <w:rsid w:val="00EF16F6"/>
    <w:rsid w:val="00EF1A9A"/>
    <w:rsid w:val="00EF2836"/>
    <w:rsid w:val="00EF5722"/>
    <w:rsid w:val="00F07BAB"/>
    <w:rsid w:val="00F25AEB"/>
    <w:rsid w:val="00F27E56"/>
    <w:rsid w:val="00F31CBD"/>
    <w:rsid w:val="00F33BA2"/>
    <w:rsid w:val="00F35060"/>
    <w:rsid w:val="00F44368"/>
    <w:rsid w:val="00F56677"/>
    <w:rsid w:val="00F84C16"/>
    <w:rsid w:val="00F85D53"/>
    <w:rsid w:val="00F907CA"/>
    <w:rsid w:val="00F94AD2"/>
    <w:rsid w:val="00F9544E"/>
    <w:rsid w:val="00FA07DE"/>
    <w:rsid w:val="00FA4FDF"/>
    <w:rsid w:val="00FA6225"/>
    <w:rsid w:val="00FB1A3A"/>
    <w:rsid w:val="00FC23F3"/>
    <w:rsid w:val="00FC35B6"/>
    <w:rsid w:val="00FE7582"/>
    <w:rsid w:val="00FF35E0"/>
    <w:rsid w:val="02AE23D7"/>
    <w:rsid w:val="12EAE18E"/>
    <w:rsid w:val="20188420"/>
    <w:rsid w:val="21FB2B77"/>
    <w:rsid w:val="33198196"/>
    <w:rsid w:val="3AF1AC70"/>
    <w:rsid w:val="42316BD3"/>
    <w:rsid w:val="43FCB679"/>
    <w:rsid w:val="4AA5404F"/>
    <w:rsid w:val="50B3C323"/>
    <w:rsid w:val="50E9DFF7"/>
    <w:rsid w:val="567EB319"/>
    <w:rsid w:val="629D4A26"/>
    <w:rsid w:val="63A60ED5"/>
    <w:rsid w:val="7011C976"/>
    <w:rsid w:val="7F800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4709"/>
  <w15:docId w15:val="{BADD7A23-E57B-478C-8DD6-551B9D91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8B64C1"/>
    <w:pPr>
      <w:ind w:left="720"/>
      <w:contextualSpacing/>
    </w:pPr>
  </w:style>
  <w:style w:type="character" w:styleId="CommentReference">
    <w:name w:val="annotation reference"/>
    <w:basedOn w:val="DefaultParagraphFont"/>
    <w:uiPriority w:val="99"/>
    <w:semiHidden/>
    <w:unhideWhenUsed/>
    <w:rsid w:val="0055114E"/>
    <w:rPr>
      <w:sz w:val="16"/>
      <w:szCs w:val="16"/>
    </w:rPr>
  </w:style>
  <w:style w:type="paragraph" w:styleId="CommentText">
    <w:name w:val="annotation text"/>
    <w:basedOn w:val="Normal"/>
    <w:link w:val="CommentTextChar"/>
    <w:uiPriority w:val="99"/>
    <w:semiHidden/>
    <w:unhideWhenUsed/>
    <w:rsid w:val="0055114E"/>
    <w:rPr>
      <w:sz w:val="20"/>
      <w:szCs w:val="20"/>
    </w:rPr>
  </w:style>
  <w:style w:type="character" w:customStyle="1" w:styleId="CommentTextChar">
    <w:name w:val="Comment Text Char"/>
    <w:basedOn w:val="DefaultParagraphFont"/>
    <w:link w:val="CommentText"/>
    <w:uiPriority w:val="99"/>
    <w:semiHidden/>
    <w:rsid w:val="0055114E"/>
    <w:rPr>
      <w:rFonts w:ascii="Arial" w:eastAsia="Times New Roman" w:hAnsi="Arial" w:cs="Times New Roman"/>
      <w:sz w:val="20"/>
      <w:szCs w:val="20"/>
      <w:lang w:eastAsia="en-AU"/>
    </w:rPr>
  </w:style>
  <w:style w:type="paragraph" w:customStyle="1" w:styleId="Style3">
    <w:name w:val="Style3"/>
    <w:basedOn w:val="Normal"/>
    <w:link w:val="Style3Char"/>
    <w:qFormat/>
    <w:rsid w:val="00BF5D93"/>
    <w:pPr>
      <w:keepNext/>
      <w:spacing w:before="40" w:after="0"/>
      <w:outlineLvl w:val="1"/>
    </w:pPr>
    <w:rPr>
      <w:rFonts w:ascii="Century Gothic" w:eastAsiaTheme="majorEastAsia" w:hAnsi="Century Gothic" w:cstheme="majorBidi"/>
      <w:b/>
      <w:sz w:val="28"/>
      <w:szCs w:val="26"/>
    </w:rPr>
  </w:style>
  <w:style w:type="character" w:customStyle="1" w:styleId="Style3Char">
    <w:name w:val="Style3 Char"/>
    <w:basedOn w:val="DefaultParagraphFont"/>
    <w:link w:val="Style3"/>
    <w:rsid w:val="00BF5D93"/>
    <w:rPr>
      <w:rFonts w:ascii="Century Gothic" w:eastAsiaTheme="majorEastAsia" w:hAnsi="Century Gothic" w:cstheme="majorBidi"/>
      <w:b/>
      <w:sz w:val="28"/>
      <w:szCs w:val="26"/>
      <w:lang w:eastAsia="en-AU"/>
    </w:rPr>
  </w:style>
  <w:style w:type="paragraph" w:styleId="Revision">
    <w:name w:val="Revision"/>
    <w:hidden/>
    <w:uiPriority w:val="99"/>
    <w:semiHidden/>
    <w:rsid w:val="00E54B9F"/>
    <w:pPr>
      <w:spacing w:after="0" w:line="240" w:lineRule="auto"/>
    </w:pPr>
    <w:rPr>
      <w:rFonts w:ascii="Arial" w:eastAsia="Times New Roman" w:hAnsi="Arial" w:cs="Times New Roman"/>
      <w:lang w:eastAsia="en-AU"/>
    </w:rPr>
  </w:style>
  <w:style w:type="paragraph" w:styleId="NormalWeb">
    <w:name w:val="Normal (Web)"/>
    <w:basedOn w:val="Normal"/>
    <w:uiPriority w:val="99"/>
    <w:unhideWhenUsed/>
    <w:rsid w:val="00205531"/>
    <w:pPr>
      <w:keepLines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6830">
      <w:bodyDiv w:val="1"/>
      <w:marLeft w:val="0"/>
      <w:marRight w:val="0"/>
      <w:marTop w:val="0"/>
      <w:marBottom w:val="0"/>
      <w:divBdr>
        <w:top w:val="none" w:sz="0" w:space="0" w:color="auto"/>
        <w:left w:val="none" w:sz="0" w:space="0" w:color="auto"/>
        <w:bottom w:val="none" w:sz="0" w:space="0" w:color="auto"/>
        <w:right w:val="none" w:sz="0" w:space="0" w:color="auto"/>
      </w:divBdr>
    </w:div>
    <w:div w:id="603652231">
      <w:bodyDiv w:val="1"/>
      <w:marLeft w:val="0"/>
      <w:marRight w:val="0"/>
      <w:marTop w:val="0"/>
      <w:marBottom w:val="0"/>
      <w:divBdr>
        <w:top w:val="none" w:sz="0" w:space="0" w:color="auto"/>
        <w:left w:val="none" w:sz="0" w:space="0" w:color="auto"/>
        <w:bottom w:val="none" w:sz="0" w:space="0" w:color="auto"/>
        <w:right w:val="none" w:sz="0" w:space="0" w:color="auto"/>
      </w:divBdr>
    </w:div>
    <w:div w:id="814879807">
      <w:bodyDiv w:val="1"/>
      <w:marLeft w:val="0"/>
      <w:marRight w:val="0"/>
      <w:marTop w:val="0"/>
      <w:marBottom w:val="0"/>
      <w:divBdr>
        <w:top w:val="none" w:sz="0" w:space="0" w:color="auto"/>
        <w:left w:val="none" w:sz="0" w:space="0" w:color="auto"/>
        <w:bottom w:val="none" w:sz="0" w:space="0" w:color="auto"/>
        <w:right w:val="none" w:sz="0" w:space="0" w:color="auto"/>
      </w:divBdr>
    </w:div>
    <w:div w:id="969172678">
      <w:bodyDiv w:val="1"/>
      <w:marLeft w:val="0"/>
      <w:marRight w:val="0"/>
      <w:marTop w:val="0"/>
      <w:marBottom w:val="0"/>
      <w:divBdr>
        <w:top w:val="none" w:sz="0" w:space="0" w:color="auto"/>
        <w:left w:val="none" w:sz="0" w:space="0" w:color="auto"/>
        <w:bottom w:val="none" w:sz="0" w:space="0" w:color="auto"/>
        <w:right w:val="none" w:sz="0" w:space="0" w:color="auto"/>
      </w:divBdr>
    </w:div>
    <w:div w:id="1319963844">
      <w:bodyDiv w:val="1"/>
      <w:marLeft w:val="0"/>
      <w:marRight w:val="0"/>
      <w:marTop w:val="0"/>
      <w:marBottom w:val="0"/>
      <w:divBdr>
        <w:top w:val="none" w:sz="0" w:space="0" w:color="auto"/>
        <w:left w:val="none" w:sz="0" w:space="0" w:color="auto"/>
        <w:bottom w:val="none" w:sz="0" w:space="0" w:color="auto"/>
        <w:right w:val="none" w:sz="0" w:space="0" w:color="auto"/>
      </w:divBdr>
    </w:div>
    <w:div w:id="1670254419">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20620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8e5da2c-4175-4488-b9d2-024250eb005e" xsi:nil="true"/>
    <Owner xmlns="d8e5da2c-4175-4488-b9d2-024250eb005e" xsi:nil="true"/>
    <TaxCatchAll xmlns="03f670d6-30fe-41c6-812f-4c71135c7682" xsi:nil="true"/>
    <KeeporArchive xmlns="d8e5da2c-4175-4488-b9d2-024250eb005e" xsi:nil="true"/>
    <Status xmlns="d8e5da2c-4175-4488-b9d2-024250eb005e">Draft</Status>
    <TasGRN_x0020_Version xmlns="d8e5da2c-4175-4488-b9d2-024250eb005e" xsi:nil="true"/>
    <_Flow_SignoffStatus xmlns="d8e5da2c-4175-4488-b9d2-024250eb005e" xsi:nil="true"/>
    <lcf76f155ced4ddcb4097134ff3c332f xmlns="d8e5da2c-4175-4488-b9d2-024250eb005e">
      <Terms xmlns="http://schemas.microsoft.com/office/infopath/2007/PartnerControls"/>
    </lcf76f155ced4ddcb4097134ff3c332f>
    <Number xmlns="d8e5da2c-4175-4488-b9d2-024250eb005e" xsi:nil="true"/>
    <Filing_x0020_Notes xmlns="d8e5da2c-4175-4488-b9d2-024250eb00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84C4FF989384CB7F19CC29033BE3F" ma:contentTypeVersion="35" ma:contentTypeDescription="Create a new document." ma:contentTypeScope="" ma:versionID="d22a3dddb70b1f3043997f50c62905f6">
  <xsd:schema xmlns:xsd="http://www.w3.org/2001/XMLSchema" xmlns:xs="http://www.w3.org/2001/XMLSchema" xmlns:p="http://schemas.microsoft.com/office/2006/metadata/properties" xmlns:ns2="d8e5da2c-4175-4488-b9d2-024250eb005e" xmlns:ns3="03f670d6-30fe-41c6-812f-4c71135c7682" targetNamespace="http://schemas.microsoft.com/office/2006/metadata/properties" ma:root="true" ma:fieldsID="4ae69ed007a6a77868e90c46dd14a83a" ns2:_="" ns3:_="">
    <xsd:import namespace="d8e5da2c-4175-4488-b9d2-024250eb005e"/>
    <xsd:import namespace="03f670d6-30fe-41c6-812f-4c71135c7682"/>
    <xsd:element name="properties">
      <xsd:complexType>
        <xsd:sequence>
          <xsd:element name="documentManagement">
            <xsd:complexType>
              <xsd:all>
                <xsd:element ref="ns2:Status" minOccurs="0"/>
                <xsd:element ref="ns2:Owner" minOccurs="0"/>
                <xsd:element ref="ns2:TasGRN_x0020_Version" minOccurs="0"/>
                <xsd:element ref="ns2:Note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Filing_x0020_Notes" minOccurs="0"/>
                <xsd:element ref="ns2:KeeporArchiv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da2c-4175-4488-b9d2-024250eb005e"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union memberTypes="dms:Text">
          <xsd:simpleType>
            <xsd:restriction base="dms:Choice">
              <xsd:enumeration value="Draft"/>
              <xsd:enumeration value="Approved"/>
            </xsd:restriction>
          </xsd:simpleType>
        </xsd:union>
      </xsd:simpleType>
    </xsd:element>
    <xsd:element name="Owner" ma:index="3" nillable="true" ma:displayName="Approver" ma:internalName="Owner">
      <xsd:simpleType>
        <xsd:restriction base="dms:Text">
          <xsd:maxLength value="255"/>
        </xsd:restriction>
      </xsd:simpleType>
    </xsd:element>
    <xsd:element name="TasGRN_x0020_Version" ma:index="4" nillable="true" ma:displayName="TasGRN Version" ma:format="Dropdown" ma:internalName="TasGRN_x0020_Version">
      <xsd:simpleType>
        <xsd:restriction base="dms:Text">
          <xsd:maxLength value="255"/>
        </xsd:restriction>
      </xsd:simpleType>
    </xsd:element>
    <xsd:element name="Notes" ma:index="5" nillable="true" ma:displayName="Notes"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Filing_x0020_Notes" ma:index="29" nillable="true" ma:displayName="Filing Notes" ma:description="Column to put filing notes to assist in archiving files" ma:format="Dropdown" ma:internalName="Filing_x0020_Notes">
      <xsd:simpleType>
        <xsd:restriction base="dms:Note"/>
      </xsd:simpleType>
    </xsd:element>
    <xsd:element name="KeeporArchive" ma:index="30" nillable="true" ma:displayName="Keep or Archive" ma:description="Column to determine the retention of files" ma:format="Dropdown" ma:internalName="KeeporArchive">
      <xsd:simpleType>
        <xsd:restriction base="dms:Choice">
          <xsd:enumeration value="Yes - Keep relevant"/>
          <xsd:enumeration value="Yes - Keep for Archive"/>
          <xsd:enumeration value="No - Document to be disposed not relevant"/>
          <xsd:enumeration value="Pending  - Document needs to be inspected"/>
        </xsd:restrictio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670d6-30fe-41c6-812f-4c71135c768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c3490d6f-80a1-4bfc-8457-712c7c5d0d80}" ma:internalName="TaxCatchAll" ma:showField="CatchAllData" ma:web="03f670d6-30fe-41c6-812f-4c71135c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74259-FCCF-4514-815E-A6CEBEB07E8D}">
  <ds:schemaRefs>
    <ds:schemaRef ds:uri="http://schemas.microsoft.com/office/2006/metadata/properties"/>
    <ds:schemaRef ds:uri="http://schemas.microsoft.com/office/infopath/2007/PartnerControls"/>
    <ds:schemaRef ds:uri="d8e5da2c-4175-4488-b9d2-024250eb005e"/>
    <ds:schemaRef ds:uri="03f670d6-30fe-41c6-812f-4c71135c7682"/>
  </ds:schemaRefs>
</ds:datastoreItem>
</file>

<file path=customXml/itemProps2.xml><?xml version="1.0" encoding="utf-8"?>
<ds:datastoreItem xmlns:ds="http://schemas.openxmlformats.org/officeDocument/2006/customXml" ds:itemID="{DD63461A-D085-4C32-9068-C8EB6975B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da2c-4175-4488-b9d2-024250eb005e"/>
    <ds:schemaRef ds:uri="03f670d6-30fe-41c6-812f-4c71135c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96C7C-7645-451E-836C-349155019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 Anjali</dc:creator>
  <cp:lastModifiedBy>Hen, Elizabeth</cp:lastModifiedBy>
  <cp:revision>3</cp:revision>
  <cp:lastPrinted>2024-11-05T00:36:00Z</cp:lastPrinted>
  <dcterms:created xsi:type="dcterms:W3CDTF">2024-11-05T00:36:00Z</dcterms:created>
  <dcterms:modified xsi:type="dcterms:W3CDTF">2024-11-05T00:37:00Z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0x0101007BE84C4FF989384CB7F19CC29033BE3F</vt:lpwstr>
  </property>
  <property fmtid="{D5CDD505-2E9C-101B-9397-08002B2CF9AE}" pid="3" name="MediaServiceImageTags">
    <vt:lpwstr/>
  </property>
</Properties>
</file>