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04361E">
      <w:pPr>
        <w:pStyle w:val="TasGovDepartmentName"/>
      </w:pPr>
      <w:r w:rsidRPr="007B65A4">
        <w:t>DEPARTMENT OF HEALTH</w:t>
      </w:r>
    </w:p>
    <w:p w14:paraId="4B9DF426" w14:textId="1EF408D6" w:rsidR="004B1E48" w:rsidRPr="004B1E48" w:rsidRDefault="00E91AB6" w:rsidP="0004361E">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04361E">
            <w:pPr>
              <w:spacing w:line="280" w:lineRule="atLeast"/>
              <w:rPr>
                <w:b/>
                <w:bCs/>
              </w:rPr>
            </w:pPr>
            <w:r w:rsidRPr="00405739">
              <w:rPr>
                <w:b/>
                <w:bCs/>
              </w:rPr>
              <w:t xml:space="preserve">Position Title: </w:t>
            </w:r>
          </w:p>
        </w:tc>
        <w:tc>
          <w:tcPr>
            <w:tcW w:w="7438" w:type="dxa"/>
          </w:tcPr>
          <w:p w14:paraId="707381D6" w14:textId="1C25397C" w:rsidR="003C0450" w:rsidRPr="00C56BF6" w:rsidRDefault="001317D0" w:rsidP="0004361E">
            <w:pPr>
              <w:spacing w:line="280" w:lineRule="atLeast"/>
              <w:rPr>
                <w:rFonts w:ascii="Gill Sans MT" w:hAnsi="Gill Sans MT" w:cs="Gill Sans"/>
              </w:rPr>
            </w:pPr>
            <w:r>
              <w:rPr>
                <w:rStyle w:val="InformationBlockChar"/>
                <w:rFonts w:eastAsiaTheme="minorHAnsi"/>
                <w:b w:val="0"/>
                <w:bCs/>
              </w:rPr>
              <w:t>Health Care Assistant</w:t>
            </w:r>
          </w:p>
        </w:tc>
      </w:tr>
      <w:tr w:rsidR="003C0450" w:rsidRPr="007708FA" w14:paraId="48FC4FE1" w14:textId="77777777" w:rsidTr="008B7413">
        <w:tc>
          <w:tcPr>
            <w:tcW w:w="2802" w:type="dxa"/>
          </w:tcPr>
          <w:p w14:paraId="78AAC6C3" w14:textId="77777777" w:rsidR="003C0450" w:rsidRPr="00405739" w:rsidRDefault="003C0450" w:rsidP="0004361E">
            <w:pPr>
              <w:spacing w:line="280" w:lineRule="atLeast"/>
              <w:rPr>
                <w:b/>
                <w:bCs/>
              </w:rPr>
            </w:pPr>
            <w:r w:rsidRPr="00405739">
              <w:rPr>
                <w:b/>
                <w:bCs/>
              </w:rPr>
              <w:t>Position Number:</w:t>
            </w:r>
          </w:p>
        </w:tc>
        <w:tc>
          <w:tcPr>
            <w:tcW w:w="7438" w:type="dxa"/>
          </w:tcPr>
          <w:p w14:paraId="4A981F79" w14:textId="1AC1C5F1" w:rsidR="003C0450" w:rsidRPr="00C56BF6" w:rsidRDefault="001317D0" w:rsidP="0004361E">
            <w:pPr>
              <w:spacing w:line="28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04361E">
            <w:pPr>
              <w:spacing w:line="280" w:lineRule="atLeast"/>
              <w:rPr>
                <w:b/>
                <w:bCs/>
              </w:rPr>
            </w:pPr>
            <w:r w:rsidRPr="00405739">
              <w:rPr>
                <w:b/>
                <w:bCs/>
              </w:rPr>
              <w:t xml:space="preserve">Classification: </w:t>
            </w:r>
          </w:p>
        </w:tc>
        <w:tc>
          <w:tcPr>
            <w:tcW w:w="7438" w:type="dxa"/>
          </w:tcPr>
          <w:p w14:paraId="6B28C61D" w14:textId="3E8D5D5C" w:rsidR="003C0450" w:rsidRPr="00C56BF6" w:rsidRDefault="001317D0" w:rsidP="0004361E">
            <w:pPr>
              <w:spacing w:line="280" w:lineRule="atLeast"/>
              <w:rPr>
                <w:rFonts w:ascii="Gill Sans MT" w:hAnsi="Gill Sans MT" w:cs="Gill Sans"/>
              </w:rPr>
            </w:pPr>
            <w:r>
              <w:rPr>
                <w:rStyle w:val="InformationBlockChar"/>
                <w:rFonts w:eastAsiaTheme="minorHAnsi"/>
                <w:b w:val="0"/>
                <w:bCs/>
              </w:rPr>
              <w:t>Health Services Officer Level 4</w:t>
            </w:r>
          </w:p>
        </w:tc>
      </w:tr>
      <w:tr w:rsidR="003C0450" w:rsidRPr="007708FA" w14:paraId="0DF20D89" w14:textId="77777777" w:rsidTr="008B7413">
        <w:tc>
          <w:tcPr>
            <w:tcW w:w="2802" w:type="dxa"/>
          </w:tcPr>
          <w:p w14:paraId="7A47775F" w14:textId="77777777" w:rsidR="003C0450" w:rsidRPr="00C56BF6" w:rsidRDefault="003C0450" w:rsidP="0004361E">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2ABF9E5" w:rsidR="003C0450" w:rsidRPr="00C56BF6" w:rsidRDefault="001317D0" w:rsidP="0004361E">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04361E">
            <w:pPr>
              <w:spacing w:line="280" w:lineRule="atLeast"/>
              <w:rPr>
                <w:b/>
                <w:bCs/>
              </w:rPr>
            </w:pPr>
            <w:r w:rsidRPr="00C56BF6">
              <w:rPr>
                <w:b/>
                <w:bCs/>
              </w:rPr>
              <w:t>Group/Section</w:t>
            </w:r>
            <w:r w:rsidR="003C0450" w:rsidRPr="00C56BF6">
              <w:rPr>
                <w:b/>
                <w:bCs/>
              </w:rPr>
              <w:t>:</w:t>
            </w:r>
          </w:p>
        </w:tc>
        <w:tc>
          <w:tcPr>
            <w:tcW w:w="7438" w:type="dxa"/>
          </w:tcPr>
          <w:p w14:paraId="41DFE068" w14:textId="0CD24F8D" w:rsidR="00B06EDE" w:rsidRPr="001317D0" w:rsidRDefault="001317D0" w:rsidP="0004361E">
            <w:pPr>
              <w:spacing w:after="0" w:line="280" w:lineRule="atLeast"/>
              <w:rPr>
                <w:rFonts w:ascii="Gill Sans MT" w:hAnsi="Gill Sans MT" w:cs="Times New Roman"/>
                <w:bCs/>
                <w:szCs w:val="22"/>
              </w:rPr>
            </w:pPr>
            <w:r>
              <w:rPr>
                <w:rStyle w:val="InformationBlockChar"/>
                <w:rFonts w:eastAsiaTheme="minorHAnsi"/>
                <w:b w:val="0"/>
                <w:bCs/>
              </w:rPr>
              <w:t>Hospitals North</w:t>
            </w:r>
            <w:r w:rsidR="004D3AFE">
              <w:rPr>
                <w:rStyle w:val="InformationBlockChar"/>
                <w:rFonts w:eastAsiaTheme="minorHAnsi"/>
                <w:b w:val="0"/>
                <w:bCs/>
              </w:rPr>
              <w:t xml:space="preserve"> </w:t>
            </w:r>
            <w:r w:rsidR="001F1A84">
              <w:rPr>
                <w:rStyle w:val="InformationBlockChar"/>
                <w:rFonts w:eastAsiaTheme="minorHAnsi"/>
                <w:b w:val="0"/>
                <w:bCs/>
              </w:rPr>
              <w:t>–</w:t>
            </w:r>
            <w:r>
              <w:rPr>
                <w:rStyle w:val="InformationBlockChar"/>
                <w:rFonts w:eastAsiaTheme="minorHAnsi"/>
                <w:b w:val="0"/>
                <w:bCs/>
              </w:rPr>
              <w:t xml:space="preserve"> Primary Health Services</w:t>
            </w:r>
          </w:p>
        </w:tc>
      </w:tr>
      <w:tr w:rsidR="003C0450" w:rsidRPr="007708FA" w14:paraId="5C7E70BA" w14:textId="77777777" w:rsidTr="008B7413">
        <w:tc>
          <w:tcPr>
            <w:tcW w:w="2802" w:type="dxa"/>
          </w:tcPr>
          <w:p w14:paraId="4FD1A4A5" w14:textId="77777777" w:rsidR="003C0450" w:rsidRPr="00C56BF6" w:rsidRDefault="003C0450" w:rsidP="0004361E">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5A8B9611" w:rsidR="003C0450" w:rsidRPr="00C56BF6" w:rsidRDefault="001317D0" w:rsidP="0004361E">
                <w:pPr>
                  <w:spacing w:line="28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04361E">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911B443" w:rsidR="003C0450" w:rsidRPr="00C56BF6" w:rsidRDefault="001317D0" w:rsidP="0004361E">
                <w:pPr>
                  <w:spacing w:line="280" w:lineRule="atLeast"/>
                </w:pPr>
                <w:r>
                  <w:t>North</w:t>
                </w:r>
              </w:p>
            </w:tc>
          </w:sdtContent>
        </w:sdt>
      </w:tr>
      <w:tr w:rsidR="003C0450" w:rsidRPr="007708FA" w14:paraId="2F78A241" w14:textId="77777777" w:rsidTr="008B7413">
        <w:tc>
          <w:tcPr>
            <w:tcW w:w="2802" w:type="dxa"/>
          </w:tcPr>
          <w:p w14:paraId="2F647F8E" w14:textId="77777777" w:rsidR="003C0450" w:rsidRPr="00C56BF6" w:rsidRDefault="003C0450" w:rsidP="0004361E">
            <w:pPr>
              <w:spacing w:line="280" w:lineRule="atLeast"/>
              <w:rPr>
                <w:b/>
                <w:bCs/>
              </w:rPr>
            </w:pPr>
            <w:r w:rsidRPr="00C56BF6">
              <w:rPr>
                <w:b/>
                <w:bCs/>
              </w:rPr>
              <w:t xml:space="preserve">Reports to: </w:t>
            </w:r>
          </w:p>
        </w:tc>
        <w:tc>
          <w:tcPr>
            <w:tcW w:w="7438" w:type="dxa"/>
          </w:tcPr>
          <w:p w14:paraId="3D7E4061" w14:textId="28B409CD" w:rsidR="003C0450" w:rsidRPr="00C56BF6" w:rsidRDefault="001317D0" w:rsidP="0004361E">
            <w:pPr>
              <w:spacing w:line="280" w:lineRule="atLeast"/>
              <w:rPr>
                <w:rFonts w:ascii="Gill Sans MT" w:hAnsi="Gill Sans MT" w:cs="Gill Sans"/>
              </w:rPr>
            </w:pPr>
            <w:r>
              <w:rPr>
                <w:rStyle w:val="InformationBlockChar"/>
                <w:rFonts w:eastAsiaTheme="minorHAnsi"/>
                <w:b w:val="0"/>
                <w:bCs/>
              </w:rPr>
              <w:t>Relevant Supervisor/Manager</w:t>
            </w:r>
          </w:p>
        </w:tc>
      </w:tr>
      <w:tr w:rsidR="004B1E48" w:rsidRPr="007708FA" w14:paraId="67551C13" w14:textId="77777777" w:rsidTr="008B7413">
        <w:tc>
          <w:tcPr>
            <w:tcW w:w="2802" w:type="dxa"/>
          </w:tcPr>
          <w:p w14:paraId="0E494445" w14:textId="1E79F8EB" w:rsidR="004B1E48" w:rsidRPr="00C56BF6" w:rsidRDefault="004B1E48" w:rsidP="0004361E">
            <w:pPr>
              <w:spacing w:line="280" w:lineRule="atLeast"/>
              <w:rPr>
                <w:b/>
                <w:bCs/>
              </w:rPr>
            </w:pPr>
            <w:r w:rsidRPr="00C56BF6">
              <w:rPr>
                <w:b/>
                <w:bCs/>
              </w:rPr>
              <w:t>Effective Date</w:t>
            </w:r>
            <w:r w:rsidR="00540344" w:rsidRPr="00C56BF6">
              <w:rPr>
                <w:b/>
                <w:bCs/>
              </w:rPr>
              <w:t>:</w:t>
            </w:r>
          </w:p>
        </w:tc>
        <w:tc>
          <w:tcPr>
            <w:tcW w:w="7438" w:type="dxa"/>
          </w:tcPr>
          <w:p w14:paraId="2BCCB554" w14:textId="67F5D1BE" w:rsidR="004B1E48" w:rsidRPr="00C56BF6" w:rsidRDefault="001317D0" w:rsidP="0004361E">
            <w:pPr>
              <w:spacing w:line="280" w:lineRule="atLeast"/>
              <w:rPr>
                <w:rFonts w:ascii="Gill Sans MT" w:hAnsi="Gill Sans MT" w:cs="Gill Sans"/>
              </w:rPr>
            </w:pPr>
            <w:r>
              <w:rPr>
                <w:rStyle w:val="InformationBlockChar"/>
                <w:rFonts w:eastAsiaTheme="minorHAnsi"/>
                <w:b w:val="0"/>
                <w:bCs/>
              </w:rPr>
              <w:t>June 2020</w:t>
            </w:r>
          </w:p>
        </w:tc>
      </w:tr>
      <w:tr w:rsidR="00540344" w:rsidRPr="007708FA" w14:paraId="75995D8A" w14:textId="77777777" w:rsidTr="008B7413">
        <w:tc>
          <w:tcPr>
            <w:tcW w:w="2802" w:type="dxa"/>
          </w:tcPr>
          <w:p w14:paraId="3089A42E" w14:textId="5927578B" w:rsidR="00540344" w:rsidRPr="00C56BF6" w:rsidRDefault="00540344" w:rsidP="0004361E">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2776BE44" w:rsidR="00540344" w:rsidRPr="00C56BF6" w:rsidRDefault="001317D0" w:rsidP="0004361E">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04361E">
            <w:pPr>
              <w:spacing w:line="280" w:lineRule="atLeast"/>
              <w:rPr>
                <w:b/>
                <w:bCs/>
              </w:rPr>
            </w:pPr>
            <w:r w:rsidRPr="00C56BF6">
              <w:rPr>
                <w:b/>
                <w:bCs/>
              </w:rPr>
              <w:t>Check Frequency:</w:t>
            </w:r>
          </w:p>
        </w:tc>
        <w:tc>
          <w:tcPr>
            <w:tcW w:w="7438" w:type="dxa"/>
          </w:tcPr>
          <w:p w14:paraId="421F5134" w14:textId="3786E7E4" w:rsidR="00540344" w:rsidRPr="001317D0" w:rsidRDefault="001317D0" w:rsidP="0004361E">
            <w:pPr>
              <w:spacing w:line="280" w:lineRule="atLeast"/>
              <w:rPr>
                <w:rStyle w:val="InformationBlockChar"/>
                <w:rFonts w:eastAsiaTheme="minorHAnsi"/>
                <w:b w:val="0"/>
                <w:bCs/>
              </w:rPr>
            </w:pPr>
            <w:r w:rsidRPr="001317D0">
              <w:rPr>
                <w:rStyle w:val="InformationBlockChar"/>
                <w:rFonts w:eastAsiaTheme="minorHAnsi"/>
                <w:b w:val="0"/>
                <w:bCs/>
              </w:rPr>
              <w:t xml:space="preserve">Pre-employment (all) and Recurrent (where provided for by the </w:t>
            </w:r>
            <w:r w:rsidRPr="001317D0">
              <w:rPr>
                <w:rStyle w:val="InformationBlockChar"/>
                <w:rFonts w:eastAsiaTheme="minorHAnsi"/>
                <w:b w:val="0"/>
                <w:bCs/>
                <w:i/>
                <w:iCs/>
              </w:rPr>
              <w:t>Aged Care Act</w:t>
            </w:r>
            <w:r w:rsidRPr="001317D0">
              <w:rPr>
                <w:rStyle w:val="InformationBlockChar"/>
                <w:rFonts w:eastAsiaTheme="minorHAnsi"/>
                <w:b w:val="0"/>
                <w:bCs/>
              </w:rPr>
              <w:t>)</w:t>
            </w:r>
          </w:p>
        </w:tc>
      </w:tr>
      <w:tr w:rsidR="008B7413" w:rsidRPr="007708FA" w14:paraId="5A67A885" w14:textId="77777777" w:rsidTr="008B7413">
        <w:tc>
          <w:tcPr>
            <w:tcW w:w="2802" w:type="dxa"/>
          </w:tcPr>
          <w:p w14:paraId="4D480BD9" w14:textId="77777777" w:rsidR="008B7413" w:rsidRPr="00405739" w:rsidRDefault="008B7413" w:rsidP="0004361E">
            <w:pPr>
              <w:spacing w:line="280" w:lineRule="atLeast"/>
              <w:rPr>
                <w:b/>
                <w:bCs/>
              </w:rPr>
            </w:pPr>
            <w:r w:rsidRPr="00405739">
              <w:rPr>
                <w:b/>
                <w:bCs/>
              </w:rPr>
              <w:t xml:space="preserve">Essential Requirements: </w:t>
            </w:r>
          </w:p>
        </w:tc>
        <w:tc>
          <w:tcPr>
            <w:tcW w:w="7438" w:type="dxa"/>
          </w:tcPr>
          <w:p w14:paraId="07E536D1" w14:textId="07060526" w:rsidR="00B06EDE" w:rsidRPr="001317D0" w:rsidRDefault="001317D0" w:rsidP="0004361E">
            <w:pPr>
              <w:pStyle w:val="BulletedListLevel1"/>
              <w:numPr>
                <w:ilvl w:val="0"/>
                <w:numId w:val="0"/>
              </w:numPr>
              <w:tabs>
                <w:tab w:val="clear" w:pos="1134"/>
                <w:tab w:val="left" w:pos="567"/>
              </w:tabs>
              <w:spacing w:after="140" w:line="280" w:lineRule="atLeast"/>
              <w:jc w:val="left"/>
            </w:pPr>
            <w:r>
              <w:t xml:space="preserve">Current Driver’s Licence (only applicable where the occupant is required to provide services to </w:t>
            </w:r>
            <w:proofErr w:type="gramStart"/>
            <w:r>
              <w:t>community based</w:t>
            </w:r>
            <w:proofErr w:type="gramEnd"/>
            <w:r>
              <w:t xml:space="preserve"> clients)</w:t>
            </w:r>
          </w:p>
          <w:p w14:paraId="42A54C29" w14:textId="0E99DFA3" w:rsidR="001317D0" w:rsidRPr="00996960" w:rsidRDefault="00400E85" w:rsidP="0004361E">
            <w:pPr>
              <w:spacing w:after="240"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bl>
    <w:p w14:paraId="5DBA80E0" w14:textId="77777777" w:rsidR="004D3AFE" w:rsidRPr="001950B0" w:rsidRDefault="004D3AFE" w:rsidP="0004361E">
      <w:pPr>
        <w:pStyle w:val="Caption"/>
        <w:spacing w:after="360"/>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04361E">
      <w:pPr>
        <w:pStyle w:val="Heading3"/>
      </w:pPr>
      <w:r w:rsidRPr="00405739">
        <w:t xml:space="preserve">Primary Purpose: </w:t>
      </w:r>
    </w:p>
    <w:p w14:paraId="3DC1C17A" w14:textId="3079DE5C" w:rsidR="00B06EDE" w:rsidRDefault="001317D0" w:rsidP="0004361E">
      <w:pPr>
        <w:pStyle w:val="NumberedList"/>
        <w:numPr>
          <w:ilvl w:val="0"/>
          <w:numId w:val="0"/>
        </w:numPr>
        <w:spacing w:line="280" w:lineRule="atLeast"/>
      </w:pPr>
      <w:r>
        <w:t>Under supervision, and in accordance with Agency policy, legal, regulatory</w:t>
      </w:r>
      <w:r w:rsidR="0040012A">
        <w:t>,</w:t>
      </w:r>
      <w:r>
        <w:t xml:space="preserve"> and funded program requirements, the Health Care Assistant p</w:t>
      </w:r>
      <w:r w:rsidRPr="00E56D15">
        <w:t>rovides high quality care and support to community and/or facility-based clients and assist</w:t>
      </w:r>
      <w:r>
        <w:t>s</w:t>
      </w:r>
      <w:r w:rsidRPr="00E56D15">
        <w:t xml:space="preserve"> with a range of daily living activities that a person would normally do for themselves.</w:t>
      </w:r>
    </w:p>
    <w:p w14:paraId="4E542C30" w14:textId="77777777" w:rsidR="004D3AFE" w:rsidRPr="00B06EDE" w:rsidRDefault="004D3AFE" w:rsidP="0004361E">
      <w:pPr>
        <w:pStyle w:val="NumberedList"/>
        <w:numPr>
          <w:ilvl w:val="0"/>
          <w:numId w:val="0"/>
        </w:numPr>
        <w:spacing w:line="280" w:lineRule="atLeast"/>
      </w:pPr>
    </w:p>
    <w:p w14:paraId="005DD4B6" w14:textId="10DDFB31" w:rsidR="00E91AB6" w:rsidRPr="00405739" w:rsidRDefault="00E91AB6" w:rsidP="0004361E">
      <w:pPr>
        <w:pStyle w:val="Heading3"/>
        <w:spacing w:line="300" w:lineRule="atLeast"/>
      </w:pPr>
      <w:r w:rsidRPr="00405739">
        <w:lastRenderedPageBreak/>
        <w:t>Duties:</w:t>
      </w:r>
    </w:p>
    <w:p w14:paraId="5314E621" w14:textId="42D2003B" w:rsidR="001317D0" w:rsidRDefault="001317D0" w:rsidP="0004361E">
      <w:pPr>
        <w:pStyle w:val="ListNumbered"/>
        <w:spacing w:after="120"/>
      </w:pPr>
      <w:r>
        <w:t>Assist clients with a range of personal care and daily living activities including personal grooming and hygiene, nutrition</w:t>
      </w:r>
      <w:r w:rsidR="0040012A">
        <w:t>,</w:t>
      </w:r>
      <w:r>
        <w:t xml:space="preserve"> and hydration, and lifting, repositioning and client transfers.</w:t>
      </w:r>
    </w:p>
    <w:p w14:paraId="63CD6A4F" w14:textId="5EC83CD1" w:rsidR="001317D0" w:rsidRDefault="001317D0" w:rsidP="0004361E">
      <w:pPr>
        <w:pStyle w:val="ListNumbered"/>
        <w:spacing w:after="120"/>
      </w:pPr>
      <w:r>
        <w:t>Deliver, collect</w:t>
      </w:r>
      <w:r w:rsidR="0040012A">
        <w:t>,</w:t>
      </w:r>
      <w:r>
        <w:t xml:space="preserve"> and clean equipment and aides for clients.</w:t>
      </w:r>
    </w:p>
    <w:p w14:paraId="5A744F3C" w14:textId="77777777" w:rsidR="001317D0" w:rsidRDefault="001317D0" w:rsidP="0004361E">
      <w:pPr>
        <w:pStyle w:val="ListNumbered"/>
        <w:spacing w:after="120"/>
      </w:pPr>
      <w:r>
        <w:t>Report any malfunctioning equipment to the relevant person.</w:t>
      </w:r>
    </w:p>
    <w:p w14:paraId="3B109846" w14:textId="2CEC8769" w:rsidR="001317D0" w:rsidRDefault="001317D0" w:rsidP="0004361E">
      <w:pPr>
        <w:pStyle w:val="ListNumbered"/>
        <w:spacing w:after="120"/>
      </w:pPr>
      <w:r>
        <w:t>Maintain the supply of linen, non-medical supplies</w:t>
      </w:r>
      <w:r w:rsidR="0040012A">
        <w:t>,</w:t>
      </w:r>
      <w:r>
        <w:t xml:space="preserve"> and client’s clothing.</w:t>
      </w:r>
    </w:p>
    <w:p w14:paraId="06AE895A" w14:textId="77777777" w:rsidR="001317D0" w:rsidRDefault="001317D0" w:rsidP="0004361E">
      <w:pPr>
        <w:pStyle w:val="ListNumbered"/>
        <w:spacing w:after="120"/>
      </w:pPr>
      <w:r>
        <w:t xml:space="preserve">Remove and distribute soiled linen, soiled clothing and rubbish to the relevant collection points as required. </w:t>
      </w:r>
    </w:p>
    <w:p w14:paraId="70D805F4" w14:textId="77777777" w:rsidR="001317D0" w:rsidRDefault="001317D0" w:rsidP="0004361E">
      <w:pPr>
        <w:pStyle w:val="ListNumbered"/>
        <w:spacing w:after="120"/>
      </w:pPr>
      <w:r>
        <w:t>Assist nursing staff in the preparation of bodies for their transfer to the mortuary as directed.</w:t>
      </w:r>
    </w:p>
    <w:p w14:paraId="2A694DB0" w14:textId="77777777" w:rsidR="001317D0" w:rsidRDefault="001317D0" w:rsidP="0004361E">
      <w:pPr>
        <w:pStyle w:val="ListNumbered"/>
        <w:spacing w:after="120"/>
      </w:pPr>
      <w:r>
        <w:t>Liaise with, and provide regular feedback to, health care providers within the immediate service in relation to changes in client health status.</w:t>
      </w:r>
    </w:p>
    <w:p w14:paraId="24D63015" w14:textId="0D5FBD44" w:rsidR="001317D0" w:rsidRDefault="001317D0" w:rsidP="0004361E">
      <w:pPr>
        <w:pStyle w:val="ListNumbered"/>
        <w:spacing w:after="120"/>
      </w:pPr>
      <w:r>
        <w:t>Maintain accurate records and complete relevant documentation including client contact and daily progress notes, service activity information, work sheets, tick sheets, timesheets</w:t>
      </w:r>
      <w:r w:rsidR="0040012A">
        <w:t>,</w:t>
      </w:r>
      <w:r>
        <w:t xml:space="preserve"> and relevant statistical data.</w:t>
      </w:r>
    </w:p>
    <w:p w14:paraId="36CE417A" w14:textId="43953E7B" w:rsidR="00B06EDE" w:rsidRDefault="001317D0" w:rsidP="0004361E">
      <w:pPr>
        <w:pStyle w:val="ListNumbered"/>
        <w:spacing w:after="120"/>
      </w:pPr>
      <w:r>
        <w:t>Establish effective relationships with clients, carers and other health care professionals and actively participate in client case conferences, team meetings and other relevant activities, including staff development.</w:t>
      </w:r>
    </w:p>
    <w:p w14:paraId="53C65109" w14:textId="77777777" w:rsidR="00B21367" w:rsidRDefault="00B21367" w:rsidP="0004361E">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A1FAE91" w14:textId="77777777" w:rsidR="00B21367" w:rsidRPr="004B1E48" w:rsidRDefault="00B21367" w:rsidP="0004361E">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04361E">
      <w:pPr>
        <w:pStyle w:val="Heading3"/>
        <w:spacing w:line="300" w:lineRule="atLeast"/>
      </w:pPr>
      <w:r>
        <w:t>Key Accountabilities and Responsibilities:</w:t>
      </w:r>
    </w:p>
    <w:p w14:paraId="54EF31D5" w14:textId="76DFBD21" w:rsidR="001317D0" w:rsidRDefault="001317D0" w:rsidP="0004361E">
      <w:pPr>
        <w:pStyle w:val="ListBullet"/>
        <w:numPr>
          <w:ilvl w:val="0"/>
          <w:numId w:val="0"/>
        </w:numPr>
      </w:pPr>
      <w:r>
        <w:t>In accordance with the approved care plan, policies, procedures, protocols, guidelines</w:t>
      </w:r>
      <w:r w:rsidR="0040012A">
        <w:t>,</w:t>
      </w:r>
      <w:r>
        <w:t xml:space="preserve"> and legislative requirements, and under the direction of the relevant supervisor, the Health Care Assistant will:</w:t>
      </w:r>
    </w:p>
    <w:p w14:paraId="7757AC7A" w14:textId="00CA4DB1" w:rsidR="001317D0" w:rsidRDefault="001317D0" w:rsidP="0004361E">
      <w:pPr>
        <w:pStyle w:val="ListBullet"/>
        <w:numPr>
          <w:ilvl w:val="1"/>
          <w:numId w:val="23"/>
        </w:numPr>
        <w:tabs>
          <w:tab w:val="num" w:pos="567"/>
        </w:tabs>
        <w:ind w:left="567"/>
      </w:pPr>
      <w:r>
        <w:t>Provide care in a proficient, caring</w:t>
      </w:r>
      <w:r w:rsidR="0040012A">
        <w:t>,</w:t>
      </w:r>
      <w:r>
        <w:t xml:space="preserve"> and respectful manner, ensuring and maintaining the client</w:t>
      </w:r>
      <w:r w:rsidR="0040012A">
        <w:t>’</w:t>
      </w:r>
      <w:r>
        <w:t>s wellbeing and client’s/carer’s confidentiality.</w:t>
      </w:r>
    </w:p>
    <w:p w14:paraId="7980C2A5" w14:textId="77777777" w:rsidR="001317D0" w:rsidRDefault="001317D0" w:rsidP="0004361E">
      <w:pPr>
        <w:pStyle w:val="ListBullet"/>
        <w:numPr>
          <w:ilvl w:val="1"/>
          <w:numId w:val="23"/>
        </w:numPr>
        <w:tabs>
          <w:tab w:val="num" w:pos="567"/>
        </w:tabs>
        <w:ind w:left="567"/>
      </w:pPr>
      <w:r>
        <w:t xml:space="preserve">Report any changes to the client’s wellbeing to the relevant supervisor/manager. </w:t>
      </w:r>
    </w:p>
    <w:p w14:paraId="5BB83DBC" w14:textId="77777777" w:rsidR="001317D0" w:rsidRDefault="001317D0" w:rsidP="0004361E">
      <w:pPr>
        <w:pStyle w:val="ListBullet"/>
        <w:numPr>
          <w:ilvl w:val="1"/>
          <w:numId w:val="23"/>
        </w:numPr>
        <w:tabs>
          <w:tab w:val="num" w:pos="567"/>
        </w:tabs>
        <w:ind w:left="567"/>
      </w:pPr>
      <w:r>
        <w:t>Be flexible in the provision of client care and, recognising own limitations, seek assistance when necessary.</w:t>
      </w:r>
    </w:p>
    <w:p w14:paraId="462530A2" w14:textId="77777777" w:rsidR="001317D0" w:rsidRDefault="001317D0" w:rsidP="0004361E">
      <w:pPr>
        <w:pStyle w:val="ListBullet"/>
        <w:numPr>
          <w:ilvl w:val="1"/>
          <w:numId w:val="23"/>
        </w:numPr>
        <w:tabs>
          <w:tab w:val="num" w:pos="567"/>
        </w:tabs>
        <w:ind w:left="567"/>
      </w:pPr>
      <w:r>
        <w:t>Take due care with property and equipment whilst maintaining a high standard of personal and environmental hygiene.</w:t>
      </w:r>
    </w:p>
    <w:p w14:paraId="1BC7A0CD" w14:textId="77777777" w:rsidR="001317D0" w:rsidRDefault="001317D0" w:rsidP="0004361E">
      <w:pPr>
        <w:pStyle w:val="ListBullet"/>
        <w:numPr>
          <w:ilvl w:val="1"/>
          <w:numId w:val="23"/>
        </w:numPr>
        <w:tabs>
          <w:tab w:val="num" w:pos="567"/>
        </w:tabs>
        <w:ind w:left="567"/>
      </w:pPr>
      <w:r>
        <w:t>Participate in self-development and training activities.</w:t>
      </w:r>
    </w:p>
    <w:p w14:paraId="0739D20C" w14:textId="3BF52D8E" w:rsidR="00B06EDE" w:rsidRDefault="001317D0" w:rsidP="0004361E">
      <w:pPr>
        <w:pStyle w:val="ListBullet"/>
        <w:numPr>
          <w:ilvl w:val="1"/>
          <w:numId w:val="23"/>
        </w:numPr>
        <w:ind w:left="567"/>
      </w:pPr>
      <w:r>
        <w:t xml:space="preserve">Receive work performance feedback and evaluation from the respective Manager. </w:t>
      </w:r>
    </w:p>
    <w:p w14:paraId="1E5BFC08" w14:textId="34AF48D4" w:rsidR="00B50280" w:rsidRPr="00B50280" w:rsidRDefault="00B50280" w:rsidP="0004361E">
      <w:pPr>
        <w:pStyle w:val="ListParagraph"/>
        <w:numPr>
          <w:ilvl w:val="0"/>
          <w:numId w:val="23"/>
        </w:numPr>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9E07AEC" w14:textId="77777777" w:rsidR="00B50280" w:rsidRDefault="00B50280" w:rsidP="0004361E">
      <w:pPr>
        <w:pStyle w:val="ListParagraph"/>
        <w:numPr>
          <w:ilvl w:val="0"/>
          <w:numId w:val="23"/>
        </w:numPr>
      </w:pPr>
      <w:r>
        <w:lastRenderedPageBreak/>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3D89C88" w14:textId="77777777" w:rsidR="00B50280" w:rsidRDefault="00B50280" w:rsidP="0004361E">
      <w:pPr>
        <w:pStyle w:val="ListParagraph"/>
        <w:numPr>
          <w:ilvl w:val="0"/>
          <w:numId w:val="23"/>
        </w:numPr>
        <w:spacing w:after="240"/>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04361E">
      <w:pPr>
        <w:pStyle w:val="Heading3"/>
        <w:spacing w:before="120" w:line="280" w:lineRule="atLeast"/>
      </w:pPr>
      <w:r>
        <w:t>Pre-employment Conditions</w:t>
      </w:r>
      <w:r w:rsidR="00E91AB6">
        <w:t>:</w:t>
      </w:r>
    </w:p>
    <w:p w14:paraId="546871E2" w14:textId="76ACAA24" w:rsidR="00996960" w:rsidRPr="00996960" w:rsidRDefault="00B97D5F" w:rsidP="0004361E">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3238DF3E" w:rsidR="00E91AB6" w:rsidRDefault="00E91AB6" w:rsidP="0004361E">
      <w:pPr>
        <w:spacing w:after="120"/>
      </w:pPr>
      <w:r>
        <w:t>The Head of the State Service has determined that the person nominated for this job is to satisfy a pre</w:t>
      </w:r>
      <w:r>
        <w:noBreakHyphen/>
        <w:t xml:space="preserve">employment check before taking up the appointment, on promotion or transfer. </w:t>
      </w:r>
      <w:r w:rsidR="004D3AFE">
        <w:t>*</w:t>
      </w:r>
      <w:r>
        <w:t>The following checks are to be conducted:</w:t>
      </w:r>
    </w:p>
    <w:p w14:paraId="2DCFB5C4" w14:textId="77777777" w:rsidR="00E91AB6" w:rsidRDefault="00E91AB6" w:rsidP="0004361E">
      <w:pPr>
        <w:pStyle w:val="ListNumbered"/>
        <w:numPr>
          <w:ilvl w:val="0"/>
          <w:numId w:val="16"/>
        </w:numPr>
        <w:spacing w:after="120"/>
      </w:pPr>
      <w:r>
        <w:t>Conviction checks in the following areas:</w:t>
      </w:r>
    </w:p>
    <w:p w14:paraId="147CDE9F" w14:textId="77777777" w:rsidR="00E91AB6" w:rsidRDefault="00E91AB6" w:rsidP="0004361E">
      <w:pPr>
        <w:pStyle w:val="ListNumbered"/>
        <w:numPr>
          <w:ilvl w:val="1"/>
          <w:numId w:val="13"/>
        </w:numPr>
        <w:spacing w:after="120"/>
      </w:pPr>
      <w:r>
        <w:t>crimes of violence</w:t>
      </w:r>
    </w:p>
    <w:p w14:paraId="15754481" w14:textId="77777777" w:rsidR="00E91AB6" w:rsidRDefault="00E91AB6" w:rsidP="0004361E">
      <w:pPr>
        <w:pStyle w:val="ListNumbered"/>
        <w:numPr>
          <w:ilvl w:val="1"/>
          <w:numId w:val="13"/>
        </w:numPr>
        <w:spacing w:after="120"/>
      </w:pPr>
      <w:r>
        <w:t>sex related offences</w:t>
      </w:r>
    </w:p>
    <w:p w14:paraId="4ED1D6AD" w14:textId="77777777" w:rsidR="00E91AB6" w:rsidRDefault="00E91AB6" w:rsidP="0004361E">
      <w:pPr>
        <w:pStyle w:val="ListNumbered"/>
        <w:numPr>
          <w:ilvl w:val="1"/>
          <w:numId w:val="13"/>
        </w:numPr>
        <w:spacing w:after="120"/>
      </w:pPr>
      <w:r>
        <w:t>serious drug offences</w:t>
      </w:r>
    </w:p>
    <w:p w14:paraId="2F95386B" w14:textId="75CD72DB" w:rsidR="00405739" w:rsidRDefault="00E91AB6" w:rsidP="0004361E">
      <w:pPr>
        <w:pStyle w:val="ListNumbered"/>
        <w:numPr>
          <w:ilvl w:val="1"/>
          <w:numId w:val="13"/>
        </w:numPr>
        <w:spacing w:after="120"/>
      </w:pPr>
      <w:r>
        <w:t xml:space="preserve">crimes involving </w:t>
      </w:r>
      <w:proofErr w:type="gramStart"/>
      <w:r>
        <w:t>dishonesty</w:t>
      </w:r>
      <w:proofErr w:type="gramEnd"/>
    </w:p>
    <w:p w14:paraId="65BC3B62" w14:textId="190786C7" w:rsidR="00DE0257" w:rsidRDefault="00DE0257" w:rsidP="0004361E">
      <w:pPr>
        <w:pStyle w:val="ListNumbered"/>
        <w:numPr>
          <w:ilvl w:val="1"/>
          <w:numId w:val="13"/>
        </w:numPr>
        <w:spacing w:after="120"/>
      </w:pPr>
      <w:r>
        <w:t>serious traffic offences (</w:t>
      </w:r>
      <w:r w:rsidR="00CF77F5">
        <w:t xml:space="preserve">identified </w:t>
      </w:r>
      <w:proofErr w:type="gramStart"/>
      <w:r>
        <w:t>community based</w:t>
      </w:r>
      <w:proofErr w:type="gramEnd"/>
      <w:r>
        <w:t xml:space="preserve"> positions only)</w:t>
      </w:r>
    </w:p>
    <w:p w14:paraId="526590A3" w14:textId="77777777" w:rsidR="00E91AB6" w:rsidRDefault="00E91AB6" w:rsidP="0004361E">
      <w:pPr>
        <w:pStyle w:val="ListNumbered"/>
        <w:spacing w:after="120"/>
      </w:pPr>
      <w:r>
        <w:t>Identification check</w:t>
      </w:r>
    </w:p>
    <w:p w14:paraId="6250A0A0" w14:textId="77777777" w:rsidR="001317D0" w:rsidRDefault="00E91AB6" w:rsidP="0004361E">
      <w:pPr>
        <w:pStyle w:val="ListNumbered"/>
        <w:spacing w:after="120"/>
      </w:pPr>
      <w:r>
        <w:t>Disciplinary action in previous employment check.</w:t>
      </w:r>
    </w:p>
    <w:p w14:paraId="31B88929" w14:textId="0BBE0A2F" w:rsidR="004D3AFE" w:rsidRDefault="004D3AFE" w:rsidP="0004361E">
      <w:pPr>
        <w:pStyle w:val="ListNumbered"/>
        <w:numPr>
          <w:ilvl w:val="0"/>
          <w:numId w:val="0"/>
        </w:numPr>
        <w:spacing w:after="240"/>
        <w:rPr>
          <w:rStyle w:val="InformationBlockChar"/>
          <w:rFonts w:ascii="Calibri" w:eastAsiaTheme="majorEastAsia" w:hAnsi="Calibri"/>
          <w:b w:val="0"/>
          <w:i/>
          <w:iCs/>
        </w:rPr>
      </w:pPr>
      <w:r>
        <w:t>*As required by the Commonwealth Home Support Program and/or the Aged Care Act, occupants within identified roles are required to undertake a conviction check assessment every three years.</w:t>
      </w:r>
    </w:p>
    <w:p w14:paraId="011E3DAD" w14:textId="77777777" w:rsidR="00E91AB6" w:rsidRDefault="00E91AB6" w:rsidP="0004361E">
      <w:pPr>
        <w:pStyle w:val="Heading3"/>
        <w:spacing w:before="120" w:line="280" w:lineRule="atLeast"/>
      </w:pPr>
      <w:r>
        <w:t>Selection Criteria:</w:t>
      </w:r>
    </w:p>
    <w:p w14:paraId="65A557F8" w14:textId="77777777" w:rsidR="001317D0" w:rsidRPr="00DD62AF" w:rsidRDefault="001317D0" w:rsidP="0004361E">
      <w:pPr>
        <w:pStyle w:val="NumberedList"/>
        <w:numPr>
          <w:ilvl w:val="0"/>
          <w:numId w:val="24"/>
        </w:numPr>
        <w:spacing w:line="280" w:lineRule="atLeast"/>
      </w:pPr>
      <w:r>
        <w:t xml:space="preserve">Holds or is </w:t>
      </w:r>
      <w:r w:rsidRPr="00DD62AF">
        <w:t xml:space="preserve">working towards a Certificate III in Aged Care or equivalent and demonstrated knowledge and understanding of working with the frail aged, people with disabilities </w:t>
      </w:r>
      <w:r>
        <w:t>and</w:t>
      </w:r>
      <w:r w:rsidRPr="00DD62AF">
        <w:t xml:space="preserve"> people affected by dementia</w:t>
      </w:r>
      <w:r>
        <w:t xml:space="preserve">, including </w:t>
      </w:r>
      <w:r w:rsidRPr="00DD62AF">
        <w:t xml:space="preserve">knowledge and understanding </w:t>
      </w:r>
      <w:r>
        <w:t>of client confidentiality and consumer rights</w:t>
      </w:r>
      <w:r w:rsidRPr="00DD62AF">
        <w:t>.</w:t>
      </w:r>
    </w:p>
    <w:p w14:paraId="132CBB69" w14:textId="77777777" w:rsidR="001317D0" w:rsidRDefault="001317D0" w:rsidP="0004361E">
      <w:pPr>
        <w:pStyle w:val="NumberedList"/>
        <w:spacing w:line="280" w:lineRule="atLeast"/>
      </w:pPr>
      <w:r>
        <w:t>Demonstrated experience in providing personal care services and the ability to perform activities of daily living in line with individual client needs in a residential, inpatient and/or community setting.</w:t>
      </w:r>
    </w:p>
    <w:p w14:paraId="361E575A" w14:textId="77777777" w:rsidR="001317D0" w:rsidRDefault="001317D0" w:rsidP="0004361E">
      <w:pPr>
        <w:pStyle w:val="NumberedList"/>
        <w:spacing w:line="280" w:lineRule="atLeast"/>
      </w:pPr>
      <w:r>
        <w:t>Well-developed observational skills and the ability to recognise changes in the client’s presentation and implement appropriate behaviour management strategies.</w:t>
      </w:r>
    </w:p>
    <w:p w14:paraId="4509F7FA" w14:textId="77777777" w:rsidR="001317D0" w:rsidRDefault="001317D0" w:rsidP="0004361E">
      <w:pPr>
        <w:pStyle w:val="NumberedList"/>
        <w:spacing w:line="280" w:lineRule="atLeast"/>
      </w:pPr>
      <w:r>
        <w:t>Effective oral and written communication skills and the ability to develop and maintain a positive and effective rapport with clients, their families and carers, work colleagues and other health and community service providers.</w:t>
      </w:r>
    </w:p>
    <w:p w14:paraId="2A7B1B52" w14:textId="77777777" w:rsidR="001317D0" w:rsidRDefault="001317D0" w:rsidP="0004361E">
      <w:pPr>
        <w:pStyle w:val="NumberedList"/>
        <w:spacing w:line="280" w:lineRule="atLeast"/>
      </w:pPr>
      <w:r>
        <w:t>Demonstrated ability to organise work to meet deadlines and commitments, including the completion of administration duties such as maintaining health records and routine data collection whilst working under minimal supervision.</w:t>
      </w:r>
    </w:p>
    <w:p w14:paraId="0A9EDD0B" w14:textId="42E706CA" w:rsidR="0040012A" w:rsidRDefault="001317D0" w:rsidP="0004361E">
      <w:pPr>
        <w:pStyle w:val="NumberedList"/>
        <w:spacing w:line="280" w:lineRule="atLeast"/>
      </w:pPr>
      <w:r>
        <w:t>Knowledge and understanding of Work Health and Safety issues and the practical application of these in relation to the role of Health Care Assistant.</w:t>
      </w:r>
    </w:p>
    <w:p w14:paraId="1A7259B6" w14:textId="77777777" w:rsidR="00D33AE4" w:rsidRPr="0040012A" w:rsidRDefault="00D33AE4" w:rsidP="0004361E">
      <w:pPr>
        <w:pStyle w:val="NumberedList"/>
        <w:numPr>
          <w:ilvl w:val="0"/>
          <w:numId w:val="0"/>
        </w:numPr>
        <w:spacing w:line="280" w:lineRule="atLeast"/>
      </w:pPr>
    </w:p>
    <w:p w14:paraId="185F40C6" w14:textId="19EDF955" w:rsidR="00E91AB6" w:rsidRDefault="00E91AB6" w:rsidP="0004361E">
      <w:pPr>
        <w:pStyle w:val="Heading3"/>
        <w:spacing w:before="120" w:line="280" w:lineRule="atLeast"/>
      </w:pPr>
      <w:r>
        <w:t>Working Environment:</w:t>
      </w:r>
    </w:p>
    <w:p w14:paraId="3C780478" w14:textId="77777777" w:rsidR="00B50280" w:rsidRDefault="00B50280" w:rsidP="0004361E">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3504CA7" w14:textId="77777777" w:rsidR="00B50280" w:rsidRDefault="00B50280" w:rsidP="0004361E">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A999370" w14:textId="77777777" w:rsidR="00B50280" w:rsidRDefault="00B50280" w:rsidP="0004361E">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548DA96" w14:textId="1144DB13" w:rsidR="0004361E" w:rsidRDefault="00B50280" w:rsidP="0004361E">
      <w:pPr>
        <w:rPr>
          <w:rFonts w:ascii="Gill Sans MT" w:hAnsi="Gill Sans MT" w:cs="Calibri"/>
          <w:color w:val="000000"/>
        </w:rPr>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04361E">
          <w:rPr>
            <w:rStyle w:val="Hyperlink"/>
          </w:rPr>
          <w:t>Consumer and Community Engagement Principles | Tasmanian Department of Health</w:t>
        </w:r>
      </w:hyperlink>
      <w:r w:rsidR="0004361E">
        <w:rPr>
          <w:rStyle w:val="Hyperlink"/>
        </w:rPr>
        <w:t>.</w:t>
      </w:r>
    </w:p>
    <w:p w14:paraId="10B9F154" w14:textId="56F65986" w:rsidR="00B50280" w:rsidRPr="004B0994" w:rsidRDefault="00B50280" w:rsidP="0004361E"/>
    <w:p w14:paraId="1E8012FB" w14:textId="0AC4D6FB" w:rsidR="000D5AF4" w:rsidRPr="004B0994" w:rsidRDefault="000D5AF4" w:rsidP="0004361E">
      <w:pPr>
        <w:spacing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0A2E65"/>
    <w:multiLevelType w:val="multilevel"/>
    <w:tmpl w:val="23167F14"/>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
      <w:lvlJc w:val="left"/>
      <w:pPr>
        <w:tabs>
          <w:tab w:val="num" w:pos="1702"/>
        </w:tabs>
        <w:ind w:left="1135" w:hanging="567"/>
      </w:pPr>
      <w:rPr>
        <w:rFonts w:ascii="Symbol" w:hAnsi="Symbol"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7195487"/>
    <w:multiLevelType w:val="hybridMultilevel"/>
    <w:tmpl w:val="09B60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F63357"/>
    <w:multiLevelType w:val="hybridMultilevel"/>
    <w:tmpl w:val="ADA4FC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EA1E66"/>
    <w:multiLevelType w:val="multilevel"/>
    <w:tmpl w:val="E7149DFA"/>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250849173">
    <w:abstractNumId w:val="20"/>
  </w:num>
  <w:num w:numId="2" w16cid:durableId="90979769">
    <w:abstractNumId w:val="4"/>
  </w:num>
  <w:num w:numId="3" w16cid:durableId="1930775796">
    <w:abstractNumId w:val="1"/>
  </w:num>
  <w:num w:numId="4" w16cid:durableId="1160540074">
    <w:abstractNumId w:val="9"/>
  </w:num>
  <w:num w:numId="5" w16cid:durableId="19016618">
    <w:abstractNumId w:val="15"/>
  </w:num>
  <w:num w:numId="6" w16cid:durableId="2087147392">
    <w:abstractNumId w:val="11"/>
  </w:num>
  <w:num w:numId="7" w16cid:durableId="2021153929">
    <w:abstractNumId w:val="18"/>
  </w:num>
  <w:num w:numId="8" w16cid:durableId="909191092">
    <w:abstractNumId w:val="0"/>
  </w:num>
  <w:num w:numId="9" w16cid:durableId="907115397">
    <w:abstractNumId w:val="19"/>
  </w:num>
  <w:num w:numId="10" w16cid:durableId="51541580">
    <w:abstractNumId w:val="16"/>
  </w:num>
  <w:num w:numId="11" w16cid:durableId="1726490488">
    <w:abstractNumId w:val="6"/>
  </w:num>
  <w:num w:numId="12" w16cid:durableId="609901295">
    <w:abstractNumId w:val="7"/>
  </w:num>
  <w:num w:numId="13" w16cid:durableId="1789857233">
    <w:abstractNumId w:val="10"/>
  </w:num>
  <w:num w:numId="14" w16cid:durableId="1113548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7200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899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92774">
    <w:abstractNumId w:val="12"/>
  </w:num>
  <w:num w:numId="18" w16cid:durableId="173151124">
    <w:abstractNumId w:val="3"/>
  </w:num>
  <w:num w:numId="19" w16cid:durableId="977805070">
    <w:abstractNumId w:val="13"/>
  </w:num>
  <w:num w:numId="20" w16cid:durableId="1727726657">
    <w:abstractNumId w:val="17"/>
  </w:num>
  <w:num w:numId="21" w16cid:durableId="1755781092">
    <w:abstractNumId w:val="8"/>
  </w:num>
  <w:num w:numId="22" w16cid:durableId="1782266397">
    <w:abstractNumId w:val="14"/>
  </w:num>
  <w:num w:numId="23" w16cid:durableId="361635011">
    <w:abstractNumId w:val="2"/>
  </w:num>
  <w:num w:numId="24" w16cid:durableId="270090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56048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4361E"/>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317D0"/>
    <w:rsid w:val="00174560"/>
    <w:rsid w:val="0017718A"/>
    <w:rsid w:val="0018485F"/>
    <w:rsid w:val="00193494"/>
    <w:rsid w:val="00197D66"/>
    <w:rsid w:val="001A0ED9"/>
    <w:rsid w:val="001A1485"/>
    <w:rsid w:val="001A5403"/>
    <w:rsid w:val="001B46F1"/>
    <w:rsid w:val="001C5696"/>
    <w:rsid w:val="001D302E"/>
    <w:rsid w:val="001E2C1B"/>
    <w:rsid w:val="001F1A84"/>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12A"/>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D3AFE"/>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07A6"/>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1367"/>
    <w:rsid w:val="00B231B2"/>
    <w:rsid w:val="00B47CD5"/>
    <w:rsid w:val="00B50280"/>
    <w:rsid w:val="00B55A2A"/>
    <w:rsid w:val="00B81424"/>
    <w:rsid w:val="00B90EB3"/>
    <w:rsid w:val="00B914E4"/>
    <w:rsid w:val="00B97D5F"/>
    <w:rsid w:val="00BA6397"/>
    <w:rsid w:val="00BB12B9"/>
    <w:rsid w:val="00BC6DC6"/>
    <w:rsid w:val="00BF2032"/>
    <w:rsid w:val="00C0471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CF77F5"/>
    <w:rsid w:val="00D07979"/>
    <w:rsid w:val="00D3274D"/>
    <w:rsid w:val="00D33173"/>
    <w:rsid w:val="00D33AE4"/>
    <w:rsid w:val="00D46C41"/>
    <w:rsid w:val="00D46F55"/>
    <w:rsid w:val="00D6474A"/>
    <w:rsid w:val="00D66105"/>
    <w:rsid w:val="00D848D9"/>
    <w:rsid w:val="00DA3AF3"/>
    <w:rsid w:val="00DA5474"/>
    <w:rsid w:val="00DA5A1E"/>
    <w:rsid w:val="00DB13FC"/>
    <w:rsid w:val="00DB2338"/>
    <w:rsid w:val="00DC524C"/>
    <w:rsid w:val="00DD0A63"/>
    <w:rsid w:val="00DD5FB3"/>
    <w:rsid w:val="00DE0257"/>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163089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2479A6E5-A950-4ECE-81CC-794426C96750}"/>
</file>

<file path=customXml/itemProps3.xml><?xml version="1.0" encoding="utf-8"?>
<ds:datastoreItem xmlns:ds="http://schemas.openxmlformats.org/officeDocument/2006/customXml" ds:itemID="{3326B0DE-024B-40A8-BD57-903550248D07}"/>
</file>

<file path=customXml/itemProps4.xml><?xml version="1.0" encoding="utf-8"?>
<ds:datastoreItem xmlns:ds="http://schemas.openxmlformats.org/officeDocument/2006/customXml" ds:itemID="{107FDCD2-D591-43C1-A049-564A92BD3AE4}"/>
</file>

<file path=docProps/app.xml><?xml version="1.0" encoding="utf-8"?>
<Properties xmlns="http://schemas.openxmlformats.org/officeDocument/2006/extended-properties" xmlns:vt="http://schemas.openxmlformats.org/officeDocument/2006/docPropsVTypes">
  <Template>Normal.dotm</Template>
  <TotalTime>10</TotalTime>
  <Pages>4</Pages>
  <Words>1267</Words>
  <Characters>7670</Characters>
  <Application>Microsoft Office Word</Application>
  <DocSecurity>0</DocSecurity>
  <Lines>133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Freeman, Jackie</cp:lastModifiedBy>
  <cp:revision>9</cp:revision>
  <cp:lastPrinted>2023-08-17T22:41:00Z</cp:lastPrinted>
  <dcterms:created xsi:type="dcterms:W3CDTF">2023-07-20T05:41:00Z</dcterms:created>
  <dcterms:modified xsi:type="dcterms:W3CDTF">2024-06-20T05:41:00Z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