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2A" w:rsidRDefault="00DB53DD">
      <w:pPr>
        <w:spacing w:before="2" w:after="251"/>
        <w:ind w:left="5266" w:right="708"/>
        <w:textAlignment w:val="baseline"/>
      </w:pPr>
      <w:r>
        <w:rPr>
          <w:noProof/>
          <w:lang w:val="en-AU" w:eastAsia="en-AU"/>
        </w:rPr>
        <w:drawing>
          <wp:inline distT="0" distB="0" distL="0" distR="0">
            <wp:extent cx="2493010" cy="47561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22A" w:rsidRDefault="00DB53DD">
      <w:pPr>
        <w:spacing w:before="109" w:after="248" w:line="366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32"/>
        </w:rPr>
      </w:pPr>
      <w:r>
        <w:rPr>
          <w:rFonts w:ascii="Arial" w:eastAsia="Arial" w:hAnsi="Arial"/>
          <w:b/>
          <w:color w:val="000000"/>
          <w:spacing w:val="-1"/>
          <w:sz w:val="32"/>
        </w:rPr>
        <w:t xml:space="preserve">POSITION DESCRIPTION </w:t>
      </w:r>
      <w:r>
        <w:rPr>
          <w:rFonts w:ascii="Arial" w:eastAsia="Arial" w:hAnsi="Arial"/>
          <w:b/>
          <w:color w:val="000000"/>
          <w:spacing w:val="-1"/>
          <w:sz w:val="28"/>
        </w:rPr>
        <w:t>–</w:t>
      </w:r>
      <w:r>
        <w:rPr>
          <w:rFonts w:ascii="Arial" w:eastAsia="Arial" w:hAnsi="Arial"/>
          <w:b/>
          <w:color w:val="E27121"/>
          <w:spacing w:val="-1"/>
          <w:sz w:val="28"/>
        </w:rPr>
        <w:t xml:space="preserve"> TEAM MEMBER</w:t>
      </w:r>
    </w:p>
    <w:p w:rsidR="005B622A" w:rsidRDefault="00BB7D64">
      <w:pPr>
        <w:rPr>
          <w:sz w:val="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2508250</wp:posOffset>
                </wp:positionV>
                <wp:extent cx="4445" cy="83185"/>
                <wp:effectExtent l="0" t="0" r="0" b="0"/>
                <wp:wrapSquare wrapText="bothSides"/>
                <wp:docPr id="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" cy="8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22A" w:rsidRDefault="00DB53DD">
                            <w:pPr>
                              <w:spacing w:line="274" w:lineRule="exact"/>
                              <w:textAlignment w:val="baseline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9525" cy="173990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8.3pt;margin-top:197.5pt;width:.35pt;height:6.5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" filled="f" stroked="f">
                <v:textbox inset="0,0,0,0">
                  <w:txbxContent>
                    <w:p w:rsidR="005B622A" w:rsidRDefault="00DB53DD">
                      <w:pPr>
                        <w:spacing w:line="274" w:lineRule="exact"/>
                        <w:textAlignment w:val="baseline"/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9525" cy="173990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" cy="173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2976"/>
        <w:gridCol w:w="2698"/>
        <w:gridCol w:w="2671"/>
      </w:tblGrid>
      <w:tr w:rsidR="005B622A">
        <w:trPr>
          <w:trHeight w:hRule="exact" w:val="667"/>
        </w:trPr>
        <w:tc>
          <w:tcPr>
            <w:tcW w:w="144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B622A" w:rsidRDefault="00DB53DD">
            <w:pPr>
              <w:spacing w:before="35" w:after="84" w:line="269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Position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Title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22A" w:rsidRDefault="00DB53DD">
            <w:pPr>
              <w:spacing w:before="79" w:after="349" w:line="229" w:lineRule="exact"/>
              <w:ind w:left="11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Email Marketing Specialist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22A" w:rsidRDefault="00DB53DD">
            <w:pPr>
              <w:spacing w:before="74" w:after="353" w:line="230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Department</w:t>
            </w:r>
          </w:p>
        </w:tc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5B622A" w:rsidRDefault="00DB53DD">
            <w:pPr>
              <w:spacing w:before="79" w:after="349" w:line="229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Engagement and Support</w:t>
            </w:r>
          </w:p>
        </w:tc>
      </w:tr>
      <w:tr w:rsidR="005B622A">
        <w:trPr>
          <w:trHeight w:hRule="exact" w:val="394"/>
        </w:trPr>
        <w:tc>
          <w:tcPr>
            <w:tcW w:w="144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22A" w:rsidRDefault="00DB53DD">
            <w:pPr>
              <w:spacing w:before="70" w:after="93" w:line="230" w:lineRule="exact"/>
              <w:ind w:left="14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Location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22A" w:rsidRDefault="00DB53DD">
            <w:pPr>
              <w:spacing w:before="74" w:after="90" w:line="229" w:lineRule="exact"/>
              <w:ind w:left="11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Sydney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22A" w:rsidRDefault="00DB53DD">
            <w:pPr>
              <w:spacing w:before="70" w:after="93" w:line="230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Direct/Indirect Reports</w:t>
            </w:r>
          </w:p>
        </w:tc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B622A" w:rsidRDefault="00DB53DD">
            <w:pPr>
              <w:spacing w:before="74" w:after="90" w:line="229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0</w:t>
            </w:r>
          </w:p>
        </w:tc>
      </w:tr>
      <w:tr w:rsidR="005B622A">
        <w:trPr>
          <w:trHeight w:hRule="exact" w:val="393"/>
        </w:trPr>
        <w:tc>
          <w:tcPr>
            <w:tcW w:w="144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22A" w:rsidRDefault="00DB53DD">
            <w:pPr>
              <w:spacing w:before="69" w:after="89" w:line="230" w:lineRule="exact"/>
              <w:ind w:left="14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Reports to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22A" w:rsidRDefault="00DB53DD">
            <w:pPr>
              <w:spacing w:before="74" w:after="85" w:line="229" w:lineRule="exact"/>
              <w:ind w:left="11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Digital Marketing Manager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22A" w:rsidRDefault="00DB53DD">
            <w:pPr>
              <w:spacing w:before="69" w:after="89" w:line="230" w:lineRule="exact"/>
              <w:ind w:left="12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Date Revised</w:t>
            </w:r>
          </w:p>
        </w:tc>
        <w:tc>
          <w:tcPr>
            <w:tcW w:w="2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B622A" w:rsidRDefault="00DB53DD">
            <w:pPr>
              <w:spacing w:before="74" w:after="85" w:line="229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September 2018</w:t>
            </w:r>
          </w:p>
        </w:tc>
      </w:tr>
      <w:tr w:rsidR="005B622A">
        <w:trPr>
          <w:trHeight w:hRule="exact" w:val="552"/>
        </w:trPr>
        <w:tc>
          <w:tcPr>
            <w:tcW w:w="1447" w:type="dxa"/>
            <w:vMerge w:val="restart"/>
            <w:tcBorders>
              <w:top w:val="single" w:sz="5" w:space="0" w:color="000000"/>
              <w:left w:val="none" w:sz="0" w:space="0" w:color="020000"/>
              <w:bottom w:val="single" w:sz="0" w:space="0" w:color="000000"/>
              <w:right w:val="single" w:sz="5" w:space="0" w:color="000000"/>
            </w:tcBorders>
          </w:tcPr>
          <w:p w:rsidR="005B622A" w:rsidRDefault="00DB53DD">
            <w:pPr>
              <w:spacing w:before="31" w:after="88" w:line="26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Industrial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Instrument</w:t>
            </w:r>
          </w:p>
        </w:tc>
        <w:tc>
          <w:tcPr>
            <w:tcW w:w="5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B622A" w:rsidRDefault="00DB53DD">
            <w:pPr>
              <w:spacing w:before="343" w:line="199" w:lineRule="exact"/>
              <w:ind w:left="116"/>
              <w:textAlignment w:val="baseline"/>
              <w:rPr>
                <w:rFonts w:ascii="Arial" w:eastAsia="Arial" w:hAnsi="Arial"/>
                <w:color w:val="B5072D"/>
                <w:sz w:val="20"/>
              </w:rPr>
            </w:pPr>
            <w:r>
              <w:rPr>
                <w:rFonts w:ascii="Arial" w:eastAsia="Arial" w:hAnsi="Arial"/>
                <w:color w:val="B5072D"/>
                <w:sz w:val="20"/>
              </w:rPr>
              <w:t>Social Home Care and Disability Services Award</w:t>
            </w:r>
          </w:p>
        </w:tc>
        <w:tc>
          <w:tcPr>
            <w:tcW w:w="26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none" w:sz="0" w:space="0" w:color="020000"/>
            </w:tcBorders>
          </w:tcPr>
          <w:p w:rsidR="005B622A" w:rsidRDefault="00DB53D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B622A">
        <w:trPr>
          <w:trHeight w:hRule="exact" w:val="111"/>
        </w:trPr>
        <w:tc>
          <w:tcPr>
            <w:tcW w:w="1447" w:type="dxa"/>
            <w:vMerge/>
            <w:tcBorders>
              <w:top w:val="single" w:sz="0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B622A" w:rsidRDefault="005B622A"/>
        </w:tc>
        <w:tc>
          <w:tcPr>
            <w:tcW w:w="5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622A" w:rsidRDefault="00DB53D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7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5B622A" w:rsidRDefault="005B622A"/>
        </w:tc>
      </w:tr>
      <w:tr w:rsidR="005B622A">
        <w:trPr>
          <w:trHeight w:hRule="exact" w:val="398"/>
        </w:trPr>
        <w:tc>
          <w:tcPr>
            <w:tcW w:w="1447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22A" w:rsidRDefault="00DB53DD">
            <w:pPr>
              <w:spacing w:before="69" w:after="99" w:line="230" w:lineRule="exact"/>
              <w:ind w:left="14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Job Grade</w:t>
            </w:r>
          </w:p>
        </w:tc>
        <w:tc>
          <w:tcPr>
            <w:tcW w:w="83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B622A" w:rsidRDefault="00DB53DD">
            <w:pPr>
              <w:spacing w:before="74" w:after="95" w:line="229" w:lineRule="exact"/>
              <w:ind w:left="11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Job Grade 5</w:t>
            </w:r>
          </w:p>
        </w:tc>
      </w:tr>
    </w:tbl>
    <w:p w:rsidR="005B622A" w:rsidRDefault="005B622A">
      <w:pPr>
        <w:spacing w:after="230" w:line="20" w:lineRule="exact"/>
      </w:pPr>
    </w:p>
    <w:p w:rsidR="005B622A" w:rsidRDefault="00DB53DD">
      <w:pPr>
        <w:numPr>
          <w:ilvl w:val="0"/>
          <w:numId w:val="1"/>
        </w:numPr>
        <w:tabs>
          <w:tab w:val="clear" w:pos="288"/>
          <w:tab w:val="left" w:pos="360"/>
        </w:tabs>
        <w:spacing w:line="299" w:lineRule="exact"/>
        <w:ind w:left="360" w:hanging="288"/>
        <w:textAlignment w:val="baseline"/>
        <w:rPr>
          <w:rFonts w:ascii="Arial" w:eastAsia="Arial" w:hAnsi="Arial"/>
          <w:b/>
          <w:color w:val="000000"/>
          <w:sz w:val="26"/>
        </w:rPr>
      </w:pPr>
      <w:r>
        <w:rPr>
          <w:rFonts w:ascii="Arial" w:eastAsia="Arial" w:hAnsi="Arial"/>
          <w:b/>
          <w:color w:val="000000"/>
          <w:sz w:val="26"/>
        </w:rPr>
        <w:t>Position Summary</w:t>
      </w:r>
    </w:p>
    <w:p w:rsidR="005B622A" w:rsidRDefault="00DB53DD">
      <w:pPr>
        <w:spacing w:before="114" w:line="269" w:lineRule="exact"/>
        <w:ind w:left="72" w:right="504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Digital channels represent a significant growth opportunity for Australian Red Cross. The Email Marketing Specialist stewards the national email marketing platform and works collaboratively with Engagement &amp; Support department colleagues to help develop and implement an email platform product roadmap.</w:t>
      </w:r>
    </w:p>
    <w:p w:rsidR="005B622A" w:rsidRDefault="00DB53DD">
      <w:pPr>
        <w:spacing w:before="239" w:line="269" w:lineRule="exact"/>
        <w:ind w:left="72" w:right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Reporting to the Digital Marketing Manager, you will drive the digital transformation of email marketing at Australian Red Cross enabling a program of personalized and timely email content. You will collaborate on </w:t>
      </w:r>
      <w:bookmarkStart w:id="0" w:name="_GoBack"/>
      <w:r>
        <w:rPr>
          <w:rFonts w:ascii="Arial" w:eastAsia="Arial" w:hAnsi="Arial"/>
          <w:color w:val="000000"/>
          <w:sz w:val="20"/>
        </w:rPr>
        <w:t xml:space="preserve">the strategy with a variety of teams who execute acquisition, revenue, engagement and loyalty campaigns </w:t>
      </w:r>
      <w:bookmarkEnd w:id="0"/>
      <w:r>
        <w:rPr>
          <w:rFonts w:ascii="Arial" w:eastAsia="Arial" w:hAnsi="Arial"/>
          <w:color w:val="000000"/>
          <w:sz w:val="20"/>
        </w:rPr>
        <w:t xml:space="preserve">to </w:t>
      </w:r>
      <w:proofErr w:type="spellStart"/>
      <w:r>
        <w:rPr>
          <w:rFonts w:ascii="Arial" w:eastAsia="Arial" w:hAnsi="Arial"/>
          <w:color w:val="000000"/>
          <w:sz w:val="20"/>
        </w:rPr>
        <w:t>optimise</w:t>
      </w:r>
      <w:proofErr w:type="spellEnd"/>
      <w:r>
        <w:rPr>
          <w:rFonts w:ascii="Arial" w:eastAsia="Arial" w:hAnsi="Arial"/>
          <w:color w:val="000000"/>
          <w:sz w:val="20"/>
        </w:rPr>
        <w:t xml:space="preserve"> email channel performance. Your flair for insights and analysis will drive continuous test and learn - improving supporter engagement, revenue generation and customer experience.</w:t>
      </w:r>
    </w:p>
    <w:p w:rsidR="005B622A" w:rsidRDefault="00DB53DD">
      <w:pPr>
        <w:spacing w:before="280" w:line="229" w:lineRule="exact"/>
        <w:ind w:left="7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As the champion of the email marketing channel, you will:</w:t>
      </w:r>
    </w:p>
    <w:p w:rsidR="005B622A" w:rsidRDefault="00DB53DD">
      <w:pPr>
        <w:numPr>
          <w:ilvl w:val="0"/>
          <w:numId w:val="2"/>
        </w:numPr>
        <w:tabs>
          <w:tab w:val="clear" w:pos="288"/>
          <w:tab w:val="left" w:pos="360"/>
        </w:tabs>
        <w:spacing w:before="100" w:line="269" w:lineRule="exact"/>
        <w:ind w:left="360" w:right="288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Provide a leading email marketing channel that </w:t>
      </w:r>
      <w:proofErr w:type="spellStart"/>
      <w:r>
        <w:rPr>
          <w:rFonts w:ascii="Arial" w:eastAsia="Arial" w:hAnsi="Arial"/>
          <w:color w:val="000000"/>
          <w:sz w:val="20"/>
        </w:rPr>
        <w:t>utilises</w:t>
      </w:r>
      <w:proofErr w:type="spellEnd"/>
      <w:r>
        <w:rPr>
          <w:rFonts w:ascii="Arial" w:eastAsia="Arial" w:hAnsi="Arial"/>
          <w:color w:val="000000"/>
          <w:sz w:val="20"/>
        </w:rPr>
        <w:t xml:space="preserve"> the full capabilities of the email platform (currently Campaign Monitor).</w:t>
      </w:r>
    </w:p>
    <w:p w:rsidR="005B622A" w:rsidRDefault="00DB53DD">
      <w:pPr>
        <w:numPr>
          <w:ilvl w:val="0"/>
          <w:numId w:val="2"/>
        </w:numPr>
        <w:tabs>
          <w:tab w:val="clear" w:pos="288"/>
          <w:tab w:val="left" w:pos="360"/>
        </w:tabs>
        <w:spacing w:before="62" w:line="269" w:lineRule="exact"/>
        <w:ind w:left="360" w:right="288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Support development of a road map for the channel including data integration, automation and enhanced reporting</w:t>
      </w:r>
    </w:p>
    <w:p w:rsidR="005B622A" w:rsidRDefault="00DB53DD">
      <w:pPr>
        <w:numPr>
          <w:ilvl w:val="0"/>
          <w:numId w:val="2"/>
        </w:numPr>
        <w:tabs>
          <w:tab w:val="clear" w:pos="288"/>
          <w:tab w:val="left" w:pos="360"/>
        </w:tabs>
        <w:spacing w:before="62" w:line="269" w:lineRule="exact"/>
        <w:ind w:left="360" w:right="288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Influence internal systems such as CRM integration effectively with the email platform to help foster a 360 degree view of our supporter</w:t>
      </w:r>
    </w:p>
    <w:p w:rsidR="005B622A" w:rsidRDefault="00DB53DD">
      <w:pPr>
        <w:numPr>
          <w:ilvl w:val="0"/>
          <w:numId w:val="2"/>
        </w:numPr>
        <w:tabs>
          <w:tab w:val="clear" w:pos="288"/>
          <w:tab w:val="left" w:pos="360"/>
        </w:tabs>
        <w:spacing w:before="57" w:line="269" w:lineRule="exact"/>
        <w:ind w:left="360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Support cross-functional teams to create engaging, responsive email marketing campaigns.</w:t>
      </w:r>
    </w:p>
    <w:p w:rsidR="005B622A" w:rsidRDefault="00DB53DD">
      <w:pPr>
        <w:numPr>
          <w:ilvl w:val="0"/>
          <w:numId w:val="2"/>
        </w:numPr>
        <w:tabs>
          <w:tab w:val="clear" w:pos="288"/>
          <w:tab w:val="left" w:pos="360"/>
        </w:tabs>
        <w:spacing w:before="62" w:line="269" w:lineRule="exact"/>
        <w:ind w:left="360" w:right="864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Monitor and measure performance across a wide range of campaigns and provide evidence-based advice to shape the national email marketing strategy and calendar.</w:t>
      </w:r>
    </w:p>
    <w:p w:rsidR="005B622A" w:rsidRDefault="00DB53DD">
      <w:pPr>
        <w:numPr>
          <w:ilvl w:val="0"/>
          <w:numId w:val="1"/>
        </w:numPr>
        <w:tabs>
          <w:tab w:val="clear" w:pos="288"/>
          <w:tab w:val="left" w:pos="360"/>
        </w:tabs>
        <w:spacing w:before="146" w:line="427" w:lineRule="exact"/>
        <w:ind w:left="360" w:hanging="288"/>
        <w:textAlignment w:val="baseline"/>
        <w:rPr>
          <w:rFonts w:ascii="Arial" w:eastAsia="Arial" w:hAnsi="Arial"/>
          <w:b/>
          <w:color w:val="000000"/>
          <w:sz w:val="26"/>
        </w:rPr>
      </w:pPr>
      <w:r>
        <w:rPr>
          <w:rFonts w:ascii="Arial" w:eastAsia="Arial" w:hAnsi="Arial"/>
          <w:b/>
          <w:color w:val="000000"/>
          <w:sz w:val="26"/>
        </w:rPr>
        <w:t xml:space="preserve">Position Responsibilities </w:t>
      </w:r>
      <w:r>
        <w:rPr>
          <w:rFonts w:ascii="Arial" w:eastAsia="Arial" w:hAnsi="Arial"/>
          <w:b/>
          <w:color w:val="000000"/>
          <w:sz w:val="26"/>
        </w:rPr>
        <w:br/>
      </w:r>
      <w:r>
        <w:rPr>
          <w:rFonts w:ascii="Arial" w:eastAsia="Arial" w:hAnsi="Arial"/>
          <w:b/>
          <w:color w:val="E27121"/>
        </w:rPr>
        <w:t>Key Responsibilities</w:t>
      </w:r>
    </w:p>
    <w:p w:rsidR="005B622A" w:rsidRDefault="00DB53DD">
      <w:pPr>
        <w:numPr>
          <w:ilvl w:val="0"/>
          <w:numId w:val="2"/>
        </w:numPr>
        <w:tabs>
          <w:tab w:val="clear" w:pos="288"/>
          <w:tab w:val="left" w:pos="360"/>
        </w:tabs>
        <w:spacing w:before="339" w:line="269" w:lineRule="exact"/>
        <w:ind w:left="360" w:right="576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Collaborate closely with digital team colleagues and build a strong relationship with the email platform supplier to </w:t>
      </w:r>
      <w:proofErr w:type="spellStart"/>
      <w:r>
        <w:rPr>
          <w:rFonts w:ascii="Arial" w:eastAsia="Arial" w:hAnsi="Arial"/>
          <w:color w:val="000000"/>
          <w:sz w:val="20"/>
        </w:rPr>
        <w:t>optimise</w:t>
      </w:r>
      <w:proofErr w:type="spellEnd"/>
      <w:r>
        <w:rPr>
          <w:rFonts w:ascii="Arial" w:eastAsia="Arial" w:hAnsi="Arial"/>
          <w:color w:val="000000"/>
          <w:sz w:val="20"/>
        </w:rPr>
        <w:t xml:space="preserve"> the email channel and ensure best practices.</w:t>
      </w:r>
    </w:p>
    <w:p w:rsidR="005B622A" w:rsidRDefault="00DB53DD">
      <w:pPr>
        <w:numPr>
          <w:ilvl w:val="0"/>
          <w:numId w:val="2"/>
        </w:numPr>
        <w:tabs>
          <w:tab w:val="clear" w:pos="288"/>
          <w:tab w:val="left" w:pos="360"/>
        </w:tabs>
        <w:spacing w:before="58" w:line="269" w:lineRule="exact"/>
        <w:ind w:left="360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Support implementation of new features, template designs and improvements across the channel</w:t>
      </w:r>
    </w:p>
    <w:p w:rsidR="005B622A" w:rsidRDefault="00DB53DD">
      <w:pPr>
        <w:numPr>
          <w:ilvl w:val="0"/>
          <w:numId w:val="2"/>
        </w:numPr>
        <w:tabs>
          <w:tab w:val="clear" w:pos="288"/>
          <w:tab w:val="left" w:pos="360"/>
        </w:tabs>
        <w:spacing w:before="62" w:line="269" w:lineRule="exact"/>
        <w:ind w:left="360" w:right="576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Project manage email projects within Engagement &amp; Support such as CRM integration and marketing automation</w:t>
      </w:r>
    </w:p>
    <w:p w:rsidR="005B622A" w:rsidRDefault="00DB53DD">
      <w:pPr>
        <w:numPr>
          <w:ilvl w:val="0"/>
          <w:numId w:val="2"/>
        </w:numPr>
        <w:tabs>
          <w:tab w:val="clear" w:pos="288"/>
          <w:tab w:val="left" w:pos="360"/>
        </w:tabs>
        <w:spacing w:before="62" w:line="269" w:lineRule="exact"/>
        <w:ind w:left="360" w:right="432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Ensure full compliance with data security and privacy requirements, working with the wider digital </w:t>
      </w:r>
      <w:proofErr w:type="gramStart"/>
      <w:r>
        <w:rPr>
          <w:rFonts w:ascii="Arial" w:eastAsia="Arial" w:hAnsi="Arial"/>
          <w:color w:val="000000"/>
          <w:sz w:val="20"/>
        </w:rPr>
        <w:t>team</w:t>
      </w:r>
      <w:proofErr w:type="gramEnd"/>
      <w:r>
        <w:rPr>
          <w:rFonts w:ascii="Arial" w:eastAsia="Arial" w:hAnsi="Arial"/>
          <w:color w:val="000000"/>
          <w:sz w:val="20"/>
        </w:rPr>
        <w:t>, IT and all email platform users.</w:t>
      </w:r>
    </w:p>
    <w:p w:rsidR="005B622A" w:rsidRDefault="00DB53DD">
      <w:pPr>
        <w:numPr>
          <w:ilvl w:val="0"/>
          <w:numId w:val="2"/>
        </w:numPr>
        <w:tabs>
          <w:tab w:val="clear" w:pos="288"/>
          <w:tab w:val="left" w:pos="360"/>
        </w:tabs>
        <w:spacing w:before="57" w:after="3" w:line="269" w:lineRule="exact"/>
        <w:ind w:left="360" w:right="216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Measure campaign effectiveness, </w:t>
      </w:r>
      <w:proofErr w:type="spellStart"/>
      <w:r>
        <w:rPr>
          <w:rFonts w:ascii="Arial" w:eastAsia="Arial" w:hAnsi="Arial"/>
          <w:color w:val="000000"/>
          <w:sz w:val="20"/>
        </w:rPr>
        <w:t>optimise</w:t>
      </w:r>
      <w:proofErr w:type="spellEnd"/>
      <w:r>
        <w:rPr>
          <w:rFonts w:ascii="Arial" w:eastAsia="Arial" w:hAnsi="Arial"/>
          <w:color w:val="000000"/>
          <w:sz w:val="20"/>
        </w:rPr>
        <w:t xml:space="preserve"> performance and continuously improve our email execution by conducting analysis, improving efficiency, and providing insights and reports to department colleagues about the performance of the email marketing program and campaigns.</w:t>
      </w:r>
    </w:p>
    <w:p w:rsidR="005B622A" w:rsidRDefault="00BB7D64">
      <w:pPr>
        <w:spacing w:before="118" w:line="187" w:lineRule="exact"/>
        <w:ind w:left="72"/>
        <w:textAlignment w:val="baseline"/>
        <w:rPr>
          <w:rFonts w:ascii="Arial Narrow" w:eastAsia="Arial Narrow" w:hAnsi="Arial Narrow"/>
          <w:color w:val="808080"/>
          <w:spacing w:val="-10"/>
          <w:sz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1441450</wp:posOffset>
                </wp:positionH>
                <wp:positionV relativeFrom="page">
                  <wp:posOffset>9712960</wp:posOffset>
                </wp:positionV>
                <wp:extent cx="2660015" cy="113030"/>
                <wp:effectExtent l="0" t="0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22A" w:rsidRDefault="00DB53DD">
                            <w:pPr>
                              <w:spacing w:before="165" w:after="14" w:line="192" w:lineRule="exact"/>
                              <w:ind w:left="5564" w:right="199"/>
                              <w:textAlignment w:val="baseline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883410" cy="121920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341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3.5pt;margin-top:764.8pt;width:209.45pt;height:8.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5DsgIAALA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" filled="f" stroked="f">
                <v:textbox inset="0,0,0,0">
                  <w:txbxContent>
                    <w:p w:rsidR="005B622A" w:rsidRDefault="00DB53DD">
                      <w:pPr>
                        <w:spacing w:before="165" w:after="14" w:line="192" w:lineRule="exact"/>
                        <w:ind w:left="5564" w:right="199"/>
                        <w:textAlignment w:val="baseline"/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1883410" cy="121920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3410" cy="121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9707880</wp:posOffset>
                </wp:positionV>
                <wp:extent cx="295656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65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AB46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95pt,764.4pt" to="287.75pt,7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" strokecolor="gray" strokeweight=".7pt">
                <w10:wrap anchorx="page" anchory="page"/>
              </v:line>
            </w:pict>
          </mc:Fallback>
        </mc:AlternateContent>
      </w:r>
      <w:r w:rsidR="00DB53DD">
        <w:rPr>
          <w:rFonts w:ascii="Arial Narrow" w:eastAsia="Arial Narrow" w:hAnsi="Arial Narrow"/>
          <w:color w:val="808080"/>
          <w:spacing w:val="-10"/>
          <w:sz w:val="17"/>
        </w:rPr>
        <w:t>Position description</w:t>
      </w:r>
    </w:p>
    <w:p w:rsidR="005B622A" w:rsidRDefault="00DB53DD">
      <w:pPr>
        <w:tabs>
          <w:tab w:val="right" w:pos="9720"/>
        </w:tabs>
        <w:spacing w:before="53" w:line="188" w:lineRule="exact"/>
        <w:ind w:left="72"/>
        <w:textAlignment w:val="baseline"/>
        <w:rPr>
          <w:rFonts w:ascii="Arial Narrow" w:eastAsia="Arial Narrow" w:hAnsi="Arial Narrow"/>
          <w:color w:val="808080"/>
          <w:sz w:val="17"/>
        </w:rPr>
      </w:pPr>
      <w:r>
        <w:rPr>
          <w:rFonts w:ascii="Arial Narrow" w:eastAsia="Arial Narrow" w:hAnsi="Arial Narrow"/>
          <w:color w:val="808080"/>
          <w:sz w:val="17"/>
        </w:rPr>
        <w:t xml:space="preserve">Template </w:t>
      </w:r>
      <w:proofErr w:type="spellStart"/>
      <w:r>
        <w:rPr>
          <w:rFonts w:ascii="Arial Narrow" w:eastAsia="Arial Narrow" w:hAnsi="Arial Narrow"/>
          <w:color w:val="808080"/>
          <w:sz w:val="17"/>
        </w:rPr>
        <w:t>authorised</w:t>
      </w:r>
      <w:proofErr w:type="spellEnd"/>
      <w:r>
        <w:rPr>
          <w:rFonts w:ascii="Arial Narrow" w:eastAsia="Arial Narrow" w:hAnsi="Arial Narrow"/>
          <w:color w:val="808080"/>
          <w:sz w:val="17"/>
        </w:rPr>
        <w:t xml:space="preserve"> by: Janice Murphy, National Recruitment Manager</w:t>
      </w:r>
      <w:r>
        <w:rPr>
          <w:rFonts w:ascii="Arial Narrow" w:eastAsia="Arial Narrow" w:hAnsi="Arial Narrow"/>
          <w:color w:val="808080"/>
          <w:sz w:val="17"/>
        </w:rPr>
        <w:tab/>
      </w:r>
      <w:hyperlink r:id="rId10">
        <w:r>
          <w:rPr>
            <w:rFonts w:ascii="Arial Narrow" w:eastAsia="Arial Narrow" w:hAnsi="Arial Narrow"/>
            <w:color w:val="0000FF"/>
            <w:sz w:val="17"/>
            <w:u w:val="single"/>
          </w:rPr>
          <w:t>www.redcross.org.au</w:t>
        </w:r>
      </w:hyperlink>
      <w:r>
        <w:rPr>
          <w:rFonts w:ascii="Arial Narrow" w:eastAsia="Arial Narrow" w:hAnsi="Arial Narrow"/>
          <w:color w:val="808080"/>
          <w:sz w:val="17"/>
        </w:rPr>
        <w:t xml:space="preserve"> </w:t>
      </w:r>
    </w:p>
    <w:p w:rsidR="005B622A" w:rsidRDefault="00DB53DD">
      <w:pPr>
        <w:tabs>
          <w:tab w:val="right" w:pos="9720"/>
        </w:tabs>
        <w:spacing w:before="57" w:line="187" w:lineRule="exact"/>
        <w:ind w:left="72"/>
        <w:textAlignment w:val="baseline"/>
        <w:rPr>
          <w:rFonts w:ascii="Arial Narrow" w:eastAsia="Arial Narrow" w:hAnsi="Arial Narrow"/>
          <w:color w:val="808080"/>
          <w:sz w:val="17"/>
        </w:rPr>
      </w:pPr>
      <w:r>
        <w:rPr>
          <w:rFonts w:ascii="Arial Narrow" w:eastAsia="Arial Narrow" w:hAnsi="Arial Narrow"/>
          <w:color w:val="808080"/>
          <w:sz w:val="17"/>
        </w:rPr>
        <w:t>Date: December 2017</w:t>
      </w:r>
      <w:r>
        <w:rPr>
          <w:rFonts w:ascii="Arial Narrow" w:eastAsia="Arial Narrow" w:hAnsi="Arial Narrow"/>
          <w:color w:val="808080"/>
          <w:sz w:val="17"/>
        </w:rPr>
        <w:tab/>
        <w:t>page 1 of 3</w:t>
      </w:r>
    </w:p>
    <w:p w:rsidR="005B622A" w:rsidRDefault="005B622A">
      <w:pPr>
        <w:sectPr w:rsidR="005B622A">
          <w:pgSz w:w="11904" w:h="16843"/>
          <w:pgMar w:top="420" w:right="905" w:bottom="367" w:left="1099" w:header="720" w:footer="720" w:gutter="0"/>
          <w:cols w:space="720"/>
        </w:sectPr>
      </w:pPr>
    </w:p>
    <w:p w:rsidR="005B622A" w:rsidRDefault="00DB53DD">
      <w:pPr>
        <w:numPr>
          <w:ilvl w:val="0"/>
          <w:numId w:val="3"/>
        </w:numPr>
        <w:tabs>
          <w:tab w:val="clear" w:pos="288"/>
          <w:tab w:val="left" w:pos="432"/>
        </w:tabs>
        <w:spacing w:before="34" w:line="269" w:lineRule="exact"/>
        <w:ind w:left="432" w:right="216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lastRenderedPageBreak/>
        <w:t>Assist the team with the development of email strategies, segmentation recommendations, and email test plan designs.</w:t>
      </w:r>
    </w:p>
    <w:p w:rsidR="005B622A" w:rsidRDefault="00DB53DD">
      <w:pPr>
        <w:numPr>
          <w:ilvl w:val="0"/>
          <w:numId w:val="3"/>
        </w:numPr>
        <w:tabs>
          <w:tab w:val="clear" w:pos="288"/>
          <w:tab w:val="left" w:pos="432"/>
        </w:tabs>
        <w:spacing w:before="57" w:line="269" w:lineRule="exact"/>
        <w:ind w:left="432" w:right="216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Provide regular reporting to the Customer Experience team to inform a supporter centric contact strategy and help build engaging digital journeys.</w:t>
      </w:r>
    </w:p>
    <w:p w:rsidR="005B622A" w:rsidRDefault="00DB53DD">
      <w:pPr>
        <w:numPr>
          <w:ilvl w:val="0"/>
          <w:numId w:val="3"/>
        </w:numPr>
        <w:tabs>
          <w:tab w:val="clear" w:pos="288"/>
          <w:tab w:val="left" w:pos="432"/>
        </w:tabs>
        <w:spacing w:before="112" w:line="220" w:lineRule="exact"/>
        <w:ind w:left="432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Use your excellent people skills to build and maintain good relationships with key stakeholders.</w:t>
      </w:r>
    </w:p>
    <w:p w:rsidR="005B622A" w:rsidRDefault="00DB53DD">
      <w:pPr>
        <w:numPr>
          <w:ilvl w:val="0"/>
          <w:numId w:val="3"/>
        </w:numPr>
        <w:tabs>
          <w:tab w:val="clear" w:pos="288"/>
          <w:tab w:val="left" w:pos="432"/>
        </w:tabs>
        <w:spacing w:before="106" w:line="220" w:lineRule="exact"/>
        <w:ind w:left="432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Effectively communicate changes and improvement to the platform to all email platform users</w:t>
      </w:r>
    </w:p>
    <w:p w:rsidR="005B622A" w:rsidRDefault="00DB53DD">
      <w:pPr>
        <w:numPr>
          <w:ilvl w:val="0"/>
          <w:numId w:val="3"/>
        </w:numPr>
        <w:tabs>
          <w:tab w:val="clear" w:pos="288"/>
          <w:tab w:val="left" w:pos="432"/>
        </w:tabs>
        <w:spacing w:before="111" w:line="220" w:lineRule="exact"/>
        <w:ind w:left="432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Manage access and training of users across the email platform</w:t>
      </w:r>
    </w:p>
    <w:p w:rsidR="005B622A" w:rsidRDefault="00DB53DD">
      <w:pPr>
        <w:numPr>
          <w:ilvl w:val="0"/>
          <w:numId w:val="3"/>
        </w:numPr>
        <w:tabs>
          <w:tab w:val="clear" w:pos="288"/>
          <w:tab w:val="left" w:pos="432"/>
        </w:tabs>
        <w:spacing w:before="111" w:line="220" w:lineRule="exact"/>
        <w:ind w:left="432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Coordination of budgets including management of email projects and BAU send costs</w:t>
      </w:r>
    </w:p>
    <w:p w:rsidR="005B622A" w:rsidRDefault="00DB53DD">
      <w:pPr>
        <w:spacing w:before="280" w:line="297" w:lineRule="exact"/>
        <w:ind w:left="144"/>
        <w:textAlignment w:val="baseline"/>
        <w:rPr>
          <w:rFonts w:ascii="Arial" w:eastAsia="Arial" w:hAnsi="Arial"/>
          <w:b/>
          <w:color w:val="000000"/>
          <w:spacing w:val="7"/>
        </w:rPr>
      </w:pPr>
      <w:r>
        <w:rPr>
          <w:rFonts w:ascii="Arial" w:eastAsia="Arial" w:hAnsi="Arial"/>
          <w:b/>
          <w:color w:val="000000"/>
          <w:spacing w:val="7"/>
        </w:rPr>
        <w:t xml:space="preserve"> </w:t>
      </w:r>
      <w:r>
        <w:rPr>
          <w:rFonts w:ascii="Arial" w:eastAsia="Arial" w:hAnsi="Arial"/>
          <w:b/>
          <w:color w:val="000000"/>
          <w:spacing w:val="7"/>
          <w:sz w:val="26"/>
        </w:rPr>
        <w:t>Position Selection Criteria</w:t>
      </w:r>
    </w:p>
    <w:p w:rsidR="005B622A" w:rsidRDefault="00DB53DD">
      <w:pPr>
        <w:spacing w:before="166" w:line="252" w:lineRule="exact"/>
        <w:ind w:left="144"/>
        <w:textAlignment w:val="baseline"/>
        <w:rPr>
          <w:rFonts w:ascii="Arial" w:eastAsia="Arial" w:hAnsi="Arial"/>
          <w:b/>
          <w:color w:val="E27121"/>
        </w:rPr>
      </w:pPr>
      <w:r>
        <w:rPr>
          <w:rFonts w:ascii="Arial" w:eastAsia="Arial" w:hAnsi="Arial"/>
          <w:b/>
          <w:color w:val="E27121"/>
        </w:rPr>
        <w:t>Technical Competencies</w:t>
      </w:r>
    </w:p>
    <w:p w:rsidR="005B622A" w:rsidRDefault="00DB53DD">
      <w:pPr>
        <w:numPr>
          <w:ilvl w:val="0"/>
          <w:numId w:val="3"/>
        </w:numPr>
        <w:tabs>
          <w:tab w:val="clear" w:pos="288"/>
          <w:tab w:val="left" w:pos="432"/>
        </w:tabs>
        <w:spacing w:before="389" w:line="220" w:lineRule="exact"/>
        <w:ind w:left="432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Strong knowledge of Campaign Monitor or equivalent email platform</w:t>
      </w:r>
    </w:p>
    <w:p w:rsidR="005B622A" w:rsidRDefault="00DB53DD">
      <w:pPr>
        <w:numPr>
          <w:ilvl w:val="0"/>
          <w:numId w:val="3"/>
        </w:numPr>
        <w:tabs>
          <w:tab w:val="clear" w:pos="288"/>
          <w:tab w:val="left" w:pos="432"/>
        </w:tabs>
        <w:spacing w:before="62" w:line="269" w:lineRule="exact"/>
        <w:ind w:left="432" w:right="504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 thorough understanding of all facets of email marketing, from list health and deliverability through to creative implementation and automation.</w:t>
      </w:r>
    </w:p>
    <w:p w:rsidR="005B622A" w:rsidRDefault="00DB53DD">
      <w:pPr>
        <w:numPr>
          <w:ilvl w:val="0"/>
          <w:numId w:val="3"/>
        </w:numPr>
        <w:tabs>
          <w:tab w:val="clear" w:pos="288"/>
          <w:tab w:val="left" w:pos="432"/>
        </w:tabs>
        <w:spacing w:before="106" w:line="220" w:lineRule="exact"/>
        <w:ind w:left="432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Experience managing high volume integrated email marketing programs for consumer audiences.</w:t>
      </w:r>
    </w:p>
    <w:p w:rsidR="005B622A" w:rsidRDefault="00DB53DD">
      <w:pPr>
        <w:numPr>
          <w:ilvl w:val="0"/>
          <w:numId w:val="3"/>
        </w:numPr>
        <w:tabs>
          <w:tab w:val="clear" w:pos="288"/>
          <w:tab w:val="left" w:pos="432"/>
        </w:tabs>
        <w:spacing w:before="62" w:line="269" w:lineRule="exact"/>
        <w:ind w:left="432" w:right="504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Results-driven with exceptional detail and knowledge around metrics, specifically A/B testing and ROI analysis.</w:t>
      </w:r>
    </w:p>
    <w:p w:rsidR="005B622A" w:rsidRDefault="00DB53DD">
      <w:pPr>
        <w:numPr>
          <w:ilvl w:val="0"/>
          <w:numId w:val="3"/>
        </w:numPr>
        <w:tabs>
          <w:tab w:val="clear" w:pos="288"/>
          <w:tab w:val="left" w:pos="432"/>
        </w:tabs>
        <w:spacing w:before="62" w:line="269" w:lineRule="exact"/>
        <w:ind w:left="432" w:right="792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Flair for analytics, with a proven ability to interpret data to drive growth and improvements to email programs.</w:t>
      </w:r>
    </w:p>
    <w:p w:rsidR="005B622A" w:rsidRDefault="00DB53DD">
      <w:pPr>
        <w:numPr>
          <w:ilvl w:val="0"/>
          <w:numId w:val="3"/>
        </w:numPr>
        <w:tabs>
          <w:tab w:val="clear" w:pos="288"/>
          <w:tab w:val="left" w:pos="432"/>
        </w:tabs>
        <w:spacing w:before="57" w:line="269" w:lineRule="exact"/>
        <w:ind w:left="432" w:right="648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Able to manage multiple projects, respond well under pressure and </w:t>
      </w:r>
      <w:proofErr w:type="spellStart"/>
      <w:r>
        <w:rPr>
          <w:rFonts w:ascii="Arial" w:eastAsia="Arial" w:hAnsi="Arial"/>
          <w:color w:val="000000"/>
          <w:sz w:val="20"/>
        </w:rPr>
        <w:t>prioritise</w:t>
      </w:r>
      <w:proofErr w:type="spellEnd"/>
      <w:r>
        <w:rPr>
          <w:rFonts w:ascii="Arial" w:eastAsia="Arial" w:hAnsi="Arial"/>
          <w:color w:val="000000"/>
          <w:sz w:val="20"/>
        </w:rPr>
        <w:t xml:space="preserve"> needs within short time frames, with ability to move quickly or try things out of your comfort zone.</w:t>
      </w:r>
    </w:p>
    <w:p w:rsidR="005B622A" w:rsidRDefault="00DB53DD">
      <w:pPr>
        <w:numPr>
          <w:ilvl w:val="0"/>
          <w:numId w:val="3"/>
        </w:numPr>
        <w:tabs>
          <w:tab w:val="clear" w:pos="288"/>
          <w:tab w:val="left" w:pos="432"/>
        </w:tabs>
        <w:spacing w:before="111" w:line="220" w:lineRule="exact"/>
        <w:ind w:left="432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Excellent communication and interpersonal skills.</w:t>
      </w:r>
    </w:p>
    <w:p w:rsidR="005B622A" w:rsidRDefault="00DB53DD">
      <w:pPr>
        <w:numPr>
          <w:ilvl w:val="0"/>
          <w:numId w:val="3"/>
        </w:numPr>
        <w:tabs>
          <w:tab w:val="clear" w:pos="288"/>
          <w:tab w:val="left" w:pos="432"/>
        </w:tabs>
        <w:spacing w:before="112" w:line="220" w:lineRule="exact"/>
        <w:ind w:left="432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Strong technical skills</w:t>
      </w:r>
    </w:p>
    <w:p w:rsidR="005B622A" w:rsidRDefault="00DB53DD">
      <w:pPr>
        <w:numPr>
          <w:ilvl w:val="0"/>
          <w:numId w:val="3"/>
        </w:numPr>
        <w:tabs>
          <w:tab w:val="clear" w:pos="288"/>
          <w:tab w:val="left" w:pos="432"/>
        </w:tabs>
        <w:spacing w:before="106" w:line="220" w:lineRule="exact"/>
        <w:ind w:left="432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Strong project management skills</w:t>
      </w:r>
    </w:p>
    <w:p w:rsidR="00DB53DD" w:rsidRDefault="00DB53DD" w:rsidP="00DB53DD">
      <w:pPr>
        <w:numPr>
          <w:ilvl w:val="0"/>
          <w:numId w:val="3"/>
        </w:numPr>
        <w:tabs>
          <w:tab w:val="clear" w:pos="288"/>
          <w:tab w:val="left" w:pos="432"/>
        </w:tabs>
        <w:spacing w:before="70" w:line="269" w:lineRule="exact"/>
        <w:ind w:left="432" w:right="792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Experience in email marketing/or digital marketing with a focus on the Customer Experience</w:t>
      </w:r>
    </w:p>
    <w:p w:rsidR="00DB53DD" w:rsidRDefault="00DB53DD" w:rsidP="00DB53DD">
      <w:pPr>
        <w:numPr>
          <w:ilvl w:val="0"/>
          <w:numId w:val="3"/>
        </w:numPr>
        <w:tabs>
          <w:tab w:val="clear" w:pos="288"/>
          <w:tab w:val="left" w:pos="432"/>
        </w:tabs>
        <w:spacing w:before="107" w:line="220" w:lineRule="exact"/>
        <w:ind w:left="432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Experience with end-to-end project management</w:t>
      </w:r>
    </w:p>
    <w:p w:rsidR="00DB53DD" w:rsidRDefault="00DB53DD" w:rsidP="00DB53DD">
      <w:pPr>
        <w:numPr>
          <w:ilvl w:val="0"/>
          <w:numId w:val="3"/>
        </w:numPr>
        <w:tabs>
          <w:tab w:val="clear" w:pos="288"/>
          <w:tab w:val="left" w:pos="432"/>
        </w:tabs>
        <w:spacing w:before="111" w:line="220" w:lineRule="exact"/>
        <w:ind w:left="432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Experience managing multiple stakeholders</w:t>
      </w:r>
    </w:p>
    <w:p w:rsidR="00DB53DD" w:rsidRPr="00DB53DD" w:rsidRDefault="00DB53DD" w:rsidP="00DB53DD">
      <w:pPr>
        <w:numPr>
          <w:ilvl w:val="0"/>
          <w:numId w:val="3"/>
        </w:numPr>
        <w:tabs>
          <w:tab w:val="clear" w:pos="288"/>
          <w:tab w:val="left" w:pos="432"/>
        </w:tabs>
        <w:spacing w:before="111" w:line="220" w:lineRule="exact"/>
        <w:ind w:left="432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An ability to lead cross functional teams and projects</w:t>
      </w:r>
    </w:p>
    <w:p w:rsidR="005B622A" w:rsidRDefault="00DB53DD">
      <w:pPr>
        <w:spacing w:before="426" w:line="252" w:lineRule="exact"/>
        <w:ind w:left="144"/>
        <w:textAlignment w:val="baseline"/>
        <w:rPr>
          <w:rFonts w:ascii="Arial" w:eastAsia="Arial" w:hAnsi="Arial"/>
          <w:b/>
          <w:color w:val="E27121"/>
        </w:rPr>
      </w:pPr>
      <w:r>
        <w:rPr>
          <w:rFonts w:ascii="Arial" w:eastAsia="Arial" w:hAnsi="Arial"/>
          <w:b/>
          <w:color w:val="E27121"/>
        </w:rPr>
        <w:t>Qualifications/Licenses</w:t>
      </w:r>
    </w:p>
    <w:p w:rsidR="005B622A" w:rsidRDefault="00DB53DD">
      <w:pPr>
        <w:numPr>
          <w:ilvl w:val="0"/>
          <w:numId w:val="3"/>
        </w:numPr>
        <w:tabs>
          <w:tab w:val="clear" w:pos="288"/>
          <w:tab w:val="left" w:pos="432"/>
        </w:tabs>
        <w:spacing w:before="107" w:line="220" w:lineRule="exact"/>
        <w:ind w:left="432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Relevant tertiary qualifications in marketing or digital media are desirable</w:t>
      </w:r>
    </w:p>
    <w:p w:rsidR="005B622A" w:rsidRDefault="00DB53DD">
      <w:pPr>
        <w:spacing w:before="574" w:line="252" w:lineRule="exact"/>
        <w:ind w:left="144"/>
        <w:textAlignment w:val="baseline"/>
        <w:rPr>
          <w:rFonts w:ascii="Arial" w:eastAsia="Arial" w:hAnsi="Arial"/>
          <w:b/>
          <w:color w:val="E27121"/>
        </w:rPr>
      </w:pPr>
      <w:proofErr w:type="spellStart"/>
      <w:r>
        <w:rPr>
          <w:rFonts w:ascii="Arial" w:eastAsia="Arial" w:hAnsi="Arial"/>
          <w:b/>
          <w:color w:val="E27121"/>
        </w:rPr>
        <w:t>Behavioural</w:t>
      </w:r>
      <w:proofErr w:type="spellEnd"/>
      <w:r>
        <w:rPr>
          <w:rFonts w:ascii="Arial" w:eastAsia="Arial" w:hAnsi="Arial"/>
          <w:b/>
          <w:color w:val="E27121"/>
        </w:rPr>
        <w:t xml:space="preserve"> Capabilities</w:t>
      </w:r>
    </w:p>
    <w:p w:rsidR="005B622A" w:rsidRDefault="00DB53DD">
      <w:pPr>
        <w:numPr>
          <w:ilvl w:val="0"/>
          <w:numId w:val="3"/>
        </w:numPr>
        <w:tabs>
          <w:tab w:val="clear" w:pos="288"/>
          <w:tab w:val="left" w:pos="432"/>
        </w:tabs>
        <w:spacing w:before="109" w:line="269" w:lineRule="exact"/>
        <w:ind w:left="432" w:right="576" w:hanging="288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Personal effectiveness |</w:t>
      </w:r>
      <w:r>
        <w:rPr>
          <w:rFonts w:ascii="Arial" w:eastAsia="Arial" w:hAnsi="Arial"/>
          <w:b/>
          <w:color w:val="009AA6"/>
          <w:sz w:val="20"/>
        </w:rPr>
        <w:t xml:space="preserve"> Solving problems |</w:t>
      </w:r>
      <w:r>
        <w:rPr>
          <w:rFonts w:ascii="Arial" w:eastAsia="Arial" w:hAnsi="Arial"/>
          <w:color w:val="000000"/>
          <w:sz w:val="20"/>
        </w:rPr>
        <w:t xml:space="preserve"> Demonstrated ability to use data, knowledge and experience to identify problems potentially impacting teams or programs and proactively develop and implement effective solutions.</w:t>
      </w:r>
    </w:p>
    <w:p w:rsidR="005B622A" w:rsidRDefault="00DB53DD">
      <w:pPr>
        <w:numPr>
          <w:ilvl w:val="0"/>
          <w:numId w:val="3"/>
        </w:numPr>
        <w:tabs>
          <w:tab w:val="clear" w:pos="288"/>
          <w:tab w:val="left" w:pos="432"/>
        </w:tabs>
        <w:spacing w:before="62" w:line="269" w:lineRule="exact"/>
        <w:ind w:left="432" w:right="432" w:hanging="288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Team effectiveness |</w:t>
      </w:r>
      <w:r>
        <w:rPr>
          <w:rFonts w:ascii="Arial" w:eastAsia="Arial" w:hAnsi="Arial"/>
          <w:b/>
          <w:color w:val="009AA6"/>
          <w:sz w:val="20"/>
        </w:rPr>
        <w:t xml:space="preserve"> Collaborating |</w:t>
      </w:r>
      <w:r>
        <w:rPr>
          <w:rFonts w:ascii="Arial" w:eastAsia="Arial" w:hAnsi="Arial"/>
          <w:color w:val="000000"/>
          <w:sz w:val="20"/>
        </w:rPr>
        <w:t xml:space="preserve"> Proven track record as an approachable leader, supporting and building positive and constructive relationships within teams. Valuing diversity and supporting cultural differences within teams.</w:t>
      </w:r>
    </w:p>
    <w:p w:rsidR="005B622A" w:rsidRDefault="00DB53DD">
      <w:pPr>
        <w:numPr>
          <w:ilvl w:val="0"/>
          <w:numId w:val="3"/>
        </w:numPr>
        <w:tabs>
          <w:tab w:val="clear" w:pos="288"/>
          <w:tab w:val="left" w:pos="432"/>
        </w:tabs>
        <w:spacing w:before="57" w:after="152" w:line="269" w:lineRule="exact"/>
        <w:ind w:left="432" w:right="216" w:hanging="288"/>
        <w:textAlignment w:val="baseline"/>
        <w:rPr>
          <w:rFonts w:ascii="Arial" w:eastAsia="Arial" w:hAnsi="Arial"/>
          <w:b/>
          <w:color w:val="000000"/>
          <w:sz w:val="20"/>
        </w:rPr>
      </w:pPr>
      <w:proofErr w:type="spellStart"/>
      <w:r>
        <w:rPr>
          <w:rFonts w:ascii="Arial" w:eastAsia="Arial" w:hAnsi="Arial"/>
          <w:b/>
          <w:color w:val="000000"/>
          <w:sz w:val="20"/>
        </w:rPr>
        <w:t>Organisational</w:t>
      </w:r>
      <w:proofErr w:type="spellEnd"/>
      <w:r>
        <w:rPr>
          <w:rFonts w:ascii="Arial" w:eastAsia="Arial" w:hAnsi="Arial"/>
          <w:b/>
          <w:color w:val="000000"/>
          <w:sz w:val="20"/>
        </w:rPr>
        <w:t xml:space="preserve"> effectiveness |</w:t>
      </w:r>
      <w:r>
        <w:rPr>
          <w:rFonts w:ascii="Arial" w:eastAsia="Arial" w:hAnsi="Arial"/>
          <w:b/>
          <w:color w:val="009AA6"/>
          <w:sz w:val="20"/>
        </w:rPr>
        <w:t xml:space="preserve"> Thinking strategically |</w:t>
      </w:r>
      <w:r>
        <w:rPr>
          <w:rFonts w:ascii="Arial" w:eastAsia="Arial" w:hAnsi="Arial"/>
          <w:color w:val="000000"/>
          <w:sz w:val="20"/>
        </w:rPr>
        <w:t xml:space="preserve"> Demonstrated understanding of key drivers of success within teams to enable achievement of </w:t>
      </w:r>
      <w:proofErr w:type="spellStart"/>
      <w:r>
        <w:rPr>
          <w:rFonts w:ascii="Arial" w:eastAsia="Arial" w:hAnsi="Arial"/>
          <w:color w:val="000000"/>
          <w:sz w:val="20"/>
        </w:rPr>
        <w:t>organisational</w:t>
      </w:r>
      <w:proofErr w:type="spellEnd"/>
      <w:r>
        <w:rPr>
          <w:rFonts w:ascii="Arial" w:eastAsia="Arial" w:hAnsi="Arial"/>
          <w:color w:val="000000"/>
          <w:sz w:val="20"/>
        </w:rPr>
        <w:t xml:space="preserve"> goals. Ability to think and plan goals in the long term as well as the present.</w:t>
      </w:r>
    </w:p>
    <w:p w:rsidR="005B622A" w:rsidRDefault="00BB7D64">
      <w:pPr>
        <w:tabs>
          <w:tab w:val="right" w:pos="9792"/>
        </w:tabs>
        <w:spacing w:before="125" w:line="230" w:lineRule="exact"/>
        <w:ind w:left="144"/>
        <w:textAlignment w:val="baseline"/>
        <w:rPr>
          <w:rFonts w:ascii="Arial Narrow" w:eastAsia="Arial Narrow" w:hAnsi="Arial Narrow"/>
          <w:color w:val="808080"/>
          <w:sz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9531350</wp:posOffset>
                </wp:positionV>
                <wp:extent cx="295656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65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AB46C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95pt,750.5pt" to="287.75pt,7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" strokecolor="gray" strokeweight=".7pt">
                <w10:wrap anchorx="page" anchory="page"/>
              </v:line>
            </w:pict>
          </mc:Fallback>
        </mc:AlternateContent>
      </w:r>
      <w:r w:rsidR="00DB53DD">
        <w:rPr>
          <w:rFonts w:ascii="Arial Narrow" w:eastAsia="Arial Narrow" w:hAnsi="Arial Narrow"/>
          <w:color w:val="808080"/>
          <w:sz w:val="17"/>
        </w:rPr>
        <w:t>Position Description</w:t>
      </w:r>
      <w:r w:rsidR="00DB53DD">
        <w:rPr>
          <w:rFonts w:ascii="Arial Narrow" w:eastAsia="Arial Narrow" w:hAnsi="Arial Narrow"/>
          <w:color w:val="808080"/>
          <w:sz w:val="17"/>
        </w:rPr>
        <w:tab/>
      </w:r>
      <w:r w:rsidR="00DB53DD">
        <w:rPr>
          <w:rFonts w:ascii="Arial" w:eastAsia="Arial" w:hAnsi="Arial"/>
          <w:b/>
          <w:color w:val="808080"/>
          <w:sz w:val="20"/>
        </w:rPr>
        <w:t>Australian Red Cross</w:t>
      </w:r>
    </w:p>
    <w:p w:rsidR="005B622A" w:rsidRDefault="00DB53DD">
      <w:pPr>
        <w:spacing w:before="51" w:line="187" w:lineRule="exact"/>
        <w:ind w:left="144"/>
        <w:textAlignment w:val="baseline"/>
        <w:rPr>
          <w:rFonts w:ascii="Arial Narrow" w:eastAsia="Arial Narrow" w:hAnsi="Arial Narrow"/>
          <w:color w:val="808080"/>
          <w:spacing w:val="-3"/>
          <w:sz w:val="17"/>
        </w:rPr>
      </w:pPr>
      <w:r>
        <w:rPr>
          <w:rFonts w:ascii="Arial Narrow" w:eastAsia="Arial Narrow" w:hAnsi="Arial Narrow"/>
          <w:color w:val="808080"/>
          <w:spacing w:val="-3"/>
          <w:sz w:val="17"/>
        </w:rPr>
        <w:t xml:space="preserve">Template </w:t>
      </w:r>
      <w:proofErr w:type="spellStart"/>
      <w:r>
        <w:rPr>
          <w:rFonts w:ascii="Arial Narrow" w:eastAsia="Arial Narrow" w:hAnsi="Arial Narrow"/>
          <w:color w:val="808080"/>
          <w:spacing w:val="-3"/>
          <w:sz w:val="17"/>
        </w:rPr>
        <w:t>authorised</w:t>
      </w:r>
      <w:proofErr w:type="spellEnd"/>
      <w:r>
        <w:rPr>
          <w:rFonts w:ascii="Arial Narrow" w:eastAsia="Arial Narrow" w:hAnsi="Arial Narrow"/>
          <w:color w:val="808080"/>
          <w:spacing w:val="-3"/>
          <w:sz w:val="17"/>
        </w:rPr>
        <w:t xml:space="preserve"> by: Janice Murphy, National Recruitment Manager</w:t>
      </w:r>
    </w:p>
    <w:p w:rsidR="005B622A" w:rsidRDefault="00DB53DD">
      <w:pPr>
        <w:tabs>
          <w:tab w:val="right" w:pos="9792"/>
        </w:tabs>
        <w:spacing w:before="58" w:line="187" w:lineRule="exact"/>
        <w:ind w:left="144"/>
        <w:textAlignment w:val="baseline"/>
        <w:rPr>
          <w:rFonts w:ascii="Arial Narrow" w:eastAsia="Arial Narrow" w:hAnsi="Arial Narrow"/>
          <w:color w:val="808080"/>
          <w:sz w:val="17"/>
        </w:rPr>
      </w:pPr>
      <w:r>
        <w:rPr>
          <w:rFonts w:ascii="Arial Narrow" w:eastAsia="Arial Narrow" w:hAnsi="Arial Narrow"/>
          <w:color w:val="808080"/>
          <w:sz w:val="17"/>
        </w:rPr>
        <w:t>Date: December 2017</w:t>
      </w:r>
      <w:r>
        <w:rPr>
          <w:rFonts w:ascii="Arial Narrow" w:eastAsia="Arial Narrow" w:hAnsi="Arial Narrow"/>
          <w:color w:val="808080"/>
          <w:sz w:val="17"/>
        </w:rPr>
        <w:tab/>
        <w:t>page 2 of 3</w:t>
      </w:r>
    </w:p>
    <w:p w:rsidR="005B622A" w:rsidRDefault="005B622A">
      <w:pPr>
        <w:sectPr w:rsidR="005B622A">
          <w:pgSz w:w="11904" w:h="16843"/>
          <w:pgMar w:top="960" w:right="1004" w:bottom="587" w:left="1000" w:header="720" w:footer="720" w:gutter="0"/>
          <w:cols w:space="720"/>
        </w:sectPr>
      </w:pPr>
    </w:p>
    <w:p w:rsidR="005B622A" w:rsidRDefault="00DB53DD">
      <w:pPr>
        <w:numPr>
          <w:ilvl w:val="0"/>
          <w:numId w:val="2"/>
        </w:numPr>
        <w:tabs>
          <w:tab w:val="clear" w:pos="288"/>
          <w:tab w:val="left" w:pos="432"/>
        </w:tabs>
        <w:spacing w:before="43" w:line="266" w:lineRule="exact"/>
        <w:ind w:left="432" w:right="144" w:hanging="288"/>
        <w:textAlignment w:val="baseline"/>
        <w:rPr>
          <w:rFonts w:ascii="Arial" w:eastAsia="Arial" w:hAnsi="Arial"/>
          <w:b/>
          <w:color w:val="000000"/>
          <w:sz w:val="20"/>
        </w:rPr>
      </w:pPr>
      <w:proofErr w:type="spellStart"/>
      <w:r>
        <w:rPr>
          <w:rFonts w:ascii="Arial" w:eastAsia="Arial" w:hAnsi="Arial"/>
          <w:b/>
          <w:color w:val="000000"/>
          <w:sz w:val="20"/>
        </w:rPr>
        <w:lastRenderedPageBreak/>
        <w:t>Organisational</w:t>
      </w:r>
      <w:proofErr w:type="spellEnd"/>
      <w:r>
        <w:rPr>
          <w:rFonts w:ascii="Arial" w:eastAsia="Arial" w:hAnsi="Arial"/>
          <w:b/>
          <w:color w:val="000000"/>
          <w:sz w:val="20"/>
        </w:rPr>
        <w:t xml:space="preserve"> effectiveness |</w:t>
      </w:r>
      <w:r>
        <w:rPr>
          <w:rFonts w:ascii="Arial" w:eastAsia="Arial" w:hAnsi="Arial"/>
          <w:b/>
          <w:color w:val="009AA6"/>
          <w:sz w:val="20"/>
        </w:rPr>
        <w:t xml:space="preserve"> Innovating and improving |</w:t>
      </w:r>
      <w:r>
        <w:rPr>
          <w:rFonts w:ascii="Arial" w:eastAsia="Arial" w:hAnsi="Arial"/>
          <w:color w:val="000000"/>
          <w:sz w:val="20"/>
        </w:rPr>
        <w:t xml:space="preserve"> Demonstrated capability to lead continuous improvement activities and encourage team members to identify ineffective processes and contribute to new ideas and ways of working.</w:t>
      </w:r>
    </w:p>
    <w:p w:rsidR="005B622A" w:rsidRDefault="00DB53DD">
      <w:pPr>
        <w:spacing w:before="428" w:line="297" w:lineRule="exact"/>
        <w:ind w:left="144"/>
        <w:textAlignment w:val="baseline"/>
        <w:rPr>
          <w:rFonts w:ascii="Arial" w:eastAsia="Arial" w:hAnsi="Arial"/>
          <w:color w:val="000000"/>
          <w:spacing w:val="7"/>
        </w:rPr>
      </w:pPr>
      <w:r>
        <w:rPr>
          <w:rFonts w:ascii="Arial" w:eastAsia="Arial" w:hAnsi="Arial"/>
          <w:color w:val="000000"/>
          <w:spacing w:val="7"/>
        </w:rPr>
        <w:t xml:space="preserve"> </w:t>
      </w:r>
      <w:r>
        <w:rPr>
          <w:rFonts w:ascii="Arial" w:eastAsia="Arial" w:hAnsi="Arial"/>
          <w:b/>
          <w:color w:val="000000"/>
          <w:spacing w:val="7"/>
          <w:sz w:val="26"/>
        </w:rPr>
        <w:t>General Conditions</w:t>
      </w:r>
    </w:p>
    <w:p w:rsidR="005B622A" w:rsidRDefault="00DB53DD">
      <w:pPr>
        <w:spacing w:before="107" w:line="229" w:lineRule="exact"/>
        <w:ind w:left="14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All Red Cross staff and volunteers are required to:</w:t>
      </w:r>
    </w:p>
    <w:p w:rsidR="005B622A" w:rsidRDefault="00DB53DD">
      <w:pPr>
        <w:numPr>
          <w:ilvl w:val="0"/>
          <w:numId w:val="2"/>
        </w:numPr>
        <w:tabs>
          <w:tab w:val="clear" w:pos="288"/>
          <w:tab w:val="left" w:pos="432"/>
        </w:tabs>
        <w:spacing w:before="60" w:line="266" w:lineRule="exact"/>
        <w:ind w:left="432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Adhere to the 7 fundamental principles of Red Cross:</w:t>
      </w:r>
    </w:p>
    <w:p w:rsidR="005B622A" w:rsidRDefault="00DB53DD">
      <w:pPr>
        <w:spacing w:before="98" w:line="230" w:lineRule="exact"/>
        <w:ind w:left="432"/>
        <w:textAlignment w:val="baseline"/>
        <w:rPr>
          <w:rFonts w:ascii="Arial" w:eastAsia="Arial" w:hAnsi="Arial"/>
          <w:b/>
          <w:color w:val="E27121"/>
          <w:spacing w:val="7"/>
          <w:sz w:val="20"/>
        </w:rPr>
      </w:pPr>
      <w:r>
        <w:rPr>
          <w:rFonts w:ascii="Arial" w:eastAsia="Arial" w:hAnsi="Arial"/>
          <w:b/>
          <w:color w:val="E27121"/>
          <w:spacing w:val="7"/>
          <w:sz w:val="20"/>
        </w:rPr>
        <w:t>Humanity | Impartiality | Neutrality | Independence | Voluntary Service | Unity | Universality</w:t>
      </w:r>
    </w:p>
    <w:p w:rsidR="005B622A" w:rsidRDefault="00DB53DD">
      <w:pPr>
        <w:numPr>
          <w:ilvl w:val="0"/>
          <w:numId w:val="2"/>
        </w:numPr>
        <w:tabs>
          <w:tab w:val="clear" w:pos="288"/>
          <w:tab w:val="left" w:pos="432"/>
        </w:tabs>
        <w:spacing w:before="86" w:line="266" w:lineRule="exact"/>
        <w:ind w:left="432" w:right="576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Act at all times in accordance with the Australian Red Cross Ethical Framework and Child Protection Code of Conduct</w:t>
      </w:r>
    </w:p>
    <w:p w:rsidR="005B622A" w:rsidRDefault="00DB53DD">
      <w:pPr>
        <w:numPr>
          <w:ilvl w:val="0"/>
          <w:numId w:val="2"/>
        </w:numPr>
        <w:tabs>
          <w:tab w:val="clear" w:pos="288"/>
          <w:tab w:val="left" w:pos="432"/>
        </w:tabs>
        <w:spacing w:before="58" w:line="266" w:lineRule="exact"/>
        <w:ind w:left="432" w:right="144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Demonstrate skill, knowledge and </w:t>
      </w:r>
      <w:proofErr w:type="spellStart"/>
      <w:r>
        <w:rPr>
          <w:rFonts w:ascii="Arial" w:eastAsia="Arial" w:hAnsi="Arial"/>
          <w:color w:val="000000"/>
          <w:sz w:val="20"/>
        </w:rPr>
        <w:t>behaviour</w:t>
      </w:r>
      <w:proofErr w:type="spellEnd"/>
      <w:r>
        <w:rPr>
          <w:rFonts w:ascii="Arial" w:eastAsia="Arial" w:hAnsi="Arial"/>
          <w:color w:val="000000"/>
          <w:sz w:val="20"/>
        </w:rPr>
        <w:t xml:space="preserve"> to work with Aboriginal and Torres Strait Islander people in a culturally respectful way</w:t>
      </w:r>
    </w:p>
    <w:p w:rsidR="005B622A" w:rsidRDefault="00DB53DD">
      <w:pPr>
        <w:numPr>
          <w:ilvl w:val="0"/>
          <w:numId w:val="2"/>
        </w:numPr>
        <w:tabs>
          <w:tab w:val="clear" w:pos="288"/>
          <w:tab w:val="left" w:pos="432"/>
        </w:tabs>
        <w:spacing w:before="61" w:line="266" w:lineRule="exact"/>
        <w:ind w:left="432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Comply with the Work Health and Safety management system</w:t>
      </w:r>
    </w:p>
    <w:p w:rsidR="005B622A" w:rsidRDefault="00DB53DD">
      <w:pPr>
        <w:numPr>
          <w:ilvl w:val="0"/>
          <w:numId w:val="2"/>
        </w:numPr>
        <w:tabs>
          <w:tab w:val="clear" w:pos="288"/>
          <w:tab w:val="left" w:pos="432"/>
        </w:tabs>
        <w:spacing w:before="61" w:line="266" w:lineRule="exact"/>
        <w:ind w:left="432" w:right="432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Undertake a police check prior to commencement and every 3 years thereafter. Police check renewals may be required earlier than 3 years in order to comply with specific contractual or legislative requirements</w:t>
      </w:r>
    </w:p>
    <w:p w:rsidR="005B622A" w:rsidRDefault="00DB53DD">
      <w:pPr>
        <w:numPr>
          <w:ilvl w:val="0"/>
          <w:numId w:val="2"/>
        </w:numPr>
        <w:tabs>
          <w:tab w:val="clear" w:pos="288"/>
          <w:tab w:val="left" w:pos="432"/>
        </w:tabs>
        <w:spacing w:before="58" w:line="266" w:lineRule="exact"/>
        <w:ind w:left="432" w:right="216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Support a child safe </w:t>
      </w:r>
      <w:proofErr w:type="spellStart"/>
      <w:r>
        <w:rPr>
          <w:rFonts w:ascii="Arial" w:eastAsia="Arial" w:hAnsi="Arial"/>
          <w:color w:val="000000"/>
          <w:sz w:val="20"/>
        </w:rPr>
        <w:t>organisation</w:t>
      </w:r>
      <w:proofErr w:type="spellEnd"/>
      <w:r>
        <w:rPr>
          <w:rFonts w:ascii="Arial" w:eastAsia="Arial" w:hAnsi="Arial"/>
          <w:color w:val="000000"/>
          <w:sz w:val="20"/>
        </w:rPr>
        <w:t xml:space="preserve"> by undertaking screening for suitability to work with children, youth and vulnerable people and to comply with relevant state/territory legislative requirements</w:t>
      </w:r>
    </w:p>
    <w:p w:rsidR="005B622A" w:rsidRDefault="00DB53DD">
      <w:pPr>
        <w:numPr>
          <w:ilvl w:val="0"/>
          <w:numId w:val="2"/>
        </w:numPr>
        <w:tabs>
          <w:tab w:val="clear" w:pos="288"/>
          <w:tab w:val="left" w:pos="432"/>
        </w:tabs>
        <w:spacing w:before="61" w:after="8163" w:line="266" w:lineRule="exact"/>
        <w:ind w:left="432" w:hanging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Assist the </w:t>
      </w:r>
      <w:proofErr w:type="spellStart"/>
      <w:r>
        <w:rPr>
          <w:rFonts w:ascii="Arial" w:eastAsia="Arial" w:hAnsi="Arial"/>
          <w:color w:val="000000"/>
          <w:sz w:val="20"/>
        </w:rPr>
        <w:t>organisation</w:t>
      </w:r>
      <w:proofErr w:type="spellEnd"/>
      <w:r>
        <w:rPr>
          <w:rFonts w:ascii="Arial" w:eastAsia="Arial" w:hAnsi="Arial"/>
          <w:color w:val="000000"/>
          <w:sz w:val="20"/>
        </w:rPr>
        <w:t xml:space="preserve"> on occasion, in times of national, state or local emergencies or major disasters</w:t>
      </w:r>
    </w:p>
    <w:p w:rsidR="005B622A" w:rsidRDefault="005B622A">
      <w:pPr>
        <w:spacing w:before="61" w:after="8163" w:line="266" w:lineRule="exact"/>
        <w:sectPr w:rsidR="005B622A">
          <w:pgSz w:w="11904" w:h="16843"/>
          <w:pgMar w:top="960" w:right="1019" w:bottom="587" w:left="985" w:header="720" w:footer="720" w:gutter="0"/>
          <w:cols w:space="720"/>
        </w:sectPr>
      </w:pPr>
    </w:p>
    <w:p w:rsidR="005B622A" w:rsidRDefault="00BB7D64">
      <w:pPr>
        <w:tabs>
          <w:tab w:val="right" w:pos="9792"/>
        </w:tabs>
        <w:spacing w:before="125" w:line="230" w:lineRule="exact"/>
        <w:ind w:left="72"/>
        <w:textAlignment w:val="baseline"/>
        <w:rPr>
          <w:rFonts w:ascii="Arial Narrow" w:eastAsia="Arial Narrow" w:hAnsi="Arial Narrow"/>
          <w:color w:val="808080"/>
          <w:sz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9531350</wp:posOffset>
                </wp:positionV>
                <wp:extent cx="295656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65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67C50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95pt,750.5pt" to="287.75pt,7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" strokecolor="gray" strokeweight=".7pt">
                <w10:wrap anchorx="page" anchory="page"/>
              </v:line>
            </w:pict>
          </mc:Fallback>
        </mc:AlternateContent>
      </w:r>
      <w:r w:rsidR="00DB53DD">
        <w:rPr>
          <w:rFonts w:ascii="Arial Narrow" w:eastAsia="Arial Narrow" w:hAnsi="Arial Narrow"/>
          <w:color w:val="808080"/>
          <w:sz w:val="17"/>
        </w:rPr>
        <w:t>Position Description</w:t>
      </w:r>
      <w:r w:rsidR="00DB53DD">
        <w:rPr>
          <w:rFonts w:ascii="Arial Narrow" w:eastAsia="Arial Narrow" w:hAnsi="Arial Narrow"/>
          <w:color w:val="808080"/>
          <w:sz w:val="17"/>
        </w:rPr>
        <w:tab/>
      </w:r>
      <w:r w:rsidR="00DB53DD">
        <w:rPr>
          <w:rFonts w:ascii="Arial" w:eastAsia="Arial" w:hAnsi="Arial"/>
          <w:b/>
          <w:color w:val="808080"/>
          <w:sz w:val="20"/>
        </w:rPr>
        <w:t>Australian Red Cross</w:t>
      </w:r>
    </w:p>
    <w:p w:rsidR="005B622A" w:rsidRDefault="00DB53DD">
      <w:pPr>
        <w:spacing w:before="51" w:line="187" w:lineRule="exact"/>
        <w:ind w:left="72"/>
        <w:textAlignment w:val="baseline"/>
        <w:rPr>
          <w:rFonts w:ascii="Arial Narrow" w:eastAsia="Arial Narrow" w:hAnsi="Arial Narrow"/>
          <w:color w:val="808080"/>
          <w:spacing w:val="-3"/>
          <w:sz w:val="17"/>
        </w:rPr>
      </w:pPr>
      <w:r>
        <w:rPr>
          <w:rFonts w:ascii="Arial Narrow" w:eastAsia="Arial Narrow" w:hAnsi="Arial Narrow"/>
          <w:color w:val="808080"/>
          <w:spacing w:val="-3"/>
          <w:sz w:val="17"/>
        </w:rPr>
        <w:t xml:space="preserve">Template </w:t>
      </w:r>
      <w:proofErr w:type="spellStart"/>
      <w:r>
        <w:rPr>
          <w:rFonts w:ascii="Arial Narrow" w:eastAsia="Arial Narrow" w:hAnsi="Arial Narrow"/>
          <w:color w:val="808080"/>
          <w:spacing w:val="-3"/>
          <w:sz w:val="17"/>
        </w:rPr>
        <w:t>authorised</w:t>
      </w:r>
      <w:proofErr w:type="spellEnd"/>
      <w:r>
        <w:rPr>
          <w:rFonts w:ascii="Arial Narrow" w:eastAsia="Arial Narrow" w:hAnsi="Arial Narrow"/>
          <w:color w:val="808080"/>
          <w:spacing w:val="-3"/>
          <w:sz w:val="17"/>
        </w:rPr>
        <w:t xml:space="preserve"> by: Janice Murphy, National Recruitment Manager</w:t>
      </w:r>
    </w:p>
    <w:p w:rsidR="005B622A" w:rsidRDefault="00DB53DD">
      <w:pPr>
        <w:tabs>
          <w:tab w:val="right" w:pos="9792"/>
        </w:tabs>
        <w:spacing w:before="58" w:line="187" w:lineRule="exact"/>
        <w:ind w:left="72"/>
        <w:textAlignment w:val="baseline"/>
        <w:rPr>
          <w:rFonts w:ascii="Arial Narrow" w:eastAsia="Arial Narrow" w:hAnsi="Arial Narrow"/>
          <w:color w:val="808080"/>
          <w:sz w:val="17"/>
        </w:rPr>
      </w:pPr>
      <w:r>
        <w:rPr>
          <w:rFonts w:ascii="Arial Narrow" w:eastAsia="Arial Narrow" w:hAnsi="Arial Narrow"/>
          <w:color w:val="808080"/>
          <w:sz w:val="17"/>
        </w:rPr>
        <w:t>Date: December 2017</w:t>
      </w:r>
      <w:r>
        <w:rPr>
          <w:rFonts w:ascii="Arial Narrow" w:eastAsia="Arial Narrow" w:hAnsi="Arial Narrow"/>
          <w:color w:val="808080"/>
          <w:sz w:val="17"/>
        </w:rPr>
        <w:tab/>
        <w:t>page 3 of 3</w:t>
      </w:r>
    </w:p>
    <w:sectPr w:rsidR="005B622A">
      <w:type w:val="continuous"/>
      <w:pgSz w:w="11904" w:h="16843"/>
      <w:pgMar w:top="960" w:right="1004" w:bottom="587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25D28"/>
    <w:multiLevelType w:val="multilevel"/>
    <w:tmpl w:val="1176425A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000000"/>
        <w:spacing w:val="0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9C7BC9"/>
    <w:multiLevelType w:val="multilevel"/>
    <w:tmpl w:val="3ECA2236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AE09D7"/>
    <w:multiLevelType w:val="multilevel"/>
    <w:tmpl w:val="7A6282B8"/>
    <w:lvl w:ilvl="0">
      <w:numFmt w:val="bullet"/>
      <w:lvlText w:val="n"/>
      <w:lvlJc w:val="left"/>
      <w:pPr>
        <w:tabs>
          <w:tab w:val="left" w:pos="288"/>
        </w:tabs>
      </w:pPr>
      <w:rPr>
        <w:rFonts w:ascii="Wingdings" w:eastAsia="Wingdings" w:hAnsi="Wingdings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2A"/>
    <w:rsid w:val="00280A98"/>
    <w:rsid w:val="005B622A"/>
    <w:rsid w:val="0085222B"/>
    <w:rsid w:val="00BB7D64"/>
    <w:rsid w:val="00D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2303A-E047-4E0D-8CD9-0C0A374C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redcross.org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Emma</dc:creator>
  <cp:lastModifiedBy>Emma Kennedy</cp:lastModifiedBy>
  <cp:revision>2</cp:revision>
  <dcterms:created xsi:type="dcterms:W3CDTF">2020-10-22T01:59:00Z</dcterms:created>
  <dcterms:modified xsi:type="dcterms:W3CDTF">2020-10-22T01:59:00Z</dcterms:modified>
</cp:coreProperties>
</file>