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34C684B3" w14:textId="77777777" w:rsidTr="002F1BB3">
        <w:trPr>
          <w:trHeight w:val="1531"/>
        </w:trPr>
        <w:tc>
          <w:tcPr>
            <w:tcW w:w="957" w:type="pct"/>
          </w:tcPr>
          <w:p w14:paraId="109889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E690556" wp14:editId="7DFE9199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6D1587B" w14:textId="77777777" w:rsidR="00422E8C" w:rsidRPr="00031866" w:rsidRDefault="00422E8C" w:rsidP="002F1BB3">
            <w:pPr>
              <w:pStyle w:val="DepartmentTitle"/>
            </w:pPr>
          </w:p>
          <w:p w14:paraId="683C47F0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6BA0B98C" w14:textId="77777777" w:rsidR="004E382F" w:rsidRDefault="004E382F" w:rsidP="00CA5F5C">
            <w:pPr>
              <w:pStyle w:val="DepartmentAddress"/>
            </w:pPr>
          </w:p>
          <w:p w14:paraId="0FFB1744" w14:textId="77777777" w:rsidR="004E382F" w:rsidRDefault="004E382F" w:rsidP="00CA5F5C">
            <w:pPr>
              <w:pStyle w:val="DepartmentAddress"/>
            </w:pPr>
          </w:p>
          <w:p w14:paraId="2EB8324B" w14:textId="77777777" w:rsidR="00CA5F5C" w:rsidRDefault="00CA5F5C" w:rsidP="00CA5F5C">
            <w:pPr>
              <w:pStyle w:val="DepartmentAddress"/>
            </w:pPr>
          </w:p>
          <w:p w14:paraId="6B6E2FA0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25F8CB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2A24A739" wp14:editId="5B300D4C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EDD91BB" w14:textId="77777777" w:rsidR="005A72BD" w:rsidRDefault="005A72BD" w:rsidP="00756C74">
      <w:pPr>
        <w:pStyle w:val="space"/>
      </w:pPr>
    </w:p>
    <w:p w14:paraId="552C9071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6705"/>
      </w:tblGrid>
      <w:tr w:rsidR="003A446F" w14:paraId="1AF186FB" w14:textId="77777777" w:rsidTr="00E16479">
        <w:trPr>
          <w:trHeight w:val="599"/>
        </w:trPr>
        <w:tc>
          <w:tcPr>
            <w:tcW w:w="10534" w:type="dxa"/>
            <w:gridSpan w:val="2"/>
          </w:tcPr>
          <w:p w14:paraId="29AE3344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3F227EBA" w14:textId="77777777" w:rsidTr="00E16479">
        <w:trPr>
          <w:trHeight w:val="1844"/>
        </w:trPr>
        <w:tc>
          <w:tcPr>
            <w:tcW w:w="10534" w:type="dxa"/>
            <w:gridSpan w:val="2"/>
          </w:tcPr>
          <w:p w14:paraId="3ED40567" w14:textId="77777777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>3-4 hospital positions in the Tasmanian Health Service.  The purpose of this Function Statement is to give more detail about the particular requirements of this role.</w:t>
            </w:r>
          </w:p>
          <w:p w14:paraId="66E01F6D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2A74590B" w14:textId="77777777" w:rsidTr="008A1F98">
        <w:trPr>
          <w:trHeight w:val="889"/>
        </w:trPr>
        <w:tc>
          <w:tcPr>
            <w:tcW w:w="3652" w:type="dxa"/>
          </w:tcPr>
          <w:p w14:paraId="29646F27" w14:textId="14E87ECD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882" w:type="dxa"/>
          </w:tcPr>
          <w:p w14:paraId="0D08ECE2" w14:textId="7C4E6092" w:rsidR="004E382F" w:rsidRPr="008C0312" w:rsidRDefault="008C0312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 w:rsidRPr="008C0312">
              <w:rPr>
                <w:rStyle w:val="ContactChar"/>
                <w:rFonts w:ascii="Calibri" w:hAnsi="Calibri"/>
                <w:bCs/>
                <w:sz w:val="24"/>
              </w:rPr>
              <w:t>Registered Nurse</w:t>
            </w:r>
          </w:p>
        </w:tc>
      </w:tr>
      <w:tr w:rsidR="00687316" w14:paraId="60A64E83" w14:textId="77777777" w:rsidTr="008A1F98">
        <w:trPr>
          <w:trHeight w:val="889"/>
        </w:trPr>
        <w:tc>
          <w:tcPr>
            <w:tcW w:w="3652" w:type="dxa"/>
          </w:tcPr>
          <w:p w14:paraId="4C88C4A6" w14:textId="108B55E8" w:rsidR="00687316" w:rsidRPr="004E382F" w:rsidRDefault="0094164A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882" w:type="dxa"/>
          </w:tcPr>
          <w:p w14:paraId="35ED0359" w14:textId="5E540375" w:rsidR="00687316" w:rsidRDefault="008C0312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Neurosurgery</w:t>
            </w:r>
          </w:p>
        </w:tc>
      </w:tr>
      <w:tr w:rsidR="004E382F" w14:paraId="1D81B355" w14:textId="77777777" w:rsidTr="008A1F98">
        <w:trPr>
          <w:trHeight w:val="889"/>
        </w:trPr>
        <w:tc>
          <w:tcPr>
            <w:tcW w:w="3652" w:type="dxa"/>
          </w:tcPr>
          <w:p w14:paraId="671EE7FB" w14:textId="138D9392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882" w:type="dxa"/>
          </w:tcPr>
          <w:p w14:paraId="27B673B5" w14:textId="4CFA9128" w:rsidR="00176C4A" w:rsidRDefault="008C0312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Level </w:t>
            </w:r>
            <w:r w:rsidR="005A230E">
              <w:rPr>
                <w:rStyle w:val="ContactChar"/>
                <w:rFonts w:ascii="Calibri" w:hAnsi="Calibri"/>
                <w:sz w:val="24"/>
              </w:rPr>
              <w:t>8 West</w:t>
            </w:r>
            <w:r>
              <w:rPr>
                <w:rStyle w:val="ContactChar"/>
                <w:rFonts w:ascii="Calibri" w:hAnsi="Calibri"/>
                <w:sz w:val="24"/>
              </w:rPr>
              <w:t xml:space="preserve">, </w:t>
            </w:r>
            <w:r w:rsidR="005A230E">
              <w:rPr>
                <w:rStyle w:val="ContactChar"/>
                <w:rFonts w:ascii="Calibri" w:hAnsi="Calibri"/>
                <w:sz w:val="24"/>
              </w:rPr>
              <w:t>K</w:t>
            </w:r>
            <w:r>
              <w:rPr>
                <w:rStyle w:val="ContactChar"/>
                <w:rFonts w:ascii="Calibri" w:hAnsi="Calibri"/>
                <w:sz w:val="24"/>
              </w:rPr>
              <w:t xml:space="preserve"> Block, Royal Hobart Hospital</w:t>
            </w:r>
          </w:p>
        </w:tc>
      </w:tr>
      <w:tr w:rsidR="0023199F" w14:paraId="68869F48" w14:textId="77777777" w:rsidTr="005A230E">
        <w:trPr>
          <w:trHeight w:val="2401"/>
        </w:trPr>
        <w:tc>
          <w:tcPr>
            <w:tcW w:w="3652" w:type="dxa"/>
          </w:tcPr>
          <w:p w14:paraId="13C98FC9" w14:textId="44175A3D" w:rsidR="00DE403D" w:rsidRDefault="0094164A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Unit </w:t>
            </w:r>
            <w:r w:rsidR="0023199F">
              <w:rPr>
                <w:rStyle w:val="ContactChar"/>
                <w:rFonts w:ascii="Calibri" w:hAnsi="Calibri"/>
                <w:b/>
                <w:sz w:val="24"/>
              </w:rPr>
              <w:t>Description:</w:t>
            </w:r>
          </w:p>
        </w:tc>
        <w:tc>
          <w:tcPr>
            <w:tcW w:w="6882" w:type="dxa"/>
          </w:tcPr>
          <w:p w14:paraId="5DB14AAE" w14:textId="18CF225A" w:rsidR="0023199F" w:rsidRDefault="008A1F98" w:rsidP="00B53289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The Tasmanian Neurosurgical Unit is a 24 bed state-wide tertiary referral unit which includes 6 High Dependency beds. </w:t>
            </w:r>
            <w:r w:rsidR="00CF541E">
              <w:rPr>
                <w:rStyle w:val="ContactChar"/>
                <w:rFonts w:ascii="Calibri" w:hAnsi="Calibri"/>
                <w:sz w:val="24"/>
              </w:rPr>
              <w:t>Our patients undergo elective complex Brain and Spinal surgery. We also manage trauma patients with spinal and head injuries.</w:t>
            </w:r>
          </w:p>
          <w:p w14:paraId="758ACA7A" w14:textId="491FABC5" w:rsidR="0023199F" w:rsidRDefault="005A230E" w:rsidP="005A230E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5A230E">
              <w:rPr>
                <w:rStyle w:val="ContactChar"/>
                <w:rFonts w:ascii="Calibri" w:hAnsi="Calibri"/>
                <w:sz w:val="24"/>
              </w:rPr>
              <w:t>Opportunity exists for further education and to participate in our unit based Neurosurgical High Dependency Course.</w:t>
            </w:r>
          </w:p>
        </w:tc>
      </w:tr>
      <w:tr w:rsidR="004E382F" w14:paraId="0F0BDE77" w14:textId="77777777" w:rsidTr="00212E7F">
        <w:trPr>
          <w:trHeight w:val="1435"/>
        </w:trPr>
        <w:tc>
          <w:tcPr>
            <w:tcW w:w="3652" w:type="dxa"/>
          </w:tcPr>
          <w:p w14:paraId="0F997BD4" w14:textId="3625A92E" w:rsidR="004E382F" w:rsidRPr="004E382F" w:rsidRDefault="00A64CDB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Specific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Duties/Responsibilities</w:t>
            </w:r>
            <w:r w:rsidR="00212E7F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882" w:type="dxa"/>
          </w:tcPr>
          <w:p w14:paraId="6C4CBF53" w14:textId="3D555291" w:rsidR="00DF27C7" w:rsidRDefault="00CF541E" w:rsidP="00212E7F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jc w:val="both"/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Willingness and demonstrated ability to learn new skills</w:t>
            </w:r>
          </w:p>
          <w:p w14:paraId="69AF8EF3" w14:textId="0285E18A" w:rsidR="00B53289" w:rsidRPr="00DF27C7" w:rsidRDefault="00B53289" w:rsidP="00212E7F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jc w:val="both"/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work as part of a large team in an area where support and education are the mainstay of the culture</w:t>
            </w:r>
          </w:p>
        </w:tc>
      </w:tr>
      <w:tr w:rsidR="004E382F" w14:paraId="51D419F2" w14:textId="77777777" w:rsidTr="008A1F98">
        <w:trPr>
          <w:trHeight w:val="583"/>
        </w:trPr>
        <w:tc>
          <w:tcPr>
            <w:tcW w:w="3652" w:type="dxa"/>
          </w:tcPr>
          <w:p w14:paraId="55623B12" w14:textId="77777777" w:rsidR="004E382F" w:rsidRPr="004E382F" w:rsidRDefault="00A64CDB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Preferred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882" w:type="dxa"/>
          </w:tcPr>
          <w:p w14:paraId="3480F217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53FFF8E6" w14:textId="77777777" w:rsidTr="00212E7F">
        <w:trPr>
          <w:trHeight w:val="1407"/>
        </w:trPr>
        <w:tc>
          <w:tcPr>
            <w:tcW w:w="3652" w:type="dxa"/>
          </w:tcPr>
          <w:p w14:paraId="1CC58169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882" w:type="dxa"/>
          </w:tcPr>
          <w:p w14:paraId="04656650" w14:textId="4714E1DA" w:rsidR="004E382F" w:rsidRDefault="00DE403D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Surgical experience </w:t>
            </w:r>
            <w:r w:rsidR="00212E7F">
              <w:rPr>
                <w:rStyle w:val="ContactChar"/>
                <w:rFonts w:ascii="Calibri" w:hAnsi="Calibri"/>
                <w:sz w:val="24"/>
              </w:rPr>
              <w:t xml:space="preserve">is preferred, </w:t>
            </w:r>
            <w:r>
              <w:rPr>
                <w:rStyle w:val="ContactChar"/>
                <w:rFonts w:ascii="Calibri" w:hAnsi="Calibri"/>
                <w:sz w:val="24"/>
              </w:rPr>
              <w:t>although not essential</w:t>
            </w:r>
          </w:p>
          <w:p w14:paraId="60025190" w14:textId="6B6EC526" w:rsidR="00B53289" w:rsidRDefault="00212E7F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Applicants </w:t>
            </w:r>
            <w:r w:rsidR="00B53289">
              <w:rPr>
                <w:rStyle w:val="ContactChar"/>
                <w:rFonts w:ascii="Calibri" w:hAnsi="Calibri"/>
                <w:sz w:val="24"/>
              </w:rPr>
              <w:t>who have recent acute care experience</w:t>
            </w:r>
            <w:r>
              <w:rPr>
                <w:rStyle w:val="ContactChar"/>
                <w:rFonts w:ascii="Calibri" w:hAnsi="Calibri"/>
                <w:sz w:val="24"/>
              </w:rPr>
              <w:t xml:space="preserve"> will be highly regarded</w:t>
            </w:r>
          </w:p>
        </w:tc>
      </w:tr>
    </w:tbl>
    <w:p w14:paraId="5DF0152B" w14:textId="539501C1" w:rsidR="004E382F" w:rsidRPr="004320DD" w:rsidRDefault="004E382F" w:rsidP="004320DD">
      <w:pPr>
        <w:tabs>
          <w:tab w:val="clear" w:pos="567"/>
          <w:tab w:val="left" w:pos="6336"/>
        </w:tabs>
      </w:pPr>
    </w:p>
    <w:sectPr w:rsidR="004E382F" w:rsidRPr="004320DD" w:rsidSect="00212E7F">
      <w:footerReference w:type="default" r:id="rId9"/>
      <w:footerReference w:type="first" r:id="rId10"/>
      <w:pgSz w:w="11906" w:h="16838" w:code="9"/>
      <w:pgMar w:top="907" w:right="794" w:bottom="851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2ABB" w14:textId="77777777" w:rsidR="00792F56" w:rsidRDefault="00792F56">
      <w:r>
        <w:separator/>
      </w:r>
    </w:p>
    <w:p w14:paraId="6C1F0333" w14:textId="77777777" w:rsidR="00792F56" w:rsidRDefault="00792F56"/>
  </w:endnote>
  <w:endnote w:type="continuationSeparator" w:id="0">
    <w:p w14:paraId="06B67C19" w14:textId="77777777" w:rsidR="00792F56" w:rsidRDefault="00792F56">
      <w:r>
        <w:continuationSeparator/>
      </w:r>
    </w:p>
    <w:p w14:paraId="21C3818F" w14:textId="77777777" w:rsidR="00792F56" w:rsidRDefault="0079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161D" w14:textId="17D42EB8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212E7F">
      <w:rPr>
        <w:rStyle w:val="ContactChar"/>
        <w:rFonts w:ascii="Calibri" w:hAnsi="Calibri"/>
        <w:i/>
        <w:sz w:val="20"/>
      </w:rPr>
      <w:t>Neurosurgery</w:t>
    </w:r>
    <w:r w:rsidR="00C8103D" w:rsidRPr="00C8103D">
      <w:rPr>
        <w:rStyle w:val="ContactChar"/>
        <w:rFonts w:ascii="Calibri" w:hAnsi="Calibri"/>
        <w:i/>
        <w:sz w:val="20"/>
      </w:rPr>
      <w:t>) - 20</w:t>
    </w:r>
    <w:r w:rsidR="00687502">
      <w:rPr>
        <w:rStyle w:val="ContactChar"/>
        <w:rFonts w:ascii="Calibri" w:hAnsi="Calibri"/>
        <w:i/>
        <w:sz w:val="20"/>
      </w:rPr>
      <w:t>2</w:t>
    </w:r>
    <w:r w:rsidR="005A230E">
      <w:rPr>
        <w:rStyle w:val="ContactChar"/>
        <w:rFonts w:ascii="Calibri" w:hAnsi="Calibri"/>
        <w:i/>
        <w:sz w:val="20"/>
      </w:rPr>
      <w:t>30119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1263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79B" w14:textId="77777777" w:rsidR="00792F56" w:rsidRDefault="00792F56">
      <w:r>
        <w:separator/>
      </w:r>
    </w:p>
    <w:p w14:paraId="3619B782" w14:textId="77777777" w:rsidR="00792F56" w:rsidRDefault="00792F56"/>
  </w:footnote>
  <w:footnote w:type="continuationSeparator" w:id="0">
    <w:p w14:paraId="3D767EDD" w14:textId="77777777" w:rsidR="00792F56" w:rsidRDefault="00792F56">
      <w:r>
        <w:continuationSeparator/>
      </w:r>
    </w:p>
    <w:p w14:paraId="05EDB2AA" w14:textId="77777777" w:rsidR="00792F56" w:rsidRDefault="00792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FAC496"/>
    <w:multiLevelType w:val="hybridMultilevel"/>
    <w:tmpl w:val="EF7B0D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6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95FA6"/>
    <w:multiLevelType w:val="hybridMultilevel"/>
    <w:tmpl w:val="A20F20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2A744B5"/>
    <w:multiLevelType w:val="hybridMultilevel"/>
    <w:tmpl w:val="3D462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5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7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27"/>
  </w:num>
  <w:num w:numId="17">
    <w:abstractNumId w:val="18"/>
  </w:num>
  <w:num w:numId="18">
    <w:abstractNumId w:val="15"/>
  </w:num>
  <w:num w:numId="19">
    <w:abstractNumId w:val="12"/>
  </w:num>
  <w:num w:numId="20">
    <w:abstractNumId w:val="25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22"/>
  </w:num>
  <w:num w:numId="26">
    <w:abstractNumId w:val="23"/>
  </w:num>
  <w:num w:numId="27">
    <w:abstractNumId w:val="16"/>
  </w:num>
  <w:num w:numId="28">
    <w:abstractNumId w:val="20"/>
  </w:num>
  <w:num w:numId="29">
    <w:abstractNumId w:val="0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4D1D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12E7F"/>
    <w:rsid w:val="00220D65"/>
    <w:rsid w:val="00221A63"/>
    <w:rsid w:val="00221C7F"/>
    <w:rsid w:val="002265C4"/>
    <w:rsid w:val="00227943"/>
    <w:rsid w:val="0023199F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765E"/>
    <w:rsid w:val="003217EA"/>
    <w:rsid w:val="00321985"/>
    <w:rsid w:val="00323678"/>
    <w:rsid w:val="00330D4F"/>
    <w:rsid w:val="00341D15"/>
    <w:rsid w:val="00347894"/>
    <w:rsid w:val="00361BC7"/>
    <w:rsid w:val="003631EE"/>
    <w:rsid w:val="00366676"/>
    <w:rsid w:val="00370E20"/>
    <w:rsid w:val="003767AE"/>
    <w:rsid w:val="00377A95"/>
    <w:rsid w:val="00377EA6"/>
    <w:rsid w:val="003827BE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5DA2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230E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87502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2F56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942CD"/>
    <w:rsid w:val="008970BE"/>
    <w:rsid w:val="00897765"/>
    <w:rsid w:val="008A1DC5"/>
    <w:rsid w:val="008A1F98"/>
    <w:rsid w:val="008A3078"/>
    <w:rsid w:val="008A5BA8"/>
    <w:rsid w:val="008A71AC"/>
    <w:rsid w:val="008A795F"/>
    <w:rsid w:val="008B4BE9"/>
    <w:rsid w:val="008B6038"/>
    <w:rsid w:val="008C0312"/>
    <w:rsid w:val="008C51CF"/>
    <w:rsid w:val="008E2680"/>
    <w:rsid w:val="008F59C8"/>
    <w:rsid w:val="008F6009"/>
    <w:rsid w:val="008F7DEB"/>
    <w:rsid w:val="00902550"/>
    <w:rsid w:val="00903AB4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83064"/>
    <w:rsid w:val="00A83110"/>
    <w:rsid w:val="00AB1269"/>
    <w:rsid w:val="00AC26FA"/>
    <w:rsid w:val="00AD49EA"/>
    <w:rsid w:val="00AE213D"/>
    <w:rsid w:val="00AE2CA1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3289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541E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403D"/>
    <w:rsid w:val="00DE6183"/>
    <w:rsid w:val="00DE78E1"/>
    <w:rsid w:val="00DF27C7"/>
    <w:rsid w:val="00E0388D"/>
    <w:rsid w:val="00E16479"/>
    <w:rsid w:val="00E16CF3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1C46E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Lydia S</dc:creator>
  <cp:lastModifiedBy>Brown, Michael J</cp:lastModifiedBy>
  <cp:revision>3</cp:revision>
  <cp:lastPrinted>2019-09-25T02:16:00Z</cp:lastPrinted>
  <dcterms:created xsi:type="dcterms:W3CDTF">2023-01-19T00:30:00Z</dcterms:created>
  <dcterms:modified xsi:type="dcterms:W3CDTF">2023-01-19T00:32:00Z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