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AA8478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75EAB297" w:rsidR="003C0450" w:rsidRPr="007708FA" w:rsidRDefault="00BC1400" w:rsidP="004B1E48">
            <w:pPr>
              <w:rPr>
                <w:rFonts w:ascii="Gill Sans MT" w:hAnsi="Gill Sans MT" w:cs="Gill Sans"/>
              </w:rPr>
            </w:pPr>
            <w:r>
              <w:rPr>
                <w:rStyle w:val="InformationBlockChar"/>
                <w:rFonts w:eastAsiaTheme="minorHAnsi"/>
                <w:b w:val="0"/>
                <w:bCs/>
              </w:rPr>
              <w:t>Registrar – Perioperative Medicine</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4900D03F" w:rsidR="003C0450" w:rsidRPr="007708FA" w:rsidRDefault="00323BD2" w:rsidP="004B1E48">
            <w:pPr>
              <w:rPr>
                <w:rFonts w:ascii="Gill Sans MT" w:hAnsi="Gill Sans MT" w:cs="Gill Sans"/>
              </w:rPr>
            </w:pPr>
            <w:r>
              <w:rPr>
                <w:rStyle w:val="InformationBlockChar"/>
                <w:rFonts w:eastAsiaTheme="minorHAnsi"/>
                <w:b w:val="0"/>
                <w:bCs/>
              </w:rPr>
              <w:t>529681</w:t>
            </w:r>
          </w:p>
        </w:tc>
      </w:tr>
      <w:tr w:rsidR="00323BD2" w:rsidRPr="007708FA" w14:paraId="0C1FC87E" w14:textId="77777777" w:rsidTr="008B7413">
        <w:trPr>
          <w:trHeight w:val="406"/>
        </w:trPr>
        <w:tc>
          <w:tcPr>
            <w:tcW w:w="2802" w:type="dxa"/>
          </w:tcPr>
          <w:p w14:paraId="444A65D6" w14:textId="77777777" w:rsidR="00323BD2" w:rsidRPr="00405739" w:rsidRDefault="00323BD2" w:rsidP="00323BD2">
            <w:pPr>
              <w:rPr>
                <w:b/>
                <w:bCs/>
              </w:rPr>
            </w:pPr>
            <w:r w:rsidRPr="00405739">
              <w:rPr>
                <w:b/>
                <w:bCs/>
              </w:rPr>
              <w:t xml:space="preserve">Classification: </w:t>
            </w:r>
          </w:p>
        </w:tc>
        <w:tc>
          <w:tcPr>
            <w:tcW w:w="7438" w:type="dxa"/>
          </w:tcPr>
          <w:p w14:paraId="7531A1F9" w14:textId="7CDE59DD" w:rsidR="00323BD2" w:rsidRPr="007708FA" w:rsidRDefault="00323BD2" w:rsidP="00323BD2">
            <w:pPr>
              <w:rPr>
                <w:rFonts w:ascii="Gill Sans MT" w:hAnsi="Gill Sans MT" w:cs="Gill Sans"/>
              </w:rPr>
            </w:pPr>
            <w:r>
              <w:rPr>
                <w:rStyle w:val="InformationBlockChar"/>
                <w:rFonts w:eastAsiaTheme="minorHAnsi"/>
                <w:b w:val="0"/>
                <w:bCs/>
              </w:rPr>
              <w:t xml:space="preserve">Medical Practitioner Level 5-11 </w:t>
            </w:r>
          </w:p>
        </w:tc>
      </w:tr>
      <w:tr w:rsidR="00323BD2" w:rsidRPr="007708FA" w14:paraId="52BE7DB1" w14:textId="77777777" w:rsidTr="008B7413">
        <w:tc>
          <w:tcPr>
            <w:tcW w:w="2802" w:type="dxa"/>
          </w:tcPr>
          <w:p w14:paraId="3A5B4724" w14:textId="77777777" w:rsidR="00323BD2" w:rsidRPr="00405739" w:rsidRDefault="00323BD2" w:rsidP="00323BD2">
            <w:pPr>
              <w:rPr>
                <w:b/>
                <w:bCs/>
              </w:rPr>
            </w:pPr>
            <w:r w:rsidRPr="00405739">
              <w:rPr>
                <w:b/>
                <w:bCs/>
              </w:rPr>
              <w:t xml:space="preserve">Award/Agreement: </w:t>
            </w:r>
          </w:p>
        </w:tc>
        <w:tc>
          <w:tcPr>
            <w:tcW w:w="7438" w:type="dxa"/>
          </w:tcPr>
          <w:p w14:paraId="5AC500D9" w14:textId="75FB6C4D" w:rsidR="00323BD2" w:rsidRPr="007708FA" w:rsidRDefault="00000000" w:rsidP="00323BD2">
            <w:pPr>
              <w:rPr>
                <w:rFonts w:ascii="Gill Sans MT" w:hAnsi="Gill Sans MT" w:cs="Gill Sans"/>
              </w:rPr>
            </w:pPr>
            <w:sdt>
              <w:sdtPr>
                <w:rPr>
                  <w:rFonts w:ascii="Gill Sans MT" w:hAnsi="Gill Sans MT" w:cs="Gill Sans"/>
                </w:rPr>
                <w:id w:val="1244527788"/>
                <w:placeholder>
                  <w:docPart w:val="58918238792148D0850F2170126EFBC4"/>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9C4025">
                  <w:rPr>
                    <w:rFonts w:ascii="Gill Sans MT" w:hAnsi="Gill Sans MT" w:cs="Gill Sans"/>
                  </w:rPr>
                  <w:t>Medical Practitioners (Public Sector) Award</w:t>
                </w:r>
              </w:sdtContent>
            </w:sdt>
          </w:p>
        </w:tc>
      </w:tr>
      <w:tr w:rsidR="00323BD2" w:rsidRPr="007708FA" w14:paraId="1B0928FB" w14:textId="77777777" w:rsidTr="008B7413">
        <w:tc>
          <w:tcPr>
            <w:tcW w:w="2802" w:type="dxa"/>
          </w:tcPr>
          <w:p w14:paraId="70E8C89D" w14:textId="77777777" w:rsidR="00323BD2" w:rsidRPr="00405739" w:rsidRDefault="00323BD2" w:rsidP="00323BD2">
            <w:pPr>
              <w:rPr>
                <w:b/>
                <w:bCs/>
              </w:rPr>
            </w:pPr>
            <w:r w:rsidRPr="00405739">
              <w:rPr>
                <w:b/>
                <w:bCs/>
              </w:rPr>
              <w:t>Group/Section:</w:t>
            </w:r>
          </w:p>
        </w:tc>
        <w:tc>
          <w:tcPr>
            <w:tcW w:w="7438" w:type="dxa"/>
          </w:tcPr>
          <w:p w14:paraId="4FD78E69" w14:textId="77777777" w:rsidR="00323BD2" w:rsidRDefault="00323BD2" w:rsidP="00180A3F">
            <w:pPr>
              <w:spacing w:after="0"/>
              <w:rPr>
                <w:rStyle w:val="InformationBlockChar"/>
                <w:rFonts w:eastAsiaTheme="minorHAnsi"/>
                <w:b w:val="0"/>
                <w:bCs/>
              </w:rPr>
            </w:pPr>
            <w:r>
              <w:rPr>
                <w:rStyle w:val="InformationBlockChar"/>
                <w:rFonts w:eastAsiaTheme="minorHAnsi"/>
                <w:b w:val="0"/>
                <w:bCs/>
              </w:rPr>
              <w:t>Hospitals North – Launceston General Hospital</w:t>
            </w:r>
          </w:p>
          <w:p w14:paraId="2D651CA8" w14:textId="0EF77835" w:rsidR="00323BD2" w:rsidRPr="007708FA" w:rsidRDefault="00323BD2" w:rsidP="00180A3F">
            <w:pPr>
              <w:spacing w:after="120"/>
              <w:rPr>
                <w:rFonts w:ascii="Gill Sans MT" w:hAnsi="Gill Sans MT" w:cs="Gill Sans"/>
              </w:rPr>
            </w:pPr>
            <w:r>
              <w:rPr>
                <w:rStyle w:val="InformationBlockChar"/>
                <w:rFonts w:eastAsiaTheme="minorHAnsi"/>
                <w:b w:val="0"/>
                <w:bCs/>
              </w:rPr>
              <w:t xml:space="preserve">Acute and Subacute Services </w:t>
            </w:r>
          </w:p>
        </w:tc>
      </w:tr>
      <w:tr w:rsidR="00323BD2" w:rsidRPr="007708FA" w14:paraId="3B8D1731" w14:textId="77777777" w:rsidTr="008B7413">
        <w:tc>
          <w:tcPr>
            <w:tcW w:w="2802" w:type="dxa"/>
          </w:tcPr>
          <w:p w14:paraId="4975F7C1" w14:textId="77777777" w:rsidR="00323BD2" w:rsidRPr="00727CD6" w:rsidRDefault="00323BD2" w:rsidP="00323BD2">
            <w:pPr>
              <w:rPr>
                <w:b/>
                <w:bCs/>
              </w:rPr>
            </w:pPr>
            <w:r w:rsidRPr="00727CD6">
              <w:rPr>
                <w:b/>
                <w:bCs/>
              </w:rPr>
              <w:t xml:space="preserve">Position Type: </w:t>
            </w:r>
          </w:p>
        </w:tc>
        <w:tc>
          <w:tcPr>
            <w:tcW w:w="7438" w:type="dxa"/>
          </w:tcPr>
          <w:p w14:paraId="4DAE8765" w14:textId="7ECB9941" w:rsidR="00323BD2" w:rsidRPr="00727CD6" w:rsidRDefault="00000000" w:rsidP="00323BD2">
            <w:sdt>
              <w:sdtPr>
                <w:id w:val="86980238"/>
                <w:placeholder>
                  <w:docPart w:val="9E02B85EE1A24B3790E6F5698CA61F4B"/>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323BD2">
                  <w:t>Permanent/Fixed-Term, Full Time/Part Time</w:t>
                </w:r>
              </w:sdtContent>
            </w:sdt>
          </w:p>
        </w:tc>
      </w:tr>
      <w:tr w:rsidR="00323BD2" w:rsidRPr="007708FA" w14:paraId="74361BA2" w14:textId="77777777" w:rsidTr="008B7413">
        <w:tc>
          <w:tcPr>
            <w:tcW w:w="2802" w:type="dxa"/>
          </w:tcPr>
          <w:p w14:paraId="2EBF830D" w14:textId="77777777" w:rsidR="00323BD2" w:rsidRPr="00727CD6" w:rsidRDefault="00323BD2" w:rsidP="00323BD2">
            <w:pPr>
              <w:rPr>
                <w:b/>
                <w:bCs/>
              </w:rPr>
            </w:pPr>
            <w:r w:rsidRPr="00727CD6">
              <w:rPr>
                <w:b/>
                <w:bCs/>
              </w:rPr>
              <w:t xml:space="preserve">Location: </w:t>
            </w:r>
          </w:p>
        </w:tc>
        <w:tc>
          <w:tcPr>
            <w:tcW w:w="7438" w:type="dxa"/>
          </w:tcPr>
          <w:p w14:paraId="041351CF" w14:textId="5991938C" w:rsidR="00323BD2" w:rsidRPr="00727CD6" w:rsidRDefault="00000000" w:rsidP="00323BD2">
            <w:sdt>
              <w:sdtPr>
                <w:id w:val="-1955003324"/>
                <w:placeholder>
                  <w:docPart w:val="7CB1F65A0AF9483DA25A6BDCF9AA97DE"/>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323BD2">
                  <w:t>North</w:t>
                </w:r>
              </w:sdtContent>
            </w:sdt>
          </w:p>
        </w:tc>
      </w:tr>
      <w:tr w:rsidR="00323BD2" w:rsidRPr="007708FA" w14:paraId="585024CF" w14:textId="77777777" w:rsidTr="008B7413">
        <w:tc>
          <w:tcPr>
            <w:tcW w:w="2802" w:type="dxa"/>
          </w:tcPr>
          <w:p w14:paraId="5ACF00D9" w14:textId="77777777" w:rsidR="00323BD2" w:rsidRPr="00727CD6" w:rsidRDefault="00323BD2" w:rsidP="00323BD2">
            <w:pPr>
              <w:rPr>
                <w:b/>
                <w:bCs/>
              </w:rPr>
            </w:pPr>
            <w:r w:rsidRPr="00727CD6">
              <w:rPr>
                <w:b/>
                <w:bCs/>
              </w:rPr>
              <w:t xml:space="preserve">Reports to: </w:t>
            </w:r>
          </w:p>
        </w:tc>
        <w:tc>
          <w:tcPr>
            <w:tcW w:w="7438" w:type="dxa"/>
          </w:tcPr>
          <w:p w14:paraId="52606D5B" w14:textId="47D759AE" w:rsidR="00323BD2" w:rsidRPr="00727CD6" w:rsidRDefault="00323BD2" w:rsidP="00323BD2">
            <w:pPr>
              <w:rPr>
                <w:rFonts w:ascii="Gill Sans MT" w:hAnsi="Gill Sans MT" w:cs="Gill Sans"/>
              </w:rPr>
            </w:pPr>
            <w:r>
              <w:rPr>
                <w:rStyle w:val="InformationBlockChar"/>
                <w:rFonts w:eastAsiaTheme="minorHAnsi"/>
                <w:b w:val="0"/>
                <w:bCs/>
              </w:rPr>
              <w:t>Director of Surgery</w:t>
            </w:r>
          </w:p>
        </w:tc>
      </w:tr>
      <w:tr w:rsidR="00323BD2" w:rsidRPr="007708FA" w14:paraId="05BDB172" w14:textId="77777777" w:rsidTr="008B7413">
        <w:tc>
          <w:tcPr>
            <w:tcW w:w="2802" w:type="dxa"/>
          </w:tcPr>
          <w:p w14:paraId="15A0F07E" w14:textId="77777777" w:rsidR="00323BD2" w:rsidRPr="00727CD6" w:rsidRDefault="00323BD2" w:rsidP="00323BD2">
            <w:pPr>
              <w:rPr>
                <w:b/>
                <w:bCs/>
              </w:rPr>
            </w:pPr>
            <w:r w:rsidRPr="00727CD6">
              <w:rPr>
                <w:b/>
                <w:bCs/>
              </w:rPr>
              <w:t>Effective Date:</w:t>
            </w:r>
          </w:p>
        </w:tc>
        <w:tc>
          <w:tcPr>
            <w:tcW w:w="7438" w:type="dxa"/>
          </w:tcPr>
          <w:p w14:paraId="5A36DCB3" w14:textId="57864A16" w:rsidR="00323BD2" w:rsidRPr="00727CD6" w:rsidRDefault="00323BD2" w:rsidP="00323BD2">
            <w:pPr>
              <w:rPr>
                <w:rFonts w:ascii="Gill Sans MT" w:hAnsi="Gill Sans MT" w:cs="Gill Sans"/>
              </w:rPr>
            </w:pPr>
            <w:r>
              <w:rPr>
                <w:rStyle w:val="InformationBlockChar"/>
                <w:rFonts w:eastAsiaTheme="minorHAnsi"/>
                <w:b w:val="0"/>
                <w:bCs/>
              </w:rPr>
              <w:t>June 2024</w:t>
            </w:r>
          </w:p>
        </w:tc>
      </w:tr>
      <w:tr w:rsidR="00323BD2" w:rsidRPr="007708FA" w14:paraId="330F6A72" w14:textId="77777777" w:rsidTr="008B7413">
        <w:tc>
          <w:tcPr>
            <w:tcW w:w="2802" w:type="dxa"/>
          </w:tcPr>
          <w:p w14:paraId="594D23E6" w14:textId="77777777" w:rsidR="00323BD2" w:rsidRPr="00727CD6" w:rsidRDefault="00323BD2" w:rsidP="00323BD2">
            <w:pPr>
              <w:rPr>
                <w:b/>
                <w:bCs/>
              </w:rPr>
            </w:pPr>
            <w:r w:rsidRPr="00727CD6">
              <w:rPr>
                <w:b/>
                <w:bCs/>
              </w:rPr>
              <w:t>Check Type:</w:t>
            </w:r>
          </w:p>
        </w:tc>
        <w:tc>
          <w:tcPr>
            <w:tcW w:w="7438" w:type="dxa"/>
          </w:tcPr>
          <w:p w14:paraId="7F672550" w14:textId="0C3EB1FC" w:rsidR="00323BD2" w:rsidRPr="00727CD6" w:rsidRDefault="00000000" w:rsidP="00323BD2">
            <w:pPr>
              <w:rPr>
                <w:rStyle w:val="InformationBlockChar"/>
                <w:rFonts w:eastAsiaTheme="minorHAnsi"/>
                <w:b w:val="0"/>
                <w:bCs/>
              </w:rPr>
            </w:pPr>
            <w:sdt>
              <w:sdtPr>
                <w:rPr>
                  <w:rStyle w:val="InformationBlockChar"/>
                  <w:rFonts w:eastAsiaTheme="minorHAnsi"/>
                  <w:b w:val="0"/>
                  <w:bCs/>
                </w:rPr>
                <w:id w:val="1314143397"/>
                <w:placeholder>
                  <w:docPart w:val="9DC56513414243278533A4AA85AF764E"/>
                </w:placeholder>
                <w:comboBox>
                  <w:listItem w:value="Choose an item."/>
                  <w:listItem w:displayText="Annulled" w:value="Annulled"/>
                  <w:listItem w:displayText="Schedule 1" w:value="Schedule 1"/>
                </w:comboBox>
              </w:sdtPr>
              <w:sdtContent>
                <w:r w:rsidR="00323BD2">
                  <w:rPr>
                    <w:rStyle w:val="InformationBlockChar"/>
                    <w:rFonts w:eastAsiaTheme="minorHAnsi"/>
                    <w:b w:val="0"/>
                    <w:bCs/>
                  </w:rPr>
                  <w:t>Annulled</w:t>
                </w:r>
              </w:sdtContent>
            </w:sdt>
          </w:p>
        </w:tc>
      </w:tr>
      <w:tr w:rsidR="00323BD2" w:rsidRPr="007708FA" w14:paraId="4D7788BD" w14:textId="77777777" w:rsidTr="008B7413">
        <w:tc>
          <w:tcPr>
            <w:tcW w:w="2802" w:type="dxa"/>
          </w:tcPr>
          <w:p w14:paraId="71735EF8" w14:textId="442C2B00" w:rsidR="00323BD2" w:rsidRPr="00727CD6" w:rsidRDefault="00323BD2" w:rsidP="00323BD2">
            <w:pPr>
              <w:rPr>
                <w:b/>
                <w:bCs/>
              </w:rPr>
            </w:pPr>
            <w:r w:rsidRPr="00727CD6">
              <w:rPr>
                <w:b/>
                <w:bCs/>
              </w:rPr>
              <w:t>Check Frequency:</w:t>
            </w:r>
          </w:p>
        </w:tc>
        <w:tc>
          <w:tcPr>
            <w:tcW w:w="7438" w:type="dxa"/>
          </w:tcPr>
          <w:p w14:paraId="720F3BD7" w14:textId="6D15C151" w:rsidR="00323BD2" w:rsidRPr="00727CD6" w:rsidRDefault="00000000" w:rsidP="00323BD2">
            <w:pPr>
              <w:rPr>
                <w:rStyle w:val="InformationBlockChar"/>
                <w:rFonts w:eastAsiaTheme="minorHAnsi"/>
                <w:b w:val="0"/>
                <w:bCs/>
              </w:rPr>
            </w:pPr>
            <w:sdt>
              <w:sdtPr>
                <w:rPr>
                  <w:rStyle w:val="InformationBlockChar"/>
                  <w:rFonts w:eastAsiaTheme="minorHAnsi"/>
                  <w:b w:val="0"/>
                  <w:bCs/>
                </w:rPr>
                <w:id w:val="1227871547"/>
                <w:placeholder>
                  <w:docPart w:val="76A5E7B7B2DC41298099F10B1EA7756D"/>
                </w:placeholder>
                <w:comboBox>
                  <w:listItem w:value="Choose an item."/>
                  <w:listItem w:displayText="Pre-employment" w:value="Pre-employment"/>
                  <w:listItem w:displayText="Pre-employment and Recurrent" w:value="Pre-employment and Recurrent"/>
                </w:comboBox>
              </w:sdtPr>
              <w:sdtContent>
                <w:r w:rsidR="00323BD2">
                  <w:rPr>
                    <w:rStyle w:val="InformationBlockChar"/>
                    <w:rFonts w:eastAsiaTheme="minorHAnsi"/>
                    <w:b w:val="0"/>
                    <w:bCs/>
                  </w:rPr>
                  <w:t>Pre-employment</w:t>
                </w:r>
              </w:sdtContent>
            </w:sdt>
          </w:p>
        </w:tc>
      </w:tr>
      <w:tr w:rsidR="00323BD2" w:rsidRPr="007708FA" w14:paraId="06DDBCD6" w14:textId="77777777" w:rsidTr="008B7413">
        <w:tc>
          <w:tcPr>
            <w:tcW w:w="2802" w:type="dxa"/>
          </w:tcPr>
          <w:p w14:paraId="7DC58835" w14:textId="77777777" w:rsidR="00323BD2" w:rsidRPr="00483880" w:rsidRDefault="00323BD2" w:rsidP="00323BD2">
            <w:pPr>
              <w:rPr>
                <w:b/>
                <w:bCs/>
              </w:rPr>
            </w:pPr>
            <w:r w:rsidRPr="00483880">
              <w:rPr>
                <w:b/>
                <w:bCs/>
              </w:rPr>
              <w:t xml:space="preserve">Essential Requirements: </w:t>
            </w:r>
          </w:p>
        </w:tc>
        <w:tc>
          <w:tcPr>
            <w:tcW w:w="7438" w:type="dxa"/>
          </w:tcPr>
          <w:p w14:paraId="15CB011D" w14:textId="77777777" w:rsidR="00323BD2" w:rsidRPr="00EA12F8" w:rsidRDefault="00323BD2" w:rsidP="00323BD2">
            <w:pPr>
              <w:widowControl w:val="0"/>
              <w:spacing w:after="120" w:line="260" w:lineRule="atLeast"/>
              <w:jc w:val="both"/>
              <w:rPr>
                <w:rFonts w:ascii="Gill Sans MT" w:hAnsi="Gill Sans MT"/>
                <w:color w:val="000000"/>
                <w:lang w:eastAsia="en-AU"/>
              </w:rPr>
            </w:pPr>
            <w:r w:rsidRPr="00912CAC">
              <w:rPr>
                <w:rFonts w:ascii="Gill Sans MT" w:hAnsi="Gill Sans MT" w:cs="Tahoma"/>
                <w:color w:val="000000"/>
                <w:lang w:eastAsia="en-AU"/>
              </w:rPr>
              <w:t>General or limited registration with the Medical Board of Australia</w:t>
            </w:r>
          </w:p>
          <w:p w14:paraId="27F66CC2" w14:textId="77777777" w:rsidR="00323BD2" w:rsidRPr="00005F40" w:rsidRDefault="00323BD2" w:rsidP="00323BD2">
            <w:pPr>
              <w:pStyle w:val="BulletedListLevel1"/>
              <w:numPr>
                <w:ilvl w:val="0"/>
                <w:numId w:val="0"/>
              </w:numPr>
              <w:spacing w:after="140" w:line="260" w:lineRule="atLeast"/>
            </w:pPr>
            <w:bookmarkStart w:id="0" w:name="_Hlk69483382"/>
            <w:r w:rsidRPr="009F7EF2">
              <w:rPr>
                <w:lang w:eastAsia="en-AU"/>
              </w:rPr>
              <w:t>Current Working with Children Registration (where applicable and as determined by individual position requirements)</w:t>
            </w:r>
            <w:bookmarkEnd w:id="0"/>
          </w:p>
          <w:p w14:paraId="4D350A6C" w14:textId="6ADB62EA" w:rsidR="00323BD2" w:rsidRPr="00537488" w:rsidRDefault="00323BD2" w:rsidP="00323BD2">
            <w:pPr>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Pr>
                <w:i/>
                <w:iCs/>
              </w:rPr>
              <w:t xml:space="preserve"> </w:t>
            </w:r>
            <w:r w:rsidRPr="003A15EA">
              <w:rPr>
                <w:i/>
                <w:iCs/>
              </w:rPr>
              <w:t xml:space="preserve">This includes notifying the </w:t>
            </w:r>
            <w:r>
              <w:rPr>
                <w:i/>
                <w:iCs/>
              </w:rPr>
              <w:t xml:space="preserve">Employer if </w:t>
            </w:r>
            <w:r w:rsidRPr="003A15EA">
              <w:rPr>
                <w:i/>
                <w:iCs/>
              </w:rPr>
              <w:t>a registration/licence is revoked, cancelled or has its conditions altered.</w:t>
            </w:r>
          </w:p>
        </w:tc>
      </w:tr>
      <w:tr w:rsidR="00323BD2" w14:paraId="7E6704E9" w14:textId="77777777" w:rsidTr="00562FA9">
        <w:tc>
          <w:tcPr>
            <w:tcW w:w="2802" w:type="dxa"/>
          </w:tcPr>
          <w:p w14:paraId="75E742CC" w14:textId="637C33D5" w:rsidR="00323BD2" w:rsidRPr="00405739" w:rsidRDefault="00323BD2" w:rsidP="00323BD2">
            <w:pPr>
              <w:rPr>
                <w:b/>
                <w:bCs/>
              </w:rPr>
            </w:pPr>
            <w:r>
              <w:rPr>
                <w:b/>
                <w:bCs/>
              </w:rPr>
              <w:t>Desirable Requirements</w:t>
            </w:r>
            <w:r w:rsidRPr="00483880">
              <w:rPr>
                <w:b/>
                <w:bCs/>
              </w:rPr>
              <w:t xml:space="preserve">: </w:t>
            </w:r>
          </w:p>
        </w:tc>
        <w:tc>
          <w:tcPr>
            <w:tcW w:w="7438" w:type="dxa"/>
          </w:tcPr>
          <w:p w14:paraId="0209AD83" w14:textId="77777777" w:rsidR="00323BD2" w:rsidRDefault="00323BD2" w:rsidP="00323BD2">
            <w:r>
              <w:t>Over 2 years post-graduate clinical experience in related fields</w:t>
            </w:r>
          </w:p>
          <w:p w14:paraId="48521A96" w14:textId="536528CF" w:rsidR="00323BD2" w:rsidRPr="003A15EA" w:rsidRDefault="00323BD2" w:rsidP="00323BD2">
            <w:pPr>
              <w:pStyle w:val="ListNumbered"/>
              <w:numPr>
                <w:ilvl w:val="0"/>
                <w:numId w:val="0"/>
              </w:numPr>
            </w:pPr>
            <w:r>
              <w:t>Studying for or the possession of the relevant post-graduate qualifications.</w:t>
            </w:r>
          </w:p>
          <w:p w14:paraId="10D2B57A" w14:textId="77777777" w:rsidR="00323BD2" w:rsidRPr="003A15EA" w:rsidRDefault="00323BD2" w:rsidP="00323BD2">
            <w:pPr>
              <w:pStyle w:val="ListNumbered"/>
              <w:numPr>
                <w:ilvl w:val="0"/>
                <w:numId w:val="0"/>
              </w:numPr>
            </w:pPr>
            <w:r>
              <w:t>The desire to specialise in a related specialty.</w:t>
            </w:r>
          </w:p>
          <w:p w14:paraId="43FA8FAF" w14:textId="0F055259" w:rsidR="00323BD2" w:rsidRPr="00DA77CB" w:rsidRDefault="00323BD2" w:rsidP="00323BD2"/>
        </w:tc>
      </w:tr>
      <w:tr w:rsidR="00323BD2" w:rsidRPr="00005F40" w14:paraId="44AF10B2" w14:textId="77777777" w:rsidTr="00537488">
        <w:tc>
          <w:tcPr>
            <w:tcW w:w="2802" w:type="dxa"/>
          </w:tcPr>
          <w:p w14:paraId="12C1BF72" w14:textId="77777777" w:rsidR="00323BD2" w:rsidRPr="00B06EDE" w:rsidRDefault="00323BD2" w:rsidP="00323BD2">
            <w:pPr>
              <w:rPr>
                <w:b/>
                <w:bCs/>
              </w:rPr>
            </w:pPr>
            <w:r w:rsidRPr="00B06EDE">
              <w:rPr>
                <w:b/>
                <w:bCs/>
              </w:rPr>
              <w:lastRenderedPageBreak/>
              <w:t xml:space="preserve">Position Features: </w:t>
            </w:r>
          </w:p>
        </w:tc>
        <w:tc>
          <w:tcPr>
            <w:tcW w:w="7438" w:type="dxa"/>
          </w:tcPr>
          <w:p w14:paraId="26179866" w14:textId="73EB76C3" w:rsidR="00323BD2" w:rsidRPr="00537488" w:rsidRDefault="00323BD2" w:rsidP="00323BD2">
            <w:r w:rsidRPr="00537488">
              <w:t>The position will require the occupant to participate in an on</w:t>
            </w:r>
            <w:r w:rsidR="007D3076">
              <w:t>-</w:t>
            </w:r>
            <w:r w:rsidRPr="00537488">
              <w:t xml:space="preserve">call </w:t>
            </w:r>
            <w:proofErr w:type="gramStart"/>
            <w:r w:rsidRPr="00537488">
              <w:t>roster</w:t>
            </w:r>
            <w:proofErr w:type="gramEnd"/>
          </w:p>
          <w:p w14:paraId="59CDBBEB" w14:textId="31C10189" w:rsidR="00323BD2" w:rsidRPr="00537488" w:rsidRDefault="00323BD2" w:rsidP="00323BD2"/>
        </w:tc>
      </w:tr>
    </w:tbl>
    <w:p w14:paraId="673979F1" w14:textId="6C1241E0"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1B0FC5CE" w14:textId="1188649E" w:rsidR="00741EF2" w:rsidRDefault="00BC1400" w:rsidP="00A71A9C">
      <w:r>
        <w:t>Daily management of the Surgical patients and clinical activities within the limits specified with</w:t>
      </w:r>
      <w:r w:rsidR="009332E5">
        <w:t xml:space="preserve">in </w:t>
      </w:r>
      <w:r w:rsidR="00CE3E49">
        <w:t xml:space="preserve">the </w:t>
      </w:r>
      <w:r w:rsidR="009332E5">
        <w:t>occupants</w:t>
      </w:r>
      <w:r w:rsidR="00CE3E49">
        <w:t xml:space="preserve">’ </w:t>
      </w:r>
      <w:r>
        <w:t>clinical privileges.</w:t>
      </w:r>
    </w:p>
    <w:p w14:paraId="04D7A53E" w14:textId="709A24A2" w:rsidR="00E91AB6" w:rsidRPr="00405739" w:rsidRDefault="00E91AB6" w:rsidP="00405739">
      <w:pPr>
        <w:pStyle w:val="Heading3"/>
      </w:pPr>
      <w:r w:rsidRPr="00405739">
        <w:t>Duties:</w:t>
      </w:r>
    </w:p>
    <w:p w14:paraId="54B42F97" w14:textId="0CF56026" w:rsidR="008803FC" w:rsidRPr="004B1E48" w:rsidRDefault="00BC1400" w:rsidP="004B1E48">
      <w:pPr>
        <w:pStyle w:val="ListNumbered"/>
        <w:numPr>
          <w:ilvl w:val="0"/>
          <w:numId w:val="14"/>
        </w:numPr>
      </w:pPr>
      <w:bookmarkStart w:id="1" w:name="_Hlk66960915"/>
      <w:r>
        <w:t>Allocation to the Perioperative Medicine Unit of the Department of Surgery &amp; Perioperative Services.</w:t>
      </w:r>
    </w:p>
    <w:p w14:paraId="1F92A00E" w14:textId="5DE15DE7" w:rsidR="008803FC" w:rsidRPr="004B1E48" w:rsidRDefault="00BC1400" w:rsidP="004B1E48">
      <w:pPr>
        <w:pStyle w:val="ListNumbered"/>
      </w:pPr>
      <w:r>
        <w:t>Clinical assessment of referred elective and emergency patients admitted to the Launceston General Hospital</w:t>
      </w:r>
      <w:r w:rsidR="00F66708">
        <w:t>.</w:t>
      </w:r>
    </w:p>
    <w:p w14:paraId="5712F7A6" w14:textId="1798B013" w:rsidR="008803FC" w:rsidRDefault="00BC1400" w:rsidP="004B1E48">
      <w:pPr>
        <w:pStyle w:val="ListNumbered"/>
      </w:pPr>
      <w:r>
        <w:t>Ensure that all clinical, assessments, management plans and any subsequent alterations are written regularly in the patients’ medical records. The frequency of the recording in the notes should be relative to the illness of the patient patients.</w:t>
      </w:r>
    </w:p>
    <w:p w14:paraId="516C4F1D" w14:textId="4F5FC808" w:rsidR="00BC1400" w:rsidRDefault="00BC1400" w:rsidP="004B1E48">
      <w:pPr>
        <w:pStyle w:val="ListNumbered"/>
      </w:pPr>
      <w:r>
        <w:t xml:space="preserve">Participate in outpatient clinics relevant to </w:t>
      </w:r>
      <w:r w:rsidR="00F66708">
        <w:t>P</w:t>
      </w:r>
      <w:r>
        <w:t xml:space="preserve">erioperative </w:t>
      </w:r>
      <w:r w:rsidR="00F66708">
        <w:t>M</w:t>
      </w:r>
      <w:r>
        <w:t xml:space="preserve">edicine (Pre-operative Assessment Unit &amp; High-Risk Pre-Op Clinics), as rostered or in consultation with the </w:t>
      </w:r>
      <w:r w:rsidR="00F66708">
        <w:t>U</w:t>
      </w:r>
      <w:r>
        <w:t>nit.</w:t>
      </w:r>
    </w:p>
    <w:p w14:paraId="7B9BA9CF" w14:textId="1C472305" w:rsidR="00A257D3" w:rsidRDefault="00A257D3" w:rsidP="004B1E48">
      <w:pPr>
        <w:pStyle w:val="ListNumbered"/>
      </w:pPr>
      <w:r>
        <w:t xml:space="preserve">Assessment of those patients referred by other </w:t>
      </w:r>
      <w:r w:rsidR="00F66708">
        <w:t>U</w:t>
      </w:r>
      <w:r>
        <w:t xml:space="preserve">nits for the </w:t>
      </w:r>
      <w:r w:rsidR="00F66708">
        <w:t>U</w:t>
      </w:r>
      <w:r>
        <w:t>nit Consultant’s opinion.</w:t>
      </w:r>
    </w:p>
    <w:p w14:paraId="6A39CF0E" w14:textId="06E1B87C" w:rsidR="00A257D3" w:rsidRDefault="00A257D3" w:rsidP="004B1E48">
      <w:pPr>
        <w:pStyle w:val="ListNumbered"/>
      </w:pPr>
      <w:r>
        <w:t>Close liaison with other health staff involved in patient care.</w:t>
      </w:r>
    </w:p>
    <w:p w14:paraId="6F7E97FE" w14:textId="3EFCC1FF" w:rsidR="00A257D3" w:rsidRDefault="00A257D3" w:rsidP="004B1E48">
      <w:pPr>
        <w:pStyle w:val="ListNumbered"/>
      </w:pPr>
      <w:r>
        <w:t>Efficient and effective discharge planning including the compilation and documentation of such plans.</w:t>
      </w:r>
    </w:p>
    <w:p w14:paraId="1C2253D8" w14:textId="1D03201A" w:rsidR="00A257D3" w:rsidRDefault="00A257D3" w:rsidP="004B1E48">
      <w:pPr>
        <w:pStyle w:val="ListNumbered"/>
      </w:pPr>
      <w:r>
        <w:t xml:space="preserve">Participate in all </w:t>
      </w:r>
      <w:r w:rsidR="00F66708">
        <w:t>U</w:t>
      </w:r>
      <w:r>
        <w:t xml:space="preserve">nit ward rounds that take place during daily rostered hours and at other times after agreement with the </w:t>
      </w:r>
      <w:r w:rsidR="00F66708">
        <w:t>U</w:t>
      </w:r>
      <w:r>
        <w:t>nit Consultant or Unit Head.</w:t>
      </w:r>
    </w:p>
    <w:p w14:paraId="4DB4DC3D" w14:textId="1021C12E" w:rsidR="00A257D3" w:rsidRDefault="00A257D3" w:rsidP="004B1E48">
      <w:pPr>
        <w:pStyle w:val="ListNumbered"/>
      </w:pPr>
      <w:r>
        <w:t>Participate in Unit research including data collection for quality assurance</w:t>
      </w:r>
      <w:r w:rsidR="009332E5">
        <w:t>,</w:t>
      </w:r>
      <w:r>
        <w:t xml:space="preserve"> and audit as required by Unit Head.</w:t>
      </w:r>
    </w:p>
    <w:p w14:paraId="35D84749" w14:textId="0C6CD8D5" w:rsidR="00A257D3" w:rsidRDefault="00A257D3" w:rsidP="004B1E48">
      <w:pPr>
        <w:pStyle w:val="ListNumbered"/>
      </w:pPr>
      <w:r>
        <w:t>Presentation at Mortality and Morbidity meetings of departments affiliated with the Unit (Department of Surgery, Department of Anaesthesia and Department of Medicine.</w:t>
      </w:r>
    </w:p>
    <w:p w14:paraId="6109471B" w14:textId="2B6656EE" w:rsidR="00A257D3" w:rsidRDefault="00A257D3" w:rsidP="004B1E48">
      <w:pPr>
        <w:pStyle w:val="ListNumbered"/>
      </w:pPr>
      <w:r>
        <w:t>Close supervision of residents</w:t>
      </w:r>
      <w:r w:rsidR="009332E5">
        <w:t>,</w:t>
      </w:r>
      <w:r>
        <w:t xml:space="preserve"> </w:t>
      </w:r>
      <w:proofErr w:type="gramStart"/>
      <w:r>
        <w:t>with regard to</w:t>
      </w:r>
      <w:proofErr w:type="gramEnd"/>
      <w:r>
        <w:t xml:space="preserve"> clinical procedures and management and to act as an administrative resource.</w:t>
      </w:r>
    </w:p>
    <w:p w14:paraId="23FDF444" w14:textId="27AA9B46" w:rsidR="00A257D3" w:rsidRDefault="00A257D3" w:rsidP="004B1E48">
      <w:pPr>
        <w:pStyle w:val="ListNumbered"/>
      </w:pPr>
      <w:r>
        <w:t>Ensure the efficient completion of administrative duties, such as theatre lists, whether done personally or by the Resident.</w:t>
      </w:r>
    </w:p>
    <w:p w14:paraId="5617DD16" w14:textId="1BF334BA" w:rsidR="00A257D3" w:rsidRDefault="00A257D3" w:rsidP="004B1E48">
      <w:pPr>
        <w:pStyle w:val="ListNumbered"/>
      </w:pPr>
      <w:r>
        <w:t>Attendance at all designated Unit/Department meetings and post-graduate teaching sessions, especially Clinical Meetings</w:t>
      </w:r>
      <w:r w:rsidR="00F66708">
        <w:t>.</w:t>
      </w:r>
    </w:p>
    <w:bookmarkEnd w:id="1"/>
    <w:p w14:paraId="6613C0CB" w14:textId="1597212D" w:rsidR="00F256F0" w:rsidRDefault="00F256F0" w:rsidP="004B1E48">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52AB86B" w14:textId="7A428C78" w:rsidR="00E91AB6" w:rsidRPr="004B1E48" w:rsidRDefault="00E91AB6" w:rsidP="004B1E4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lastRenderedPageBreak/>
        <w:t>Key Accountabilities and Responsibilities:</w:t>
      </w:r>
    </w:p>
    <w:p w14:paraId="35792333" w14:textId="60140637" w:rsidR="00F83D41" w:rsidRDefault="009332E5" w:rsidP="009332E5">
      <w:r>
        <w:rPr>
          <w:rStyle w:val="InformationBlockChar"/>
          <w:rFonts w:eastAsiaTheme="minorHAnsi"/>
          <w:b w:val="0"/>
          <w:bCs/>
        </w:rPr>
        <w:t xml:space="preserve">The </w:t>
      </w:r>
      <w:r w:rsidRPr="009332E5">
        <w:rPr>
          <w:rStyle w:val="InformationBlockChar"/>
          <w:rFonts w:eastAsiaTheme="minorHAnsi"/>
          <w:b w:val="0"/>
          <w:bCs/>
        </w:rPr>
        <w:t xml:space="preserve">Registrar – Perioperative Medicine </w:t>
      </w:r>
      <w:r>
        <w:rPr>
          <w:rStyle w:val="InformationBlockChar"/>
          <w:rFonts w:eastAsiaTheme="minorHAnsi"/>
          <w:b w:val="0"/>
          <w:bCs/>
        </w:rPr>
        <w:t>is</w:t>
      </w:r>
      <w:r w:rsidR="00F83D41">
        <w:t xml:space="preserve"> responsible to the Perioperative Medicine Consultant, Head of Unit</w:t>
      </w:r>
      <w:r w:rsidR="007D3076">
        <w:t xml:space="preserve"> and</w:t>
      </w:r>
      <w:r w:rsidR="00F83D41">
        <w:t xml:space="preserve"> Clinical Director of Surgery &amp; Perioperative Services.</w:t>
      </w:r>
    </w:p>
    <w:p w14:paraId="7CFC9E30" w14:textId="491CC4B5" w:rsidR="00537488" w:rsidRDefault="00537488" w:rsidP="009332E5">
      <w:r>
        <w:t xml:space="preserve">Consultant oversight </w:t>
      </w:r>
      <w:r w:rsidR="00CE3E49">
        <w:t xml:space="preserve">and </w:t>
      </w:r>
      <w:r>
        <w:t>supervision will be provided when required or requested.</w:t>
      </w:r>
    </w:p>
    <w:p w14:paraId="74713DDB" w14:textId="40D45CD3" w:rsidR="00537488" w:rsidRDefault="00537488" w:rsidP="009332E5">
      <w:r>
        <w:t>The occupant will;</w:t>
      </w:r>
    </w:p>
    <w:p w14:paraId="036DD640" w14:textId="045A4579" w:rsidR="00F83D41" w:rsidRDefault="00F83D41" w:rsidP="00F83D41">
      <w:pPr>
        <w:pStyle w:val="ListParagraph"/>
        <w:numPr>
          <w:ilvl w:val="0"/>
          <w:numId w:val="23"/>
        </w:numPr>
        <w:ind w:left="567" w:hanging="567"/>
      </w:pPr>
      <w:r>
        <w:t>Adhere to hospital and professional protocols and standards.</w:t>
      </w:r>
    </w:p>
    <w:p w14:paraId="4C7DDB64" w14:textId="034B5E5C" w:rsidR="00F83D41" w:rsidRDefault="00537488" w:rsidP="00F83D41">
      <w:pPr>
        <w:pStyle w:val="ListParagraph"/>
        <w:numPr>
          <w:ilvl w:val="0"/>
          <w:numId w:val="23"/>
        </w:numPr>
        <w:ind w:left="567" w:hanging="567"/>
      </w:pPr>
      <w:r>
        <w:t>Be r</w:t>
      </w:r>
      <w:r w:rsidR="00F83D41">
        <w:t>esponsible for the daily management of each patient referred to the Unit.</w:t>
      </w:r>
    </w:p>
    <w:p w14:paraId="73AEF2E1" w14:textId="6369D48A" w:rsidR="00F256F0" w:rsidRPr="00F256F0" w:rsidRDefault="00860982" w:rsidP="00F256F0">
      <w:pPr>
        <w:pStyle w:val="ListParagrap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008B01F7" w:rsidR="00DB2338" w:rsidRDefault="00EE1C89" w:rsidP="00C82F58">
      <w:pPr>
        <w:pStyle w:val="ListParagraph"/>
      </w:pPr>
      <w:r>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C82F58">
      <w:pPr>
        <w:pStyle w:val="ListParagraph"/>
      </w:pPr>
      <w:r w:rsidRPr="008803FC">
        <w:t>Comply at all times with policy and protocol requirements, in</w:t>
      </w:r>
      <w:r w:rsidR="00BB12B9">
        <w:t>cluding</w:t>
      </w:r>
      <w:r w:rsidR="0051766E">
        <w:t xml:space="preserve">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42791B14" w14:textId="77777777" w:rsidR="00323BD2" w:rsidRPr="00005F40" w:rsidRDefault="00323BD2" w:rsidP="007D3076">
      <w:pPr>
        <w:pStyle w:val="ListNumbered"/>
        <w:widowControl w:val="0"/>
        <w:numPr>
          <w:ilvl w:val="0"/>
          <w:numId w:val="24"/>
        </w:numPr>
        <w:spacing w:after="120"/>
        <w:ind w:left="426" w:hanging="426"/>
        <w:jc w:val="both"/>
        <w:rPr>
          <w:rFonts w:ascii="Gill Sans MT" w:hAnsi="Gill Sans MT"/>
        </w:rPr>
      </w:pPr>
      <w:r w:rsidRPr="00005F40">
        <w:rPr>
          <w:rFonts w:ascii="Gill Sans MT" w:hAnsi="Gill Sans MT"/>
        </w:rPr>
        <w:t xml:space="preserve">Demonstrated understanding of “Good Medical Practice </w:t>
      </w:r>
      <w:r>
        <w:rPr>
          <w:rFonts w:ascii="Gill Sans MT" w:hAnsi="Gill Sans MT"/>
        </w:rPr>
        <w:t>-</w:t>
      </w:r>
      <w:r w:rsidRPr="00005F40">
        <w:rPr>
          <w:rFonts w:ascii="Gill Sans MT" w:hAnsi="Gill Sans MT"/>
        </w:rPr>
        <w:t xml:space="preserve"> A Code of Conduct for Doctors in Australia”. </w:t>
      </w:r>
    </w:p>
    <w:p w14:paraId="3B10A183" w14:textId="77777777" w:rsidR="00323BD2" w:rsidRPr="00005F40" w:rsidRDefault="00323BD2" w:rsidP="007D3076">
      <w:pPr>
        <w:pStyle w:val="ListNumbered"/>
        <w:widowControl w:val="0"/>
        <w:numPr>
          <w:ilvl w:val="0"/>
          <w:numId w:val="24"/>
        </w:numPr>
        <w:spacing w:after="120"/>
        <w:ind w:left="426" w:hanging="426"/>
        <w:jc w:val="both"/>
        <w:rPr>
          <w:rFonts w:ascii="Gill Sans MT" w:hAnsi="Gill Sans MT"/>
        </w:rPr>
      </w:pPr>
      <w:r w:rsidRPr="00005F40">
        <w:rPr>
          <w:rFonts w:ascii="Gill Sans MT" w:hAnsi="Gill Sans MT"/>
        </w:rPr>
        <w:t>Demonstrated commitment to medicine, including rural and regional medicine in Tasmania.</w:t>
      </w:r>
    </w:p>
    <w:p w14:paraId="0810F0DD" w14:textId="77777777" w:rsidR="00323BD2" w:rsidRPr="00005F40" w:rsidRDefault="00323BD2" w:rsidP="007D3076">
      <w:pPr>
        <w:pStyle w:val="ListNumbered"/>
        <w:widowControl w:val="0"/>
        <w:numPr>
          <w:ilvl w:val="0"/>
          <w:numId w:val="24"/>
        </w:numPr>
        <w:spacing w:after="120"/>
        <w:ind w:left="426" w:hanging="426"/>
        <w:jc w:val="both"/>
        <w:rPr>
          <w:rFonts w:ascii="Gill Sans MT" w:hAnsi="Gill Sans MT"/>
        </w:rPr>
      </w:pPr>
      <w:r w:rsidRPr="00005F40">
        <w:rPr>
          <w:rFonts w:ascii="Gill Sans MT" w:hAnsi="Gill Sans MT"/>
        </w:rPr>
        <w:t>Knowledge of recent advances in medicine including current drugs and technology.</w:t>
      </w:r>
    </w:p>
    <w:p w14:paraId="0CF512B3" w14:textId="77777777" w:rsidR="00323BD2" w:rsidRPr="00005F40" w:rsidRDefault="00323BD2" w:rsidP="007D3076">
      <w:pPr>
        <w:pStyle w:val="ListNumbered"/>
        <w:widowControl w:val="0"/>
        <w:numPr>
          <w:ilvl w:val="0"/>
          <w:numId w:val="24"/>
        </w:numPr>
        <w:spacing w:after="120"/>
        <w:ind w:left="426" w:hanging="426"/>
        <w:jc w:val="both"/>
        <w:rPr>
          <w:rFonts w:ascii="Gill Sans MT" w:hAnsi="Gill Sans MT"/>
        </w:rPr>
      </w:pPr>
      <w:r w:rsidRPr="00005F40">
        <w:rPr>
          <w:rFonts w:ascii="Gill Sans MT" w:hAnsi="Gill Sans MT"/>
        </w:rPr>
        <w:t>Demonstrated understanding of Infection Control principles.</w:t>
      </w:r>
    </w:p>
    <w:p w14:paraId="30DB0A49" w14:textId="77777777" w:rsidR="00323BD2" w:rsidRPr="00005F40" w:rsidRDefault="00323BD2" w:rsidP="007D3076">
      <w:pPr>
        <w:pStyle w:val="ListNumbered"/>
        <w:widowControl w:val="0"/>
        <w:numPr>
          <w:ilvl w:val="0"/>
          <w:numId w:val="24"/>
        </w:numPr>
        <w:spacing w:after="120"/>
        <w:ind w:left="426" w:hanging="426"/>
        <w:jc w:val="both"/>
        <w:rPr>
          <w:rFonts w:ascii="Gill Sans MT" w:hAnsi="Gill Sans MT"/>
        </w:rPr>
      </w:pPr>
      <w:r w:rsidRPr="00005F40">
        <w:rPr>
          <w:rFonts w:ascii="Gill Sans MT" w:hAnsi="Gill Sans MT"/>
        </w:rPr>
        <w:lastRenderedPageBreak/>
        <w:t>Demonstrated effective communication skills with patients, their family/carers, medical colleagues and other health professionals.</w:t>
      </w:r>
    </w:p>
    <w:p w14:paraId="5E266145" w14:textId="77777777" w:rsidR="00323BD2" w:rsidRDefault="00323BD2" w:rsidP="007D3076">
      <w:pPr>
        <w:pStyle w:val="ListNumbered"/>
        <w:widowControl w:val="0"/>
        <w:numPr>
          <w:ilvl w:val="0"/>
          <w:numId w:val="24"/>
        </w:numPr>
        <w:spacing w:after="120"/>
        <w:ind w:left="426" w:hanging="426"/>
        <w:jc w:val="both"/>
        <w:rPr>
          <w:rFonts w:ascii="Gill Sans MT" w:hAnsi="Gill Sans MT"/>
        </w:rPr>
      </w:pPr>
      <w:r w:rsidRPr="00005F40">
        <w:rPr>
          <w:rFonts w:ascii="Gill Sans MT" w:hAnsi="Gill Sans MT"/>
        </w:rPr>
        <w:t>Demonstrated understanding of patient's rights and responsibilities.</w:t>
      </w:r>
    </w:p>
    <w:p w14:paraId="201CCDCC" w14:textId="77777777" w:rsidR="00E91AB6" w:rsidRDefault="00E91AB6" w:rsidP="00130E72">
      <w:pPr>
        <w:pStyle w:val="Heading3"/>
      </w:pPr>
      <w:r>
        <w:t>Working Environment:</w:t>
      </w:r>
    </w:p>
    <w:p w14:paraId="54B5DF27" w14:textId="6E0BA479"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4FB196D7" w14:textId="258C8A91" w:rsidR="00F256F0" w:rsidRDefault="00F256F0" w:rsidP="00193494">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BACA0B7" w14:textId="6BE7F69A" w:rsidR="00F256F0" w:rsidRDefault="00F256F0"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49B62B1F"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11" w:history="1">
        <w:r w:rsidR="00323BD2">
          <w:rPr>
            <w:rStyle w:val="Hyperlink"/>
          </w:rPr>
          <w:t>Consumer and Community Engagement Principles | Tasmanian Department of Health</w:t>
        </w:r>
      </w:hyperlink>
      <w:r w:rsidR="00750586">
        <w:t>.</w:t>
      </w:r>
    </w:p>
    <w:sectPr w:rsidR="000D5AF4" w:rsidRPr="004B0994" w:rsidSect="009808BF">
      <w:headerReference w:type="even" r:id="rId12"/>
      <w:headerReference w:type="default" r:id="rId13"/>
      <w:footerReference w:type="even" r:id="rId14"/>
      <w:footerReference w:type="default" r:id="rId15"/>
      <w:headerReference w:type="first" r:id="rId16"/>
      <w:footerReference w:type="first" r:id="rId17"/>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4277" w14:textId="77777777" w:rsidR="004B2444" w:rsidRDefault="004B2444" w:rsidP="00F420E2">
      <w:pPr>
        <w:spacing w:after="0" w:line="240" w:lineRule="auto"/>
      </w:pPr>
      <w:r>
        <w:separator/>
      </w:r>
    </w:p>
  </w:endnote>
  <w:endnote w:type="continuationSeparator" w:id="0">
    <w:p w14:paraId="5B441AED" w14:textId="77777777" w:rsidR="004B2444" w:rsidRDefault="004B2444"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7216"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0"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0B31" w14:textId="77777777" w:rsidR="004B2444" w:rsidRDefault="004B2444" w:rsidP="00F420E2">
      <w:pPr>
        <w:spacing w:after="0" w:line="240" w:lineRule="auto"/>
      </w:pPr>
      <w:r>
        <w:separator/>
      </w:r>
    </w:p>
  </w:footnote>
  <w:footnote w:type="continuationSeparator" w:id="0">
    <w:p w14:paraId="3046FAAF" w14:textId="77777777" w:rsidR="004B2444" w:rsidRDefault="004B2444"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0B7A" w14:textId="77777777" w:rsidR="008B5D48" w:rsidRDefault="008B5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5926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0E4F039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56192"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55168"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5E79D4"/>
    <w:multiLevelType w:val="hybridMultilevel"/>
    <w:tmpl w:val="3C841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5BB061C"/>
    <w:multiLevelType w:val="hybridMultilevel"/>
    <w:tmpl w:val="0D12C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30487705">
    <w:abstractNumId w:val="20"/>
  </w:num>
  <w:num w:numId="2" w16cid:durableId="9109742">
    <w:abstractNumId w:val="3"/>
  </w:num>
  <w:num w:numId="3" w16cid:durableId="135338523">
    <w:abstractNumId w:val="1"/>
  </w:num>
  <w:num w:numId="4" w16cid:durableId="1150246485">
    <w:abstractNumId w:val="7"/>
  </w:num>
  <w:num w:numId="5" w16cid:durableId="814444879">
    <w:abstractNumId w:val="14"/>
  </w:num>
  <w:num w:numId="6" w16cid:durableId="2127002322">
    <w:abstractNumId w:val="10"/>
  </w:num>
  <w:num w:numId="7" w16cid:durableId="1568229018">
    <w:abstractNumId w:val="18"/>
  </w:num>
  <w:num w:numId="8" w16cid:durableId="766510403">
    <w:abstractNumId w:val="0"/>
  </w:num>
  <w:num w:numId="9" w16cid:durableId="1795829852">
    <w:abstractNumId w:val="19"/>
  </w:num>
  <w:num w:numId="10" w16cid:durableId="328750404">
    <w:abstractNumId w:val="15"/>
  </w:num>
  <w:num w:numId="11" w16cid:durableId="133106454">
    <w:abstractNumId w:val="5"/>
  </w:num>
  <w:num w:numId="12" w16cid:durableId="1549956416">
    <w:abstractNumId w:val="6"/>
  </w:num>
  <w:num w:numId="13" w16cid:durableId="114445053">
    <w:abstractNumId w:val="9"/>
  </w:num>
  <w:num w:numId="14" w16cid:durableId="3493352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093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202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930343">
    <w:abstractNumId w:val="11"/>
  </w:num>
  <w:num w:numId="18" w16cid:durableId="2144736273">
    <w:abstractNumId w:val="2"/>
  </w:num>
  <w:num w:numId="19" w16cid:durableId="614100451">
    <w:abstractNumId w:val="13"/>
  </w:num>
  <w:num w:numId="20" w16cid:durableId="667758011">
    <w:abstractNumId w:val="17"/>
  </w:num>
  <w:num w:numId="21" w16cid:durableId="312149293">
    <w:abstractNumId w:val="12"/>
  </w:num>
  <w:num w:numId="22" w16cid:durableId="2117216452">
    <w:abstractNumId w:val="4"/>
  </w:num>
  <w:num w:numId="23" w16cid:durableId="513424667">
    <w:abstractNumId w:val="16"/>
  </w:num>
  <w:num w:numId="24" w16cid:durableId="189184428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6952"/>
    <w:rsid w:val="0017718A"/>
    <w:rsid w:val="00180A3F"/>
    <w:rsid w:val="00193494"/>
    <w:rsid w:val="001950B0"/>
    <w:rsid w:val="00197D66"/>
    <w:rsid w:val="001A0ED9"/>
    <w:rsid w:val="001A1485"/>
    <w:rsid w:val="001A5403"/>
    <w:rsid w:val="001B46F1"/>
    <w:rsid w:val="001C5696"/>
    <w:rsid w:val="001D302E"/>
    <w:rsid w:val="001E2C1B"/>
    <w:rsid w:val="001E6799"/>
    <w:rsid w:val="001F16FC"/>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3BD2"/>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2444"/>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3748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1031B"/>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0847"/>
    <w:rsid w:val="006E2EF8"/>
    <w:rsid w:val="006E3EFC"/>
    <w:rsid w:val="006F254C"/>
    <w:rsid w:val="00720B7D"/>
    <w:rsid w:val="00724132"/>
    <w:rsid w:val="00727CD6"/>
    <w:rsid w:val="00734F23"/>
    <w:rsid w:val="007356C9"/>
    <w:rsid w:val="00741EF2"/>
    <w:rsid w:val="00750586"/>
    <w:rsid w:val="0075247C"/>
    <w:rsid w:val="00752800"/>
    <w:rsid w:val="00770775"/>
    <w:rsid w:val="00793C80"/>
    <w:rsid w:val="00793E83"/>
    <w:rsid w:val="007A158D"/>
    <w:rsid w:val="007A5511"/>
    <w:rsid w:val="007A7429"/>
    <w:rsid w:val="007B4CF4"/>
    <w:rsid w:val="007B65A4"/>
    <w:rsid w:val="007C2856"/>
    <w:rsid w:val="007C6E49"/>
    <w:rsid w:val="007D146E"/>
    <w:rsid w:val="007D3076"/>
    <w:rsid w:val="007D5225"/>
    <w:rsid w:val="007D6A1B"/>
    <w:rsid w:val="007E4B28"/>
    <w:rsid w:val="007F4833"/>
    <w:rsid w:val="008171E9"/>
    <w:rsid w:val="00824FEC"/>
    <w:rsid w:val="00845E63"/>
    <w:rsid w:val="00853A32"/>
    <w:rsid w:val="00860982"/>
    <w:rsid w:val="008803FC"/>
    <w:rsid w:val="008841BB"/>
    <w:rsid w:val="00890AD9"/>
    <w:rsid w:val="00897131"/>
    <w:rsid w:val="008A0C04"/>
    <w:rsid w:val="008A6FEB"/>
    <w:rsid w:val="008B2484"/>
    <w:rsid w:val="008B5D48"/>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32E5"/>
    <w:rsid w:val="00936443"/>
    <w:rsid w:val="00947B32"/>
    <w:rsid w:val="00956EAD"/>
    <w:rsid w:val="00961208"/>
    <w:rsid w:val="00970F36"/>
    <w:rsid w:val="0097361C"/>
    <w:rsid w:val="009764CE"/>
    <w:rsid w:val="009808BF"/>
    <w:rsid w:val="00990D4D"/>
    <w:rsid w:val="00990F46"/>
    <w:rsid w:val="00996960"/>
    <w:rsid w:val="00996D71"/>
    <w:rsid w:val="009A0487"/>
    <w:rsid w:val="009B0BB2"/>
    <w:rsid w:val="009C4025"/>
    <w:rsid w:val="009D1E6D"/>
    <w:rsid w:val="009E53F4"/>
    <w:rsid w:val="009F3D24"/>
    <w:rsid w:val="009F4E40"/>
    <w:rsid w:val="009F4FA7"/>
    <w:rsid w:val="009F7C6A"/>
    <w:rsid w:val="00A020CD"/>
    <w:rsid w:val="00A05641"/>
    <w:rsid w:val="00A05FF5"/>
    <w:rsid w:val="00A257D3"/>
    <w:rsid w:val="00A27DDD"/>
    <w:rsid w:val="00A4011B"/>
    <w:rsid w:val="00A425DF"/>
    <w:rsid w:val="00A461AE"/>
    <w:rsid w:val="00A55A29"/>
    <w:rsid w:val="00A71A9C"/>
    <w:rsid w:val="00A74970"/>
    <w:rsid w:val="00A931F8"/>
    <w:rsid w:val="00AA3525"/>
    <w:rsid w:val="00AA6DBD"/>
    <w:rsid w:val="00AB446C"/>
    <w:rsid w:val="00AB66FF"/>
    <w:rsid w:val="00AC199F"/>
    <w:rsid w:val="00AC23EA"/>
    <w:rsid w:val="00AC412D"/>
    <w:rsid w:val="00AE6272"/>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1400"/>
    <w:rsid w:val="00BC6DC6"/>
    <w:rsid w:val="00BD0F96"/>
    <w:rsid w:val="00BF2032"/>
    <w:rsid w:val="00C21404"/>
    <w:rsid w:val="00C265E8"/>
    <w:rsid w:val="00C32D2A"/>
    <w:rsid w:val="00C36B19"/>
    <w:rsid w:val="00C43FDA"/>
    <w:rsid w:val="00C45805"/>
    <w:rsid w:val="00C53A5E"/>
    <w:rsid w:val="00C6443D"/>
    <w:rsid w:val="00C726D0"/>
    <w:rsid w:val="00C82789"/>
    <w:rsid w:val="00C82806"/>
    <w:rsid w:val="00C82F58"/>
    <w:rsid w:val="00CA2025"/>
    <w:rsid w:val="00CB66AF"/>
    <w:rsid w:val="00CC6E00"/>
    <w:rsid w:val="00CD13C8"/>
    <w:rsid w:val="00CD2D3B"/>
    <w:rsid w:val="00CE2BFE"/>
    <w:rsid w:val="00CE3E49"/>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3153"/>
    <w:rsid w:val="00DD5FB3"/>
    <w:rsid w:val="00DE0798"/>
    <w:rsid w:val="00DE2B74"/>
    <w:rsid w:val="00DE6E44"/>
    <w:rsid w:val="00DF1536"/>
    <w:rsid w:val="00DF424E"/>
    <w:rsid w:val="00E16503"/>
    <w:rsid w:val="00E21509"/>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B508D"/>
    <w:rsid w:val="00ED7A37"/>
    <w:rsid w:val="00EE1C89"/>
    <w:rsid w:val="00EF3EFA"/>
    <w:rsid w:val="00EF4B3B"/>
    <w:rsid w:val="00EF57F1"/>
    <w:rsid w:val="00F013F0"/>
    <w:rsid w:val="00F052E5"/>
    <w:rsid w:val="00F1321C"/>
    <w:rsid w:val="00F24534"/>
    <w:rsid w:val="00F24539"/>
    <w:rsid w:val="00F256F0"/>
    <w:rsid w:val="00F32781"/>
    <w:rsid w:val="00F372B8"/>
    <w:rsid w:val="00F420E2"/>
    <w:rsid w:val="00F554AC"/>
    <w:rsid w:val="00F66708"/>
    <w:rsid w:val="00F71472"/>
    <w:rsid w:val="00F77643"/>
    <w:rsid w:val="00F83D41"/>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unhideWhenUsed/>
    <w:rsid w:val="00FB7923"/>
    <w:pPr>
      <w:spacing w:line="240" w:lineRule="auto"/>
    </w:pPr>
    <w:rPr>
      <w:sz w:val="20"/>
      <w:szCs w:val="20"/>
    </w:rPr>
  </w:style>
  <w:style w:type="character" w:customStyle="1" w:styleId="CommentTextChar">
    <w:name w:val="Comment Text Char"/>
    <w:basedOn w:val="DefaultParagraphFont"/>
    <w:link w:val="CommentText"/>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2">
    <w:name w:val="Body Text Indent 2"/>
    <w:basedOn w:val="Normal"/>
    <w:link w:val="BodyTextIndent2Char"/>
    <w:uiPriority w:val="99"/>
    <w:unhideWhenUsed/>
    <w:rsid w:val="009332E5"/>
    <w:pPr>
      <w:spacing w:after="120" w:line="480" w:lineRule="auto"/>
      <w:ind w:left="283"/>
    </w:pPr>
  </w:style>
  <w:style w:type="character" w:customStyle="1" w:styleId="BodyTextIndent2Char">
    <w:name w:val="Body Text Indent 2 Char"/>
    <w:basedOn w:val="DefaultParagraphFont"/>
    <w:link w:val="BodyTextIndent2"/>
    <w:uiPriority w:val="99"/>
    <w:rsid w:val="009332E5"/>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59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746658505">
      <w:bodyDiv w:val="1"/>
      <w:marLeft w:val="0"/>
      <w:marRight w:val="0"/>
      <w:marTop w:val="0"/>
      <w:marBottom w:val="0"/>
      <w:divBdr>
        <w:top w:val="none" w:sz="0" w:space="0" w:color="auto"/>
        <w:left w:val="none" w:sz="0" w:space="0" w:color="auto"/>
        <w:bottom w:val="none" w:sz="0" w:space="0" w:color="auto"/>
        <w:right w:val="none" w:sz="0" w:space="0" w:color="auto"/>
      </w:divBdr>
    </w:div>
    <w:div w:id="18176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918238792148D0850F2170126EFBC4"/>
        <w:category>
          <w:name w:val="General"/>
          <w:gallery w:val="placeholder"/>
        </w:category>
        <w:types>
          <w:type w:val="bbPlcHdr"/>
        </w:types>
        <w:behaviors>
          <w:behavior w:val="content"/>
        </w:behaviors>
        <w:guid w:val="{5DD50B06-1EA0-4131-8AF2-A327E09618B4}"/>
      </w:docPartPr>
      <w:docPartBody>
        <w:p w:rsidR="0064525E" w:rsidRDefault="00FB14DA" w:rsidP="00FB14DA">
          <w:pPr>
            <w:pStyle w:val="58918238792148D0850F2170126EFBC4"/>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9E02B85EE1A24B3790E6F5698CA61F4B"/>
        <w:category>
          <w:name w:val="General"/>
          <w:gallery w:val="placeholder"/>
        </w:category>
        <w:types>
          <w:type w:val="bbPlcHdr"/>
        </w:types>
        <w:behaviors>
          <w:behavior w:val="content"/>
        </w:behaviors>
        <w:guid w:val="{3E39C49B-91D0-4512-9229-9EEF387A942F}"/>
      </w:docPartPr>
      <w:docPartBody>
        <w:p w:rsidR="0064525E" w:rsidRDefault="00FB14DA" w:rsidP="00FB14DA">
          <w:pPr>
            <w:pStyle w:val="9E02B85EE1A24B3790E6F5698CA61F4B"/>
          </w:pPr>
          <w:r w:rsidRPr="00727CD6">
            <w:rPr>
              <w:rStyle w:val="PlaceholderText"/>
            </w:rPr>
            <w:t>Choose an item</w:t>
          </w:r>
          <w:r>
            <w:rPr>
              <w:rStyle w:val="PlaceholderText"/>
            </w:rPr>
            <w:t xml:space="preserve"> below</w:t>
          </w:r>
          <w:r w:rsidRPr="00727CD6">
            <w:rPr>
              <w:rStyle w:val="PlaceholderText"/>
            </w:rPr>
            <w:t>.</w:t>
          </w:r>
        </w:p>
      </w:docPartBody>
    </w:docPart>
    <w:docPart>
      <w:docPartPr>
        <w:name w:val="7CB1F65A0AF9483DA25A6BDCF9AA97DE"/>
        <w:category>
          <w:name w:val="General"/>
          <w:gallery w:val="placeholder"/>
        </w:category>
        <w:types>
          <w:type w:val="bbPlcHdr"/>
        </w:types>
        <w:behaviors>
          <w:behavior w:val="content"/>
        </w:behaviors>
        <w:guid w:val="{A5EE6DDE-740E-4040-AC26-46975C4D4279}"/>
      </w:docPartPr>
      <w:docPartBody>
        <w:p w:rsidR="0064525E" w:rsidRDefault="00FB14DA" w:rsidP="00FB14DA">
          <w:pPr>
            <w:pStyle w:val="7CB1F65A0AF9483DA25A6BDCF9AA97DE"/>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DC56513414243278533A4AA85AF764E"/>
        <w:category>
          <w:name w:val="General"/>
          <w:gallery w:val="placeholder"/>
        </w:category>
        <w:types>
          <w:type w:val="bbPlcHdr"/>
        </w:types>
        <w:behaviors>
          <w:behavior w:val="content"/>
        </w:behaviors>
        <w:guid w:val="{744D0A83-2273-4A13-8BE5-A5A7D85C2D62}"/>
      </w:docPartPr>
      <w:docPartBody>
        <w:p w:rsidR="0064525E" w:rsidRDefault="00FB14DA" w:rsidP="00FB14DA">
          <w:pPr>
            <w:pStyle w:val="9DC56513414243278533A4AA85AF764E"/>
          </w:pPr>
          <w:r w:rsidRPr="00727CD6">
            <w:rPr>
              <w:rStyle w:val="PlaceholderText"/>
            </w:rPr>
            <w:t>Choose an item</w:t>
          </w:r>
          <w:r>
            <w:rPr>
              <w:rStyle w:val="PlaceholderText"/>
            </w:rPr>
            <w:t xml:space="preserve"> below</w:t>
          </w:r>
          <w:r w:rsidRPr="00727CD6">
            <w:rPr>
              <w:rStyle w:val="PlaceholderText"/>
            </w:rPr>
            <w:t>.</w:t>
          </w:r>
        </w:p>
      </w:docPartBody>
    </w:docPart>
    <w:docPart>
      <w:docPartPr>
        <w:name w:val="76A5E7B7B2DC41298099F10B1EA7756D"/>
        <w:category>
          <w:name w:val="General"/>
          <w:gallery w:val="placeholder"/>
        </w:category>
        <w:types>
          <w:type w:val="bbPlcHdr"/>
        </w:types>
        <w:behaviors>
          <w:behavior w:val="content"/>
        </w:behaviors>
        <w:guid w:val="{598B4E91-DB84-41B3-854F-027D19E434E7}"/>
      </w:docPartPr>
      <w:docPartBody>
        <w:p w:rsidR="0064525E" w:rsidRDefault="00FB14DA" w:rsidP="00FB14DA">
          <w:pPr>
            <w:pStyle w:val="76A5E7B7B2DC41298099F10B1EA7756D"/>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400D27"/>
    <w:rsid w:val="00497E2A"/>
    <w:rsid w:val="005256DB"/>
    <w:rsid w:val="0064525E"/>
    <w:rsid w:val="006E4BAF"/>
    <w:rsid w:val="007637B0"/>
    <w:rsid w:val="007C26CB"/>
    <w:rsid w:val="00831BA8"/>
    <w:rsid w:val="008F6D05"/>
    <w:rsid w:val="009D429F"/>
    <w:rsid w:val="00A778EB"/>
    <w:rsid w:val="00B34CFF"/>
    <w:rsid w:val="00B56F0D"/>
    <w:rsid w:val="00C90348"/>
    <w:rsid w:val="00C96AFA"/>
    <w:rsid w:val="00F13FDA"/>
    <w:rsid w:val="00F74F6F"/>
    <w:rsid w:val="00FB1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4DA"/>
    <w:rPr>
      <w:color w:val="808080"/>
    </w:rPr>
  </w:style>
  <w:style w:type="paragraph" w:customStyle="1" w:styleId="58918238792148D0850F2170126EFBC4">
    <w:name w:val="58918238792148D0850F2170126EFBC4"/>
    <w:rsid w:val="00FB14DA"/>
    <w:rPr>
      <w:kern w:val="2"/>
      <w14:ligatures w14:val="standardContextual"/>
    </w:rPr>
  </w:style>
  <w:style w:type="paragraph" w:customStyle="1" w:styleId="9E02B85EE1A24B3790E6F5698CA61F4B">
    <w:name w:val="9E02B85EE1A24B3790E6F5698CA61F4B"/>
    <w:rsid w:val="00FB14DA"/>
    <w:rPr>
      <w:kern w:val="2"/>
      <w14:ligatures w14:val="standardContextual"/>
    </w:rPr>
  </w:style>
  <w:style w:type="paragraph" w:customStyle="1" w:styleId="7CB1F65A0AF9483DA25A6BDCF9AA97DE">
    <w:name w:val="7CB1F65A0AF9483DA25A6BDCF9AA97DE"/>
    <w:rsid w:val="00FB14DA"/>
    <w:rPr>
      <w:kern w:val="2"/>
      <w14:ligatures w14:val="standardContextual"/>
    </w:rPr>
  </w:style>
  <w:style w:type="paragraph" w:customStyle="1" w:styleId="9DC56513414243278533A4AA85AF764E">
    <w:name w:val="9DC56513414243278533A4AA85AF764E"/>
    <w:rsid w:val="00FB14DA"/>
    <w:rPr>
      <w:kern w:val="2"/>
      <w14:ligatures w14:val="standardContextual"/>
    </w:rPr>
  </w:style>
  <w:style w:type="paragraph" w:customStyle="1" w:styleId="76A5E7B7B2DC41298099F10B1EA7756D">
    <w:name w:val="76A5E7B7B2DC41298099F10B1EA7756D"/>
    <w:rsid w:val="00FB14D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7C30C-76B4-40BE-89FC-66EC5F956C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0379E7BD-C20D-4359-92A9-26FA977C2BCF}">
  <ds:schemaRefs>
    <ds:schemaRef ds:uri="http://schemas.microsoft.com/sharepoint/v3/contenttype/forms"/>
  </ds:schemaRefs>
</ds:datastoreItem>
</file>

<file path=customXml/itemProps4.xml><?xml version="1.0" encoding="utf-8"?>
<ds:datastoreItem xmlns:ds="http://schemas.openxmlformats.org/officeDocument/2006/customXml" ds:itemID="{BCF6A44D-4140-4720-A015-FFB077097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Lgh</cp:lastModifiedBy>
  <cp:revision>9</cp:revision>
  <cp:lastPrinted>2024-10-06T21:14:00Z</cp:lastPrinted>
  <dcterms:created xsi:type="dcterms:W3CDTF">2024-06-23T12:42:00Z</dcterms:created>
  <dcterms:modified xsi:type="dcterms:W3CDTF">2024-10-06T21:14:00Z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a4f766bd915c33bd4432896bf7f1c22e1c84ff3b773db0ecabbc46606d15d0e8</vt:lpwstr>
  </property>
  <property fmtid="{D5CDD505-2E9C-101B-9397-08002B2CF9AE}" pid="3" name="ContentTypeId">
    <vt:lpwstr>0x0101007E0A95F90167CF48AFA56518ED626CF7</vt:lpwstr>
  </property>
</Properties>
</file>