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C37A63" w14:textId="77777777" w:rsidR="007475C7" w:rsidRDefault="00E10F6E" w:rsidP="00E36CF1">
      <w:pPr>
        <w:pStyle w:val="DocumentTitle"/>
      </w:pPr>
      <w:r>
        <w:rPr>
          <w:noProof/>
        </w:rPr>
        <mc:AlternateContent>
          <mc:Choice Requires="wps">
            <w:drawing>
              <wp:anchor distT="0" distB="0" distL="114300" distR="114300" simplePos="0" relativeHeight="251656192" behindDoc="1" locked="0" layoutInCell="1" allowOverlap="1" wp14:anchorId="0ECC5769" wp14:editId="5041FDA8">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4B4F22D"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" fillcolor="#036" stroked="f"/>
            </w:pict>
          </mc:Fallback>
        </mc:AlternateContent>
      </w:r>
      <w:r>
        <w:rPr>
          <w:noProof/>
        </w:rPr>
        <mc:AlternateContent>
          <mc:Choice Requires="wps">
            <w:drawing>
              <wp:anchor distT="0" distB="0" distL="114300" distR="114300" simplePos="0" relativeHeight="251655168" behindDoc="0" locked="0" layoutInCell="1" allowOverlap="1" wp14:anchorId="0EACFDCF" wp14:editId="1D91B7A2">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50DC8" w14:textId="77777777" w:rsidR="001C20D7" w:rsidRDefault="001C20D7" w:rsidP="001C20D7">
                            <w:pPr>
                              <w:pStyle w:val="DocumentTitle"/>
                            </w:pPr>
                          </w:p>
                          <w:p w14:paraId="5B5E7A1C" w14:textId="77777777" w:rsidR="001C20D7" w:rsidRPr="00E36CF1" w:rsidRDefault="001C20D7" w:rsidP="001C20D7">
                            <w:pPr>
                              <w:pStyle w:val="DocumentTitle"/>
                            </w:pPr>
                            <w:r w:rsidRPr="00E36CF1">
                              <w:t>POSITION DESCRIPTION</w:t>
                            </w:r>
                            <w:r w:rsidRPr="00E36CF1">
                              <w:br/>
                            </w:r>
                          </w:p>
                          <w:p w14:paraId="527F76D0"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EACFDCF"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" filled="f" stroked="f">
                <v:textbox>
                  <w:txbxContent>
                    <w:p w14:paraId="31350DC8" w14:textId="77777777" w:rsidR="001C20D7" w:rsidRDefault="001C20D7" w:rsidP="001C20D7">
                      <w:pPr>
                        <w:pStyle w:val="DocumentTitle"/>
                      </w:pPr>
                    </w:p>
                    <w:p w14:paraId="5B5E7A1C" w14:textId="77777777" w:rsidR="001C20D7" w:rsidRPr="00E36CF1" w:rsidRDefault="001C20D7" w:rsidP="001C20D7">
                      <w:pPr>
                        <w:pStyle w:val="DocumentTitle"/>
                      </w:pPr>
                      <w:r w:rsidRPr="00E36CF1">
                        <w:t>POSITION DESCRIPTION</w:t>
                      </w:r>
                      <w:r w:rsidRPr="00E36CF1">
                        <w:br/>
                      </w:r>
                    </w:p>
                    <w:p w14:paraId="527F76D0"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A3E75A0" wp14:editId="493368AC">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57E09" w14:textId="77777777" w:rsidR="001C20D7" w:rsidRDefault="00E10F6E" w:rsidP="001C20D7">
                            <w:pPr>
                              <w:jc w:val="right"/>
                            </w:pPr>
                            <w:r w:rsidRPr="006A5FF7">
                              <w:rPr>
                                <w:noProof/>
                              </w:rPr>
                              <w:drawing>
                                <wp:inline distT="0" distB="0" distL="0" distR="0" wp14:anchorId="0B9593B0" wp14:editId="044F838F">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A3E75A0" id="Text Box 9" o:spid="_x0000_s1027" type="#_x0000_t202" style="position:absolute;margin-left:369.75pt;margin-top:-58.5pt;width:125.25pt;height:10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" fillcolor="#036" stroked="f">
                <v:textbox style="mso-fit-shape-to-text:t" inset="6.5mm,9.3mm,12.5mm">
                  <w:txbxContent>
                    <w:p w14:paraId="6C857E09" w14:textId="77777777" w:rsidR="001C20D7" w:rsidRDefault="00E10F6E" w:rsidP="001C20D7">
                      <w:pPr>
                        <w:jc w:val="right"/>
                      </w:pPr>
                      <w:r w:rsidRPr="006A5FF7">
                        <w:rPr>
                          <w:noProof/>
                        </w:rPr>
                        <w:drawing>
                          <wp:inline distT="0" distB="0" distL="0" distR="0" wp14:anchorId="0B9593B0" wp14:editId="044F838F">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363AD29A" w14:textId="77777777" w:rsidR="00AB7707" w:rsidRDefault="00AB7707" w:rsidP="00E36CF1">
      <w:pPr>
        <w:pStyle w:val="DocumentTitle"/>
      </w:pPr>
    </w:p>
    <w:p w14:paraId="09AE1EFD" w14:textId="5EAA604C" w:rsidR="00686C96" w:rsidRPr="005C2A25" w:rsidRDefault="00141039" w:rsidP="00E5632B">
      <w:pPr>
        <w:pStyle w:val="OrgUnit"/>
      </w:pPr>
      <w:r>
        <w:t>Department of Microbiology and Immunology</w:t>
      </w:r>
      <w:r w:rsidR="00511192">
        <w:br/>
        <w:t>School of Biomedical Sciences</w:t>
      </w:r>
    </w:p>
    <w:p w14:paraId="77E7767F" w14:textId="77777777" w:rsidR="005C2A25" w:rsidRDefault="00335139" w:rsidP="00E5632B">
      <w:pPr>
        <w:pStyle w:val="BudgetDivision"/>
      </w:pPr>
      <w:r w:rsidRPr="00335139">
        <w:t>Faculty of Medicine, Dentistry and Health Sciences</w:t>
      </w:r>
    </w:p>
    <w:p w14:paraId="05B9D4E2" w14:textId="580A9116" w:rsidR="00601B18" w:rsidRPr="005C2A25" w:rsidRDefault="00E34D83" w:rsidP="00601B18">
      <w:pPr>
        <w:pStyle w:val="PositionTitle"/>
      </w:pPr>
      <w:r w:rsidRPr="00872104">
        <w:t>Senior Research Fellow</w:t>
      </w:r>
      <w:r w:rsidR="002C1CC5">
        <w:t xml:space="preserve"> (Centre </w:t>
      </w:r>
      <w:r w:rsidR="00381AD7">
        <w:t>for Pathogen Genomics</w:t>
      </w:r>
      <w:r w:rsidR="002C1CC5">
        <w:t>)</w:t>
      </w:r>
    </w:p>
    <w:p w14:paraId="4528A78F" w14:textId="77777777" w:rsidR="001C20D7" w:rsidRPr="00667464" w:rsidRDefault="001C20D7" w:rsidP="00CB6408">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355AF828" w14:textId="77777777" w:rsidTr="00222797">
        <w:tc>
          <w:tcPr>
            <w:tcW w:w="2267" w:type="dxa"/>
          </w:tcPr>
          <w:p w14:paraId="43B10166" w14:textId="77777777" w:rsidR="005806D9" w:rsidRPr="00743F3C" w:rsidRDefault="005806D9" w:rsidP="00E5632B">
            <w:pPr>
              <w:pStyle w:val="Positionmetadata"/>
            </w:pPr>
            <w:r w:rsidRPr="00743F3C">
              <w:t>Position No</w:t>
            </w:r>
          </w:p>
        </w:tc>
        <w:tc>
          <w:tcPr>
            <w:tcW w:w="6345" w:type="dxa"/>
          </w:tcPr>
          <w:p w14:paraId="788F87D5" w14:textId="7F026620" w:rsidR="005806D9" w:rsidRPr="00D274A1" w:rsidRDefault="007C7273" w:rsidP="00E5632B">
            <w:pPr>
              <w:pStyle w:val="BodyText"/>
            </w:pPr>
            <w:r w:rsidRPr="007C7273">
              <w:t>0056192</w:t>
            </w:r>
          </w:p>
        </w:tc>
      </w:tr>
      <w:tr w:rsidR="005806D9" w:rsidRPr="00B25A95" w14:paraId="6FAA08EA" w14:textId="77777777" w:rsidTr="00222797">
        <w:tc>
          <w:tcPr>
            <w:tcW w:w="2267" w:type="dxa"/>
          </w:tcPr>
          <w:p w14:paraId="7DEEE115" w14:textId="77777777" w:rsidR="005806D9" w:rsidRPr="00743F3C" w:rsidRDefault="005806D9" w:rsidP="00E5632B">
            <w:pPr>
              <w:pStyle w:val="Positionmetadata"/>
            </w:pPr>
            <w:r w:rsidRPr="00743F3C">
              <w:t>Classification</w:t>
            </w:r>
          </w:p>
        </w:tc>
        <w:tc>
          <w:tcPr>
            <w:tcW w:w="6345" w:type="dxa"/>
          </w:tcPr>
          <w:p w14:paraId="503DD891" w14:textId="36BDE63E" w:rsidR="005806D9" w:rsidRPr="00702BE1" w:rsidRDefault="00295576" w:rsidP="00E5632B">
            <w:pPr>
              <w:pStyle w:val="BodyText"/>
            </w:pPr>
            <w:r w:rsidRPr="00702BE1">
              <w:t xml:space="preserve">Level </w:t>
            </w:r>
            <w:r w:rsidR="00E34D83">
              <w:t>C</w:t>
            </w:r>
          </w:p>
        </w:tc>
      </w:tr>
      <w:tr w:rsidR="005806D9" w:rsidRPr="00B25A95" w14:paraId="40C95030" w14:textId="77777777" w:rsidTr="00222797">
        <w:tc>
          <w:tcPr>
            <w:tcW w:w="2267" w:type="dxa"/>
          </w:tcPr>
          <w:p w14:paraId="6924FBD5" w14:textId="77777777" w:rsidR="005806D9" w:rsidRPr="00743F3C" w:rsidRDefault="005806D9" w:rsidP="00E5632B">
            <w:pPr>
              <w:pStyle w:val="Positionmetadata"/>
            </w:pPr>
            <w:r w:rsidRPr="00743F3C">
              <w:t>Salary</w:t>
            </w:r>
          </w:p>
        </w:tc>
        <w:tc>
          <w:tcPr>
            <w:tcW w:w="6345" w:type="dxa"/>
          </w:tcPr>
          <w:p w14:paraId="4ADDF9EA" w14:textId="1DDF36CF" w:rsidR="005806D9" w:rsidRPr="00EB0F86" w:rsidRDefault="00295576" w:rsidP="00E5632B">
            <w:pPr>
              <w:pStyle w:val="BodyText"/>
              <w:rPr>
                <w:szCs w:val="16"/>
              </w:rPr>
            </w:pPr>
            <w:r w:rsidRPr="00702BE1">
              <w:t>$</w:t>
            </w:r>
            <w:r>
              <w:t>1</w:t>
            </w:r>
            <w:r w:rsidR="00E34D83">
              <w:t>28</w:t>
            </w:r>
            <w:r w:rsidRPr="00702BE1">
              <w:t>,</w:t>
            </w:r>
            <w:r w:rsidR="00E34D83">
              <w:t>903</w:t>
            </w:r>
            <w:r w:rsidRPr="00702BE1">
              <w:t xml:space="preserve"> - $</w:t>
            </w:r>
            <w:r>
              <w:t>1</w:t>
            </w:r>
            <w:r w:rsidR="00E34D83">
              <w:t>48</w:t>
            </w:r>
            <w:r w:rsidRPr="00702BE1">
              <w:t>,</w:t>
            </w:r>
            <w:r w:rsidR="00E34D83">
              <w:t>630</w:t>
            </w:r>
            <w:r w:rsidRPr="00702BE1">
              <w:t xml:space="preserve"> p.a</w:t>
            </w:r>
            <w:r>
              <w:t>.</w:t>
            </w:r>
          </w:p>
        </w:tc>
      </w:tr>
      <w:tr w:rsidR="005806D9" w:rsidRPr="00B25A95" w14:paraId="678B2875" w14:textId="77777777" w:rsidTr="00222797">
        <w:tc>
          <w:tcPr>
            <w:tcW w:w="2267" w:type="dxa"/>
          </w:tcPr>
          <w:p w14:paraId="06161489" w14:textId="77777777" w:rsidR="005806D9" w:rsidRPr="00743F3C" w:rsidRDefault="005806D9" w:rsidP="00E5632B">
            <w:pPr>
              <w:pStyle w:val="Positionmetadata"/>
            </w:pPr>
            <w:r w:rsidRPr="00743F3C">
              <w:t>Superannuation</w:t>
            </w:r>
          </w:p>
        </w:tc>
        <w:tc>
          <w:tcPr>
            <w:tcW w:w="6345" w:type="dxa"/>
          </w:tcPr>
          <w:p w14:paraId="181E901B" w14:textId="6ABBAB0B" w:rsidR="005806D9" w:rsidRPr="00702BE1" w:rsidRDefault="00605D33" w:rsidP="00E5632B">
            <w:pPr>
              <w:pStyle w:val="BodyText"/>
            </w:pPr>
            <w:r w:rsidRPr="00702BE1">
              <w:t>E</w:t>
            </w:r>
            <w:r w:rsidR="007C444E" w:rsidRPr="00702BE1">
              <w:t>mployer contribution</w:t>
            </w:r>
            <w:r w:rsidR="005806D9" w:rsidRPr="00702BE1">
              <w:t xml:space="preserve"> of </w:t>
            </w:r>
            <w:r w:rsidR="003C16AD">
              <w:t>17</w:t>
            </w:r>
            <w:r w:rsidR="002A60A1" w:rsidRPr="00702BE1">
              <w:t>%</w:t>
            </w:r>
          </w:p>
        </w:tc>
      </w:tr>
      <w:tr w:rsidR="005806D9" w:rsidRPr="00B25A95" w14:paraId="5929D427" w14:textId="77777777" w:rsidTr="00222797">
        <w:tc>
          <w:tcPr>
            <w:tcW w:w="2267" w:type="dxa"/>
          </w:tcPr>
          <w:p w14:paraId="609C09BC" w14:textId="77777777" w:rsidR="005806D9" w:rsidRPr="00743F3C" w:rsidRDefault="00275E8A" w:rsidP="00E5632B">
            <w:pPr>
              <w:pStyle w:val="Positionmetadata"/>
            </w:pPr>
            <w:r>
              <w:t>WORKING HOURS</w:t>
            </w:r>
          </w:p>
        </w:tc>
        <w:tc>
          <w:tcPr>
            <w:tcW w:w="6345" w:type="dxa"/>
          </w:tcPr>
          <w:p w14:paraId="5D2E6D74" w14:textId="04F3CCB4" w:rsidR="00F90547" w:rsidRPr="00702BE1" w:rsidRDefault="002A60A1" w:rsidP="00E5632B">
            <w:pPr>
              <w:pStyle w:val="BodyText"/>
            </w:pPr>
            <w:r w:rsidRPr="00702BE1">
              <w:t>Full</w:t>
            </w:r>
            <w:r w:rsidR="00D274A1" w:rsidRPr="00702BE1">
              <w:t xml:space="preserve"> time </w:t>
            </w:r>
            <w:r w:rsidR="00701697" w:rsidRPr="00702BE1">
              <w:t>(1.0 FTE)</w:t>
            </w:r>
          </w:p>
        </w:tc>
      </w:tr>
      <w:tr w:rsidR="00275E8A" w:rsidRPr="00B25A95" w14:paraId="6CFC0A45" w14:textId="77777777" w:rsidTr="008217E9">
        <w:tc>
          <w:tcPr>
            <w:tcW w:w="2267" w:type="dxa"/>
          </w:tcPr>
          <w:p w14:paraId="34BCD447" w14:textId="77777777" w:rsidR="00275E8A" w:rsidRPr="00743F3C" w:rsidRDefault="00275E8A" w:rsidP="00E5632B">
            <w:pPr>
              <w:pStyle w:val="Positionmetadata"/>
            </w:pPr>
            <w:r>
              <w:t>BASIS OF EMPLOYMENT</w:t>
            </w:r>
          </w:p>
        </w:tc>
        <w:tc>
          <w:tcPr>
            <w:tcW w:w="6345" w:type="dxa"/>
          </w:tcPr>
          <w:p w14:paraId="4B288827" w14:textId="0B06E0E1" w:rsidR="00275E8A" w:rsidRPr="00702BE1" w:rsidRDefault="008830DF" w:rsidP="00E5632B">
            <w:pPr>
              <w:pStyle w:val="BodyText"/>
              <w:rPr>
                <w:szCs w:val="20"/>
              </w:rPr>
            </w:pPr>
            <w:r>
              <w:t xml:space="preserve">Fixed-term for </w:t>
            </w:r>
            <w:r w:rsidR="002770E4">
              <w:t>3</w:t>
            </w:r>
            <w:r>
              <w:t xml:space="preserve"> year</w:t>
            </w:r>
            <w:r w:rsidR="002770E4">
              <w:t>s</w:t>
            </w:r>
            <w:r w:rsidR="0057787A" w:rsidRPr="00702BE1">
              <w:rPr>
                <w:szCs w:val="20"/>
              </w:rPr>
              <w:br/>
            </w:r>
          </w:p>
        </w:tc>
      </w:tr>
      <w:tr w:rsidR="005806D9" w:rsidRPr="00B25A95" w14:paraId="3E77830F" w14:textId="77777777" w:rsidTr="00222797">
        <w:tc>
          <w:tcPr>
            <w:tcW w:w="2267" w:type="dxa"/>
          </w:tcPr>
          <w:p w14:paraId="1C22EB8F" w14:textId="77777777" w:rsidR="005806D9" w:rsidRPr="00743F3C" w:rsidRDefault="005806D9" w:rsidP="00E5632B">
            <w:pPr>
              <w:pStyle w:val="Positionmetadata"/>
            </w:pPr>
            <w:r w:rsidRPr="00743F3C">
              <w:t>Other Benefits</w:t>
            </w:r>
          </w:p>
        </w:tc>
        <w:tc>
          <w:tcPr>
            <w:tcW w:w="6345" w:type="dxa"/>
          </w:tcPr>
          <w:p w14:paraId="02B39569" w14:textId="77777777" w:rsidR="005B6661" w:rsidRPr="00702BE1" w:rsidRDefault="00084648" w:rsidP="00E5632B">
            <w:pPr>
              <w:pStyle w:val="BodyText"/>
              <w:rPr>
                <w:szCs w:val="20"/>
              </w:rPr>
            </w:pPr>
            <w:hyperlink r:id="rId12" w:history="1">
              <w:r w:rsidR="00CB5B1D" w:rsidRPr="00702BE1">
                <w:rPr>
                  <w:rStyle w:val="Hyperlink"/>
                  <w:szCs w:val="20"/>
                </w:rPr>
                <w:t>http://about.unimelb.edu.au/careers/working/benefits</w:t>
              </w:r>
            </w:hyperlink>
          </w:p>
        </w:tc>
      </w:tr>
      <w:tr w:rsidR="009037D9" w:rsidRPr="00B25A95" w14:paraId="4D0A0A4D" w14:textId="77777777" w:rsidTr="00222797">
        <w:tc>
          <w:tcPr>
            <w:tcW w:w="2267" w:type="dxa"/>
          </w:tcPr>
          <w:p w14:paraId="09EBACD9" w14:textId="77777777" w:rsidR="009037D9" w:rsidRPr="00743F3C" w:rsidRDefault="009037D9" w:rsidP="00E5632B">
            <w:pPr>
              <w:pStyle w:val="Positionmetadata"/>
            </w:pPr>
            <w:r w:rsidRPr="00743F3C">
              <w:t>How to Apply</w:t>
            </w:r>
          </w:p>
        </w:tc>
        <w:tc>
          <w:tcPr>
            <w:tcW w:w="6345" w:type="dxa"/>
          </w:tcPr>
          <w:p w14:paraId="3152B582" w14:textId="649D8C7B" w:rsidR="009037D9" w:rsidRPr="00702BE1" w:rsidRDefault="003C16AD" w:rsidP="00E5632B">
            <w:pPr>
              <w:pStyle w:val="BodyText"/>
            </w:pPr>
            <w:r>
              <w:t>N/A</w:t>
            </w:r>
          </w:p>
        </w:tc>
      </w:tr>
      <w:tr w:rsidR="005806D9" w:rsidRPr="00B25A95" w14:paraId="666D14B8" w14:textId="77777777" w:rsidTr="00222797">
        <w:tc>
          <w:tcPr>
            <w:tcW w:w="2267" w:type="dxa"/>
          </w:tcPr>
          <w:p w14:paraId="153A1028" w14:textId="77777777" w:rsidR="005806D9" w:rsidRPr="00743F3C" w:rsidRDefault="009A4ED7" w:rsidP="00E5632B">
            <w:pPr>
              <w:pStyle w:val="Positionmetadata"/>
            </w:pPr>
            <w:r w:rsidRPr="00743F3C">
              <w:t>contact</w:t>
            </w:r>
            <w:r>
              <w:br/>
            </w:r>
            <w:r w:rsidR="005806D9" w:rsidRPr="00743F3C">
              <w:t>For enquiries only</w:t>
            </w:r>
          </w:p>
        </w:tc>
        <w:tc>
          <w:tcPr>
            <w:tcW w:w="6345" w:type="dxa"/>
          </w:tcPr>
          <w:p w14:paraId="6F8A7C63" w14:textId="4F4A11C7" w:rsidR="00E01E44" w:rsidRPr="005C13D5" w:rsidRDefault="00E34D83" w:rsidP="00E5632B">
            <w:pPr>
              <w:pStyle w:val="BodyText"/>
            </w:pPr>
            <w:r>
              <w:t xml:space="preserve">Professor </w:t>
            </w:r>
            <w:r w:rsidR="004D7FBA">
              <w:t>Ben Howden</w:t>
            </w:r>
            <w:r w:rsidRPr="005B6661">
              <w:br/>
              <w:t xml:space="preserve">Email </w:t>
            </w:r>
            <w:r w:rsidR="004D7FBA">
              <w:t>bhowden</w:t>
            </w:r>
            <w:hyperlink r:id="rId13" w:history="1">
              <w:r w:rsidR="008830DF" w:rsidRPr="00100652">
                <w:rPr>
                  <w:rStyle w:val="Hyperlink"/>
                </w:rPr>
                <w:t>@unimelb.edu.au</w:t>
              </w:r>
            </w:hyperlink>
            <w:r w:rsidR="005C13D5" w:rsidRPr="005C13D5">
              <w:t> </w:t>
            </w:r>
          </w:p>
          <w:p w14:paraId="2ED2C219" w14:textId="77777777" w:rsidR="005806D9" w:rsidRPr="00702BE1" w:rsidRDefault="005806D9" w:rsidP="00E5632B">
            <w:pPr>
              <w:pStyle w:val="BodyText"/>
              <w:rPr>
                <w:rStyle w:val="Inlineitalic"/>
                <w:szCs w:val="20"/>
              </w:rPr>
            </w:pPr>
            <w:r w:rsidRPr="00EB0F86">
              <w:t>Please do not send your application to th</w:t>
            </w:r>
            <w:r w:rsidR="009A4ED7" w:rsidRPr="00EB0F86">
              <w:t xml:space="preserve">is </w:t>
            </w:r>
            <w:r w:rsidR="00AB2455" w:rsidRPr="00EB0F86">
              <w:t>c</w:t>
            </w:r>
            <w:r w:rsidR="009A4ED7" w:rsidRPr="00EB0F86">
              <w:t>ontact</w:t>
            </w:r>
          </w:p>
        </w:tc>
      </w:tr>
    </w:tbl>
    <w:p w14:paraId="01C0B64E"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591E918C" w14:textId="77777777" w:rsidR="00F072CF" w:rsidRDefault="00EA4C92" w:rsidP="00B36A9E">
      <w:pPr>
        <w:pStyle w:val="PositionSummary"/>
      </w:pPr>
      <w:r>
        <w:rPr>
          <w:rStyle w:val="URLonfrontpageChar"/>
        </w:rPr>
        <w:br w:type="page"/>
      </w:r>
      <w:r w:rsidR="00F072CF">
        <w:lastRenderedPageBreak/>
        <w:t>Position Summary</w:t>
      </w:r>
    </w:p>
    <w:p w14:paraId="3ADB94E0" w14:textId="35464701" w:rsidR="00E34D83" w:rsidRDefault="00E34D83" w:rsidP="00E5632B">
      <w:pPr>
        <w:pStyle w:val="BodyText"/>
        <w:rPr>
          <w:lang w:val="en-US"/>
        </w:rPr>
      </w:pPr>
      <w:r w:rsidRPr="00E34D83">
        <w:rPr>
          <w:lang w:val="en-US"/>
        </w:rPr>
        <w:t>An enthusiastic and ambitious</w:t>
      </w:r>
      <w:r w:rsidR="00E16D31">
        <w:rPr>
          <w:lang w:val="en-US"/>
        </w:rPr>
        <w:t xml:space="preserve"> s</w:t>
      </w:r>
      <w:r w:rsidR="006D51A7">
        <w:rPr>
          <w:lang w:val="en-US"/>
        </w:rPr>
        <w:t xml:space="preserve">enior research scientist </w:t>
      </w:r>
      <w:r w:rsidRPr="00E34D83">
        <w:rPr>
          <w:lang w:val="en-US"/>
        </w:rPr>
        <w:t xml:space="preserve">is sought </w:t>
      </w:r>
      <w:r w:rsidR="007757A4">
        <w:rPr>
          <w:lang w:val="en-US"/>
        </w:rPr>
        <w:t>for</w:t>
      </w:r>
      <w:r w:rsidR="002A2932">
        <w:rPr>
          <w:lang w:val="en-US"/>
        </w:rPr>
        <w:t xml:space="preserve"> the </w:t>
      </w:r>
      <w:r w:rsidR="00B236D9">
        <w:rPr>
          <w:lang w:val="en-US"/>
        </w:rPr>
        <w:t xml:space="preserve">Centre for Pathogen </w:t>
      </w:r>
      <w:r w:rsidR="00472B19">
        <w:rPr>
          <w:lang w:val="en-US"/>
        </w:rPr>
        <w:t xml:space="preserve">Genomics </w:t>
      </w:r>
      <w:r w:rsidR="00B236D9">
        <w:rPr>
          <w:lang w:val="en-US"/>
        </w:rPr>
        <w:t xml:space="preserve">at the University of Melbourne. </w:t>
      </w:r>
    </w:p>
    <w:p w14:paraId="704921A2" w14:textId="3DFDE550" w:rsidR="007828C4" w:rsidRDefault="007828C4" w:rsidP="00E5632B">
      <w:pPr>
        <w:pStyle w:val="BodyText"/>
        <w:rPr>
          <w:lang w:val="en-US"/>
        </w:rPr>
      </w:pPr>
      <w:r>
        <w:rPr>
          <w:lang w:val="en-US"/>
        </w:rPr>
        <w:t xml:space="preserve">The </w:t>
      </w:r>
      <w:r w:rsidR="007757A4">
        <w:rPr>
          <w:lang w:val="en-US"/>
        </w:rPr>
        <w:t xml:space="preserve">Centre for Pathogen Genomics </w:t>
      </w:r>
      <w:r>
        <w:rPr>
          <w:lang w:val="en-US"/>
        </w:rPr>
        <w:t>supports</w:t>
      </w:r>
      <w:r w:rsidR="00855E5B">
        <w:rPr>
          <w:lang w:val="en-US"/>
        </w:rPr>
        <w:t xml:space="preserve"> </w:t>
      </w:r>
      <w:r w:rsidRPr="007828C4">
        <w:rPr>
          <w:lang w:val="en-US"/>
        </w:rPr>
        <w:t xml:space="preserve">cohesive pathogen genomics programs </w:t>
      </w:r>
      <w:r w:rsidR="00855E5B">
        <w:rPr>
          <w:lang w:val="en-US"/>
        </w:rPr>
        <w:t>to</w:t>
      </w:r>
      <w:r w:rsidRPr="007828C4">
        <w:rPr>
          <w:lang w:val="en-US"/>
        </w:rPr>
        <w:t xml:space="preserve"> build new collaborative opportunities across translational research, enhanced genomics-informed regional surveillance for infectious diseases, capacity building and training. </w:t>
      </w:r>
      <w:r w:rsidR="00855E5B">
        <w:rPr>
          <w:lang w:val="en-US"/>
        </w:rPr>
        <w:t xml:space="preserve">It is an </w:t>
      </w:r>
      <w:r w:rsidRPr="007828C4">
        <w:rPr>
          <w:lang w:val="en-US"/>
        </w:rPr>
        <w:t xml:space="preserve">academic and training </w:t>
      </w:r>
      <w:proofErr w:type="spellStart"/>
      <w:r w:rsidRPr="007828C4">
        <w:rPr>
          <w:lang w:val="en-US"/>
        </w:rPr>
        <w:t>centre</w:t>
      </w:r>
      <w:proofErr w:type="spellEnd"/>
      <w:r w:rsidRPr="007828C4">
        <w:rPr>
          <w:lang w:val="en-US"/>
        </w:rPr>
        <w:t xml:space="preserve"> that is driven by the use </w:t>
      </w:r>
      <w:r w:rsidR="00AC5C68">
        <w:rPr>
          <w:lang w:val="en-US"/>
        </w:rPr>
        <w:t xml:space="preserve">pathogen </w:t>
      </w:r>
      <w:r w:rsidRPr="007828C4">
        <w:rPr>
          <w:lang w:val="en-US"/>
        </w:rPr>
        <w:t xml:space="preserve">genomics for research and public </w:t>
      </w:r>
      <w:r w:rsidR="00AC5C68">
        <w:rPr>
          <w:lang w:val="en-US"/>
        </w:rPr>
        <w:t xml:space="preserve">health. The </w:t>
      </w:r>
      <w:proofErr w:type="spellStart"/>
      <w:r w:rsidR="00AC5C68">
        <w:rPr>
          <w:lang w:val="en-US"/>
        </w:rPr>
        <w:t>centre</w:t>
      </w:r>
      <w:proofErr w:type="spellEnd"/>
      <w:r w:rsidR="00AC5C68">
        <w:rPr>
          <w:lang w:val="en-US"/>
        </w:rPr>
        <w:t xml:space="preserve"> </w:t>
      </w:r>
      <w:r w:rsidRPr="007828C4">
        <w:rPr>
          <w:lang w:val="en-US"/>
        </w:rPr>
        <w:t xml:space="preserve">is underpinned by a portfolio of world-leading experts across the University </w:t>
      </w:r>
      <w:r w:rsidR="00A91A64">
        <w:rPr>
          <w:lang w:val="en-US"/>
        </w:rPr>
        <w:t xml:space="preserve">and national and international </w:t>
      </w:r>
      <w:r w:rsidR="003E0AAB">
        <w:rPr>
          <w:lang w:val="en-US"/>
        </w:rPr>
        <w:t>partners</w:t>
      </w:r>
      <w:r w:rsidRPr="007828C4">
        <w:rPr>
          <w:lang w:val="en-US"/>
        </w:rPr>
        <w:t xml:space="preserve"> in pathogen genomics, public health and surveillance, bioinformatics, research, and capacity building/training</w:t>
      </w:r>
      <w:r w:rsidR="00D079C1">
        <w:rPr>
          <w:lang w:val="en-US"/>
        </w:rPr>
        <w:t xml:space="preserve">. </w:t>
      </w:r>
    </w:p>
    <w:p w14:paraId="77D54251" w14:textId="36176697" w:rsidR="00F358D7" w:rsidRDefault="006621F6" w:rsidP="00E5632B">
      <w:pPr>
        <w:pStyle w:val="BodyText"/>
        <w:rPr>
          <w:lang w:val="en-US"/>
        </w:rPr>
      </w:pPr>
      <w:r>
        <w:rPr>
          <w:lang w:val="en-US"/>
        </w:rPr>
        <w:t xml:space="preserve">This position sits at the nexus of </w:t>
      </w:r>
      <w:r w:rsidR="00AC5C68">
        <w:rPr>
          <w:lang w:val="en-US"/>
        </w:rPr>
        <w:t xml:space="preserve">translational research and </w:t>
      </w:r>
      <w:r>
        <w:rPr>
          <w:lang w:val="en-US"/>
        </w:rPr>
        <w:t xml:space="preserve">public health in pathogen genomics. </w:t>
      </w:r>
      <w:r w:rsidR="00E34D83" w:rsidRPr="00E34D83">
        <w:rPr>
          <w:lang w:val="en-US"/>
        </w:rPr>
        <w:t>The successful applicant will demonstrate expertise</w:t>
      </w:r>
      <w:r w:rsidR="002B4967" w:rsidRPr="00E34D83">
        <w:rPr>
          <w:lang w:val="en-US"/>
        </w:rPr>
        <w:t xml:space="preserve"> </w:t>
      </w:r>
      <w:r w:rsidR="002F1900">
        <w:rPr>
          <w:lang w:val="en-US"/>
        </w:rPr>
        <w:t xml:space="preserve">in the coordination and </w:t>
      </w:r>
      <w:r w:rsidR="003B2A8B">
        <w:rPr>
          <w:lang w:val="en-US"/>
        </w:rPr>
        <w:t>designing</w:t>
      </w:r>
      <w:r w:rsidR="002F1900">
        <w:rPr>
          <w:lang w:val="en-US"/>
        </w:rPr>
        <w:t xml:space="preserve"> of </w:t>
      </w:r>
      <w:r w:rsidR="003B2A8B">
        <w:rPr>
          <w:lang w:val="en-US"/>
        </w:rPr>
        <w:t>world-leading multinational research</w:t>
      </w:r>
      <w:r w:rsidR="00C55626">
        <w:rPr>
          <w:lang w:val="en-US"/>
        </w:rPr>
        <w:t xml:space="preserve"> programs</w:t>
      </w:r>
      <w:r w:rsidR="000D6498">
        <w:rPr>
          <w:lang w:val="en-US"/>
        </w:rPr>
        <w:t xml:space="preserve"> with </w:t>
      </w:r>
      <w:r w:rsidR="003E0AAB">
        <w:rPr>
          <w:lang w:val="en-US"/>
        </w:rPr>
        <w:t>Centre for Pathogen Genomics partners</w:t>
      </w:r>
      <w:r w:rsidR="000D6DC5">
        <w:rPr>
          <w:lang w:val="en-US"/>
        </w:rPr>
        <w:t xml:space="preserve"> </w:t>
      </w:r>
      <w:r w:rsidR="00AC5C68">
        <w:rPr>
          <w:lang w:val="en-US"/>
        </w:rPr>
        <w:t xml:space="preserve">(national and </w:t>
      </w:r>
      <w:r w:rsidR="000D6498">
        <w:rPr>
          <w:lang w:val="en-US"/>
        </w:rPr>
        <w:t>internationa</w:t>
      </w:r>
      <w:r w:rsidR="00AC5C68">
        <w:rPr>
          <w:lang w:val="en-US"/>
        </w:rPr>
        <w:t>l)</w:t>
      </w:r>
      <w:r w:rsidR="00E34D83" w:rsidRPr="00AC1986">
        <w:rPr>
          <w:lang w:val="en-US"/>
        </w:rPr>
        <w:t xml:space="preserve">. </w:t>
      </w:r>
      <w:r w:rsidR="00AC1986" w:rsidRPr="00AC1986">
        <w:rPr>
          <w:lang w:val="en-US"/>
        </w:rPr>
        <w:t xml:space="preserve">The </w:t>
      </w:r>
      <w:r w:rsidR="003E0AAB">
        <w:rPr>
          <w:lang w:val="en-US"/>
        </w:rPr>
        <w:t xml:space="preserve">successful </w:t>
      </w:r>
      <w:r w:rsidR="00AC1986" w:rsidRPr="00AC1986">
        <w:rPr>
          <w:lang w:val="en-US"/>
        </w:rPr>
        <w:t xml:space="preserve">applicant will have </w:t>
      </w:r>
      <w:r w:rsidR="00BB7407">
        <w:rPr>
          <w:lang w:val="en-US"/>
        </w:rPr>
        <w:t xml:space="preserve">extensive </w:t>
      </w:r>
      <w:r w:rsidR="00AC1986" w:rsidRPr="00AC1986">
        <w:rPr>
          <w:lang w:val="en-US"/>
        </w:rPr>
        <w:t xml:space="preserve">experience in </w:t>
      </w:r>
      <w:r w:rsidR="00A95E5B">
        <w:rPr>
          <w:lang w:val="en-US"/>
        </w:rPr>
        <w:t xml:space="preserve">the development of </w:t>
      </w:r>
      <w:r w:rsidR="00581BAD">
        <w:rPr>
          <w:lang w:val="en-US"/>
        </w:rPr>
        <w:t xml:space="preserve">translational research programs, </w:t>
      </w:r>
      <w:r w:rsidR="00A1387B">
        <w:rPr>
          <w:lang w:val="en-US"/>
        </w:rPr>
        <w:t xml:space="preserve">public health pathogen genomics, and a deep understanding of public health </w:t>
      </w:r>
      <w:r w:rsidR="000A7A70">
        <w:rPr>
          <w:lang w:val="en-US"/>
        </w:rPr>
        <w:t>issues</w:t>
      </w:r>
      <w:r w:rsidR="00AC5C68">
        <w:rPr>
          <w:lang w:val="en-US"/>
        </w:rPr>
        <w:t xml:space="preserve"> with respect to microbial pathogens</w:t>
      </w:r>
      <w:r w:rsidR="000A7A70">
        <w:rPr>
          <w:lang w:val="en-US"/>
        </w:rPr>
        <w:t>.</w:t>
      </w:r>
      <w:r w:rsidR="00E34D83" w:rsidRPr="00AC1986">
        <w:rPr>
          <w:lang w:val="en-US"/>
        </w:rPr>
        <w:t xml:space="preserve"> </w:t>
      </w:r>
      <w:r w:rsidR="00886AF3">
        <w:rPr>
          <w:lang w:val="en-US"/>
        </w:rPr>
        <w:t xml:space="preserve">This </w:t>
      </w:r>
      <w:r w:rsidR="003E0AAB">
        <w:rPr>
          <w:lang w:val="en-US"/>
        </w:rPr>
        <w:t xml:space="preserve">successful </w:t>
      </w:r>
      <w:r w:rsidR="00886AF3">
        <w:rPr>
          <w:lang w:val="en-US"/>
        </w:rPr>
        <w:t xml:space="preserve">applicant will be responsible for </w:t>
      </w:r>
      <w:r w:rsidR="009430CC">
        <w:rPr>
          <w:lang w:val="en-US"/>
        </w:rPr>
        <w:t>designing</w:t>
      </w:r>
      <w:r w:rsidR="00886AF3">
        <w:rPr>
          <w:lang w:val="en-US"/>
        </w:rPr>
        <w:t xml:space="preserve"> and implementing research programs, applying for competitive funding </w:t>
      </w:r>
      <w:r w:rsidR="009430CC">
        <w:rPr>
          <w:lang w:val="en-US"/>
        </w:rPr>
        <w:t xml:space="preserve">and contributing to the successful completion of research activities of the Centre. </w:t>
      </w:r>
      <w:r w:rsidR="009D46E3" w:rsidRPr="00AC1986">
        <w:rPr>
          <w:lang w:val="en-US"/>
        </w:rPr>
        <w:t>The</w:t>
      </w:r>
      <w:r w:rsidR="00E34D83" w:rsidRPr="00AC1986">
        <w:rPr>
          <w:lang w:val="en-US"/>
        </w:rPr>
        <w:t xml:space="preserve"> successful applicant will be expected to collaborate within the </w:t>
      </w:r>
      <w:r w:rsidR="00F57B0B">
        <w:rPr>
          <w:lang w:val="en-US"/>
        </w:rPr>
        <w:t>D</w:t>
      </w:r>
      <w:r w:rsidR="00F57B0B" w:rsidRPr="00AC1986">
        <w:rPr>
          <w:lang w:val="en-US"/>
        </w:rPr>
        <w:t>epartment</w:t>
      </w:r>
      <w:r w:rsidR="00F57B0B">
        <w:rPr>
          <w:lang w:val="en-US"/>
        </w:rPr>
        <w:t xml:space="preserve"> of Microbiology and Immunology</w:t>
      </w:r>
      <w:r w:rsidR="00E5632B">
        <w:rPr>
          <w:lang w:val="en-US"/>
        </w:rPr>
        <w:t xml:space="preserve">, </w:t>
      </w:r>
      <w:r w:rsidR="00F57B0B">
        <w:rPr>
          <w:lang w:val="en-US"/>
        </w:rPr>
        <w:t>the Doherty Institute</w:t>
      </w:r>
      <w:r w:rsidR="008C5BC8">
        <w:rPr>
          <w:lang w:val="en-US"/>
        </w:rPr>
        <w:t>,</w:t>
      </w:r>
      <w:r w:rsidR="00A91A64">
        <w:rPr>
          <w:lang w:val="en-US"/>
        </w:rPr>
        <w:t xml:space="preserve"> </w:t>
      </w:r>
      <w:r w:rsidR="008C5BC8">
        <w:rPr>
          <w:lang w:val="en-US"/>
        </w:rPr>
        <w:t xml:space="preserve">and with international partners to deliver </w:t>
      </w:r>
      <w:r w:rsidR="00AC5C68">
        <w:rPr>
          <w:lang w:val="en-US"/>
        </w:rPr>
        <w:t xml:space="preserve">on </w:t>
      </w:r>
      <w:r w:rsidR="008C5BC8">
        <w:rPr>
          <w:lang w:val="en-US"/>
        </w:rPr>
        <w:t>the</w:t>
      </w:r>
      <w:r w:rsidR="003E0AAB">
        <w:rPr>
          <w:lang w:val="en-US"/>
        </w:rPr>
        <w:t xml:space="preserve"> key objectives and</w:t>
      </w:r>
      <w:r w:rsidR="008C5BC8">
        <w:rPr>
          <w:lang w:val="en-US"/>
        </w:rPr>
        <w:t xml:space="preserve"> activities of the Centre. </w:t>
      </w:r>
    </w:p>
    <w:p w14:paraId="27B8C63B" w14:textId="53BDF896" w:rsidR="00016BF1" w:rsidRPr="003B4E02" w:rsidRDefault="00511192" w:rsidP="003B4E02">
      <w:pPr>
        <w:pStyle w:val="infoheadings"/>
        <w:spacing w:before="120" w:after="120" w:line="276" w:lineRule="auto"/>
        <w:ind w:left="0" w:right="74"/>
        <w:jc w:val="both"/>
        <w:rPr>
          <w:rFonts w:ascii="Arial" w:hAnsi="Arial" w:cs="Arial"/>
          <w:color w:val="auto"/>
        </w:rPr>
      </w:pPr>
      <w:r w:rsidRPr="00511192">
        <w:rPr>
          <w:rFonts w:ascii="Arial" w:hAnsi="Arial" w:cs="Arial"/>
          <w:color w:val="auto"/>
        </w:rPr>
        <w:t>The School of Biomedical Sciences and its Departments foster a values-based culture of innovation and creativity to enhance the research performance of the University and to achieve excellence in teaching and research outcomes.</w:t>
      </w:r>
      <w:r w:rsidR="00016BF1" w:rsidRPr="003B4E02">
        <w:rPr>
          <w:rFonts w:ascii="Arial" w:hAnsi="Arial" w:cs="Arial"/>
          <w:color w:val="auto"/>
        </w:rPr>
        <w:t xml:space="preserve"> </w:t>
      </w:r>
    </w:p>
    <w:p w14:paraId="45DBDD82" w14:textId="67E71E1D" w:rsidR="00EB0F86" w:rsidRPr="00B33474" w:rsidRDefault="00016BF1" w:rsidP="003B4E02">
      <w:pPr>
        <w:pStyle w:val="infoheadings"/>
        <w:spacing w:before="120" w:after="120" w:line="276" w:lineRule="auto"/>
        <w:ind w:left="0" w:right="74"/>
        <w:jc w:val="both"/>
        <w:rPr>
          <w:rFonts w:ascii="Arial" w:hAnsi="Arial" w:cs="Arial"/>
          <w:color w:val="auto"/>
        </w:rPr>
      </w:pPr>
      <w:r w:rsidRPr="003B4E02">
        <w:rPr>
          <w:rFonts w:ascii="Arial" w:hAnsi="Arial" w:cs="Arial"/>
          <w:color w:val="auto"/>
        </w:rPr>
        <w:t>We invest in developing the careers and wellbeing of</w:t>
      </w:r>
      <w:r w:rsidRPr="00B33474">
        <w:rPr>
          <w:rFonts w:ascii="Arial" w:hAnsi="Arial" w:cs="Arial"/>
          <w:color w:val="auto"/>
        </w:rPr>
        <w:t xml:space="preserve"> our students and staff and expect all our leaders to live our values of: </w:t>
      </w:r>
    </w:p>
    <w:p w14:paraId="7A69C12C" w14:textId="77777777" w:rsidR="00016BF1" w:rsidRPr="00B33474" w:rsidRDefault="00016BF1" w:rsidP="003B4E02">
      <w:pPr>
        <w:pStyle w:val="infoheadings"/>
        <w:spacing w:before="120" w:after="120" w:line="276" w:lineRule="auto"/>
        <w:ind w:left="0" w:right="74"/>
        <w:jc w:val="both"/>
        <w:rPr>
          <w:rFonts w:ascii="Arial" w:hAnsi="Arial" w:cs="Arial"/>
          <w:color w:val="auto"/>
        </w:rPr>
      </w:pPr>
      <w:r w:rsidRPr="00B33474">
        <w:rPr>
          <w:rFonts w:ascii="Arial" w:hAnsi="Arial" w:cs="Arial"/>
          <w:color w:val="auto"/>
        </w:rPr>
        <w:t>•</w:t>
      </w:r>
      <w:r w:rsidRPr="00B33474">
        <w:rPr>
          <w:rFonts w:ascii="Arial" w:hAnsi="Arial" w:cs="Arial"/>
          <w:color w:val="auto"/>
        </w:rPr>
        <w:tab/>
        <w:t xml:space="preserve">Collaboration and teamwork </w:t>
      </w:r>
    </w:p>
    <w:p w14:paraId="4624B8C8" w14:textId="77777777" w:rsidR="00016BF1" w:rsidRPr="00B33474" w:rsidRDefault="00016BF1" w:rsidP="003B4E02">
      <w:pPr>
        <w:pStyle w:val="infoheadings"/>
        <w:spacing w:before="120" w:after="120" w:line="276" w:lineRule="auto"/>
        <w:ind w:left="0" w:right="74"/>
        <w:jc w:val="both"/>
        <w:rPr>
          <w:rFonts w:ascii="Arial" w:hAnsi="Arial" w:cs="Arial"/>
          <w:color w:val="auto"/>
        </w:rPr>
      </w:pPr>
      <w:r w:rsidRPr="00B33474">
        <w:rPr>
          <w:rFonts w:ascii="Arial" w:hAnsi="Arial" w:cs="Arial"/>
          <w:color w:val="auto"/>
        </w:rPr>
        <w:t>•</w:t>
      </w:r>
      <w:r w:rsidRPr="00B33474">
        <w:rPr>
          <w:rFonts w:ascii="Arial" w:hAnsi="Arial" w:cs="Arial"/>
          <w:color w:val="auto"/>
        </w:rPr>
        <w:tab/>
        <w:t xml:space="preserve">Compassion </w:t>
      </w:r>
    </w:p>
    <w:p w14:paraId="09D1BDFB" w14:textId="77777777" w:rsidR="00016BF1" w:rsidRPr="00B33474" w:rsidRDefault="00016BF1" w:rsidP="003B4E02">
      <w:pPr>
        <w:pStyle w:val="infoheadings"/>
        <w:spacing w:before="120" w:after="120" w:line="276" w:lineRule="auto"/>
        <w:ind w:left="0" w:right="74"/>
        <w:jc w:val="both"/>
        <w:rPr>
          <w:rFonts w:ascii="Arial" w:hAnsi="Arial" w:cs="Arial"/>
          <w:color w:val="auto"/>
        </w:rPr>
      </w:pPr>
      <w:r w:rsidRPr="00B33474">
        <w:rPr>
          <w:rFonts w:ascii="Arial" w:hAnsi="Arial" w:cs="Arial"/>
          <w:color w:val="auto"/>
        </w:rPr>
        <w:t>•</w:t>
      </w:r>
      <w:r w:rsidRPr="00B33474">
        <w:rPr>
          <w:rFonts w:ascii="Arial" w:hAnsi="Arial" w:cs="Arial"/>
          <w:color w:val="auto"/>
        </w:rPr>
        <w:tab/>
        <w:t xml:space="preserve">Respect </w:t>
      </w:r>
    </w:p>
    <w:p w14:paraId="4E71FA2F" w14:textId="77777777" w:rsidR="00016BF1" w:rsidRPr="00B33474" w:rsidRDefault="00016BF1" w:rsidP="003B4E02">
      <w:pPr>
        <w:pStyle w:val="infoheadings"/>
        <w:spacing w:before="120" w:after="120" w:line="276" w:lineRule="auto"/>
        <w:ind w:left="0" w:right="74"/>
        <w:jc w:val="both"/>
        <w:rPr>
          <w:rFonts w:ascii="Arial" w:hAnsi="Arial" w:cs="Arial"/>
          <w:color w:val="auto"/>
        </w:rPr>
      </w:pPr>
      <w:r w:rsidRPr="00B33474">
        <w:rPr>
          <w:rFonts w:ascii="Arial" w:hAnsi="Arial" w:cs="Arial"/>
          <w:color w:val="auto"/>
        </w:rPr>
        <w:t>•</w:t>
      </w:r>
      <w:r w:rsidRPr="00B33474">
        <w:rPr>
          <w:rFonts w:ascii="Arial" w:hAnsi="Arial" w:cs="Arial"/>
          <w:color w:val="auto"/>
        </w:rPr>
        <w:tab/>
        <w:t xml:space="preserve">Integrity </w:t>
      </w:r>
    </w:p>
    <w:p w14:paraId="34B891A9" w14:textId="28A73CCD" w:rsidR="00016BF1" w:rsidRDefault="00016BF1" w:rsidP="00E5632B">
      <w:pPr>
        <w:pStyle w:val="BodyText"/>
      </w:pPr>
      <w:r w:rsidRPr="00B33474">
        <w:t>•</w:t>
      </w:r>
      <w:r w:rsidRPr="00B33474">
        <w:tab/>
        <w:t>Accountabilit</w:t>
      </w:r>
      <w:r>
        <w:t>y</w:t>
      </w:r>
    </w:p>
    <w:p w14:paraId="78D8A16E" w14:textId="77777777" w:rsidR="00275E8A" w:rsidRPr="009C300E" w:rsidRDefault="00275E8A" w:rsidP="00E5632B">
      <w:pPr>
        <w:pStyle w:val="Heading1"/>
      </w:pPr>
      <w:r w:rsidRPr="009C300E">
        <w:t>Key Responsibilities</w:t>
      </w:r>
    </w:p>
    <w:p w14:paraId="29B5F32C" w14:textId="77777777" w:rsidR="0057787A" w:rsidRPr="004B7503" w:rsidRDefault="00D333C2" w:rsidP="00E5632B">
      <w:pPr>
        <w:pStyle w:val="Heading2"/>
      </w:pPr>
      <w:r w:rsidRPr="00C85192">
        <w:t>research</w:t>
      </w:r>
      <w:r>
        <w:t xml:space="preserve"> and research training</w:t>
      </w:r>
    </w:p>
    <w:p w14:paraId="57FD1F11" w14:textId="65C6FF00" w:rsidR="00827560" w:rsidRDefault="00921E60" w:rsidP="00E34D83">
      <w:pPr>
        <w:pStyle w:val="ListBullet"/>
        <w:tabs>
          <w:tab w:val="clear" w:pos="720"/>
          <w:tab w:val="num" w:pos="540"/>
        </w:tabs>
        <w:ind w:left="540"/>
        <w:jc w:val="both"/>
      </w:pPr>
      <w:r>
        <w:t>Lead the d</w:t>
      </w:r>
      <w:r w:rsidR="00485F17">
        <w:t xml:space="preserve">esign and </w:t>
      </w:r>
      <w:r>
        <w:t>promotion of</w:t>
      </w:r>
      <w:r w:rsidR="00485F17">
        <w:t xml:space="preserve"> </w:t>
      </w:r>
      <w:r w:rsidR="003E0AAB">
        <w:t>inter</w:t>
      </w:r>
      <w:r w:rsidR="007742D5">
        <w:t>national multi-partner</w:t>
      </w:r>
      <w:r w:rsidR="00485F17">
        <w:t xml:space="preserve"> translational </w:t>
      </w:r>
      <w:r>
        <w:t>research projects of the Centre</w:t>
      </w:r>
    </w:p>
    <w:p w14:paraId="24D54EB5" w14:textId="63B43C80" w:rsidR="00E34D83" w:rsidRDefault="009C0B0C" w:rsidP="00E34D83">
      <w:pPr>
        <w:pStyle w:val="ListBullet"/>
        <w:tabs>
          <w:tab w:val="clear" w:pos="720"/>
          <w:tab w:val="num" w:pos="540"/>
        </w:tabs>
        <w:ind w:left="540"/>
        <w:jc w:val="both"/>
      </w:pPr>
      <w:r>
        <w:t>Lead the preparation of large-scale</w:t>
      </w:r>
      <w:r w:rsidR="00965C51">
        <w:t>, multi-partner</w:t>
      </w:r>
      <w:r>
        <w:t xml:space="preserve"> </w:t>
      </w:r>
      <w:r w:rsidR="00E34D83" w:rsidRPr="00A66C2B">
        <w:t>research</w:t>
      </w:r>
      <w:r>
        <w:t xml:space="preserve"> funding</w:t>
      </w:r>
      <w:r w:rsidR="00E34D83" w:rsidRPr="00A66C2B">
        <w:t xml:space="preserve"> proposal</w:t>
      </w:r>
      <w:r w:rsidR="00E34D83">
        <w:t xml:space="preserve">s </w:t>
      </w:r>
      <w:r w:rsidR="00D5136F">
        <w:t>in pathogen genomics</w:t>
      </w:r>
    </w:p>
    <w:p w14:paraId="42F055A9" w14:textId="3DD7F8D1" w:rsidR="003E4B04" w:rsidRDefault="00E34D83" w:rsidP="005A0631">
      <w:pPr>
        <w:pStyle w:val="ListBullet"/>
        <w:tabs>
          <w:tab w:val="clear" w:pos="720"/>
          <w:tab w:val="num" w:pos="540"/>
        </w:tabs>
        <w:ind w:left="567"/>
        <w:jc w:val="both"/>
      </w:pPr>
      <w:r>
        <w:t>Significantly contribute to research projects including leadership of research teams or management of projects, leading to publications in peer reviewed journals</w:t>
      </w:r>
      <w:r w:rsidR="00295576">
        <w:t>.</w:t>
      </w:r>
    </w:p>
    <w:p w14:paraId="60CBD90F" w14:textId="509D3DFF" w:rsidR="00FB2838" w:rsidRDefault="00FB2838" w:rsidP="00FB2838">
      <w:pPr>
        <w:pStyle w:val="ListBullet"/>
        <w:tabs>
          <w:tab w:val="clear" w:pos="720"/>
          <w:tab w:val="num" w:pos="540"/>
        </w:tabs>
        <w:ind w:left="540"/>
        <w:jc w:val="both"/>
      </w:pPr>
      <w:r>
        <w:t>Produce quality conference and seminar papers and publications</w:t>
      </w:r>
    </w:p>
    <w:p w14:paraId="310FEA11" w14:textId="292E2A0A" w:rsidR="0073789C" w:rsidRDefault="0073789C" w:rsidP="00FB2838">
      <w:pPr>
        <w:pStyle w:val="ListBullet"/>
        <w:tabs>
          <w:tab w:val="clear" w:pos="720"/>
          <w:tab w:val="num" w:pos="540"/>
        </w:tabs>
        <w:ind w:left="540"/>
        <w:jc w:val="both"/>
      </w:pPr>
      <w:r>
        <w:t xml:space="preserve">Lead liaison with </w:t>
      </w:r>
      <w:r w:rsidR="0087338C">
        <w:t xml:space="preserve">diverse organisations, funding bodies, multi-disciplinary professionals to support the programs of work of the Centre. </w:t>
      </w:r>
    </w:p>
    <w:p w14:paraId="3CE5127B" w14:textId="75D308E0" w:rsidR="00157476" w:rsidRDefault="00157476" w:rsidP="00157476">
      <w:pPr>
        <w:pStyle w:val="ListBullet"/>
        <w:tabs>
          <w:tab w:val="clear" w:pos="720"/>
          <w:tab w:val="num" w:pos="540"/>
        </w:tabs>
        <w:ind w:left="540"/>
        <w:jc w:val="both"/>
      </w:pPr>
      <w:r>
        <w:lastRenderedPageBreak/>
        <w:t>Participate in research independently and as a member of a research team, as required.</w:t>
      </w:r>
    </w:p>
    <w:p w14:paraId="203552B5" w14:textId="77777777" w:rsidR="0057787A" w:rsidRDefault="0057787A" w:rsidP="00E5632B">
      <w:pPr>
        <w:pStyle w:val="Heading2"/>
      </w:pPr>
      <w:r>
        <w:t xml:space="preserve">SErvice and Leadership </w:t>
      </w:r>
    </w:p>
    <w:p w14:paraId="5D3E19B4" w14:textId="4358D017" w:rsidR="00772113" w:rsidRDefault="00772113" w:rsidP="0057787A">
      <w:pPr>
        <w:pStyle w:val="ListBullet"/>
        <w:tabs>
          <w:tab w:val="clear" w:pos="720"/>
          <w:tab w:val="num" w:pos="540"/>
        </w:tabs>
        <w:ind w:left="540"/>
      </w:pPr>
      <w:r>
        <w:t>Actively</w:t>
      </w:r>
      <w:r w:rsidR="002E79F8">
        <w:t xml:space="preserve"> </w:t>
      </w:r>
      <w:r w:rsidR="00BA030B">
        <w:t>participate in</w:t>
      </w:r>
      <w:r w:rsidR="002E79F8">
        <w:t xml:space="preserve"> the Management and Coordination Group</w:t>
      </w:r>
      <w:r w:rsidR="00BA030B">
        <w:t xml:space="preserve">, under the leadership of the Co-Leads and in collaboration with the Program Support Team. </w:t>
      </w:r>
    </w:p>
    <w:p w14:paraId="3B38315A" w14:textId="6D87EFED" w:rsidR="003E06E8" w:rsidRDefault="003E06E8" w:rsidP="00827560">
      <w:pPr>
        <w:pStyle w:val="ListBullet"/>
        <w:tabs>
          <w:tab w:val="clear" w:pos="720"/>
          <w:tab w:val="num" w:pos="540"/>
        </w:tabs>
        <w:ind w:left="540"/>
      </w:pPr>
      <w:r>
        <w:t xml:space="preserve">Actively contribute to the development and consultation of strategic plans. </w:t>
      </w:r>
    </w:p>
    <w:p w14:paraId="3AD5E91C" w14:textId="07C2F503" w:rsidR="003E4B04" w:rsidRDefault="00E34D83" w:rsidP="0057787A">
      <w:pPr>
        <w:pStyle w:val="ListBullet"/>
        <w:tabs>
          <w:tab w:val="clear" w:pos="720"/>
          <w:tab w:val="num" w:pos="540"/>
        </w:tabs>
        <w:ind w:left="540"/>
      </w:pPr>
      <w:r>
        <w:t xml:space="preserve">Actively participate at </w:t>
      </w:r>
      <w:r w:rsidR="00300F1A">
        <w:t xml:space="preserve">Centre, </w:t>
      </w:r>
      <w:r>
        <w:t>School and/or Faculty meetings and play a major role in planning</w:t>
      </w:r>
      <w:r w:rsidR="00DC0E9F">
        <w:t xml:space="preserve"> and management of Centre activities</w:t>
      </w:r>
    </w:p>
    <w:p w14:paraId="50A298C8" w14:textId="21DB2C28" w:rsidR="00295576" w:rsidRDefault="00E34D83" w:rsidP="0057787A">
      <w:pPr>
        <w:pStyle w:val="ListBullet"/>
        <w:tabs>
          <w:tab w:val="clear" w:pos="720"/>
          <w:tab w:val="num" w:pos="540"/>
        </w:tabs>
        <w:ind w:left="540"/>
      </w:pPr>
      <w:r>
        <w:t xml:space="preserve">Actively participate in key aspects of engagement within and beyond the University </w:t>
      </w:r>
      <w:r w:rsidR="00DC0E9F">
        <w:t xml:space="preserve">with Centre partners, </w:t>
      </w:r>
      <w:r w:rsidR="00FC3D77">
        <w:t>nationally</w:t>
      </w:r>
      <w:r w:rsidR="00DC0E9F">
        <w:t xml:space="preserve"> and internationally.</w:t>
      </w:r>
    </w:p>
    <w:p w14:paraId="005BCB3F" w14:textId="46C021C4" w:rsidR="00886291" w:rsidRDefault="006277D9" w:rsidP="0057787A">
      <w:pPr>
        <w:pStyle w:val="ListBullet"/>
        <w:tabs>
          <w:tab w:val="clear" w:pos="720"/>
          <w:tab w:val="num" w:pos="540"/>
        </w:tabs>
        <w:ind w:left="540"/>
      </w:pPr>
      <w:r>
        <w:t xml:space="preserve">Significantly contribute to developing connections within </w:t>
      </w:r>
      <w:r w:rsidR="00A078A4">
        <w:t xml:space="preserve">new and </w:t>
      </w:r>
      <w:r>
        <w:t>existing networks</w:t>
      </w:r>
      <w:r w:rsidR="00A078A4">
        <w:t>.</w:t>
      </w:r>
    </w:p>
    <w:p w14:paraId="554C89BF" w14:textId="575A9F81" w:rsidR="00A078A4" w:rsidRDefault="00A078A4" w:rsidP="0057787A">
      <w:pPr>
        <w:pStyle w:val="ListBullet"/>
        <w:tabs>
          <w:tab w:val="clear" w:pos="720"/>
          <w:tab w:val="num" w:pos="540"/>
        </w:tabs>
        <w:ind w:left="540"/>
      </w:pPr>
      <w:r>
        <w:t xml:space="preserve">Effective stakeholder management </w:t>
      </w:r>
      <w:r w:rsidR="00F63466">
        <w:t>and coordination across partners of the Centre.</w:t>
      </w:r>
    </w:p>
    <w:p w14:paraId="0AE317D7" w14:textId="2B606CB4" w:rsidR="00E34D83" w:rsidRDefault="00E34D83" w:rsidP="0057787A">
      <w:pPr>
        <w:pStyle w:val="ListBullet"/>
        <w:tabs>
          <w:tab w:val="clear" w:pos="720"/>
          <w:tab w:val="num" w:pos="540"/>
        </w:tabs>
        <w:ind w:left="540"/>
      </w:pPr>
      <w:r>
        <w:t xml:space="preserve">Participate in community and professional activities related to the </w:t>
      </w:r>
      <w:r w:rsidR="00F63466">
        <w:t>Centre</w:t>
      </w:r>
      <w:r w:rsidRPr="001F22A5">
        <w:t xml:space="preserve"> </w:t>
      </w:r>
      <w:r w:rsidRPr="00A66C2B">
        <w:t>including attendance and presentations at</w:t>
      </w:r>
      <w:r w:rsidR="0027560E">
        <w:t xml:space="preserve"> </w:t>
      </w:r>
      <w:r w:rsidR="003E0AAB">
        <w:t xml:space="preserve">policy and research </w:t>
      </w:r>
      <w:r w:rsidR="0027560E">
        <w:t xml:space="preserve">meetings, </w:t>
      </w:r>
      <w:r w:rsidRPr="00A66C2B">
        <w:t>conferences and seminars</w:t>
      </w:r>
    </w:p>
    <w:p w14:paraId="074BEFB3" w14:textId="07A85376" w:rsidR="00E34D83" w:rsidRDefault="00E34D83" w:rsidP="0057787A">
      <w:pPr>
        <w:pStyle w:val="ListBullet"/>
        <w:tabs>
          <w:tab w:val="clear" w:pos="720"/>
          <w:tab w:val="num" w:pos="540"/>
        </w:tabs>
        <w:ind w:left="540"/>
      </w:pPr>
      <w:r>
        <w:t xml:space="preserve">Effective demonstration and promotion of University </w:t>
      </w:r>
      <w:r w:rsidR="00EF095D">
        <w:t xml:space="preserve">of Melbourne </w:t>
      </w:r>
      <w:r>
        <w:t>values including diversity and inclusion and high standards of ethics and integrity</w:t>
      </w:r>
    </w:p>
    <w:p w14:paraId="3B5CAE8A" w14:textId="2D12B0CA" w:rsidR="003E4B04" w:rsidRPr="003E4B04" w:rsidRDefault="003E4B04" w:rsidP="0057787A">
      <w:pPr>
        <w:pStyle w:val="ListBullet"/>
        <w:tabs>
          <w:tab w:val="clear" w:pos="720"/>
          <w:tab w:val="num" w:pos="540"/>
        </w:tabs>
        <w:ind w:left="540"/>
      </w:pPr>
      <w:r w:rsidRPr="00A91443">
        <w:rPr>
          <w:rFonts w:cs="Arial"/>
          <w:szCs w:val="20"/>
          <w:lang w:val="en-US" w:eastAsia="en-US"/>
        </w:rPr>
        <w:t xml:space="preserve">Undertake other duties as requested by </w:t>
      </w:r>
      <w:r w:rsidR="005B5250">
        <w:rPr>
          <w:rFonts w:cs="Arial"/>
          <w:szCs w:val="20"/>
          <w:lang w:val="en-US" w:eastAsia="en-US"/>
        </w:rPr>
        <w:t>the Centre Leads</w:t>
      </w:r>
    </w:p>
    <w:p w14:paraId="6DA0B607" w14:textId="1BDFF6BA" w:rsidR="003E4B04" w:rsidRDefault="003E4B04" w:rsidP="0057787A">
      <w:pPr>
        <w:pStyle w:val="ListBullet"/>
        <w:tabs>
          <w:tab w:val="clear" w:pos="720"/>
          <w:tab w:val="num" w:pos="540"/>
        </w:tabs>
        <w:ind w:left="540"/>
      </w:pPr>
      <w:r>
        <w:t xml:space="preserve">Undertake </w:t>
      </w:r>
      <w:r w:rsidRPr="00D44835">
        <w:t xml:space="preserve">Occupational Health and Safety (OH&amp;S) and Environmental Health and Safety (EH&amp;S) responsibilities as outlined in </w:t>
      </w:r>
      <w:r>
        <w:t>S</w:t>
      </w:r>
      <w:r w:rsidRPr="00D44835">
        <w:t xml:space="preserve">ection </w:t>
      </w:r>
      <w:r w:rsidR="00701697">
        <w:t>4</w:t>
      </w:r>
      <w:r>
        <w:t xml:space="preserve"> and take responsibility for routine reviews of laboratory practices.</w:t>
      </w:r>
    </w:p>
    <w:p w14:paraId="22D872E4" w14:textId="77777777" w:rsidR="00186DE2" w:rsidRDefault="00186DE2" w:rsidP="00E5632B">
      <w:pPr>
        <w:pStyle w:val="Heading2"/>
      </w:pPr>
      <w:r>
        <w:t>teaching and learning</w:t>
      </w:r>
    </w:p>
    <w:p w14:paraId="64BC48D4" w14:textId="1D6C441A" w:rsidR="00186DE2" w:rsidRDefault="00186DE2" w:rsidP="00186DE2">
      <w:pPr>
        <w:pStyle w:val="ListBullet"/>
        <w:tabs>
          <w:tab w:val="clear" w:pos="720"/>
          <w:tab w:val="num" w:pos="540"/>
        </w:tabs>
        <w:ind w:left="540"/>
      </w:pPr>
      <w:r w:rsidRPr="009C7DCA">
        <w:t xml:space="preserve">Contribute to teaching, training, scientific mentoring and supervision of </w:t>
      </w:r>
      <w:r>
        <w:t xml:space="preserve">internal and external </w:t>
      </w:r>
      <w:r w:rsidR="00642BE1">
        <w:t xml:space="preserve">scientists and </w:t>
      </w:r>
      <w:r w:rsidRPr="009C7DCA">
        <w:t>students and new laboratory staff as required</w:t>
      </w:r>
    </w:p>
    <w:p w14:paraId="14F7A873" w14:textId="5FEF2761" w:rsidR="00186DE2" w:rsidRDefault="00186DE2" w:rsidP="00186DE2">
      <w:pPr>
        <w:pStyle w:val="ListBullet"/>
        <w:tabs>
          <w:tab w:val="clear" w:pos="720"/>
          <w:tab w:val="num" w:pos="540"/>
        </w:tabs>
        <w:ind w:left="540"/>
      </w:pPr>
      <w:r>
        <w:t xml:space="preserve">Supervise junior </w:t>
      </w:r>
      <w:r w:rsidRPr="00C11138">
        <w:t xml:space="preserve">research staff </w:t>
      </w:r>
      <w:r w:rsidR="00F63466">
        <w:t xml:space="preserve">as needed. </w:t>
      </w:r>
    </w:p>
    <w:p w14:paraId="497418D6" w14:textId="77777777" w:rsidR="00F072CF" w:rsidRDefault="00F072CF" w:rsidP="00E5632B">
      <w:pPr>
        <w:pStyle w:val="Heading1"/>
      </w:pPr>
      <w:r>
        <w:t>Selection Criteria</w:t>
      </w:r>
    </w:p>
    <w:p w14:paraId="05E9B1F9" w14:textId="77777777" w:rsidR="00F072CF" w:rsidRDefault="00F072CF" w:rsidP="00E5632B">
      <w:pPr>
        <w:pStyle w:val="Heading2"/>
      </w:pPr>
      <w:r>
        <w:t>Essential</w:t>
      </w:r>
    </w:p>
    <w:p w14:paraId="4CEA0E34" w14:textId="2BEFD05F" w:rsidR="00583219" w:rsidRDefault="003C16AD" w:rsidP="00583219">
      <w:pPr>
        <w:pStyle w:val="ListBullet"/>
        <w:jc w:val="both"/>
      </w:pPr>
      <w:r>
        <w:t xml:space="preserve">A </w:t>
      </w:r>
      <w:r w:rsidRPr="009346EE">
        <w:t>PhD</w:t>
      </w:r>
      <w:r>
        <w:t xml:space="preserve"> o</w:t>
      </w:r>
      <w:r w:rsidR="008232A0">
        <w:t xml:space="preserve">r equivalent </w:t>
      </w:r>
      <w:r w:rsidR="008C3748">
        <w:t xml:space="preserve">professional qualification </w:t>
      </w:r>
      <w:r w:rsidR="008232A0">
        <w:t>with a major in Microbiology or a related discipline</w:t>
      </w:r>
    </w:p>
    <w:p w14:paraId="444AC9D0" w14:textId="3DB475C0" w:rsidR="008D0FA8" w:rsidRPr="00E56364" w:rsidRDefault="00086FB8" w:rsidP="00583219">
      <w:pPr>
        <w:pStyle w:val="ListBullet"/>
        <w:jc w:val="both"/>
      </w:pPr>
      <w:r>
        <w:t xml:space="preserve">Pathogen </w:t>
      </w:r>
      <w:r w:rsidR="008D0FA8">
        <w:t>genomics</w:t>
      </w:r>
      <w:r w:rsidR="00B54CBD">
        <w:t xml:space="preserve"> </w:t>
      </w:r>
      <w:r w:rsidR="0078083F">
        <w:t>skills</w:t>
      </w:r>
      <w:r w:rsidR="00B07DF3">
        <w:t xml:space="preserve"> </w:t>
      </w:r>
      <w:r w:rsidR="00642BE1">
        <w:t xml:space="preserve">including </w:t>
      </w:r>
      <w:r w:rsidR="00B54CBD">
        <w:t>bioinformatics</w:t>
      </w:r>
      <w:r w:rsidR="00B07DF3">
        <w:t xml:space="preserve"> and microbiology </w:t>
      </w:r>
    </w:p>
    <w:p w14:paraId="0BC3DAF7" w14:textId="02A4DD0E" w:rsidR="00295576" w:rsidRDefault="008C3748" w:rsidP="00295576">
      <w:pPr>
        <w:pStyle w:val="ListBullet"/>
      </w:pPr>
      <w:r>
        <w:t xml:space="preserve">Evidence of significant contribution to independent and team-based research in </w:t>
      </w:r>
      <w:r w:rsidR="00F0165F">
        <w:t>microbiology</w:t>
      </w:r>
    </w:p>
    <w:p w14:paraId="73B3F711" w14:textId="26E53811" w:rsidR="00295576" w:rsidRDefault="008C3748" w:rsidP="00295576">
      <w:pPr>
        <w:pStyle w:val="ListBullet"/>
      </w:pPr>
      <w:r>
        <w:t>Significant research profile at a national level as evidenced by:</w:t>
      </w:r>
      <w:r w:rsidR="00295576">
        <w:t xml:space="preserve"> </w:t>
      </w:r>
    </w:p>
    <w:p w14:paraId="42A4B3AD" w14:textId="20C88303" w:rsidR="00447758" w:rsidRDefault="00447758" w:rsidP="00447758">
      <w:pPr>
        <w:pStyle w:val="ListBullet"/>
        <w:numPr>
          <w:ilvl w:val="2"/>
          <w:numId w:val="23"/>
        </w:numPr>
      </w:pPr>
      <w:r w:rsidRPr="00447758">
        <w:tab/>
        <w:t>Demonstrated success in obtaining research funding</w:t>
      </w:r>
    </w:p>
    <w:p w14:paraId="2C51F7E1" w14:textId="0087F07B" w:rsidR="00447758" w:rsidRDefault="00447758" w:rsidP="00447758">
      <w:pPr>
        <w:pStyle w:val="ListBullet"/>
        <w:numPr>
          <w:ilvl w:val="2"/>
          <w:numId w:val="23"/>
        </w:numPr>
      </w:pPr>
      <w:r w:rsidRPr="00447758">
        <w:tab/>
        <w:t>Strong, independent and original publication record in high-impact</w:t>
      </w:r>
      <w:r w:rsidR="00EF095D">
        <w:t>,</w:t>
      </w:r>
      <w:r w:rsidRPr="00447758">
        <w:t xml:space="preserve"> peer-reviewed journals</w:t>
      </w:r>
    </w:p>
    <w:p w14:paraId="39B04E56" w14:textId="37ABF84F" w:rsidR="00295576" w:rsidRDefault="008C3748" w:rsidP="00295576">
      <w:pPr>
        <w:pStyle w:val="ListBullet"/>
      </w:pPr>
      <w:r>
        <w:t>Strong interpersonal and communication skills, with an ability to build and maintain relationships with key stakeholders (internal and external) and work collaboratively</w:t>
      </w:r>
    </w:p>
    <w:p w14:paraId="212F58E9" w14:textId="2E168B3A" w:rsidR="006621F6" w:rsidRPr="006621F6" w:rsidRDefault="006621F6" w:rsidP="006621F6">
      <w:pPr>
        <w:pStyle w:val="ListBullet"/>
      </w:pPr>
      <w:r>
        <w:rPr>
          <w:lang w:val="en-US"/>
        </w:rPr>
        <w:lastRenderedPageBreak/>
        <w:t>Experience working in international public healt</w:t>
      </w:r>
      <w:r w:rsidR="003333CA">
        <w:rPr>
          <w:lang w:val="en-US"/>
        </w:rPr>
        <w:t xml:space="preserve">h </w:t>
      </w:r>
      <w:r w:rsidR="00294223">
        <w:rPr>
          <w:lang w:val="en-US"/>
        </w:rPr>
        <w:t xml:space="preserve">implementation and/or research programs. </w:t>
      </w:r>
    </w:p>
    <w:p w14:paraId="636CE277" w14:textId="77777777" w:rsidR="00F55732" w:rsidRPr="00F55732" w:rsidRDefault="00F072CF" w:rsidP="00E5632B">
      <w:pPr>
        <w:pStyle w:val="Heading2"/>
      </w:pPr>
      <w:r>
        <w:t>Desirable</w:t>
      </w:r>
    </w:p>
    <w:p w14:paraId="7217D06A" w14:textId="6456B498" w:rsidR="00295576" w:rsidRPr="00D44835" w:rsidRDefault="008C3748" w:rsidP="00295576">
      <w:pPr>
        <w:pStyle w:val="ListBullet"/>
      </w:pPr>
      <w:r>
        <w:rPr>
          <w:lang w:val="en-US"/>
        </w:rPr>
        <w:t xml:space="preserve">Demonstrated leadership in research, including research training and supervision and </w:t>
      </w:r>
      <w:r w:rsidRPr="0023072F">
        <w:rPr>
          <w:lang w:val="en-US"/>
        </w:rPr>
        <w:t>demonstrable success in leading research teams</w:t>
      </w:r>
    </w:p>
    <w:p w14:paraId="16A36D3E" w14:textId="30549A10" w:rsidR="00295576" w:rsidRPr="0035468A" w:rsidRDefault="008C3748" w:rsidP="00295576">
      <w:pPr>
        <w:pStyle w:val="ListBullet"/>
      </w:pPr>
      <w:r>
        <w:rPr>
          <w:lang w:val="en-US"/>
        </w:rPr>
        <w:t xml:space="preserve">Sustained success in acquisition of competitive </w:t>
      </w:r>
      <w:r w:rsidRPr="0023072F">
        <w:rPr>
          <w:lang w:val="en-US"/>
        </w:rPr>
        <w:t>research funding from independent government and/or commercial sources</w:t>
      </w:r>
    </w:p>
    <w:p w14:paraId="67EE5BCF" w14:textId="3B19055C" w:rsidR="0035468A" w:rsidRDefault="008C3748" w:rsidP="00B17A7F">
      <w:pPr>
        <w:pStyle w:val="ListBullet"/>
      </w:pPr>
      <w:r>
        <w:t>Demonstrated leadership in research including research training and supervision</w:t>
      </w:r>
    </w:p>
    <w:p w14:paraId="027377ED" w14:textId="2A8BF406" w:rsidR="008E3549" w:rsidRPr="0035468A" w:rsidRDefault="008E3549" w:rsidP="00B17A7F">
      <w:pPr>
        <w:pStyle w:val="ListBullet"/>
      </w:pPr>
      <w:r>
        <w:t xml:space="preserve">Well-connected with the </w:t>
      </w:r>
      <w:r w:rsidR="0078083F">
        <w:t xml:space="preserve">global </w:t>
      </w:r>
      <w:r>
        <w:t xml:space="preserve">pathogen genomics community. </w:t>
      </w:r>
    </w:p>
    <w:p w14:paraId="75F9A0F7" w14:textId="77777777" w:rsidR="0057787A" w:rsidRDefault="0057787A" w:rsidP="00E5632B">
      <w:pPr>
        <w:pStyle w:val="Heading2"/>
      </w:pPr>
      <w:r>
        <w:t>Special Requirements</w:t>
      </w:r>
    </w:p>
    <w:p w14:paraId="33570BE2" w14:textId="747865CA" w:rsidR="005806D9" w:rsidRPr="00AA6DF6" w:rsidRDefault="00294223" w:rsidP="00A702EE">
      <w:pPr>
        <w:pStyle w:val="ListBullet"/>
        <w:tabs>
          <w:tab w:val="clear" w:pos="720"/>
          <w:tab w:val="num" w:pos="540"/>
        </w:tabs>
        <w:ind w:left="540"/>
      </w:pPr>
      <w:r>
        <w:t xml:space="preserve">Ability to </w:t>
      </w:r>
      <w:r w:rsidR="00421DE7">
        <w:t xml:space="preserve">frequently </w:t>
      </w:r>
      <w:r>
        <w:t>travel internationall</w:t>
      </w:r>
      <w:r w:rsidR="00CA2DED">
        <w:t xml:space="preserve">y as needed. </w:t>
      </w:r>
    </w:p>
    <w:p w14:paraId="2D6FA3AF" w14:textId="77777777" w:rsidR="00C825DD" w:rsidRDefault="00C825DD" w:rsidP="00E5632B">
      <w:pPr>
        <w:pStyle w:val="Heading1"/>
      </w:pPr>
      <w:r>
        <w:t>Equal Opportunity, Diversity and Inclusion</w:t>
      </w:r>
    </w:p>
    <w:p w14:paraId="2EE74E76" w14:textId="77777777" w:rsidR="00C825DD" w:rsidRDefault="00C825DD" w:rsidP="00E5632B">
      <w:pPr>
        <w:pStyle w:val="BodyTextIndent"/>
      </w:pPr>
      <w:r w:rsidRPr="00C825DD">
        <w:t xml:space="preserve">The University is an equal opportunity employer and is committed to providing a workplace free from all forms of unlawful discrimination, harassment, bullying, vilification and victimisation. The University makes decisions on employment, promotion and reward </w:t>
      </w:r>
      <w:proofErr w:type="gramStart"/>
      <w:r w:rsidRPr="00C825DD">
        <w:t>on the basis of</w:t>
      </w:r>
      <w:proofErr w:type="gramEnd"/>
      <w:r w:rsidRPr="00C825DD">
        <w:t xml:space="preserve"> merit.</w:t>
      </w:r>
    </w:p>
    <w:p w14:paraId="7AB9CF31" w14:textId="77777777" w:rsidR="00C825DD" w:rsidRDefault="00C825DD" w:rsidP="00E5632B">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454E9232" w14:textId="77777777" w:rsidR="00C825DD" w:rsidRDefault="00C825DD" w:rsidP="00E5632B">
      <w:pPr>
        <w:pStyle w:val="BodyTextIndent"/>
      </w:pPr>
      <w: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deserve to service for excellence and reach the targets of Growing Esteem.</w:t>
      </w:r>
    </w:p>
    <w:p w14:paraId="724B6AB1" w14:textId="77777777" w:rsidR="00C825DD" w:rsidRDefault="00C825DD" w:rsidP="00E5632B">
      <w:pPr>
        <w:pStyle w:val="Heading1"/>
      </w:pPr>
      <w:r>
        <w:t xml:space="preserve">Occupational Health and Safety (OHS) </w:t>
      </w:r>
    </w:p>
    <w:p w14:paraId="52490308" w14:textId="77777777" w:rsidR="00C825DD" w:rsidRPr="00FA4289" w:rsidRDefault="00C825DD" w:rsidP="00E5632B">
      <w:pPr>
        <w:pStyle w:val="BodyTextIndent"/>
      </w:pPr>
      <w:r w:rsidRPr="00FA4289">
        <w:t xml:space="preserve">All staff are required to take reasonable care for their own health and safety and that of other personnel who may be affected by their conduct.  </w:t>
      </w:r>
    </w:p>
    <w:p w14:paraId="56063820" w14:textId="77777777" w:rsidR="00C825DD" w:rsidRPr="00FA4289" w:rsidRDefault="00C825DD" w:rsidP="00E5632B">
      <w:pPr>
        <w:pStyle w:val="BodyTextIndent"/>
      </w:pPr>
      <w:r w:rsidRPr="00FA4289">
        <w:t xml:space="preserve">OHS responsibilities applicable to positions are published at: </w:t>
      </w:r>
    </w:p>
    <w:p w14:paraId="47A404E2" w14:textId="77777777" w:rsidR="00C825DD" w:rsidRPr="00BC02FC" w:rsidRDefault="00084648" w:rsidP="00E5632B">
      <w:pPr>
        <w:pStyle w:val="BodyTextIndent"/>
        <w:rPr>
          <w:color w:val="336699"/>
        </w:rPr>
      </w:pPr>
      <w:hyperlink r:id="rId14" w:history="1">
        <w:r w:rsidR="00C825DD" w:rsidRPr="00BC02FC">
          <w:rPr>
            <w:rStyle w:val="Hyperlink"/>
          </w:rPr>
          <w:t>http://safety.unimelb.edu.au/topics/responsibilities/</w:t>
        </w:r>
      </w:hyperlink>
    </w:p>
    <w:p w14:paraId="7A5C2319" w14:textId="77777777" w:rsidR="00C825DD" w:rsidRPr="00C825DD" w:rsidRDefault="00C825DD" w:rsidP="00E5632B">
      <w:pPr>
        <w:pStyle w:val="BodyTextIndent"/>
      </w:pPr>
      <w:r w:rsidRPr="00FA4289">
        <w:t>These include general staff responsibilities and those additional responsibilities that apply for Managers and S</w:t>
      </w:r>
      <w:r>
        <w:t>upervisors and other Personnel.</w:t>
      </w:r>
    </w:p>
    <w:p w14:paraId="3BBB5D7C" w14:textId="77777777" w:rsidR="00905DEE" w:rsidRPr="00905DEE" w:rsidRDefault="003048EF" w:rsidP="00E5632B">
      <w:pPr>
        <w:pStyle w:val="Heading1"/>
      </w:pPr>
      <w:r>
        <w:lastRenderedPageBreak/>
        <w:t>Other Informatio</w:t>
      </w:r>
      <w:r w:rsidR="00905DEE">
        <w:t>n</w:t>
      </w:r>
    </w:p>
    <w:p w14:paraId="1DFE2B00" w14:textId="77777777" w:rsidR="003048EF" w:rsidRDefault="00676F49" w:rsidP="00E5632B">
      <w:pPr>
        <w:pStyle w:val="Heading2"/>
      </w:pPr>
      <w:r w:rsidRPr="00781F31">
        <w:t>De</w:t>
      </w:r>
      <w:r>
        <w:t>P</w:t>
      </w:r>
      <w:r w:rsidRPr="00781F31">
        <w:t xml:space="preserve">artment </w:t>
      </w:r>
      <w:r>
        <w:t xml:space="preserve">of </w:t>
      </w:r>
      <w:r w:rsidRPr="00781F31">
        <w:t>Microbiology &amp; Immunology</w:t>
      </w:r>
    </w:p>
    <w:p w14:paraId="3AC46762" w14:textId="77777777" w:rsidR="007501E5" w:rsidRDefault="00676F49" w:rsidP="00E5632B">
      <w:pPr>
        <w:pStyle w:val="BodyTextIndent"/>
      </w:pPr>
      <w:r w:rsidRPr="0009663F">
        <w:t xml:space="preserve">The Department of Microbiology &amp; Immunology is one of the departments within the School of Biomedical Sciences in the Faculty of Medicine, Dentistry and Health Sciences. Further information is available at </w:t>
      </w:r>
      <w:hyperlink r:id="rId15" w:history="1">
        <w:r w:rsidRPr="0009663F">
          <w:rPr>
            <w:rStyle w:val="Hyperlink"/>
            <w:color w:val="000000" w:themeColor="text1"/>
          </w:rPr>
          <w:t>http://www.microbiol.unimelb.edu.au/</w:t>
        </w:r>
      </w:hyperlink>
      <w:r w:rsidRPr="0009663F">
        <w:t xml:space="preserve"> and </w:t>
      </w:r>
      <w:hyperlink r:id="rId16" w:history="1">
        <w:r w:rsidRPr="0009663F">
          <w:t>http://bsac.unimelb.edu.au/</w:t>
        </w:r>
      </w:hyperlink>
      <w:r w:rsidRPr="0009663F">
        <w:t>.</w:t>
      </w:r>
    </w:p>
    <w:p w14:paraId="1BBEDFEA" w14:textId="77777777" w:rsidR="00676F49" w:rsidRDefault="00676F49" w:rsidP="00E5632B">
      <w:pPr>
        <w:pStyle w:val="Heading2"/>
      </w:pPr>
      <w:r w:rsidRPr="00C22B4C">
        <w:t>THE PETER DOHERTY INSTITUTE FOR INFECTION AND IMMUNITY</w:t>
      </w:r>
    </w:p>
    <w:p w14:paraId="04A0C829" w14:textId="77777777" w:rsidR="00676F49" w:rsidRPr="0009663F" w:rsidRDefault="00676F49" w:rsidP="00E5632B">
      <w:pPr>
        <w:pStyle w:val="BodyTextIndent"/>
      </w:pPr>
      <w:r w:rsidRPr="0009663F">
        <w:t>The Doherty Institute is a world-class institute combining research in infectious disease and immunity with teaching excellence, reference laboratory diagnostic services, epidemiology and clinical services. It is a joint venture between the University of Melbourne and Melbourne Health.</w:t>
      </w:r>
    </w:p>
    <w:p w14:paraId="272B908E" w14:textId="77777777" w:rsidR="00676F49" w:rsidRDefault="00676F49" w:rsidP="00E5632B">
      <w:pPr>
        <w:pStyle w:val="BodyTextIndent"/>
      </w:pPr>
      <w:r w:rsidRPr="0009663F">
        <w:t>A new, purpose-built building for the Doherty Institute was completed in early 2014. The members of the Doherty include the Department of Microbiology and Immunology and the Microbiological Diagnostic Unit Public Health Laboratory of the University of Melbourne, the Victorian Nosocomial Infection Surveillance System, The Victorian Infectious Diseases Reference Laboratory, The Victorian Infectious Diseases Service, and The World Health Organisation Collaborating Centre for Reference and Research on Influenza.</w:t>
      </w:r>
    </w:p>
    <w:p w14:paraId="4D557240" w14:textId="77777777" w:rsidR="007501E5" w:rsidRDefault="00676F49" w:rsidP="00E5632B">
      <w:pPr>
        <w:pStyle w:val="BodyTextIndent"/>
        <w:rPr>
          <w:rStyle w:val="Hyperlink"/>
          <w:color w:val="000000" w:themeColor="text1"/>
        </w:rPr>
      </w:pPr>
      <w:r w:rsidRPr="0009663F">
        <w:t xml:space="preserve">Further information about the Doherty Institute is available at: </w:t>
      </w:r>
      <w:hyperlink r:id="rId17" w:history="1">
        <w:r w:rsidRPr="0009663F">
          <w:rPr>
            <w:rStyle w:val="Hyperlink"/>
            <w:color w:val="000000" w:themeColor="text1"/>
          </w:rPr>
          <w:t>http://www.doherty.unimelb.edu.au</w:t>
        </w:r>
      </w:hyperlink>
    </w:p>
    <w:p w14:paraId="620CD2D8" w14:textId="77777777" w:rsidR="00676F49" w:rsidRDefault="00676F49" w:rsidP="00E5632B">
      <w:pPr>
        <w:pStyle w:val="Heading2"/>
      </w:pPr>
      <w:r>
        <w:t>School of biomedical sciences</w:t>
      </w:r>
    </w:p>
    <w:p w14:paraId="2101A141" w14:textId="77777777" w:rsidR="00676F49" w:rsidRDefault="00084648" w:rsidP="00E5632B">
      <w:pPr>
        <w:pStyle w:val="BodyTextIndent"/>
        <w:rPr>
          <w:rStyle w:val="Hyperlink"/>
        </w:rPr>
      </w:pPr>
      <w:hyperlink r:id="rId18" w:history="1">
        <w:r w:rsidR="00676F49" w:rsidRPr="00A67E49">
          <w:rPr>
            <w:rStyle w:val="Hyperlink"/>
          </w:rPr>
          <w:t>www.biomedicalsciences.unimelb.edu.au</w:t>
        </w:r>
      </w:hyperlink>
    </w:p>
    <w:p w14:paraId="0589028B" w14:textId="77777777" w:rsidR="00511192" w:rsidRPr="002C26C1" w:rsidRDefault="00511192" w:rsidP="00E5632B">
      <w:pPr>
        <w:pStyle w:val="BodyTextIndent"/>
        <w:rPr>
          <w:rStyle w:val="Hyperlink"/>
          <w:color w:val="auto"/>
        </w:rPr>
      </w:pPr>
      <w:r w:rsidRPr="002C26C1">
        <w:rPr>
          <w:rStyle w:val="Hyperlink"/>
          <w:color w:val="auto"/>
        </w:rPr>
        <w:t>The School of Biomedical Sciences is one of the most prominent and diverse Schools in the Faculty of Medicine, Dentistry &amp; Health Sciences and is comprised of three Departments - Anatomy and Physiology, Biochemistry and Pharmacology, and Microbiology and Immunology.</w:t>
      </w:r>
    </w:p>
    <w:p w14:paraId="74334591" w14:textId="77777777" w:rsidR="00511192" w:rsidRPr="002C26C1" w:rsidRDefault="00511192" w:rsidP="00E5632B">
      <w:pPr>
        <w:pStyle w:val="BodyTextIndent"/>
        <w:rPr>
          <w:rStyle w:val="Hyperlink"/>
          <w:color w:val="auto"/>
        </w:rPr>
      </w:pPr>
      <w:r w:rsidRPr="002C26C1">
        <w:rPr>
          <w:rStyle w:val="Hyperlink"/>
          <w:color w:val="auto"/>
        </w:rPr>
        <w:t>The School is situated on the University’s Parkville Campus and is part of the largest biomedical precinct in the southern hemisphere, providing access to world class research facilities for staff and students.</w:t>
      </w:r>
    </w:p>
    <w:p w14:paraId="56940CF5" w14:textId="6E00B8EB" w:rsidR="00676F49" w:rsidRPr="007501E5" w:rsidRDefault="00511192" w:rsidP="00E5632B">
      <w:pPr>
        <w:pStyle w:val="BodyTextIndent"/>
        <w:rPr>
          <w:rStyle w:val="Hyperlink"/>
          <w:color w:val="auto"/>
        </w:rPr>
      </w:pPr>
      <w:r w:rsidRPr="002C26C1">
        <w:rPr>
          <w:rStyle w:val="Hyperlink"/>
          <w:color w:val="auto"/>
        </w:rPr>
        <w:t>The School fosters a values-based culture of innovation and creativity to achieve research and teaching excellence.</w:t>
      </w:r>
    </w:p>
    <w:p w14:paraId="08C204C0" w14:textId="77777777" w:rsidR="003048EF" w:rsidRDefault="00E10F6E" w:rsidP="00E5632B">
      <w:pPr>
        <w:pStyle w:val="Heading2"/>
      </w:pPr>
      <w:r w:rsidRPr="00E10F6E">
        <w:t xml:space="preserve">Faculty of Medicine, Dentistry and Health Sciences </w:t>
      </w:r>
    </w:p>
    <w:p w14:paraId="163CE2E3" w14:textId="77777777" w:rsidR="00E10F6E" w:rsidRDefault="00084648" w:rsidP="00E10F6E">
      <w:pPr>
        <w:pStyle w:val="Default"/>
        <w:spacing w:before="120" w:after="120" w:line="280" w:lineRule="exact"/>
        <w:ind w:left="539"/>
        <w:jc w:val="both"/>
        <w:rPr>
          <w:sz w:val="20"/>
          <w:szCs w:val="20"/>
        </w:rPr>
      </w:pPr>
      <w:hyperlink r:id="rId19" w:history="1">
        <w:r w:rsidR="00E10F6E" w:rsidRPr="00793EA4">
          <w:rPr>
            <w:rStyle w:val="Hyperlink"/>
            <w:sz w:val="20"/>
            <w:szCs w:val="20"/>
          </w:rPr>
          <w:t>www.mdhs.unimelb.edu.au</w:t>
        </w:r>
      </w:hyperlink>
      <w:r w:rsidR="00E10F6E">
        <w:rPr>
          <w:sz w:val="20"/>
          <w:szCs w:val="20"/>
        </w:rPr>
        <w:t xml:space="preserve">  </w:t>
      </w:r>
    </w:p>
    <w:p w14:paraId="38D8ED97" w14:textId="77777777" w:rsidR="00D734BC" w:rsidRDefault="00D734BC" w:rsidP="00D734BC">
      <w:pPr>
        <w:pStyle w:val="Default"/>
        <w:spacing w:before="120" w:after="120" w:line="280" w:lineRule="exact"/>
        <w:ind w:left="539"/>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w:t>
      </w:r>
      <w:r w:rsidR="00CC224A">
        <w:rPr>
          <w:sz w:val="20"/>
          <w:szCs w:val="20"/>
        </w:rPr>
        <w:t>28</w:t>
      </w:r>
      <w:r>
        <w:rPr>
          <w:sz w:val="20"/>
          <w:szCs w:val="20"/>
        </w:rPr>
        <w:t>m with approximately 55% of this income related to research activities.</w:t>
      </w:r>
    </w:p>
    <w:p w14:paraId="751F8C80" w14:textId="77777777" w:rsidR="00D734BC" w:rsidRDefault="00D734BC" w:rsidP="00D734BC">
      <w:pPr>
        <w:pStyle w:val="Default"/>
        <w:spacing w:before="120" w:after="120" w:line="280" w:lineRule="exact"/>
        <w:ind w:left="539"/>
        <w:jc w:val="both"/>
        <w:rPr>
          <w:sz w:val="20"/>
          <w:szCs w:val="20"/>
        </w:rPr>
      </w:pPr>
      <w:r>
        <w:rPr>
          <w:sz w:val="20"/>
          <w:szCs w:val="20"/>
        </w:rPr>
        <w:lastRenderedPageBreak/>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565DF1C0" w14:textId="77777777" w:rsidR="007501E5" w:rsidRDefault="00D734BC" w:rsidP="00E5632B">
      <w:pPr>
        <w:pStyle w:val="BodyTextIndent"/>
        <w:rPr>
          <w:rStyle w:val="Hyperlink"/>
          <w:color w:val="auto"/>
        </w:rPr>
      </w:pPr>
      <w:r w:rsidRPr="00A318EC">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sidR="00E10F6E">
        <w:rPr>
          <w:rFonts w:eastAsia="Calibri"/>
          <w:color w:val="000000"/>
        </w:rPr>
        <w:t>.</w:t>
      </w:r>
      <w:r w:rsidR="00E10F6E">
        <w:t xml:space="preserve"> </w:t>
      </w:r>
    </w:p>
    <w:p w14:paraId="6D103847" w14:textId="77777777" w:rsidR="003048EF" w:rsidRDefault="003048EF" w:rsidP="00E5632B">
      <w:pPr>
        <w:pStyle w:val="Heading2"/>
      </w:pPr>
      <w:r>
        <w:t>The University of Melbourne</w:t>
      </w:r>
    </w:p>
    <w:p w14:paraId="224BDA5B" w14:textId="77777777" w:rsidR="003048EF" w:rsidRPr="00BC02FC" w:rsidRDefault="007501E5" w:rsidP="00E5632B">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institutes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53049186" w14:textId="77777777" w:rsidR="007501E5" w:rsidRDefault="003048EF" w:rsidP="00E5632B">
      <w:pPr>
        <w:pStyle w:val="BodyTextIndent"/>
      </w:pPr>
      <w:r w:rsidRPr="00C56A86">
        <w:t xml:space="preserve">The University employs people of outstanding calibre and offers a unique environment where staff are valued and rewarded. </w:t>
      </w:r>
    </w:p>
    <w:p w14:paraId="714FB1EB" w14:textId="77777777" w:rsidR="00920FFA" w:rsidRPr="00C56A86" w:rsidRDefault="003048EF" w:rsidP="00E5632B">
      <w:pPr>
        <w:pStyle w:val="BodyTextIndent"/>
      </w:pPr>
      <w:r w:rsidRPr="00C56A86">
        <w:t>Further information about working at The University of Melbourne is available at</w:t>
      </w:r>
      <w:r w:rsidRPr="00BC02FC">
        <w:rPr>
          <w:color w:val="336699"/>
        </w:rPr>
        <w:t xml:space="preserve"> </w:t>
      </w:r>
      <w:hyperlink r:id="rId20" w:history="1">
        <w:r w:rsidR="00920FFA" w:rsidRPr="00BC02FC">
          <w:rPr>
            <w:rStyle w:val="Hyperlink"/>
          </w:rPr>
          <w:t>http://about.unimelb.edu.au/careers</w:t>
        </w:r>
      </w:hyperlink>
      <w:r w:rsidR="00C825DD">
        <w:t>.</w:t>
      </w:r>
    </w:p>
    <w:p w14:paraId="19698853" w14:textId="2B687A88" w:rsidR="003048EF" w:rsidRDefault="00701697" w:rsidP="00E5632B">
      <w:pPr>
        <w:pStyle w:val="Heading2"/>
      </w:pPr>
      <w:r w:rsidRPr="00701697">
        <w:t>ADVANCING MELBOURNE</w:t>
      </w:r>
    </w:p>
    <w:p w14:paraId="0BE87ED3" w14:textId="77777777" w:rsidR="001F55B0" w:rsidRDefault="001F55B0" w:rsidP="001F55B0">
      <w:pPr>
        <w:pStyle w:val="BodyTextInden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71562CBB" w14:textId="77777777" w:rsidR="001F55B0" w:rsidRDefault="001F55B0" w:rsidP="001F55B0">
      <w:pPr>
        <w:pStyle w:val="BodyTextIndent"/>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11FEF819" w14:textId="77777777" w:rsidR="001F55B0" w:rsidRDefault="001F55B0" w:rsidP="001F55B0">
      <w:pPr>
        <w:pStyle w:val="ListBullet"/>
        <w:tabs>
          <w:tab w:val="num" w:pos="851"/>
        </w:tabs>
        <w:ind w:left="851" w:hanging="284"/>
      </w:pPr>
      <w:r>
        <w:t xml:space="preserve">We will offer students a distinctive and outstanding education and experience, preparing them for success as leaders, change agents and global citizens. </w:t>
      </w:r>
    </w:p>
    <w:p w14:paraId="7D809BCA" w14:textId="77777777" w:rsidR="001F55B0" w:rsidRDefault="001F55B0" w:rsidP="001F55B0">
      <w:pPr>
        <w:pStyle w:val="ListBullet"/>
        <w:tabs>
          <w:tab w:val="num" w:pos="851"/>
        </w:tabs>
        <w:ind w:left="851" w:hanging="284"/>
      </w:pPr>
      <w:r>
        <w:t>We will be recognised locally and globally for our leadership on matters of national and global importance, through outstanding research and scholarship and a commitment to collaboration.</w:t>
      </w:r>
    </w:p>
    <w:p w14:paraId="49E583E0" w14:textId="77777777" w:rsidR="001F55B0" w:rsidRDefault="001F55B0" w:rsidP="001F55B0">
      <w:pPr>
        <w:pStyle w:val="ListBullet"/>
        <w:tabs>
          <w:tab w:val="num" w:pos="851"/>
        </w:tabs>
        <w:ind w:left="851" w:hanging="284"/>
      </w:pPr>
      <w:r>
        <w:t xml:space="preserve">We will be empowered by our sense of place and connections with communities. We will take opportunities to advance both the University and the City of Melbourne in close collaboration and synergy.  </w:t>
      </w:r>
    </w:p>
    <w:p w14:paraId="05010D02" w14:textId="77777777" w:rsidR="001F55B0" w:rsidRDefault="001F55B0" w:rsidP="001F55B0">
      <w:pPr>
        <w:pStyle w:val="ListBullet"/>
        <w:tabs>
          <w:tab w:val="num" w:pos="851"/>
        </w:tabs>
        <w:ind w:left="851" w:hanging="284"/>
      </w:pPr>
      <w:r>
        <w:t>We will deliver this through building a brilliant, diverse and vibrant University community, with strong connections to those we serve.</w:t>
      </w:r>
    </w:p>
    <w:p w14:paraId="420E03F8" w14:textId="145CB708" w:rsidR="00F82076" w:rsidRPr="007501E5" w:rsidRDefault="001F55B0" w:rsidP="001F55B0">
      <w:pPr>
        <w:pStyle w:val="BodyTextIndent"/>
      </w:pPr>
      <w: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w:t>
      </w:r>
      <w:r>
        <w:lastRenderedPageBreak/>
        <w:t>proposed, is centred around five intersecting themes; place, community, education, discovery and global.</w:t>
      </w:r>
    </w:p>
    <w:p w14:paraId="2EBB11A5" w14:textId="77777777" w:rsidR="003048EF" w:rsidRPr="001B0483" w:rsidRDefault="003048EF" w:rsidP="00E5632B">
      <w:pPr>
        <w:pStyle w:val="Heading2"/>
      </w:pPr>
      <w:r w:rsidRPr="001B0483">
        <w:t>Governance</w:t>
      </w:r>
    </w:p>
    <w:p w14:paraId="59A0B22B" w14:textId="77777777" w:rsidR="003048EF" w:rsidRPr="00FA4289" w:rsidRDefault="003048EF" w:rsidP="00E5632B">
      <w:pPr>
        <w:pStyle w:val="BodyTextIndent"/>
      </w:pPr>
      <w:r w:rsidRPr="00FA4289">
        <w:t>The Vice Chancellor is the Chief Executive Officer of the University and responsible to Council for the good management of the University.</w:t>
      </w:r>
    </w:p>
    <w:p w14:paraId="04E0038D" w14:textId="77777777" w:rsidR="003048EF" w:rsidRPr="00BC02FC" w:rsidRDefault="003048EF" w:rsidP="00E5632B">
      <w:pPr>
        <w:pStyle w:val="BodyTextIndent"/>
        <w:rPr>
          <w:color w:val="336699"/>
        </w:rPr>
      </w:pPr>
      <w:r w:rsidRPr="00FA4289">
        <w:t>Comprehensive information about the University of Melbourne and its governance structure is available at</w:t>
      </w:r>
      <w:r w:rsidR="007501E5">
        <w:t xml:space="preserve"> </w:t>
      </w:r>
      <w:hyperlink r:id="rId21" w:history="1">
        <w:r w:rsidR="007501E5" w:rsidRPr="007501E5">
          <w:rPr>
            <w:rStyle w:val="Hyperlink"/>
            <w:szCs w:val="20"/>
          </w:rPr>
          <w:t>http://www.unimelb.edu.au/governance</w:t>
        </w:r>
      </w:hyperlink>
      <w:r w:rsidR="007501E5">
        <w:t xml:space="preserve"> </w:t>
      </w:r>
      <w:r>
        <w:t xml:space="preserve"> </w:t>
      </w:r>
    </w:p>
    <w:p w14:paraId="20F4E93A" w14:textId="77777777" w:rsidR="00906207" w:rsidRDefault="00906207" w:rsidP="00E5632B">
      <w:pPr>
        <w:pStyle w:val="BodyTextIndent"/>
      </w:pPr>
    </w:p>
    <w:p w14:paraId="6EA427F7" w14:textId="77777777" w:rsidR="009B62BA" w:rsidRDefault="009B62BA" w:rsidP="00E5632B">
      <w:pPr>
        <w:pStyle w:val="BodyTextIndent"/>
      </w:pPr>
    </w:p>
    <w:p w14:paraId="2A9E1D07" w14:textId="77777777" w:rsidR="009B62BA" w:rsidRPr="00CA2B0E" w:rsidRDefault="009B62BA" w:rsidP="00E5632B">
      <w:pPr>
        <w:pStyle w:val="BodyTextIndent"/>
      </w:pPr>
    </w:p>
    <w:sectPr w:rsidR="009B62BA" w:rsidRPr="00CA2B0E" w:rsidSect="00E36AF0">
      <w:headerReference w:type="default" r:id="rId22"/>
      <w:footerReference w:type="default" r:id="rId23"/>
      <w:footerReference w:type="first" r:id="rId24"/>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E17BB" w14:textId="77777777" w:rsidR="00084648" w:rsidRDefault="00084648">
      <w:r>
        <w:separator/>
      </w:r>
    </w:p>
    <w:p w14:paraId="25215201" w14:textId="77777777" w:rsidR="00084648" w:rsidRDefault="00084648"/>
  </w:endnote>
  <w:endnote w:type="continuationSeparator" w:id="0">
    <w:p w14:paraId="4650FA50" w14:textId="77777777" w:rsidR="00084648" w:rsidRDefault="00084648">
      <w:r>
        <w:continuationSeparator/>
      </w:r>
    </w:p>
    <w:p w14:paraId="2B9F9A38" w14:textId="77777777" w:rsidR="00084648" w:rsidRDefault="0008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8B08" w14:textId="77777777"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D274A1">
      <w:rPr>
        <w:noProof/>
      </w:rPr>
      <w:t>7</w:t>
    </w:r>
    <w:r w:rsidR="00E148EF">
      <w:fldChar w:fldCharType="end"/>
    </w:r>
    <w:r>
      <w:t xml:space="preserve"> of </w:t>
    </w:r>
    <w:r w:rsidR="00084648">
      <w:rPr>
        <w:noProof/>
      </w:rPr>
      <w:fldChar w:fldCharType="begin"/>
    </w:r>
    <w:r w:rsidR="00084648">
      <w:rPr>
        <w:noProof/>
      </w:rPr>
      <w:instrText xml:space="preserve"> NUMPAGES </w:instrText>
    </w:r>
    <w:r w:rsidR="00084648">
      <w:rPr>
        <w:noProof/>
      </w:rPr>
      <w:fldChar w:fldCharType="separate"/>
    </w:r>
    <w:r w:rsidR="00D274A1">
      <w:rPr>
        <w:noProof/>
      </w:rPr>
      <w:t>7</w:t>
    </w:r>
    <w:r w:rsidR="00084648">
      <w:rPr>
        <w:noProof/>
      </w:rPr>
      <w:fldChar w:fldCharType="end"/>
    </w:r>
  </w:p>
  <w:p w14:paraId="78F59A6E"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5B90" w14:textId="77777777" w:rsidR="00773259" w:rsidRDefault="00773259" w:rsidP="00855C2D">
    <w:pPr>
      <w:pStyle w:val="Footer"/>
      <w:tabs>
        <w:tab w:val="clear" w:pos="4153"/>
        <w:tab w:val="clear" w:pos="8306"/>
        <w:tab w:val="center" w:pos="4500"/>
        <w:tab w:val="right" w:pos="8460"/>
      </w:tabs>
    </w:pPr>
  </w:p>
  <w:p w14:paraId="07540A72" w14:textId="77777777" w:rsidR="00773259" w:rsidRDefault="00773259" w:rsidP="00855C2D">
    <w:pPr>
      <w:pStyle w:val="Footer"/>
      <w:tabs>
        <w:tab w:val="clear" w:pos="4153"/>
        <w:tab w:val="clear" w:pos="8306"/>
        <w:tab w:val="center" w:pos="4500"/>
        <w:tab w:val="right" w:pos="8460"/>
      </w:tabs>
    </w:pPr>
    <w:r>
      <w:tab/>
    </w:r>
    <w:r>
      <w:tab/>
    </w:r>
  </w:p>
  <w:p w14:paraId="3E216A11" w14:textId="77777777"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D274A1">
      <w:rPr>
        <w:noProof/>
      </w:rPr>
      <w:t>1</w:t>
    </w:r>
    <w:r w:rsidR="00773259">
      <w:fldChar w:fldCharType="end"/>
    </w:r>
    <w:r w:rsidR="00773259">
      <w:t xml:space="preserve"> of </w:t>
    </w:r>
    <w:r w:rsidR="00084648">
      <w:rPr>
        <w:noProof/>
      </w:rPr>
      <w:fldChar w:fldCharType="begin"/>
    </w:r>
    <w:r w:rsidR="00084648">
      <w:rPr>
        <w:noProof/>
      </w:rPr>
      <w:instrText xml:space="preserve"> NUMPAGES </w:instrText>
    </w:r>
    <w:r w:rsidR="00084648">
      <w:rPr>
        <w:noProof/>
      </w:rPr>
      <w:fldChar w:fldCharType="separate"/>
    </w:r>
    <w:r w:rsidR="00D274A1">
      <w:rPr>
        <w:noProof/>
      </w:rPr>
      <w:t>7</w:t>
    </w:r>
    <w:r w:rsidR="00084648">
      <w:rPr>
        <w:noProof/>
      </w:rPr>
      <w:fldChar w:fldCharType="end"/>
    </w:r>
  </w:p>
  <w:p w14:paraId="22EEDFED"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60FB3" w14:textId="77777777" w:rsidR="00084648" w:rsidRDefault="00084648">
      <w:r>
        <w:separator/>
      </w:r>
    </w:p>
    <w:p w14:paraId="7174FBD3" w14:textId="77777777" w:rsidR="00084648" w:rsidRDefault="00084648"/>
  </w:footnote>
  <w:footnote w:type="continuationSeparator" w:id="0">
    <w:p w14:paraId="4DA682D8" w14:textId="77777777" w:rsidR="00084648" w:rsidRDefault="00084648">
      <w:r>
        <w:continuationSeparator/>
      </w:r>
    </w:p>
    <w:p w14:paraId="07F67948" w14:textId="77777777" w:rsidR="00084648" w:rsidRDefault="00084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05CD" w14:textId="560ED630" w:rsidR="00971074" w:rsidRPr="00F5435A" w:rsidRDefault="003C16AD" w:rsidP="00855C2D">
    <w:pPr>
      <w:pStyle w:val="HeaderText"/>
      <w:tabs>
        <w:tab w:val="clear" w:pos="4153"/>
        <w:tab w:val="clear" w:pos="8306"/>
        <w:tab w:val="center" w:pos="4500"/>
        <w:tab w:val="right" w:pos="8460"/>
      </w:tabs>
    </w:pPr>
    <w:r>
      <w:t>Position number</w:t>
    </w:r>
    <w:r w:rsidR="007C7273">
      <w:t xml:space="preserve"> </w:t>
    </w:r>
    <w:r w:rsidR="007C7273" w:rsidRPr="007C7273">
      <w:t>0056192</w:t>
    </w:r>
    <w:r w:rsidR="00971074">
      <w:tab/>
    </w:r>
    <w:r w:rsidR="00971074">
      <w:tab/>
    </w:r>
    <w:r w:rsidR="009F1221">
      <w:t xml:space="preserve">The </w:t>
    </w:r>
    <w:r w:rsidR="00971074">
      <w:t>University of Melbourne</w:t>
    </w:r>
  </w:p>
  <w:p w14:paraId="4D7A688E"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double-arrow"/>
      </v:shape>
    </w:pict>
  </w:numPicBullet>
  <w:numPicBullet w:numPicBulletId="1">
    <w:pict>
      <v:shape id="_x0000_i1030" type="#_x0000_t75" style="width:9pt;height:9pt" o:bullet="t">
        <v:imagedata r:id="rId2" o:title="BD10255_"/>
      </v:shape>
    </w:pict>
  </w:numPicBullet>
  <w:numPicBullet w:numPicBulletId="2">
    <w:pict>
      <v:shape id="_x0000_i1031"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8D307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8"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9"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5"/>
  </w:num>
  <w:num w:numId="6">
    <w:abstractNumId w:val="18"/>
  </w:num>
  <w:num w:numId="7">
    <w:abstractNumId w:val="17"/>
  </w:num>
  <w:num w:numId="8">
    <w:abstractNumId w:val="4"/>
  </w:num>
  <w:num w:numId="9">
    <w:abstractNumId w:val="16"/>
  </w:num>
  <w:num w:numId="10">
    <w:abstractNumId w:val="13"/>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0"/>
  </w:num>
  <w:num w:numId="15">
    <w:abstractNumId w:val="9"/>
  </w:num>
  <w:num w:numId="16">
    <w:abstractNumId w:val="1"/>
  </w:num>
  <w:num w:numId="17">
    <w:abstractNumId w:val="8"/>
  </w:num>
  <w:num w:numId="18">
    <w:abstractNumId w:val="20"/>
  </w:num>
  <w:num w:numId="19">
    <w:abstractNumId w:val="2"/>
  </w:num>
  <w:num w:numId="20">
    <w:abstractNumId w:val="14"/>
  </w:num>
  <w:num w:numId="21">
    <w:abstractNumId w:val="7"/>
  </w:num>
  <w:num w:numId="22">
    <w:abstractNumId w:val="4"/>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3BB5"/>
    <w:rsid w:val="00016BF1"/>
    <w:rsid w:val="0002292F"/>
    <w:rsid w:val="00023D11"/>
    <w:rsid w:val="000256AE"/>
    <w:rsid w:val="00030030"/>
    <w:rsid w:val="0003096F"/>
    <w:rsid w:val="00031B38"/>
    <w:rsid w:val="00034C9F"/>
    <w:rsid w:val="00036024"/>
    <w:rsid w:val="000451BD"/>
    <w:rsid w:val="00046A6B"/>
    <w:rsid w:val="000525E3"/>
    <w:rsid w:val="000528BA"/>
    <w:rsid w:val="00062ACC"/>
    <w:rsid w:val="000634F4"/>
    <w:rsid w:val="00063AB1"/>
    <w:rsid w:val="000668B5"/>
    <w:rsid w:val="00070F24"/>
    <w:rsid w:val="0007475F"/>
    <w:rsid w:val="000765DD"/>
    <w:rsid w:val="00084648"/>
    <w:rsid w:val="00086FB8"/>
    <w:rsid w:val="00087887"/>
    <w:rsid w:val="0009201C"/>
    <w:rsid w:val="0009553D"/>
    <w:rsid w:val="00096926"/>
    <w:rsid w:val="00097A48"/>
    <w:rsid w:val="000A1E10"/>
    <w:rsid w:val="000A1EFD"/>
    <w:rsid w:val="000A3552"/>
    <w:rsid w:val="000A3CEF"/>
    <w:rsid w:val="000A5B73"/>
    <w:rsid w:val="000A7880"/>
    <w:rsid w:val="000A7A70"/>
    <w:rsid w:val="000B01AD"/>
    <w:rsid w:val="000B0359"/>
    <w:rsid w:val="000C47B5"/>
    <w:rsid w:val="000D17A8"/>
    <w:rsid w:val="000D1E97"/>
    <w:rsid w:val="000D312B"/>
    <w:rsid w:val="000D6498"/>
    <w:rsid w:val="000D6A7C"/>
    <w:rsid w:val="000D6DC5"/>
    <w:rsid w:val="000D73FD"/>
    <w:rsid w:val="000E0964"/>
    <w:rsid w:val="000E354F"/>
    <w:rsid w:val="000F0531"/>
    <w:rsid w:val="000F18C0"/>
    <w:rsid w:val="000F5EE2"/>
    <w:rsid w:val="001014CC"/>
    <w:rsid w:val="001017D3"/>
    <w:rsid w:val="0010324E"/>
    <w:rsid w:val="00104E74"/>
    <w:rsid w:val="00111ED8"/>
    <w:rsid w:val="00117B28"/>
    <w:rsid w:val="00120951"/>
    <w:rsid w:val="00121A2C"/>
    <w:rsid w:val="001246B1"/>
    <w:rsid w:val="001307BD"/>
    <w:rsid w:val="00131A54"/>
    <w:rsid w:val="00134BB5"/>
    <w:rsid w:val="00140F3C"/>
    <w:rsid w:val="00141039"/>
    <w:rsid w:val="00147C6C"/>
    <w:rsid w:val="00151A41"/>
    <w:rsid w:val="00152218"/>
    <w:rsid w:val="00152953"/>
    <w:rsid w:val="00154871"/>
    <w:rsid w:val="00156759"/>
    <w:rsid w:val="001567DB"/>
    <w:rsid w:val="00157476"/>
    <w:rsid w:val="00160C7B"/>
    <w:rsid w:val="001674F5"/>
    <w:rsid w:val="00167AB6"/>
    <w:rsid w:val="00167D61"/>
    <w:rsid w:val="00167FD1"/>
    <w:rsid w:val="001702E4"/>
    <w:rsid w:val="00173287"/>
    <w:rsid w:val="00174494"/>
    <w:rsid w:val="0018443A"/>
    <w:rsid w:val="001855B7"/>
    <w:rsid w:val="00186DE2"/>
    <w:rsid w:val="00187963"/>
    <w:rsid w:val="00192F69"/>
    <w:rsid w:val="00194F93"/>
    <w:rsid w:val="00195863"/>
    <w:rsid w:val="00195DF5"/>
    <w:rsid w:val="001A0262"/>
    <w:rsid w:val="001A092A"/>
    <w:rsid w:val="001A19C7"/>
    <w:rsid w:val="001A2182"/>
    <w:rsid w:val="001A46F1"/>
    <w:rsid w:val="001A68D2"/>
    <w:rsid w:val="001B0483"/>
    <w:rsid w:val="001B3543"/>
    <w:rsid w:val="001B743D"/>
    <w:rsid w:val="001B7897"/>
    <w:rsid w:val="001C1DE1"/>
    <w:rsid w:val="001C20D7"/>
    <w:rsid w:val="001C3C5F"/>
    <w:rsid w:val="001C5B21"/>
    <w:rsid w:val="001D5C1E"/>
    <w:rsid w:val="001D717B"/>
    <w:rsid w:val="001D79FC"/>
    <w:rsid w:val="001E0B46"/>
    <w:rsid w:val="001E2E0E"/>
    <w:rsid w:val="001E31BC"/>
    <w:rsid w:val="001E4B4E"/>
    <w:rsid w:val="001E60E6"/>
    <w:rsid w:val="001F55B0"/>
    <w:rsid w:val="00200B3B"/>
    <w:rsid w:val="00202C10"/>
    <w:rsid w:val="00205438"/>
    <w:rsid w:val="0021058E"/>
    <w:rsid w:val="0021575F"/>
    <w:rsid w:val="00222033"/>
    <w:rsid w:val="00222797"/>
    <w:rsid w:val="00223E67"/>
    <w:rsid w:val="00223F38"/>
    <w:rsid w:val="00231FCC"/>
    <w:rsid w:val="00234A39"/>
    <w:rsid w:val="002425E3"/>
    <w:rsid w:val="002454F7"/>
    <w:rsid w:val="00250F76"/>
    <w:rsid w:val="00252DDC"/>
    <w:rsid w:val="00253F36"/>
    <w:rsid w:val="00254F1C"/>
    <w:rsid w:val="00256686"/>
    <w:rsid w:val="00256C98"/>
    <w:rsid w:val="002604F8"/>
    <w:rsid w:val="00262A8B"/>
    <w:rsid w:val="002659C7"/>
    <w:rsid w:val="00265CA0"/>
    <w:rsid w:val="002663F0"/>
    <w:rsid w:val="0027560E"/>
    <w:rsid w:val="00275E8A"/>
    <w:rsid w:val="002766D6"/>
    <w:rsid w:val="002766EF"/>
    <w:rsid w:val="002770E4"/>
    <w:rsid w:val="00281096"/>
    <w:rsid w:val="00283B3C"/>
    <w:rsid w:val="00290FE0"/>
    <w:rsid w:val="00291468"/>
    <w:rsid w:val="00291813"/>
    <w:rsid w:val="00292DB8"/>
    <w:rsid w:val="00293341"/>
    <w:rsid w:val="00294223"/>
    <w:rsid w:val="00295576"/>
    <w:rsid w:val="00297A51"/>
    <w:rsid w:val="002A0BF4"/>
    <w:rsid w:val="002A2932"/>
    <w:rsid w:val="002A60A1"/>
    <w:rsid w:val="002B4967"/>
    <w:rsid w:val="002C1CC5"/>
    <w:rsid w:val="002C746F"/>
    <w:rsid w:val="002C760C"/>
    <w:rsid w:val="002D4CAA"/>
    <w:rsid w:val="002D6E9E"/>
    <w:rsid w:val="002E1795"/>
    <w:rsid w:val="002E71A1"/>
    <w:rsid w:val="002E79F5"/>
    <w:rsid w:val="002E79F8"/>
    <w:rsid w:val="002F0B39"/>
    <w:rsid w:val="002F1900"/>
    <w:rsid w:val="002F26F4"/>
    <w:rsid w:val="002F3A3E"/>
    <w:rsid w:val="002F62D2"/>
    <w:rsid w:val="002F717B"/>
    <w:rsid w:val="00300F1A"/>
    <w:rsid w:val="00301313"/>
    <w:rsid w:val="00301DCD"/>
    <w:rsid w:val="00302823"/>
    <w:rsid w:val="00302F68"/>
    <w:rsid w:val="003048EF"/>
    <w:rsid w:val="003115E7"/>
    <w:rsid w:val="00312D60"/>
    <w:rsid w:val="003159CC"/>
    <w:rsid w:val="003161E2"/>
    <w:rsid w:val="00321853"/>
    <w:rsid w:val="003220A8"/>
    <w:rsid w:val="00324EBD"/>
    <w:rsid w:val="0032775D"/>
    <w:rsid w:val="00331CB5"/>
    <w:rsid w:val="003333CA"/>
    <w:rsid w:val="00335139"/>
    <w:rsid w:val="003359F3"/>
    <w:rsid w:val="00335B8E"/>
    <w:rsid w:val="00347480"/>
    <w:rsid w:val="00350F61"/>
    <w:rsid w:val="0035468A"/>
    <w:rsid w:val="0035599B"/>
    <w:rsid w:val="00355F02"/>
    <w:rsid w:val="0036045F"/>
    <w:rsid w:val="003645EE"/>
    <w:rsid w:val="00372D74"/>
    <w:rsid w:val="00373D6D"/>
    <w:rsid w:val="00381AD7"/>
    <w:rsid w:val="00387B39"/>
    <w:rsid w:val="00391019"/>
    <w:rsid w:val="003978A4"/>
    <w:rsid w:val="003A0439"/>
    <w:rsid w:val="003A3137"/>
    <w:rsid w:val="003A3DC5"/>
    <w:rsid w:val="003B2A8B"/>
    <w:rsid w:val="003B3D69"/>
    <w:rsid w:val="003B48D1"/>
    <w:rsid w:val="003B4E02"/>
    <w:rsid w:val="003C16AD"/>
    <w:rsid w:val="003C347E"/>
    <w:rsid w:val="003C6559"/>
    <w:rsid w:val="003C69F7"/>
    <w:rsid w:val="003D3D3F"/>
    <w:rsid w:val="003D62F6"/>
    <w:rsid w:val="003E06E8"/>
    <w:rsid w:val="003E0AAB"/>
    <w:rsid w:val="003E3D30"/>
    <w:rsid w:val="003E4B04"/>
    <w:rsid w:val="003E5EB9"/>
    <w:rsid w:val="003E6B14"/>
    <w:rsid w:val="003F305E"/>
    <w:rsid w:val="003F3284"/>
    <w:rsid w:val="003F5050"/>
    <w:rsid w:val="003F7874"/>
    <w:rsid w:val="00401278"/>
    <w:rsid w:val="004020A7"/>
    <w:rsid w:val="004058FD"/>
    <w:rsid w:val="00413B6A"/>
    <w:rsid w:val="00414DF6"/>
    <w:rsid w:val="00421DE7"/>
    <w:rsid w:val="00425D6C"/>
    <w:rsid w:val="004267E4"/>
    <w:rsid w:val="00427582"/>
    <w:rsid w:val="00432706"/>
    <w:rsid w:val="00432B15"/>
    <w:rsid w:val="0043480E"/>
    <w:rsid w:val="00441DDC"/>
    <w:rsid w:val="004429D1"/>
    <w:rsid w:val="004444E3"/>
    <w:rsid w:val="004447DB"/>
    <w:rsid w:val="004454A5"/>
    <w:rsid w:val="004455BD"/>
    <w:rsid w:val="00445CC2"/>
    <w:rsid w:val="00445EAB"/>
    <w:rsid w:val="00447758"/>
    <w:rsid w:val="00450F32"/>
    <w:rsid w:val="004538BD"/>
    <w:rsid w:val="004551ED"/>
    <w:rsid w:val="004606B2"/>
    <w:rsid w:val="0046210A"/>
    <w:rsid w:val="00462DFC"/>
    <w:rsid w:val="00472B19"/>
    <w:rsid w:val="0047376C"/>
    <w:rsid w:val="00475696"/>
    <w:rsid w:val="004816C5"/>
    <w:rsid w:val="004842ED"/>
    <w:rsid w:val="0048467A"/>
    <w:rsid w:val="00485F17"/>
    <w:rsid w:val="00490EC0"/>
    <w:rsid w:val="00490F0E"/>
    <w:rsid w:val="004A214B"/>
    <w:rsid w:val="004B00AD"/>
    <w:rsid w:val="004B7324"/>
    <w:rsid w:val="004C2767"/>
    <w:rsid w:val="004C287C"/>
    <w:rsid w:val="004D090D"/>
    <w:rsid w:val="004D18B0"/>
    <w:rsid w:val="004D2B2D"/>
    <w:rsid w:val="004D2E31"/>
    <w:rsid w:val="004D3C35"/>
    <w:rsid w:val="004D7FBA"/>
    <w:rsid w:val="004E3B14"/>
    <w:rsid w:val="004E622E"/>
    <w:rsid w:val="004F586E"/>
    <w:rsid w:val="004F5C9A"/>
    <w:rsid w:val="004F7EC5"/>
    <w:rsid w:val="005041B4"/>
    <w:rsid w:val="00504EF5"/>
    <w:rsid w:val="005058E8"/>
    <w:rsid w:val="00511192"/>
    <w:rsid w:val="005151F9"/>
    <w:rsid w:val="00516000"/>
    <w:rsid w:val="00520BC6"/>
    <w:rsid w:val="0052133C"/>
    <w:rsid w:val="005329D4"/>
    <w:rsid w:val="00535265"/>
    <w:rsid w:val="00537A54"/>
    <w:rsid w:val="00537AB1"/>
    <w:rsid w:val="00537F90"/>
    <w:rsid w:val="00541BC0"/>
    <w:rsid w:val="00542186"/>
    <w:rsid w:val="005446B0"/>
    <w:rsid w:val="00544CF5"/>
    <w:rsid w:val="00544EF2"/>
    <w:rsid w:val="005502A0"/>
    <w:rsid w:val="00551A10"/>
    <w:rsid w:val="005542CA"/>
    <w:rsid w:val="005569BE"/>
    <w:rsid w:val="00561C6B"/>
    <w:rsid w:val="00567156"/>
    <w:rsid w:val="0057053D"/>
    <w:rsid w:val="00574624"/>
    <w:rsid w:val="005761E5"/>
    <w:rsid w:val="0057787A"/>
    <w:rsid w:val="005778F1"/>
    <w:rsid w:val="005806D9"/>
    <w:rsid w:val="005815E7"/>
    <w:rsid w:val="00581BAD"/>
    <w:rsid w:val="00583219"/>
    <w:rsid w:val="00584702"/>
    <w:rsid w:val="005849E8"/>
    <w:rsid w:val="00585C3E"/>
    <w:rsid w:val="00591143"/>
    <w:rsid w:val="00591D79"/>
    <w:rsid w:val="00594937"/>
    <w:rsid w:val="00596BF8"/>
    <w:rsid w:val="00596FEF"/>
    <w:rsid w:val="00597645"/>
    <w:rsid w:val="00597D12"/>
    <w:rsid w:val="005A2526"/>
    <w:rsid w:val="005A2F79"/>
    <w:rsid w:val="005B3F41"/>
    <w:rsid w:val="005B5250"/>
    <w:rsid w:val="005B6661"/>
    <w:rsid w:val="005C0CCA"/>
    <w:rsid w:val="005C1279"/>
    <w:rsid w:val="005C13D5"/>
    <w:rsid w:val="005C2A25"/>
    <w:rsid w:val="005C581A"/>
    <w:rsid w:val="005D08C4"/>
    <w:rsid w:val="005D20A8"/>
    <w:rsid w:val="005D6D82"/>
    <w:rsid w:val="005E00A6"/>
    <w:rsid w:val="005E1C73"/>
    <w:rsid w:val="005E363D"/>
    <w:rsid w:val="005E4A82"/>
    <w:rsid w:val="005F171E"/>
    <w:rsid w:val="005F4575"/>
    <w:rsid w:val="005F598F"/>
    <w:rsid w:val="005F6B88"/>
    <w:rsid w:val="005F792A"/>
    <w:rsid w:val="00601B18"/>
    <w:rsid w:val="00605177"/>
    <w:rsid w:val="006052BD"/>
    <w:rsid w:val="00605D33"/>
    <w:rsid w:val="006108F6"/>
    <w:rsid w:val="0061434C"/>
    <w:rsid w:val="00622CE9"/>
    <w:rsid w:val="006231FD"/>
    <w:rsid w:val="00623738"/>
    <w:rsid w:val="00625314"/>
    <w:rsid w:val="006277D9"/>
    <w:rsid w:val="00630E39"/>
    <w:rsid w:val="0063465A"/>
    <w:rsid w:val="00636363"/>
    <w:rsid w:val="00642BE1"/>
    <w:rsid w:val="00644036"/>
    <w:rsid w:val="00644F9C"/>
    <w:rsid w:val="00645902"/>
    <w:rsid w:val="00645D2D"/>
    <w:rsid w:val="00645D2F"/>
    <w:rsid w:val="006516AF"/>
    <w:rsid w:val="00652ABE"/>
    <w:rsid w:val="0065518F"/>
    <w:rsid w:val="00656B8E"/>
    <w:rsid w:val="006621F6"/>
    <w:rsid w:val="006679F3"/>
    <w:rsid w:val="00675AA8"/>
    <w:rsid w:val="00676F49"/>
    <w:rsid w:val="00677D4F"/>
    <w:rsid w:val="00680059"/>
    <w:rsid w:val="00681298"/>
    <w:rsid w:val="00686992"/>
    <w:rsid w:val="00686BDB"/>
    <w:rsid w:val="00686C96"/>
    <w:rsid w:val="0068793F"/>
    <w:rsid w:val="00696FAB"/>
    <w:rsid w:val="006A1465"/>
    <w:rsid w:val="006A3F1B"/>
    <w:rsid w:val="006A4690"/>
    <w:rsid w:val="006A603E"/>
    <w:rsid w:val="006B579F"/>
    <w:rsid w:val="006B61D0"/>
    <w:rsid w:val="006C2129"/>
    <w:rsid w:val="006C3EC1"/>
    <w:rsid w:val="006C4FAE"/>
    <w:rsid w:val="006C5638"/>
    <w:rsid w:val="006C6636"/>
    <w:rsid w:val="006D1C27"/>
    <w:rsid w:val="006D51A7"/>
    <w:rsid w:val="006E09F3"/>
    <w:rsid w:val="006E1DB3"/>
    <w:rsid w:val="006E31D2"/>
    <w:rsid w:val="006E3D1B"/>
    <w:rsid w:val="006E420E"/>
    <w:rsid w:val="006E42FB"/>
    <w:rsid w:val="006E4512"/>
    <w:rsid w:val="006E6F39"/>
    <w:rsid w:val="006E6F79"/>
    <w:rsid w:val="007007B2"/>
    <w:rsid w:val="00701697"/>
    <w:rsid w:val="007024C6"/>
    <w:rsid w:val="00702BE1"/>
    <w:rsid w:val="00703838"/>
    <w:rsid w:val="007039B4"/>
    <w:rsid w:val="0070474F"/>
    <w:rsid w:val="007047B5"/>
    <w:rsid w:val="00706005"/>
    <w:rsid w:val="00706B98"/>
    <w:rsid w:val="00710E2C"/>
    <w:rsid w:val="007130FF"/>
    <w:rsid w:val="0071555D"/>
    <w:rsid w:val="007169E1"/>
    <w:rsid w:val="00731EC9"/>
    <w:rsid w:val="0073789C"/>
    <w:rsid w:val="0074060D"/>
    <w:rsid w:val="00743B96"/>
    <w:rsid w:val="00743F3C"/>
    <w:rsid w:val="007475C7"/>
    <w:rsid w:val="00747633"/>
    <w:rsid w:val="007501E5"/>
    <w:rsid w:val="00750B77"/>
    <w:rsid w:val="007535F8"/>
    <w:rsid w:val="0075504B"/>
    <w:rsid w:val="007561BA"/>
    <w:rsid w:val="0075682B"/>
    <w:rsid w:val="00757ADE"/>
    <w:rsid w:val="00761D29"/>
    <w:rsid w:val="00771929"/>
    <w:rsid w:val="00771F63"/>
    <w:rsid w:val="00772113"/>
    <w:rsid w:val="00772C3A"/>
    <w:rsid w:val="00773259"/>
    <w:rsid w:val="0077426C"/>
    <w:rsid w:val="007742D5"/>
    <w:rsid w:val="007757A4"/>
    <w:rsid w:val="00780103"/>
    <w:rsid w:val="0078083F"/>
    <w:rsid w:val="007828C4"/>
    <w:rsid w:val="00783185"/>
    <w:rsid w:val="00791616"/>
    <w:rsid w:val="00793B8D"/>
    <w:rsid w:val="00796253"/>
    <w:rsid w:val="007A1A52"/>
    <w:rsid w:val="007A22C9"/>
    <w:rsid w:val="007A452B"/>
    <w:rsid w:val="007C444E"/>
    <w:rsid w:val="007C4EA9"/>
    <w:rsid w:val="007C636C"/>
    <w:rsid w:val="007C7273"/>
    <w:rsid w:val="007D15DA"/>
    <w:rsid w:val="007D4908"/>
    <w:rsid w:val="007E4D16"/>
    <w:rsid w:val="008007ED"/>
    <w:rsid w:val="0080227D"/>
    <w:rsid w:val="008071FD"/>
    <w:rsid w:val="00810303"/>
    <w:rsid w:val="00811C57"/>
    <w:rsid w:val="00813513"/>
    <w:rsid w:val="008149A9"/>
    <w:rsid w:val="008152BB"/>
    <w:rsid w:val="00815971"/>
    <w:rsid w:val="00817BD6"/>
    <w:rsid w:val="00817C14"/>
    <w:rsid w:val="008217E9"/>
    <w:rsid w:val="008232A0"/>
    <w:rsid w:val="00825649"/>
    <w:rsid w:val="00827560"/>
    <w:rsid w:val="008311E2"/>
    <w:rsid w:val="0083413F"/>
    <w:rsid w:val="00836530"/>
    <w:rsid w:val="00841113"/>
    <w:rsid w:val="0084707B"/>
    <w:rsid w:val="008473A0"/>
    <w:rsid w:val="00847A4F"/>
    <w:rsid w:val="00854F47"/>
    <w:rsid w:val="00855C2D"/>
    <w:rsid w:val="00855E5B"/>
    <w:rsid w:val="0087338C"/>
    <w:rsid w:val="00873BCF"/>
    <w:rsid w:val="008744D8"/>
    <w:rsid w:val="00874AC0"/>
    <w:rsid w:val="00875CF1"/>
    <w:rsid w:val="008830DF"/>
    <w:rsid w:val="00886291"/>
    <w:rsid w:val="00886AF3"/>
    <w:rsid w:val="008873D4"/>
    <w:rsid w:val="00892419"/>
    <w:rsid w:val="00897634"/>
    <w:rsid w:val="00897EF4"/>
    <w:rsid w:val="008A1E08"/>
    <w:rsid w:val="008A41E3"/>
    <w:rsid w:val="008B0A48"/>
    <w:rsid w:val="008B1839"/>
    <w:rsid w:val="008B7A37"/>
    <w:rsid w:val="008C1F3F"/>
    <w:rsid w:val="008C3748"/>
    <w:rsid w:val="008C5BC8"/>
    <w:rsid w:val="008C5DE2"/>
    <w:rsid w:val="008C7FA4"/>
    <w:rsid w:val="008D0BDA"/>
    <w:rsid w:val="008D0FA8"/>
    <w:rsid w:val="008D4A29"/>
    <w:rsid w:val="008D72E9"/>
    <w:rsid w:val="008D7AE0"/>
    <w:rsid w:val="008D7EF9"/>
    <w:rsid w:val="008E3251"/>
    <w:rsid w:val="008E34F1"/>
    <w:rsid w:val="008E3549"/>
    <w:rsid w:val="008E54E5"/>
    <w:rsid w:val="008E5D00"/>
    <w:rsid w:val="008E60DD"/>
    <w:rsid w:val="008E6A8B"/>
    <w:rsid w:val="008F2046"/>
    <w:rsid w:val="008F6B67"/>
    <w:rsid w:val="00900C3F"/>
    <w:rsid w:val="0090216C"/>
    <w:rsid w:val="009037D9"/>
    <w:rsid w:val="009041E0"/>
    <w:rsid w:val="00904853"/>
    <w:rsid w:val="00905DEE"/>
    <w:rsid w:val="00906207"/>
    <w:rsid w:val="009100DE"/>
    <w:rsid w:val="00913DC9"/>
    <w:rsid w:val="0091454B"/>
    <w:rsid w:val="00920FFA"/>
    <w:rsid w:val="00921B17"/>
    <w:rsid w:val="00921E60"/>
    <w:rsid w:val="009221C9"/>
    <w:rsid w:val="00923DB4"/>
    <w:rsid w:val="00931CBF"/>
    <w:rsid w:val="00934A57"/>
    <w:rsid w:val="009430CC"/>
    <w:rsid w:val="00943DC1"/>
    <w:rsid w:val="00944176"/>
    <w:rsid w:val="00950926"/>
    <w:rsid w:val="009537A4"/>
    <w:rsid w:val="00961BC7"/>
    <w:rsid w:val="009621F0"/>
    <w:rsid w:val="0096398D"/>
    <w:rsid w:val="00964C3F"/>
    <w:rsid w:val="00964CDA"/>
    <w:rsid w:val="0096521F"/>
    <w:rsid w:val="00965ACE"/>
    <w:rsid w:val="00965C51"/>
    <w:rsid w:val="009662E8"/>
    <w:rsid w:val="00967F3C"/>
    <w:rsid w:val="00971074"/>
    <w:rsid w:val="009712AE"/>
    <w:rsid w:val="00984CE0"/>
    <w:rsid w:val="009905A5"/>
    <w:rsid w:val="009947F9"/>
    <w:rsid w:val="00994926"/>
    <w:rsid w:val="00997B77"/>
    <w:rsid w:val="009A3C76"/>
    <w:rsid w:val="009A4DF2"/>
    <w:rsid w:val="009A4ED7"/>
    <w:rsid w:val="009A4F12"/>
    <w:rsid w:val="009A7262"/>
    <w:rsid w:val="009B196A"/>
    <w:rsid w:val="009B439B"/>
    <w:rsid w:val="009B4C4E"/>
    <w:rsid w:val="009B62BA"/>
    <w:rsid w:val="009C0B0C"/>
    <w:rsid w:val="009C23D2"/>
    <w:rsid w:val="009C300E"/>
    <w:rsid w:val="009C4087"/>
    <w:rsid w:val="009C4111"/>
    <w:rsid w:val="009C4489"/>
    <w:rsid w:val="009C4712"/>
    <w:rsid w:val="009C7D96"/>
    <w:rsid w:val="009C7F8B"/>
    <w:rsid w:val="009D1DFB"/>
    <w:rsid w:val="009D46E3"/>
    <w:rsid w:val="009E05A1"/>
    <w:rsid w:val="009E2C98"/>
    <w:rsid w:val="009E685F"/>
    <w:rsid w:val="009E78ED"/>
    <w:rsid w:val="009F0E3D"/>
    <w:rsid w:val="009F1221"/>
    <w:rsid w:val="009F19DA"/>
    <w:rsid w:val="009F3498"/>
    <w:rsid w:val="009F5825"/>
    <w:rsid w:val="00A00B2D"/>
    <w:rsid w:val="00A0182A"/>
    <w:rsid w:val="00A03E9F"/>
    <w:rsid w:val="00A0461F"/>
    <w:rsid w:val="00A05E4F"/>
    <w:rsid w:val="00A078A4"/>
    <w:rsid w:val="00A1343E"/>
    <w:rsid w:val="00A1387B"/>
    <w:rsid w:val="00A1396B"/>
    <w:rsid w:val="00A140C5"/>
    <w:rsid w:val="00A1685A"/>
    <w:rsid w:val="00A170D5"/>
    <w:rsid w:val="00A17535"/>
    <w:rsid w:val="00A20FD3"/>
    <w:rsid w:val="00A24FB3"/>
    <w:rsid w:val="00A2634C"/>
    <w:rsid w:val="00A31679"/>
    <w:rsid w:val="00A330AD"/>
    <w:rsid w:val="00A35463"/>
    <w:rsid w:val="00A35E3B"/>
    <w:rsid w:val="00A36607"/>
    <w:rsid w:val="00A415CF"/>
    <w:rsid w:val="00A419F2"/>
    <w:rsid w:val="00A41D0C"/>
    <w:rsid w:val="00A43577"/>
    <w:rsid w:val="00A453E8"/>
    <w:rsid w:val="00A455FC"/>
    <w:rsid w:val="00A45D1E"/>
    <w:rsid w:val="00A53336"/>
    <w:rsid w:val="00A56586"/>
    <w:rsid w:val="00A62ED6"/>
    <w:rsid w:val="00A62F64"/>
    <w:rsid w:val="00A66AA6"/>
    <w:rsid w:val="00A674C7"/>
    <w:rsid w:val="00A702EE"/>
    <w:rsid w:val="00A7246E"/>
    <w:rsid w:val="00A74C5E"/>
    <w:rsid w:val="00A85732"/>
    <w:rsid w:val="00A87562"/>
    <w:rsid w:val="00A90ECF"/>
    <w:rsid w:val="00A91A64"/>
    <w:rsid w:val="00A9224A"/>
    <w:rsid w:val="00A95E5B"/>
    <w:rsid w:val="00A97590"/>
    <w:rsid w:val="00A979FA"/>
    <w:rsid w:val="00A97DCC"/>
    <w:rsid w:val="00AA2248"/>
    <w:rsid w:val="00AA37C7"/>
    <w:rsid w:val="00AA4652"/>
    <w:rsid w:val="00AA6DF6"/>
    <w:rsid w:val="00AB04D0"/>
    <w:rsid w:val="00AB08BB"/>
    <w:rsid w:val="00AB22C4"/>
    <w:rsid w:val="00AB2455"/>
    <w:rsid w:val="00AB4FF5"/>
    <w:rsid w:val="00AB66DB"/>
    <w:rsid w:val="00AB7707"/>
    <w:rsid w:val="00AC1083"/>
    <w:rsid w:val="00AC1986"/>
    <w:rsid w:val="00AC2882"/>
    <w:rsid w:val="00AC5C68"/>
    <w:rsid w:val="00AD02EC"/>
    <w:rsid w:val="00AD24D6"/>
    <w:rsid w:val="00AD59C8"/>
    <w:rsid w:val="00AD6E09"/>
    <w:rsid w:val="00AE0398"/>
    <w:rsid w:val="00AE1C77"/>
    <w:rsid w:val="00AE4DFE"/>
    <w:rsid w:val="00AE75F1"/>
    <w:rsid w:val="00AF07AA"/>
    <w:rsid w:val="00AF1A1D"/>
    <w:rsid w:val="00AF1E77"/>
    <w:rsid w:val="00AF5675"/>
    <w:rsid w:val="00AF6969"/>
    <w:rsid w:val="00AF72C3"/>
    <w:rsid w:val="00AF78E3"/>
    <w:rsid w:val="00AF7CF9"/>
    <w:rsid w:val="00B0248C"/>
    <w:rsid w:val="00B066FF"/>
    <w:rsid w:val="00B06A00"/>
    <w:rsid w:val="00B07DF3"/>
    <w:rsid w:val="00B1262D"/>
    <w:rsid w:val="00B165F8"/>
    <w:rsid w:val="00B16E56"/>
    <w:rsid w:val="00B21122"/>
    <w:rsid w:val="00B2205B"/>
    <w:rsid w:val="00B236D9"/>
    <w:rsid w:val="00B25A95"/>
    <w:rsid w:val="00B2755E"/>
    <w:rsid w:val="00B33B53"/>
    <w:rsid w:val="00B33E96"/>
    <w:rsid w:val="00B36A9E"/>
    <w:rsid w:val="00B371BE"/>
    <w:rsid w:val="00B418FD"/>
    <w:rsid w:val="00B4433E"/>
    <w:rsid w:val="00B46305"/>
    <w:rsid w:val="00B46844"/>
    <w:rsid w:val="00B477C3"/>
    <w:rsid w:val="00B4796A"/>
    <w:rsid w:val="00B54CBD"/>
    <w:rsid w:val="00B5723D"/>
    <w:rsid w:val="00B60332"/>
    <w:rsid w:val="00B63833"/>
    <w:rsid w:val="00B63D82"/>
    <w:rsid w:val="00B63F74"/>
    <w:rsid w:val="00B70F6F"/>
    <w:rsid w:val="00B71949"/>
    <w:rsid w:val="00B71B46"/>
    <w:rsid w:val="00B72DCE"/>
    <w:rsid w:val="00B73863"/>
    <w:rsid w:val="00B74EFB"/>
    <w:rsid w:val="00B75345"/>
    <w:rsid w:val="00B76C77"/>
    <w:rsid w:val="00B77552"/>
    <w:rsid w:val="00B77B10"/>
    <w:rsid w:val="00B83A6E"/>
    <w:rsid w:val="00B90B9F"/>
    <w:rsid w:val="00B9472F"/>
    <w:rsid w:val="00B97E73"/>
    <w:rsid w:val="00BA030B"/>
    <w:rsid w:val="00BA5711"/>
    <w:rsid w:val="00BB09CD"/>
    <w:rsid w:val="00BB195F"/>
    <w:rsid w:val="00BB26C7"/>
    <w:rsid w:val="00BB7407"/>
    <w:rsid w:val="00BC02FC"/>
    <w:rsid w:val="00BC1595"/>
    <w:rsid w:val="00BC2E45"/>
    <w:rsid w:val="00BC4633"/>
    <w:rsid w:val="00BD0586"/>
    <w:rsid w:val="00BD165E"/>
    <w:rsid w:val="00BD47FB"/>
    <w:rsid w:val="00BD63A8"/>
    <w:rsid w:val="00BE3714"/>
    <w:rsid w:val="00BE4B70"/>
    <w:rsid w:val="00BF0B50"/>
    <w:rsid w:val="00BF1AA1"/>
    <w:rsid w:val="00BF3FEB"/>
    <w:rsid w:val="00BF7375"/>
    <w:rsid w:val="00C0021C"/>
    <w:rsid w:val="00C03412"/>
    <w:rsid w:val="00C035C5"/>
    <w:rsid w:val="00C06FD3"/>
    <w:rsid w:val="00C12E54"/>
    <w:rsid w:val="00C13DC0"/>
    <w:rsid w:val="00C15237"/>
    <w:rsid w:val="00C176CE"/>
    <w:rsid w:val="00C2013E"/>
    <w:rsid w:val="00C20BBD"/>
    <w:rsid w:val="00C22771"/>
    <w:rsid w:val="00C2438A"/>
    <w:rsid w:val="00C31CDC"/>
    <w:rsid w:val="00C32117"/>
    <w:rsid w:val="00C346CE"/>
    <w:rsid w:val="00C34898"/>
    <w:rsid w:val="00C361EE"/>
    <w:rsid w:val="00C423FC"/>
    <w:rsid w:val="00C4572B"/>
    <w:rsid w:val="00C50015"/>
    <w:rsid w:val="00C51BF4"/>
    <w:rsid w:val="00C53D9C"/>
    <w:rsid w:val="00C548E7"/>
    <w:rsid w:val="00C555EA"/>
    <w:rsid w:val="00C55626"/>
    <w:rsid w:val="00C56A86"/>
    <w:rsid w:val="00C57BC5"/>
    <w:rsid w:val="00C624B5"/>
    <w:rsid w:val="00C627E8"/>
    <w:rsid w:val="00C635EB"/>
    <w:rsid w:val="00C64D25"/>
    <w:rsid w:val="00C653D9"/>
    <w:rsid w:val="00C653F3"/>
    <w:rsid w:val="00C668DE"/>
    <w:rsid w:val="00C66E61"/>
    <w:rsid w:val="00C71A89"/>
    <w:rsid w:val="00C73731"/>
    <w:rsid w:val="00C73928"/>
    <w:rsid w:val="00C73D60"/>
    <w:rsid w:val="00C75853"/>
    <w:rsid w:val="00C825DD"/>
    <w:rsid w:val="00C8450F"/>
    <w:rsid w:val="00C9187A"/>
    <w:rsid w:val="00C949AC"/>
    <w:rsid w:val="00C95940"/>
    <w:rsid w:val="00C959C5"/>
    <w:rsid w:val="00CA1D5D"/>
    <w:rsid w:val="00CA2B0E"/>
    <w:rsid w:val="00CA2DED"/>
    <w:rsid w:val="00CA396F"/>
    <w:rsid w:val="00CA3D93"/>
    <w:rsid w:val="00CB484B"/>
    <w:rsid w:val="00CB5B1D"/>
    <w:rsid w:val="00CB6408"/>
    <w:rsid w:val="00CC0238"/>
    <w:rsid w:val="00CC12B3"/>
    <w:rsid w:val="00CC224A"/>
    <w:rsid w:val="00CC40D6"/>
    <w:rsid w:val="00CC72C3"/>
    <w:rsid w:val="00CC76B1"/>
    <w:rsid w:val="00CD2BE0"/>
    <w:rsid w:val="00CD391F"/>
    <w:rsid w:val="00CD428A"/>
    <w:rsid w:val="00CE1596"/>
    <w:rsid w:val="00CE2A32"/>
    <w:rsid w:val="00CE3A31"/>
    <w:rsid w:val="00CE775B"/>
    <w:rsid w:val="00D01C77"/>
    <w:rsid w:val="00D01EBC"/>
    <w:rsid w:val="00D01EF6"/>
    <w:rsid w:val="00D058B9"/>
    <w:rsid w:val="00D068A3"/>
    <w:rsid w:val="00D07136"/>
    <w:rsid w:val="00D079C1"/>
    <w:rsid w:val="00D135E3"/>
    <w:rsid w:val="00D15784"/>
    <w:rsid w:val="00D1604D"/>
    <w:rsid w:val="00D16A4D"/>
    <w:rsid w:val="00D17F7E"/>
    <w:rsid w:val="00D24714"/>
    <w:rsid w:val="00D26A85"/>
    <w:rsid w:val="00D274A1"/>
    <w:rsid w:val="00D333C2"/>
    <w:rsid w:val="00D35670"/>
    <w:rsid w:val="00D4254E"/>
    <w:rsid w:val="00D44835"/>
    <w:rsid w:val="00D455EB"/>
    <w:rsid w:val="00D45BA6"/>
    <w:rsid w:val="00D46F5C"/>
    <w:rsid w:val="00D5136F"/>
    <w:rsid w:val="00D51525"/>
    <w:rsid w:val="00D53C7D"/>
    <w:rsid w:val="00D5650F"/>
    <w:rsid w:val="00D607C8"/>
    <w:rsid w:val="00D61256"/>
    <w:rsid w:val="00D6180A"/>
    <w:rsid w:val="00D652D7"/>
    <w:rsid w:val="00D70847"/>
    <w:rsid w:val="00D734BC"/>
    <w:rsid w:val="00D80563"/>
    <w:rsid w:val="00D87F8C"/>
    <w:rsid w:val="00D90FDE"/>
    <w:rsid w:val="00D91C33"/>
    <w:rsid w:val="00D929FB"/>
    <w:rsid w:val="00D9347B"/>
    <w:rsid w:val="00D94BAD"/>
    <w:rsid w:val="00D972D4"/>
    <w:rsid w:val="00DA0605"/>
    <w:rsid w:val="00DA244A"/>
    <w:rsid w:val="00DA3232"/>
    <w:rsid w:val="00DB4D17"/>
    <w:rsid w:val="00DC0924"/>
    <w:rsid w:val="00DC0E9F"/>
    <w:rsid w:val="00DC1CC0"/>
    <w:rsid w:val="00DC359F"/>
    <w:rsid w:val="00DD2778"/>
    <w:rsid w:val="00DD2977"/>
    <w:rsid w:val="00DD40C1"/>
    <w:rsid w:val="00DD7E84"/>
    <w:rsid w:val="00DE032F"/>
    <w:rsid w:val="00DE2903"/>
    <w:rsid w:val="00DE41A9"/>
    <w:rsid w:val="00DE5C7E"/>
    <w:rsid w:val="00DE6A58"/>
    <w:rsid w:val="00DE7DF6"/>
    <w:rsid w:val="00DF3EE5"/>
    <w:rsid w:val="00DF61EC"/>
    <w:rsid w:val="00E00DDA"/>
    <w:rsid w:val="00E0154D"/>
    <w:rsid w:val="00E01D36"/>
    <w:rsid w:val="00E01E44"/>
    <w:rsid w:val="00E02EE3"/>
    <w:rsid w:val="00E10F6E"/>
    <w:rsid w:val="00E137EC"/>
    <w:rsid w:val="00E148EF"/>
    <w:rsid w:val="00E156E4"/>
    <w:rsid w:val="00E157CB"/>
    <w:rsid w:val="00E161F4"/>
    <w:rsid w:val="00E16D31"/>
    <w:rsid w:val="00E20584"/>
    <w:rsid w:val="00E24253"/>
    <w:rsid w:val="00E24794"/>
    <w:rsid w:val="00E25AE6"/>
    <w:rsid w:val="00E2611F"/>
    <w:rsid w:val="00E318D2"/>
    <w:rsid w:val="00E34D83"/>
    <w:rsid w:val="00E360E8"/>
    <w:rsid w:val="00E36AF0"/>
    <w:rsid w:val="00E36CF1"/>
    <w:rsid w:val="00E419DF"/>
    <w:rsid w:val="00E41DD0"/>
    <w:rsid w:val="00E43F00"/>
    <w:rsid w:val="00E44E56"/>
    <w:rsid w:val="00E5632B"/>
    <w:rsid w:val="00E61402"/>
    <w:rsid w:val="00E66590"/>
    <w:rsid w:val="00E73861"/>
    <w:rsid w:val="00E74AA2"/>
    <w:rsid w:val="00E829EC"/>
    <w:rsid w:val="00E82F15"/>
    <w:rsid w:val="00E84B7C"/>
    <w:rsid w:val="00E8647D"/>
    <w:rsid w:val="00E9271F"/>
    <w:rsid w:val="00E9311E"/>
    <w:rsid w:val="00E934A1"/>
    <w:rsid w:val="00E97555"/>
    <w:rsid w:val="00EA2513"/>
    <w:rsid w:val="00EA4C92"/>
    <w:rsid w:val="00EA7D26"/>
    <w:rsid w:val="00EB0F86"/>
    <w:rsid w:val="00EB2571"/>
    <w:rsid w:val="00EB34F9"/>
    <w:rsid w:val="00EB5065"/>
    <w:rsid w:val="00EC5E10"/>
    <w:rsid w:val="00ED33CC"/>
    <w:rsid w:val="00EE7805"/>
    <w:rsid w:val="00EF095D"/>
    <w:rsid w:val="00EF0BB5"/>
    <w:rsid w:val="00EF4098"/>
    <w:rsid w:val="00EF4F62"/>
    <w:rsid w:val="00F0165F"/>
    <w:rsid w:val="00F02E70"/>
    <w:rsid w:val="00F072CF"/>
    <w:rsid w:val="00F13C8F"/>
    <w:rsid w:val="00F141C0"/>
    <w:rsid w:val="00F148A1"/>
    <w:rsid w:val="00F26760"/>
    <w:rsid w:val="00F2789E"/>
    <w:rsid w:val="00F318F2"/>
    <w:rsid w:val="00F343C0"/>
    <w:rsid w:val="00F358D7"/>
    <w:rsid w:val="00F3600B"/>
    <w:rsid w:val="00F3602F"/>
    <w:rsid w:val="00F373A8"/>
    <w:rsid w:val="00F37DD0"/>
    <w:rsid w:val="00F421E6"/>
    <w:rsid w:val="00F42490"/>
    <w:rsid w:val="00F432FC"/>
    <w:rsid w:val="00F43648"/>
    <w:rsid w:val="00F47788"/>
    <w:rsid w:val="00F51AC8"/>
    <w:rsid w:val="00F5435A"/>
    <w:rsid w:val="00F54436"/>
    <w:rsid w:val="00F55732"/>
    <w:rsid w:val="00F5769A"/>
    <w:rsid w:val="00F57A70"/>
    <w:rsid w:val="00F57B0B"/>
    <w:rsid w:val="00F6092C"/>
    <w:rsid w:val="00F63466"/>
    <w:rsid w:val="00F63890"/>
    <w:rsid w:val="00F80202"/>
    <w:rsid w:val="00F82076"/>
    <w:rsid w:val="00F90547"/>
    <w:rsid w:val="00F90CF0"/>
    <w:rsid w:val="00F913CD"/>
    <w:rsid w:val="00F918B4"/>
    <w:rsid w:val="00F955B3"/>
    <w:rsid w:val="00FA4289"/>
    <w:rsid w:val="00FA753F"/>
    <w:rsid w:val="00FB1B38"/>
    <w:rsid w:val="00FB2838"/>
    <w:rsid w:val="00FC3D77"/>
    <w:rsid w:val="00FD45F7"/>
    <w:rsid w:val="00FD4696"/>
    <w:rsid w:val="00FD6202"/>
    <w:rsid w:val="00FD63CD"/>
    <w:rsid w:val="00FD7141"/>
    <w:rsid w:val="00FE09E8"/>
    <w:rsid w:val="00FE0FB2"/>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062C3"/>
  <w15:chartTrackingRefBased/>
  <w15:docId w15:val="{87F5B963-7329-4B48-9B56-DB287127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E5632B"/>
    <w:pPr>
      <w:spacing w:before="120" w:after="120" w:line="280" w:lineRule="exact"/>
    </w:pPr>
    <w:rPr>
      <w:rFonts w:ascii="Arial" w:hAnsi="Arial" w:cs="Arial"/>
      <w:sz w:val="20"/>
      <w:szCs w:val="22"/>
      <w:lang w:eastAsia="en-US"/>
    </w:rPr>
  </w:style>
  <w:style w:type="character" w:customStyle="1" w:styleId="BodyTextChar">
    <w:name w:val="Body Text Char"/>
    <w:link w:val="BodyText"/>
    <w:rsid w:val="00E5632B"/>
    <w:rPr>
      <w:rFonts w:ascii="Arial" w:hAnsi="Arial" w:cs="Arial"/>
      <w:szCs w:val="22"/>
      <w:lang w:eastAsia="en-US"/>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link w:val="ListBulletChar"/>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D734BC"/>
    <w:rPr>
      <w:rFonts w:ascii="Arial" w:hAnsi="Arial"/>
      <w:szCs w:val="24"/>
    </w:rPr>
  </w:style>
  <w:style w:type="character" w:customStyle="1" w:styleId="ListBulletChar">
    <w:name w:val="List Bullet Char"/>
    <w:link w:val="ListBullet"/>
    <w:rsid w:val="003E4B04"/>
    <w:rPr>
      <w:rFonts w:ascii="Arial" w:hAnsi="Arial"/>
      <w:szCs w:val="24"/>
    </w:rPr>
  </w:style>
  <w:style w:type="paragraph" w:customStyle="1" w:styleId="infoheadings">
    <w:name w:val="info_headings"/>
    <w:basedOn w:val="BodyText2"/>
    <w:rsid w:val="00016BF1"/>
    <w:pPr>
      <w:spacing w:after="0" w:line="240" w:lineRule="auto"/>
      <w:ind w:left="-561" w:right="-667"/>
    </w:pPr>
    <w:rPr>
      <w:rFonts w:ascii="Verdana" w:hAnsi="Verdana"/>
      <w:color w:val="333399"/>
      <w:sz w:val="20"/>
      <w:szCs w:val="20"/>
      <w:lang w:eastAsia="zh-CN"/>
    </w:rPr>
  </w:style>
  <w:style w:type="paragraph" w:styleId="BodyText2">
    <w:name w:val="Body Text 2"/>
    <w:basedOn w:val="Normal"/>
    <w:link w:val="BodyText2Char"/>
    <w:rsid w:val="00016BF1"/>
    <w:pPr>
      <w:spacing w:after="120" w:line="480" w:lineRule="auto"/>
    </w:pPr>
  </w:style>
  <w:style w:type="character" w:customStyle="1" w:styleId="BodyText2Char">
    <w:name w:val="Body Text 2 Char"/>
    <w:basedOn w:val="DefaultParagraphFont"/>
    <w:link w:val="BodyText2"/>
    <w:rsid w:val="00016BF1"/>
    <w:rPr>
      <w:sz w:val="24"/>
      <w:szCs w:val="24"/>
    </w:rPr>
  </w:style>
  <w:style w:type="character" w:styleId="UnresolvedMention">
    <w:name w:val="Unresolved Mention"/>
    <w:basedOn w:val="DefaultParagraphFont"/>
    <w:uiPriority w:val="99"/>
    <w:semiHidden/>
    <w:unhideWhenUsed/>
    <w:rsid w:val="00F358D7"/>
    <w:rPr>
      <w:color w:val="605E5C"/>
      <w:shd w:val="clear" w:color="auto" w:fill="E1DFDD"/>
    </w:rPr>
  </w:style>
  <w:style w:type="character" w:styleId="CommentReference">
    <w:name w:val="annotation reference"/>
    <w:basedOn w:val="DefaultParagraphFont"/>
    <w:rsid w:val="002B4967"/>
    <w:rPr>
      <w:sz w:val="16"/>
      <w:szCs w:val="16"/>
    </w:rPr>
  </w:style>
  <w:style w:type="paragraph" w:styleId="CommentText">
    <w:name w:val="annotation text"/>
    <w:basedOn w:val="Normal"/>
    <w:link w:val="CommentTextChar"/>
    <w:rsid w:val="002B4967"/>
    <w:rPr>
      <w:sz w:val="20"/>
      <w:szCs w:val="20"/>
    </w:rPr>
  </w:style>
  <w:style w:type="character" w:customStyle="1" w:styleId="CommentTextChar">
    <w:name w:val="Comment Text Char"/>
    <w:basedOn w:val="DefaultParagraphFont"/>
    <w:link w:val="CommentText"/>
    <w:rsid w:val="002B4967"/>
  </w:style>
  <w:style w:type="paragraph" w:styleId="CommentSubject">
    <w:name w:val="annotation subject"/>
    <w:basedOn w:val="CommentText"/>
    <w:next w:val="CommentText"/>
    <w:link w:val="CommentSubjectChar"/>
    <w:rsid w:val="002B4967"/>
    <w:rPr>
      <w:b/>
      <w:bCs/>
    </w:rPr>
  </w:style>
  <w:style w:type="character" w:customStyle="1" w:styleId="CommentSubjectChar">
    <w:name w:val="Comment Subject Char"/>
    <w:basedOn w:val="CommentTextChar"/>
    <w:link w:val="CommentSubject"/>
    <w:rsid w:val="002B4967"/>
    <w:rPr>
      <w:b/>
      <w:bCs/>
    </w:rPr>
  </w:style>
  <w:style w:type="paragraph" w:styleId="Revision">
    <w:name w:val="Revision"/>
    <w:hidden/>
    <w:uiPriority w:val="99"/>
    <w:semiHidden/>
    <w:rsid w:val="00AC5C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50542">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662126749">
      <w:bodyDiv w:val="1"/>
      <w:marLeft w:val="0"/>
      <w:marRight w:val="0"/>
      <w:marTop w:val="0"/>
      <w:marBottom w:val="0"/>
      <w:divBdr>
        <w:top w:val="none" w:sz="0" w:space="0" w:color="auto"/>
        <w:left w:val="none" w:sz="0" w:space="0" w:color="auto"/>
        <w:bottom w:val="none" w:sz="0" w:space="0" w:color="auto"/>
        <w:right w:val="none" w:sz="0" w:space="0" w:color="auto"/>
      </w:divBdr>
    </w:div>
    <w:div w:id="778257825">
      <w:bodyDiv w:val="1"/>
      <w:marLeft w:val="0"/>
      <w:marRight w:val="0"/>
      <w:marTop w:val="0"/>
      <w:marBottom w:val="0"/>
      <w:divBdr>
        <w:top w:val="none" w:sz="0" w:space="0" w:color="auto"/>
        <w:left w:val="none" w:sz="0" w:space="0" w:color="auto"/>
        <w:bottom w:val="none" w:sz="0" w:space="0" w:color="auto"/>
        <w:right w:val="none" w:sz="0" w:space="0" w:color="auto"/>
      </w:divBdr>
    </w:div>
    <w:div w:id="1099255031">
      <w:bodyDiv w:val="1"/>
      <w:marLeft w:val="0"/>
      <w:marRight w:val="0"/>
      <w:marTop w:val="0"/>
      <w:marBottom w:val="0"/>
      <w:divBdr>
        <w:top w:val="none" w:sz="0" w:space="0" w:color="auto"/>
        <w:left w:val="none" w:sz="0" w:space="0" w:color="auto"/>
        <w:bottom w:val="none" w:sz="0" w:space="0" w:color="auto"/>
        <w:right w:val="none" w:sz="0" w:space="0" w:color="auto"/>
      </w:divBdr>
    </w:div>
    <w:div w:id="1105806020">
      <w:bodyDiv w:val="1"/>
      <w:marLeft w:val="0"/>
      <w:marRight w:val="0"/>
      <w:marTop w:val="0"/>
      <w:marBottom w:val="0"/>
      <w:divBdr>
        <w:top w:val="none" w:sz="0" w:space="0" w:color="auto"/>
        <w:left w:val="none" w:sz="0" w:space="0" w:color="auto"/>
        <w:bottom w:val="none" w:sz="0" w:space="0" w:color="auto"/>
        <w:right w:val="none" w:sz="0" w:space="0" w:color="auto"/>
      </w:divBdr>
    </w:div>
    <w:div w:id="1190100118">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885949693">
      <w:bodyDiv w:val="1"/>
      <w:marLeft w:val="0"/>
      <w:marRight w:val="0"/>
      <w:marTop w:val="0"/>
      <w:marBottom w:val="0"/>
      <w:divBdr>
        <w:top w:val="none" w:sz="0" w:space="0" w:color="auto"/>
        <w:left w:val="none" w:sz="0" w:space="0" w:color="auto"/>
        <w:bottom w:val="none" w:sz="0" w:space="0" w:color="auto"/>
        <w:right w:val="none" w:sz="0" w:space="0" w:color="auto"/>
      </w:divBdr>
    </w:div>
    <w:div w:id="21292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son.mackenzie@unimelb.edu.au" TargetMode="External"/><Relationship Id="rId18" Type="http://schemas.openxmlformats.org/officeDocument/2006/relationships/hyperlink" Target="http://www.biomedicalsciences.unimelb.edu.au"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www.unimelb.edu.au/governance" TargetMode="External"/><Relationship Id="rId7" Type="http://schemas.openxmlformats.org/officeDocument/2006/relationships/webSettings" Target="webSettings.xml"/><Relationship Id="rId12" Type="http://schemas.openxmlformats.org/officeDocument/2006/relationships/hyperlink" Target="http://about.unimelb.edu.au/careers/working/benefits" TargetMode="External"/><Relationship Id="rId17" Type="http://schemas.openxmlformats.org/officeDocument/2006/relationships/hyperlink" Target="http://www.doherty.unimelb.edu.a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bsac.unimelb.edu.au/" TargetMode="External"/><Relationship Id="rId20" Type="http://schemas.openxmlformats.org/officeDocument/2006/relationships/hyperlink" Target="http://about.unimelb.edu.au/careers"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40.wmf"/><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microbiol.unimelb.edu.au/" TargetMode="External"/><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hyperlink" Target="http://www.mdhs.unimelb.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fety.unimelb.edu.au/topics/responsibilities/"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F330-BB46-46EB-ADDF-B2CA233FDBDF}">
  <ds:schemaRefs>
    <ds:schemaRef ds:uri="http://www.w3.org/2001/XMLSchema"/>
  </ds:schemaRefs>
</ds:datastoreItem>
</file>

<file path=customXml/itemProps2.xml><?xml version="1.0" encoding="utf-8"?>
<ds:datastoreItem xmlns:ds="http://schemas.openxmlformats.org/officeDocument/2006/customXml" ds:itemID="{F18E0955-C206-4DD1-A6C2-1058F8F1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TotalTime>
  <Pages>7</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14994</CharactersWithSpaces>
  <SharedDoc>false</SharedDoc>
  <HLinks>
    <vt:vector size="54" baseType="variant">
      <vt:variant>
        <vt:i4>65615</vt:i4>
      </vt:variant>
      <vt:variant>
        <vt:i4>84</vt:i4>
      </vt:variant>
      <vt:variant>
        <vt:i4>0</vt:i4>
      </vt:variant>
      <vt:variant>
        <vt:i4>5</vt:i4>
      </vt:variant>
      <vt:variant>
        <vt:lpwstr>http://www.unimelb.edu.au/governance</vt:lpwstr>
      </vt:variant>
      <vt:variant>
        <vt:lpwstr/>
      </vt:variant>
      <vt:variant>
        <vt:i4>196690</vt:i4>
      </vt:variant>
      <vt:variant>
        <vt:i4>81</vt:i4>
      </vt:variant>
      <vt:variant>
        <vt:i4>0</vt:i4>
      </vt:variant>
      <vt:variant>
        <vt:i4>5</vt:i4>
      </vt:variant>
      <vt:variant>
        <vt:lpwstr>http://research.unimelb.edu.au/our-research/research-at-melbourne</vt:lpwstr>
      </vt:variant>
      <vt:variant>
        <vt:lpwstr/>
      </vt:variant>
      <vt:variant>
        <vt:i4>6946857</vt:i4>
      </vt:variant>
      <vt:variant>
        <vt:i4>78</vt:i4>
      </vt:variant>
      <vt:variant>
        <vt:i4>0</vt:i4>
      </vt:variant>
      <vt:variant>
        <vt:i4>5</vt:i4>
      </vt:variant>
      <vt:variant>
        <vt:lpwstr>http://about.unimelb.edu.au/strategy-and-leadership</vt:lpwstr>
      </vt:variant>
      <vt:variant>
        <vt:lpwstr/>
      </vt:variant>
      <vt:variant>
        <vt:i4>6422586</vt:i4>
      </vt:variant>
      <vt:variant>
        <vt:i4>75</vt:i4>
      </vt:variant>
      <vt:variant>
        <vt:i4>0</vt:i4>
      </vt:variant>
      <vt:variant>
        <vt:i4>5</vt:i4>
      </vt:variant>
      <vt:variant>
        <vt:lpwstr>http://about.unimelb.edu.au/careers</vt:lpwstr>
      </vt:variant>
      <vt:variant>
        <vt:lpwstr/>
      </vt:variant>
      <vt:variant>
        <vt:i4>5898310</vt:i4>
      </vt:variant>
      <vt:variant>
        <vt:i4>68</vt:i4>
      </vt:variant>
      <vt:variant>
        <vt:i4>0</vt:i4>
      </vt:variant>
      <vt:variant>
        <vt:i4>5</vt:i4>
      </vt:variant>
      <vt:variant>
        <vt:lpwstr>http://safety.unimelb.edu.au/topics/responsibilities/</vt:lpwstr>
      </vt:variant>
      <vt:variant>
        <vt:lpwstr/>
      </vt:variant>
      <vt:variant>
        <vt:i4>1310792</vt:i4>
      </vt:variant>
      <vt:variant>
        <vt:i4>23</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Isabella Tagilima</cp:lastModifiedBy>
  <cp:revision>2</cp:revision>
  <cp:lastPrinted>2018-02-23T01:32:00Z</cp:lastPrinted>
  <dcterms:created xsi:type="dcterms:W3CDTF">2022-06-07T06:50:00Z</dcterms:created>
  <dcterms:modified xsi:type="dcterms:W3CDTF">2022-06-07T06:50:00Z</dcterms:modified>
</cp:coreProperties>
</file>