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6F8E6DB4" w:rsidR="004B1E48" w:rsidRPr="004B1E48" w:rsidRDefault="00E91AB6" w:rsidP="00BD1EE9">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5B00DBB" w:rsidR="003C0450" w:rsidRPr="007708FA" w:rsidRDefault="00CA2B8D" w:rsidP="004B1E48">
            <w:pPr>
              <w:rPr>
                <w:rFonts w:ascii="Gill Sans MT" w:hAnsi="Gill Sans MT" w:cs="Gill Sans"/>
              </w:rPr>
            </w:pPr>
            <w:r>
              <w:t>Clinical Nurse Consultant Equipment and Materials Operating Room Suite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F39438F" w:rsidR="003C0450" w:rsidRPr="007708FA" w:rsidRDefault="00B12546" w:rsidP="004B1E48">
            <w:pPr>
              <w:rPr>
                <w:rFonts w:ascii="Gill Sans MT" w:hAnsi="Gill Sans MT" w:cs="Gill Sans"/>
              </w:rPr>
            </w:pPr>
            <w:r w:rsidRPr="00B12546">
              <w:rPr>
                <w:rStyle w:val="InformationBlockChar"/>
                <w:rFonts w:eastAsiaTheme="minorHAnsi"/>
                <w:b w:val="0"/>
                <w:bCs/>
              </w:rPr>
              <w:t>5</w:t>
            </w:r>
            <w:r w:rsidR="000A694E">
              <w:rPr>
                <w:rStyle w:val="InformationBlockChar"/>
                <w:rFonts w:eastAsiaTheme="minorHAnsi"/>
                <w:b w:val="0"/>
                <w:bCs/>
              </w:rPr>
              <w:t>20165</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15CA700" w:rsidR="003C0450" w:rsidRPr="007708FA" w:rsidRDefault="00B12546" w:rsidP="004B1E48">
            <w:pPr>
              <w:rPr>
                <w:rFonts w:ascii="Gill Sans MT" w:hAnsi="Gill Sans MT" w:cs="Gill Sans"/>
              </w:rPr>
            </w:pPr>
            <w:r w:rsidRPr="00B12546">
              <w:rPr>
                <w:rStyle w:val="InformationBlockChar"/>
                <w:rFonts w:eastAsiaTheme="minorHAnsi"/>
                <w:b w:val="0"/>
                <w:bCs/>
              </w:rPr>
              <w:t>Registered Nurse</w:t>
            </w:r>
            <w:r w:rsidR="00231930">
              <w:rPr>
                <w:rStyle w:val="InformationBlockChar"/>
                <w:rFonts w:eastAsiaTheme="minorHAnsi"/>
                <w:b w:val="0"/>
                <w:bCs/>
              </w:rPr>
              <w:t xml:space="preserve"> Grade 6 </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15A35E1F" w:rsidR="003C0450" w:rsidRPr="007708FA" w:rsidRDefault="00011FD1" w:rsidP="004B1E48">
                <w:pPr>
                  <w:rPr>
                    <w:rFonts w:ascii="Gill Sans MT" w:hAnsi="Gill Sans MT" w:cs="Gill Sans"/>
                  </w:rPr>
                </w:pPr>
                <w:r>
                  <w:rPr>
                    <w:rFonts w:ascii="Gill Sans MT" w:hAnsi="Gill Sans MT" w:cs="Gill Sans"/>
                  </w:rPr>
                  <w:t>Nurses and Midwives (Tasmanian State Service) Award</w:t>
                </w:r>
              </w:p>
            </w:tc>
          </w:sdtContent>
        </w:sdt>
      </w:tr>
      <w:tr w:rsidR="00231930" w:rsidRPr="007708FA" w14:paraId="44B0DB16" w14:textId="77777777" w:rsidTr="00B05128">
        <w:trPr>
          <w:trHeight w:val="811"/>
        </w:trPr>
        <w:tc>
          <w:tcPr>
            <w:tcW w:w="2802" w:type="dxa"/>
          </w:tcPr>
          <w:p w14:paraId="19FE0A5A" w14:textId="6B6939D5" w:rsidR="00231930" w:rsidRPr="00405739" w:rsidRDefault="00231930" w:rsidP="00231930">
            <w:pPr>
              <w:rPr>
                <w:b/>
                <w:bCs/>
              </w:rPr>
            </w:pPr>
            <w:r w:rsidRPr="00405739">
              <w:rPr>
                <w:b/>
                <w:bCs/>
              </w:rPr>
              <w:t>Group/Section:</w:t>
            </w:r>
          </w:p>
        </w:tc>
        <w:tc>
          <w:tcPr>
            <w:tcW w:w="7438" w:type="dxa"/>
          </w:tcPr>
          <w:p w14:paraId="43FB5377" w14:textId="52C0740C" w:rsidR="00231930" w:rsidRDefault="00231930" w:rsidP="00B05128">
            <w:pPr>
              <w:spacing w:after="0"/>
              <w:rPr>
                <w:rStyle w:val="InformationBlockChar"/>
                <w:rFonts w:eastAsiaTheme="minorHAnsi"/>
                <w:b w:val="0"/>
                <w:bCs/>
              </w:rPr>
            </w:pPr>
            <w:r>
              <w:rPr>
                <w:rStyle w:val="InformationBlockChar"/>
                <w:rFonts w:eastAsiaTheme="minorHAnsi"/>
                <w:b w:val="0"/>
                <w:bCs/>
              </w:rPr>
              <w:t xml:space="preserve">Hospitals </w:t>
            </w:r>
            <w:r w:rsidR="000A694E">
              <w:rPr>
                <w:rStyle w:val="InformationBlockChar"/>
                <w:rFonts w:eastAsiaTheme="minorHAnsi"/>
                <w:b w:val="0"/>
                <w:bCs/>
              </w:rPr>
              <w:t>North</w:t>
            </w:r>
            <w:r>
              <w:rPr>
                <w:rStyle w:val="InformationBlockChar"/>
                <w:rFonts w:eastAsiaTheme="minorHAnsi"/>
                <w:b w:val="0"/>
                <w:bCs/>
              </w:rPr>
              <w:t xml:space="preserve"> –</w:t>
            </w:r>
            <w:r w:rsidR="004A13BD">
              <w:rPr>
                <w:rStyle w:val="InformationBlockChar"/>
                <w:rFonts w:eastAsiaTheme="minorHAnsi"/>
                <w:b w:val="0"/>
                <w:bCs/>
              </w:rPr>
              <w:t xml:space="preserve"> </w:t>
            </w:r>
            <w:r w:rsidR="001551AB">
              <w:rPr>
                <w:rStyle w:val="InformationBlockChar"/>
                <w:rFonts w:eastAsiaTheme="minorHAnsi"/>
                <w:b w:val="0"/>
              </w:rPr>
              <w:t>Launceston General Hospital</w:t>
            </w:r>
          </w:p>
          <w:p w14:paraId="41DFE068" w14:textId="3C30C52E" w:rsidR="004A13BD" w:rsidRPr="004A13BD" w:rsidRDefault="001551AB" w:rsidP="00B05128">
            <w:pPr>
              <w:spacing w:after="0"/>
              <w:rPr>
                <w:rFonts w:ascii="Gill Sans MT" w:hAnsi="Gill Sans MT" w:cs="Gill Sans"/>
                <w:b/>
              </w:rPr>
            </w:pPr>
            <w:r>
              <w:rPr>
                <w:rStyle w:val="InformationBlockChar"/>
                <w:rFonts w:eastAsiaTheme="minorHAnsi"/>
                <w:b w:val="0"/>
                <w:bCs/>
              </w:rPr>
              <w:t>Department of Surgery</w:t>
            </w:r>
          </w:p>
        </w:tc>
      </w:tr>
      <w:tr w:rsidR="00231930" w:rsidRPr="007708FA" w14:paraId="5C7E70BA" w14:textId="77777777" w:rsidTr="008B7413">
        <w:tc>
          <w:tcPr>
            <w:tcW w:w="2802" w:type="dxa"/>
          </w:tcPr>
          <w:p w14:paraId="4FD1A4A5" w14:textId="679770BB" w:rsidR="00231930" w:rsidRPr="00405739" w:rsidRDefault="00231930" w:rsidP="00231930">
            <w:pPr>
              <w:rPr>
                <w:b/>
                <w:bCs/>
              </w:rPr>
            </w:pPr>
            <w:r w:rsidRPr="00405739">
              <w:rPr>
                <w:b/>
                <w:bCs/>
              </w:rPr>
              <w:t xml:space="preserve">Position Type: </w:t>
            </w:r>
          </w:p>
        </w:tc>
        <w:tc>
          <w:tcPr>
            <w:tcW w:w="7438" w:type="dxa"/>
          </w:tcPr>
          <w:p w14:paraId="38A63CFC" w14:textId="0091A069" w:rsidR="00231930" w:rsidRPr="007B65A4" w:rsidRDefault="001551AB" w:rsidP="00231930">
            <w:sdt>
              <w:sdtPr>
                <w:id w:val="86980238"/>
                <w:placeholder>
                  <w:docPart w:val="8EB0745AB0E942639E5754F50C097745"/>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011FD1">
                  <w:t>Permanent/Fixed-Term, Full Time/Part Time</w:t>
                </w:r>
              </w:sdtContent>
            </w:sdt>
          </w:p>
        </w:tc>
      </w:tr>
      <w:tr w:rsidR="00231930" w:rsidRPr="007708FA" w14:paraId="2ACA567B" w14:textId="77777777" w:rsidTr="008B7413">
        <w:tc>
          <w:tcPr>
            <w:tcW w:w="2802" w:type="dxa"/>
          </w:tcPr>
          <w:p w14:paraId="79B77FF6" w14:textId="77777777" w:rsidR="00231930" w:rsidRPr="00405739" w:rsidRDefault="00231930" w:rsidP="00231930">
            <w:pPr>
              <w:rPr>
                <w:b/>
                <w:bCs/>
              </w:rPr>
            </w:pPr>
            <w:r w:rsidRPr="00405739">
              <w:rPr>
                <w:b/>
                <w:bCs/>
              </w:rPr>
              <w:t xml:space="preserve">Location: </w:t>
            </w:r>
          </w:p>
        </w:tc>
        <w:tc>
          <w:tcPr>
            <w:tcW w:w="7438" w:type="dxa"/>
          </w:tcPr>
          <w:p w14:paraId="0FB4EBE4" w14:textId="5C4478A4" w:rsidR="00231930" w:rsidRPr="00B05128" w:rsidRDefault="00B05128" w:rsidP="00231930">
            <w:pPr>
              <w:rPr>
                <w:b/>
              </w:rPr>
            </w:pPr>
            <w:r w:rsidRPr="00B05128">
              <w:rPr>
                <w:rStyle w:val="InformationBlockChar"/>
                <w:rFonts w:eastAsiaTheme="minorHAnsi"/>
                <w:b w:val="0"/>
              </w:rPr>
              <w:t>North</w:t>
            </w:r>
          </w:p>
        </w:tc>
      </w:tr>
      <w:tr w:rsidR="00231930" w:rsidRPr="007708FA" w14:paraId="2F78A241" w14:textId="77777777" w:rsidTr="008B7413">
        <w:tc>
          <w:tcPr>
            <w:tcW w:w="2802" w:type="dxa"/>
          </w:tcPr>
          <w:p w14:paraId="2F647F8E" w14:textId="77777777" w:rsidR="00231930" w:rsidRPr="00405739" w:rsidRDefault="00231930" w:rsidP="00231930">
            <w:pPr>
              <w:rPr>
                <w:b/>
                <w:bCs/>
              </w:rPr>
            </w:pPr>
            <w:r w:rsidRPr="00405739">
              <w:rPr>
                <w:b/>
                <w:bCs/>
              </w:rPr>
              <w:t xml:space="preserve">Reports to: </w:t>
            </w:r>
          </w:p>
        </w:tc>
        <w:tc>
          <w:tcPr>
            <w:tcW w:w="7438" w:type="dxa"/>
          </w:tcPr>
          <w:p w14:paraId="3D7E4061" w14:textId="3719B372" w:rsidR="00231930" w:rsidRPr="00CA2B8D" w:rsidRDefault="00CA2B8D" w:rsidP="00231930">
            <w:pPr>
              <w:rPr>
                <w:rFonts w:ascii="Gill Sans MT" w:hAnsi="Gill Sans MT" w:cs="Gill Sans"/>
                <w:highlight w:val="yellow"/>
              </w:rPr>
            </w:pPr>
            <w:r>
              <w:t xml:space="preserve">Nurse Unit Manager </w:t>
            </w:r>
            <w:r w:rsidR="001551AB">
              <w:t>-</w:t>
            </w:r>
            <w:r>
              <w:t xml:space="preserve"> Operating Room Suite</w:t>
            </w:r>
          </w:p>
        </w:tc>
      </w:tr>
      <w:tr w:rsidR="00231930" w:rsidRPr="007708FA" w14:paraId="67551C13" w14:textId="77777777" w:rsidTr="008B7413">
        <w:tc>
          <w:tcPr>
            <w:tcW w:w="2802" w:type="dxa"/>
          </w:tcPr>
          <w:p w14:paraId="0E494445" w14:textId="1E79F8EB" w:rsidR="00231930" w:rsidRPr="00405739" w:rsidRDefault="00231930" w:rsidP="00231930">
            <w:pPr>
              <w:rPr>
                <w:b/>
                <w:bCs/>
              </w:rPr>
            </w:pPr>
            <w:r w:rsidRPr="00405739">
              <w:rPr>
                <w:b/>
                <w:bCs/>
              </w:rPr>
              <w:t>Effective Date</w:t>
            </w:r>
            <w:r>
              <w:rPr>
                <w:b/>
                <w:bCs/>
              </w:rPr>
              <w:t>:</w:t>
            </w:r>
          </w:p>
        </w:tc>
        <w:tc>
          <w:tcPr>
            <w:tcW w:w="7438" w:type="dxa"/>
          </w:tcPr>
          <w:p w14:paraId="2BCCB554" w14:textId="10DB7A49" w:rsidR="00231930" w:rsidRDefault="00CA2B8D" w:rsidP="00231930">
            <w:pPr>
              <w:rPr>
                <w:rFonts w:ascii="Gill Sans MT" w:hAnsi="Gill Sans MT" w:cs="Gill Sans"/>
              </w:rPr>
            </w:pPr>
            <w:r>
              <w:rPr>
                <w:rStyle w:val="InformationBlockChar"/>
                <w:rFonts w:eastAsiaTheme="minorHAnsi"/>
                <w:b w:val="0"/>
                <w:bCs/>
              </w:rPr>
              <w:t>January 2022</w:t>
            </w:r>
          </w:p>
        </w:tc>
      </w:tr>
      <w:tr w:rsidR="00231930" w:rsidRPr="007708FA" w14:paraId="75995D8A" w14:textId="77777777" w:rsidTr="007B4DCF">
        <w:trPr>
          <w:trHeight w:val="360"/>
        </w:trPr>
        <w:tc>
          <w:tcPr>
            <w:tcW w:w="2802" w:type="dxa"/>
          </w:tcPr>
          <w:p w14:paraId="3089A42E" w14:textId="5927578B" w:rsidR="00231930" w:rsidRPr="00405739" w:rsidRDefault="00231930" w:rsidP="00231930">
            <w:pPr>
              <w:rPr>
                <w:b/>
                <w:bCs/>
              </w:rPr>
            </w:pPr>
            <w:r>
              <w:rPr>
                <w:b/>
                <w:bCs/>
              </w:rPr>
              <w:t>Check Type:</w:t>
            </w:r>
          </w:p>
        </w:tc>
        <w:tc>
          <w:tcPr>
            <w:tcW w:w="7438" w:type="dxa"/>
          </w:tcPr>
          <w:p w14:paraId="2B6C522D" w14:textId="12769562" w:rsidR="00231930" w:rsidRDefault="00231930" w:rsidP="00231930">
            <w:pPr>
              <w:rPr>
                <w:rStyle w:val="InformationBlockChar"/>
                <w:rFonts w:eastAsiaTheme="minorHAnsi"/>
                <w:b w:val="0"/>
                <w:bCs/>
              </w:rPr>
            </w:pPr>
            <w:r w:rsidRPr="00923F03">
              <w:rPr>
                <w:rStyle w:val="InformationBlockChar"/>
                <w:rFonts w:eastAsiaTheme="minorHAnsi"/>
                <w:b w:val="0"/>
                <w:bCs/>
              </w:rPr>
              <w:t>Annulled</w:t>
            </w:r>
          </w:p>
        </w:tc>
      </w:tr>
      <w:tr w:rsidR="00231930" w:rsidRPr="007708FA" w14:paraId="467B02E5" w14:textId="77777777" w:rsidTr="007B4DCF">
        <w:trPr>
          <w:trHeight w:val="523"/>
        </w:trPr>
        <w:tc>
          <w:tcPr>
            <w:tcW w:w="2802" w:type="dxa"/>
          </w:tcPr>
          <w:p w14:paraId="2BDFC1EC" w14:textId="122345D4" w:rsidR="007B4DCF" w:rsidRPr="007B4DCF" w:rsidRDefault="00231930" w:rsidP="00454D09">
            <w:pPr>
              <w:spacing w:after="0"/>
              <w:contextualSpacing/>
              <w:rPr>
                <w:b/>
                <w:bCs/>
              </w:rPr>
            </w:pPr>
            <w:r>
              <w:rPr>
                <w:b/>
                <w:bCs/>
              </w:rPr>
              <w:t>Check Frequency:</w:t>
            </w:r>
          </w:p>
        </w:tc>
        <w:tc>
          <w:tcPr>
            <w:tcW w:w="7438" w:type="dxa"/>
          </w:tcPr>
          <w:p w14:paraId="421F5134" w14:textId="070BAC48" w:rsidR="007B4DCF" w:rsidRDefault="00231930" w:rsidP="00231930">
            <w:pPr>
              <w:rPr>
                <w:rStyle w:val="InformationBlockChar"/>
                <w:rFonts w:eastAsiaTheme="minorHAnsi"/>
                <w:b w:val="0"/>
                <w:bCs/>
              </w:rPr>
            </w:pPr>
            <w:r w:rsidRPr="00923F03">
              <w:rPr>
                <w:rStyle w:val="InformationBlockChar"/>
                <w:rFonts w:eastAsiaTheme="minorHAnsi"/>
                <w:b w:val="0"/>
                <w:bCs/>
              </w:rPr>
              <w:t>Pre-employment</w:t>
            </w:r>
          </w:p>
        </w:tc>
      </w:tr>
      <w:tr w:rsidR="00CA2B8D" w:rsidRPr="007708FA" w14:paraId="5A67A885" w14:textId="77777777" w:rsidTr="008B7413">
        <w:tc>
          <w:tcPr>
            <w:tcW w:w="2802" w:type="dxa"/>
          </w:tcPr>
          <w:p w14:paraId="4D480BD9" w14:textId="26006D2D" w:rsidR="00CA2B8D" w:rsidRPr="001B6CFD" w:rsidRDefault="007B4DCF" w:rsidP="00454D09">
            <w:pPr>
              <w:spacing w:after="0"/>
              <w:contextualSpacing/>
              <w:rPr>
                <w:b/>
                <w:bCs/>
              </w:rPr>
            </w:pPr>
            <w:r>
              <w:rPr>
                <w:b/>
                <w:bCs/>
              </w:rPr>
              <w:t>Essential Requirements</w:t>
            </w:r>
            <w:r w:rsidR="00CA2B8D">
              <w:rPr>
                <w:b/>
                <w:bCs/>
              </w:rPr>
              <w:t>:</w:t>
            </w:r>
          </w:p>
        </w:tc>
        <w:tc>
          <w:tcPr>
            <w:tcW w:w="7438" w:type="dxa"/>
          </w:tcPr>
          <w:p w14:paraId="37EBEB4A" w14:textId="77777777" w:rsidR="007B4DCF" w:rsidRPr="00454D09" w:rsidRDefault="007B4DCF" w:rsidP="007B4DCF">
            <w:r w:rsidRPr="00454D09">
              <w:t>Registered with the Nursing and Midwifery Board of Australia as a Registered Nurse</w:t>
            </w:r>
          </w:p>
          <w:p w14:paraId="42A54C29" w14:textId="6B8694D2" w:rsidR="00CA2B8D" w:rsidRPr="00454D09" w:rsidRDefault="007B4DCF" w:rsidP="00CA2B8D">
            <w:pPr>
              <w:rPr>
                <w:i/>
                <w:iCs/>
              </w:rPr>
            </w:pPr>
            <w:r w:rsidRPr="00DE6E44">
              <w:rPr>
                <w:i/>
                <w:iCs/>
              </w:rPr>
              <w:t xml:space="preserve"> 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Pr>
                <w:i/>
                <w:iCs/>
              </w:rPr>
              <w:t xml:space="preserve"> </w:t>
            </w:r>
            <w:r w:rsidRPr="003A15EA">
              <w:rPr>
                <w:i/>
                <w:iCs/>
              </w:rPr>
              <w:t xml:space="preserve">This includes notifying the </w:t>
            </w:r>
            <w:r>
              <w:rPr>
                <w:i/>
                <w:iCs/>
              </w:rPr>
              <w:t xml:space="preserve">Employer if </w:t>
            </w:r>
            <w:r w:rsidRPr="003A15EA">
              <w:rPr>
                <w:i/>
                <w:iCs/>
              </w:rPr>
              <w:t>a registration/licence is revoked, cancelled or has its conditions altered.</w:t>
            </w:r>
          </w:p>
        </w:tc>
      </w:tr>
      <w:tr w:rsidR="007B4DCF" w:rsidRPr="007708FA" w14:paraId="6859AD82" w14:textId="77777777" w:rsidTr="008B7413">
        <w:tc>
          <w:tcPr>
            <w:tcW w:w="2802" w:type="dxa"/>
          </w:tcPr>
          <w:p w14:paraId="13BB0750" w14:textId="34B15A23" w:rsidR="007B4DCF" w:rsidRDefault="007B4DCF" w:rsidP="007B4DCF">
            <w:pPr>
              <w:rPr>
                <w:b/>
                <w:bCs/>
              </w:rPr>
            </w:pPr>
            <w:r>
              <w:rPr>
                <w:b/>
                <w:bCs/>
              </w:rPr>
              <w:t>Desirable Requirements:</w:t>
            </w:r>
          </w:p>
        </w:tc>
        <w:tc>
          <w:tcPr>
            <w:tcW w:w="7438" w:type="dxa"/>
          </w:tcPr>
          <w:p w14:paraId="12DBD0DA" w14:textId="77777777" w:rsidR="007B4DCF" w:rsidRDefault="007B4DCF" w:rsidP="00454D09">
            <w:pPr>
              <w:pStyle w:val="ListParagraph"/>
              <w:numPr>
                <w:ilvl w:val="0"/>
                <w:numId w:val="0"/>
              </w:numPr>
              <w:tabs>
                <w:tab w:val="clear" w:pos="567"/>
              </w:tabs>
              <w:spacing w:after="0"/>
              <w:rPr>
                <w:lang w:eastAsia="en-AU"/>
              </w:rPr>
            </w:pPr>
            <w:r>
              <w:rPr>
                <w:lang w:eastAsia="en-AU"/>
              </w:rPr>
              <w:t>Holds or is working towards a relevant post-graduate tertiary qualification</w:t>
            </w:r>
          </w:p>
          <w:p w14:paraId="09143C4B" w14:textId="360940DD" w:rsidR="007B4DCF" w:rsidRDefault="007B4DCF" w:rsidP="00454D09">
            <w:pPr>
              <w:pStyle w:val="ListParagraph"/>
              <w:numPr>
                <w:ilvl w:val="0"/>
                <w:numId w:val="0"/>
              </w:numPr>
              <w:tabs>
                <w:tab w:val="clear" w:pos="567"/>
              </w:tabs>
              <w:spacing w:after="0"/>
              <w:rPr>
                <w:lang w:eastAsia="en-AU"/>
              </w:rPr>
            </w:pPr>
            <w:r>
              <w:rPr>
                <w:lang w:eastAsia="en-AU"/>
              </w:rPr>
              <w:t>Member of relevant professional nursing organisation</w:t>
            </w:r>
          </w:p>
        </w:tc>
      </w:tr>
    </w:tbl>
    <w:p w14:paraId="33A791DF" w14:textId="514B899C" w:rsidR="004A13BD" w:rsidRDefault="00E91AB6" w:rsidP="001551AB">
      <w:pPr>
        <w:pStyle w:val="Caption"/>
        <w:spacing w:before="24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6D32099C" w:rsidR="003C0450" w:rsidRPr="00405739" w:rsidRDefault="003C0450" w:rsidP="00405739">
      <w:pPr>
        <w:pStyle w:val="Heading3"/>
      </w:pPr>
      <w:r w:rsidRPr="00405739">
        <w:lastRenderedPageBreak/>
        <w:t xml:space="preserve">Primary Purpose: </w:t>
      </w:r>
    </w:p>
    <w:p w14:paraId="62B802CD" w14:textId="4AFF977C" w:rsidR="00823256" w:rsidRDefault="00823256" w:rsidP="00823256">
      <w:r>
        <w:t>Functioning as an advanced clinical practitioner and providing direct, advisory, support and educational services within the Launceston General Hospital Operating Room Suite, the Clinical Nurse Consultant Equipment and Materials Operating Room Suite (EMORS):</w:t>
      </w:r>
    </w:p>
    <w:p w14:paraId="7E639866" w14:textId="77777777" w:rsidR="00104612" w:rsidRDefault="00104612" w:rsidP="001551AB">
      <w:pPr>
        <w:pStyle w:val="ListParagraph"/>
        <w:numPr>
          <w:ilvl w:val="0"/>
          <w:numId w:val="27"/>
        </w:numPr>
        <w:tabs>
          <w:tab w:val="clear" w:pos="567"/>
          <w:tab w:val="clear" w:pos="1134"/>
          <w:tab w:val="clear" w:pos="1701"/>
        </w:tabs>
        <w:ind w:left="567" w:hanging="567"/>
      </w:pPr>
      <w:r>
        <w:t xml:space="preserve">Provides expert contemporary clinical advice, </w:t>
      </w:r>
      <w:proofErr w:type="gramStart"/>
      <w:r>
        <w:t>leadership</w:t>
      </w:r>
      <w:proofErr w:type="gramEnd"/>
      <w:r>
        <w:t xml:space="preserve"> and education in the provision of equipment and materials and the maintenance of a safe perioperative environment across the Operating Room Suite.</w:t>
      </w:r>
    </w:p>
    <w:p w14:paraId="4DDA8899" w14:textId="77777777" w:rsidR="00104612" w:rsidRDefault="00104612" w:rsidP="001551AB">
      <w:pPr>
        <w:pStyle w:val="ListParagraph"/>
        <w:numPr>
          <w:ilvl w:val="0"/>
          <w:numId w:val="27"/>
        </w:numPr>
        <w:tabs>
          <w:tab w:val="clear" w:pos="567"/>
          <w:tab w:val="clear" w:pos="1134"/>
          <w:tab w:val="clear" w:pos="1701"/>
        </w:tabs>
        <w:ind w:left="567" w:hanging="567"/>
      </w:pPr>
      <w:r>
        <w:t>Undertakes a leadership role in ensuring that clinical equipment and materials services meet quality and safety standards and are in accordance with agency performance objectives and expectations.</w:t>
      </w:r>
    </w:p>
    <w:p w14:paraId="53B7460C" w14:textId="4F1C075C" w:rsidR="00104612" w:rsidRDefault="00104612" w:rsidP="001551AB">
      <w:pPr>
        <w:pStyle w:val="ListParagraph"/>
        <w:numPr>
          <w:ilvl w:val="0"/>
          <w:numId w:val="27"/>
        </w:numPr>
        <w:tabs>
          <w:tab w:val="clear" w:pos="567"/>
          <w:tab w:val="clear" w:pos="1134"/>
          <w:tab w:val="clear" w:pos="1701"/>
        </w:tabs>
        <w:ind w:left="567" w:hanging="567"/>
      </w:pPr>
      <w:r>
        <w:t>Facilitates the development and maintenance of strong communication links both within the Operating Room Suite and with associated health service providers, product evaluation committee, consumers and other key groups to ensure effective and cost-efficient equipment and materials management.</w:t>
      </w:r>
    </w:p>
    <w:p w14:paraId="39072CDA" w14:textId="4AA75674" w:rsidR="00104612" w:rsidRPr="007B2808" w:rsidRDefault="00104612" w:rsidP="001551AB">
      <w:pPr>
        <w:pStyle w:val="ListParagraph"/>
        <w:numPr>
          <w:ilvl w:val="0"/>
          <w:numId w:val="27"/>
        </w:numPr>
        <w:tabs>
          <w:tab w:val="clear" w:pos="567"/>
          <w:tab w:val="clear" w:pos="1134"/>
          <w:tab w:val="clear" w:pos="1701"/>
        </w:tabs>
        <w:ind w:left="567" w:hanging="567"/>
      </w:pPr>
      <w:r>
        <w:t xml:space="preserve">In consultation with the Nurse Unit Manager </w:t>
      </w:r>
      <w:r w:rsidR="001551AB">
        <w:t>-</w:t>
      </w:r>
      <w:r>
        <w:t xml:space="preserve"> Operating Room Suite (ORS) and Clinical Nurse Educators (CNE), provides direction and coordinates the clinical, management, education and research functions related to stock and products and provide guidance and day to day operational supervision for non-clinical support members of the perioperative services team.</w:t>
      </w:r>
    </w:p>
    <w:p w14:paraId="005DD4B6" w14:textId="4EFABD01" w:rsidR="00E91AB6" w:rsidRPr="00405739" w:rsidRDefault="00E91AB6" w:rsidP="00405739">
      <w:pPr>
        <w:pStyle w:val="Heading3"/>
      </w:pPr>
      <w:r w:rsidRPr="00405739">
        <w:t>Duties:</w:t>
      </w:r>
    </w:p>
    <w:p w14:paraId="4989148A" w14:textId="77777777" w:rsidR="00104612" w:rsidRPr="004B1E48" w:rsidRDefault="00104612" w:rsidP="00104612">
      <w:pPr>
        <w:pStyle w:val="ListNumbered"/>
        <w:numPr>
          <w:ilvl w:val="0"/>
          <w:numId w:val="14"/>
        </w:numPr>
      </w:pPr>
      <w:r>
        <w:t>Provide advanced nursing leadership and direction in the coordination, provision, planning and development of equipment and materials purchase and evaluation.</w:t>
      </w:r>
    </w:p>
    <w:p w14:paraId="2AE5C89A" w14:textId="44D31837" w:rsidR="00104612" w:rsidRPr="004B1E48" w:rsidRDefault="00104612" w:rsidP="00104612">
      <w:pPr>
        <w:pStyle w:val="ListNumbered"/>
      </w:pPr>
      <w:r>
        <w:t xml:space="preserve">Support the Nurse Unit Manager </w:t>
      </w:r>
      <w:r w:rsidR="001551AB">
        <w:t>-</w:t>
      </w:r>
      <w:r>
        <w:t xml:space="preserve"> ORS by contributing to the monitoring, </w:t>
      </w:r>
      <w:proofErr w:type="gramStart"/>
      <w:r>
        <w:t>management</w:t>
      </w:r>
      <w:proofErr w:type="gramEnd"/>
      <w:r>
        <w:t xml:space="preserve"> and evaluation of resources, inclusive of financial and physical resources, for the Theatre suite.</w:t>
      </w:r>
    </w:p>
    <w:p w14:paraId="4C4D86F3" w14:textId="77777777" w:rsidR="00104612" w:rsidRDefault="00104612" w:rsidP="00104612">
      <w:pPr>
        <w:pStyle w:val="ListNumbered"/>
      </w:pPr>
      <w:r>
        <w:t>Receive and assess requests from operational and clinical staff for provision of appropriate equipment and materials provision for patients.</w:t>
      </w:r>
    </w:p>
    <w:p w14:paraId="553EEB4C" w14:textId="77777777" w:rsidR="00104612" w:rsidRDefault="00104612" w:rsidP="00104612">
      <w:pPr>
        <w:pStyle w:val="ListNumbered"/>
      </w:pPr>
      <w:r>
        <w:t>In keeping with best practice principles and legal requirements, deliver and display an advanced level of clinical expertise in the assessment and provision of clinical equipment.</w:t>
      </w:r>
    </w:p>
    <w:p w14:paraId="69D5A656" w14:textId="77777777" w:rsidR="00104612" w:rsidRDefault="00104612" w:rsidP="00104612">
      <w:pPr>
        <w:pStyle w:val="ListNumbered"/>
      </w:pPr>
      <w:r>
        <w:t>Develop, implement and evaluate ongoing quality improvement and client safety activities to ensure quality and safety improvement processes are in place and acted upon.</w:t>
      </w:r>
    </w:p>
    <w:p w14:paraId="445B2861" w14:textId="77777777" w:rsidR="00104612" w:rsidRDefault="00104612" w:rsidP="00104612">
      <w:pPr>
        <w:pStyle w:val="ListNumbered"/>
      </w:pPr>
      <w:r>
        <w:t>Lead practice and research which contributes to high standards of client care resulting in the development of policy documents that will guide and inform evidence-based acute nursing practice, and initiate the review, development and implementation of clinical policy and guidelines to support best practice.</w:t>
      </w:r>
    </w:p>
    <w:p w14:paraId="2DA0B82D" w14:textId="77777777" w:rsidR="00AD6F6C" w:rsidRDefault="00AD6F6C" w:rsidP="00AD6F6C">
      <w:pPr>
        <w:pStyle w:val="ListNumbered"/>
      </w:pPr>
      <w:r>
        <w:t>Support clinical education and training for Nursing, Medical, Operational and Allied Health Professional staff by coordinating and facilitating training for staff in relation to equipment and materials used within the environs of the Operating Room Suite in consultation with the ORS CNE’s and Sterilising Department NUM.</w:t>
      </w:r>
    </w:p>
    <w:p w14:paraId="09C65CEF" w14:textId="4D0B42AC" w:rsidR="00AD6F6C" w:rsidRDefault="00AD6F6C" w:rsidP="00AD6F6C">
      <w:pPr>
        <w:pStyle w:val="ListNumbered"/>
      </w:pPr>
      <w:r>
        <w:t>Maintain professional development through reflective practice and participation in continuous learning activities including networking and engaging with local and national colleagues</w:t>
      </w:r>
      <w:r w:rsidR="007B4DCF">
        <w:t xml:space="preserve"> </w:t>
      </w:r>
      <w:r>
        <w:t>and participat</w:t>
      </w:r>
      <w:r w:rsidR="007B4DCF">
        <w:t>ing</w:t>
      </w:r>
      <w:r>
        <w:t xml:space="preserve"> in an annual performance development program.</w:t>
      </w:r>
    </w:p>
    <w:p w14:paraId="44099AB3" w14:textId="77777777" w:rsidR="001551AB" w:rsidRDefault="001551AB" w:rsidP="001551AB">
      <w:pPr>
        <w:pStyle w:val="ListNumbered"/>
        <w:numPr>
          <w:ilvl w:val="0"/>
          <w:numId w:val="0"/>
        </w:numPr>
        <w:ind w:left="567"/>
      </w:pPr>
    </w:p>
    <w:p w14:paraId="19E7F459" w14:textId="5C9CBBD2" w:rsidR="00AD6F6C" w:rsidRDefault="00AD6F6C" w:rsidP="00AD6F6C">
      <w:pPr>
        <w:pStyle w:val="ListNumbered"/>
      </w:pPr>
      <w:r>
        <w:lastRenderedPageBreak/>
        <w:t xml:space="preserve">As a leader in nursing, promote a professional focus and environment conducive to innovation and change, and represent the ORS and the </w:t>
      </w:r>
      <w:r w:rsidR="001551AB">
        <w:t>Agency</w:t>
      </w:r>
      <w:r>
        <w:t xml:space="preserve"> on working parties, interdepartmental committees and state and national committees as required.</w:t>
      </w:r>
    </w:p>
    <w:p w14:paraId="786E4F15" w14:textId="55F54223" w:rsidR="00AD6F6C" w:rsidRDefault="00AD6F6C" w:rsidP="00AD6F6C">
      <w:pPr>
        <w:pStyle w:val="ListNumbered"/>
      </w:pPr>
      <w:r>
        <w:t>Monitor and liaise with the Sterilising Department and other external partners regarding equipment hire, tracking, ensuring compliance reports are provided.</w:t>
      </w:r>
    </w:p>
    <w:p w14:paraId="384CF1F8" w14:textId="17D36372" w:rsidR="00AD6F6C" w:rsidRDefault="00633969" w:rsidP="00AD6F6C">
      <w:pPr>
        <w:pStyle w:val="ListNumbered"/>
      </w:pPr>
      <w:r>
        <w:t>The incumbent can expect to be allocated duties, not specifically mentioned in this document, that are within the capacity, qualifications and experience normally expected from persons occupying positions at this classification level.</w:t>
      </w:r>
    </w:p>
    <w:p w14:paraId="07C3BB8E" w14:textId="02E31442" w:rsidR="00E91AB6" w:rsidRDefault="00AF0C6B" w:rsidP="00130E72">
      <w:pPr>
        <w:pStyle w:val="Heading3"/>
      </w:pPr>
      <w:r>
        <w:t>Key Accountabilities and Responsibilities:</w:t>
      </w:r>
    </w:p>
    <w:p w14:paraId="58D55151" w14:textId="3B2BAB18" w:rsidR="00AD6F6C" w:rsidRDefault="00AD6F6C" w:rsidP="00AD6F6C">
      <w:pPr>
        <w:ind w:left="567" w:hanging="567"/>
      </w:pPr>
      <w:r>
        <w:t>The Clinical Nurse Consultant Equipment and Materials Operating Room Suite will</w:t>
      </w:r>
      <w:r w:rsidR="001551AB">
        <w:t>:</w:t>
      </w:r>
    </w:p>
    <w:p w14:paraId="6E89B4A9" w14:textId="77777777" w:rsidR="007B4DCF" w:rsidRDefault="007B4DCF" w:rsidP="007B4DCF">
      <w:pPr>
        <w:pStyle w:val="ListParagraph"/>
      </w:pPr>
      <w:r>
        <w:t>Practice in accordance with the Nursing and Midwifery Board of Australia (NMBA) codes and guidelines for registered nurses/midwives.</w:t>
      </w:r>
    </w:p>
    <w:p w14:paraId="33E4AA69" w14:textId="226BCE71" w:rsidR="007B4DCF" w:rsidRDefault="007B4DCF" w:rsidP="007B4DCF">
      <w:pPr>
        <w:pStyle w:val="ListParagraph"/>
      </w:pPr>
      <w:r>
        <w:t xml:space="preserve">Operate with a high level of professional independence in the delivery of professional consultancy and clinical services, and is required to exercise initiative and professional judgement, with guidance, </w:t>
      </w:r>
      <w:proofErr w:type="gramStart"/>
      <w:r>
        <w:t>supervision</w:t>
      </w:r>
      <w:proofErr w:type="gramEnd"/>
      <w:r>
        <w:t xml:space="preserve"> and support from the Nurse Unit Manager </w:t>
      </w:r>
      <w:r w:rsidR="001551AB">
        <w:t>-</w:t>
      </w:r>
      <w:r>
        <w:t xml:space="preserve"> ORS</w:t>
      </w:r>
      <w:r w:rsidR="001551AB">
        <w:t>.</w:t>
      </w:r>
    </w:p>
    <w:p w14:paraId="666A5117" w14:textId="77777777" w:rsidR="007B4DCF" w:rsidRDefault="007B4DCF" w:rsidP="007B4DCF">
      <w:pPr>
        <w:pStyle w:val="ListParagraph"/>
      </w:pPr>
      <w:r>
        <w:t>Be responsible and accountable for the provision of clinical education to ORS team members in the field of nursing equipment and materials management.</w:t>
      </w:r>
    </w:p>
    <w:p w14:paraId="17B5BC1F" w14:textId="77777777" w:rsidR="007B4DCF" w:rsidRDefault="007B4DCF" w:rsidP="007B4DCF">
      <w:pPr>
        <w:pStyle w:val="ListParagraph"/>
      </w:pPr>
      <w:r>
        <w:t xml:space="preserve">Be responsible for the efficient coordination of operational aspects of all patient clinical equipment and material supply activities and contribute to the effectiveness of the LGH by providing </w:t>
      </w:r>
      <w:proofErr w:type="spellStart"/>
      <w:r>
        <w:t>authorative</w:t>
      </w:r>
      <w:proofErr w:type="spellEnd"/>
      <w:r>
        <w:t xml:space="preserve"> advice on equipment and materials management issues.</w:t>
      </w:r>
    </w:p>
    <w:p w14:paraId="31FE9FCB" w14:textId="77777777" w:rsidR="007B4DCF" w:rsidRDefault="007B4DCF" w:rsidP="007B4DCF">
      <w:pPr>
        <w:pStyle w:val="ListParagraph"/>
      </w:pPr>
      <w:r>
        <w:t>Proactively develop, lead and implement activities and programs which promote best practice and ensure compliance with National Standards. This includes being responsible for professional standards of nursing practice; developing, coordinating and participating in professional development opportunities; and participating in leading and promoting research activities.</w:t>
      </w:r>
    </w:p>
    <w:p w14:paraId="104500DF" w14:textId="77777777" w:rsidR="007B4DCF" w:rsidRDefault="007B4DCF" w:rsidP="007B4DCF">
      <w:pPr>
        <w:pStyle w:val="ListParagraph"/>
      </w:pPr>
      <w:r>
        <w:t>Provide day to day operational guidance and supervision of the work practices and behaviour of non-clinical support members of the perioperative services team, ensuring compliance with relevant perioperative standards.</w:t>
      </w:r>
    </w:p>
    <w:p w14:paraId="01CE3857" w14:textId="77777777" w:rsidR="001551AB" w:rsidRDefault="001551AB" w:rsidP="001551AB">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F540366" w14:textId="77777777" w:rsidR="001551AB" w:rsidRDefault="001551AB" w:rsidP="001551AB">
      <w:pPr>
        <w:pStyle w:val="ListParagraph"/>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351336D3" w14:textId="110C6E79" w:rsidR="001551AB" w:rsidRPr="001551AB" w:rsidRDefault="001551AB" w:rsidP="001551AB">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4F6CD28" w14:textId="6F05C387" w:rsidR="001551AB" w:rsidRDefault="001551AB" w:rsidP="001551AB">
      <w:pPr>
        <w:rPr>
          <w:rFonts w:cs="Times New Roman"/>
          <w:sz w:val="20"/>
        </w:rPr>
      </w:pPr>
    </w:p>
    <w:p w14:paraId="4B2AF7F2" w14:textId="748CC522" w:rsidR="001551AB" w:rsidRDefault="001551AB" w:rsidP="001551AB">
      <w:pPr>
        <w:rPr>
          <w:rFonts w:cs="Times New Roman"/>
          <w:sz w:val="20"/>
        </w:rPr>
      </w:pPr>
    </w:p>
    <w:p w14:paraId="5773A296" w14:textId="77777777" w:rsidR="001551AB" w:rsidRPr="001551AB" w:rsidRDefault="001551AB" w:rsidP="001551AB">
      <w:pPr>
        <w:rPr>
          <w:rFonts w:cs="Times New Roman"/>
          <w:sz w:val="20"/>
        </w:rPr>
      </w:pPr>
    </w:p>
    <w:p w14:paraId="7A697AA1" w14:textId="209B39E1" w:rsidR="005B5031" w:rsidRPr="005B5031" w:rsidRDefault="005B5031" w:rsidP="005B5031">
      <w:pPr>
        <w:keepNext/>
        <w:keepLines/>
        <w:spacing w:before="240" w:after="120" w:line="240" w:lineRule="auto"/>
        <w:outlineLvl w:val="2"/>
        <w:rPr>
          <w:rFonts w:asciiTheme="majorHAnsi" w:eastAsiaTheme="majorEastAsia" w:hAnsiTheme="majorHAnsi" w:cstheme="majorBidi"/>
          <w:b/>
          <w:color w:val="007479" w:themeColor="accent1"/>
          <w:sz w:val="32"/>
        </w:rPr>
      </w:pPr>
      <w:r w:rsidRPr="005B5031">
        <w:rPr>
          <w:rFonts w:asciiTheme="majorHAnsi" w:eastAsiaTheme="majorEastAsia" w:hAnsiTheme="majorHAnsi" w:cstheme="majorBidi"/>
          <w:b/>
          <w:color w:val="007479" w:themeColor="accent1"/>
          <w:sz w:val="32"/>
        </w:rPr>
        <w:lastRenderedPageBreak/>
        <w:t>Pre-employment Conditions:</w:t>
      </w:r>
    </w:p>
    <w:p w14:paraId="3B926DD2" w14:textId="77777777" w:rsidR="005B5031" w:rsidRPr="005B5031" w:rsidRDefault="005B5031" w:rsidP="005B5031">
      <w:pPr>
        <w:rPr>
          <w:lang w:eastAsia="en-AU"/>
        </w:rPr>
      </w:pPr>
      <w:r w:rsidRPr="005B5031">
        <w:rPr>
          <w:i/>
          <w:iCs/>
        </w:rPr>
        <w:t>It is the Employee’s responsibility to notify an Employer of any new criminal convictions during the course of their employment with the Department.</w:t>
      </w:r>
    </w:p>
    <w:p w14:paraId="7B8BEA86" w14:textId="77777777" w:rsidR="005B5031" w:rsidRPr="005B5031" w:rsidRDefault="005B5031" w:rsidP="005B5031">
      <w:r w:rsidRPr="005B5031">
        <w:t>The Head of the State Service has determined that the person nominated for this job is to satisfy a pre</w:t>
      </w:r>
      <w:r w:rsidRPr="005B5031">
        <w:noBreakHyphen/>
        <w:t>employment check before taking up the appointment, on promotion or transfer. The following checks are to be conducted:</w:t>
      </w:r>
    </w:p>
    <w:p w14:paraId="41B123B2" w14:textId="6D023413" w:rsidR="005B5031" w:rsidRPr="005B5031" w:rsidRDefault="005B5031" w:rsidP="001551AB">
      <w:pPr>
        <w:pStyle w:val="ListParagraph"/>
        <w:numPr>
          <w:ilvl w:val="6"/>
          <w:numId w:val="13"/>
        </w:numPr>
        <w:ind w:left="567" w:hanging="567"/>
      </w:pPr>
      <w:r w:rsidRPr="005B5031">
        <w:t>Conviction checks in the following areas:</w:t>
      </w:r>
    </w:p>
    <w:p w14:paraId="43B337CF" w14:textId="7F429E4A" w:rsidR="005B5031" w:rsidRPr="005B5031" w:rsidRDefault="005B5031" w:rsidP="001551AB">
      <w:pPr>
        <w:pStyle w:val="ListParagraph"/>
        <w:numPr>
          <w:ilvl w:val="1"/>
          <w:numId w:val="31"/>
        </w:numPr>
      </w:pPr>
      <w:r w:rsidRPr="005B5031">
        <w:t>crimes of violence</w:t>
      </w:r>
    </w:p>
    <w:p w14:paraId="4D70D95D" w14:textId="77777777" w:rsidR="005B5031" w:rsidRPr="005B5031" w:rsidRDefault="005B5031" w:rsidP="001551AB">
      <w:pPr>
        <w:numPr>
          <w:ilvl w:val="1"/>
          <w:numId w:val="31"/>
        </w:numPr>
      </w:pPr>
      <w:r w:rsidRPr="005B5031">
        <w:t>sex related offences</w:t>
      </w:r>
    </w:p>
    <w:p w14:paraId="7D4FA477" w14:textId="77777777" w:rsidR="005B5031" w:rsidRPr="005B5031" w:rsidRDefault="005B5031" w:rsidP="001551AB">
      <w:pPr>
        <w:numPr>
          <w:ilvl w:val="1"/>
          <w:numId w:val="31"/>
        </w:numPr>
      </w:pPr>
      <w:r w:rsidRPr="005B5031">
        <w:t>serious drug offences</w:t>
      </w:r>
    </w:p>
    <w:p w14:paraId="736567B5" w14:textId="77777777" w:rsidR="005B5031" w:rsidRPr="005B5031" w:rsidRDefault="005B5031" w:rsidP="001551AB">
      <w:pPr>
        <w:numPr>
          <w:ilvl w:val="1"/>
          <w:numId w:val="31"/>
        </w:numPr>
      </w:pPr>
      <w:r w:rsidRPr="005B5031">
        <w:t>crimes involving dishonesty</w:t>
      </w:r>
    </w:p>
    <w:p w14:paraId="14487BF9" w14:textId="01755DF7" w:rsidR="005B5031" w:rsidRPr="005B5031" w:rsidRDefault="005B5031" w:rsidP="001551AB">
      <w:pPr>
        <w:pStyle w:val="ListNumbered"/>
        <w:numPr>
          <w:ilvl w:val="0"/>
          <w:numId w:val="29"/>
        </w:numPr>
      </w:pPr>
      <w:r w:rsidRPr="005B5031">
        <w:t>Identification check</w:t>
      </w:r>
    </w:p>
    <w:p w14:paraId="3BC8C49E" w14:textId="77777777" w:rsidR="005B5031" w:rsidRPr="005B5031" w:rsidRDefault="005B5031" w:rsidP="005B5031">
      <w:pPr>
        <w:numPr>
          <w:ilvl w:val="0"/>
          <w:numId w:val="13"/>
        </w:numPr>
      </w:pPr>
      <w:r w:rsidRPr="005B5031">
        <w:t>Disciplinary action in previous employment check.</w:t>
      </w:r>
    </w:p>
    <w:p w14:paraId="011E3DAD" w14:textId="77777777" w:rsidR="00E91AB6" w:rsidRDefault="00E91AB6" w:rsidP="00130E72">
      <w:pPr>
        <w:pStyle w:val="Heading3"/>
      </w:pPr>
      <w:r>
        <w:t>Selection Criteria:</w:t>
      </w:r>
    </w:p>
    <w:p w14:paraId="236757A2" w14:textId="642CB09A" w:rsidR="00923F03" w:rsidRPr="004A13BD" w:rsidRDefault="00923F03" w:rsidP="004A13BD">
      <w:pPr>
        <w:pStyle w:val="ListNumbered"/>
        <w:numPr>
          <w:ilvl w:val="0"/>
          <w:numId w:val="15"/>
        </w:numPr>
        <w:rPr>
          <w:szCs w:val="21"/>
        </w:rPr>
      </w:pPr>
      <w:r w:rsidRPr="004A13BD">
        <w:rPr>
          <w:szCs w:val="21"/>
        </w:rPr>
        <w:t xml:space="preserve">Demonstrated advanced clinical operating theatre nursing expertise, together with highly developed clinical management and leadership skills to support best practice standards in relation to </w:t>
      </w:r>
      <w:r w:rsidR="00F973AA" w:rsidRPr="004A13BD">
        <w:rPr>
          <w:szCs w:val="21"/>
        </w:rPr>
        <w:t xml:space="preserve">perioperative clinical </w:t>
      </w:r>
      <w:r w:rsidRPr="004A13BD">
        <w:rPr>
          <w:szCs w:val="21"/>
        </w:rPr>
        <w:t xml:space="preserve">equipment and materials purchase and use. </w:t>
      </w:r>
    </w:p>
    <w:p w14:paraId="4E99A49D" w14:textId="16FEF65F" w:rsidR="00923F03" w:rsidRPr="004A13BD" w:rsidRDefault="00923F03" w:rsidP="004A13BD">
      <w:pPr>
        <w:pStyle w:val="ListNumbered"/>
        <w:numPr>
          <w:ilvl w:val="0"/>
          <w:numId w:val="15"/>
        </w:numPr>
        <w:rPr>
          <w:szCs w:val="21"/>
        </w:rPr>
      </w:pPr>
      <w:r w:rsidRPr="004A13BD">
        <w:rPr>
          <w:szCs w:val="21"/>
        </w:rPr>
        <w:t>Demonstrated ability to identify the learning needs of operational and clinical staff in relation to equipment management and develop, deliver and evaluate education and promotional activities that effectively meet those needs</w:t>
      </w:r>
      <w:r w:rsidR="007B4DCF">
        <w:rPr>
          <w:szCs w:val="21"/>
        </w:rPr>
        <w:t xml:space="preserve"> </w:t>
      </w:r>
      <w:r w:rsidR="007B4DCF">
        <w:t>in consultation and collaboration with ORS CNE’s.</w:t>
      </w:r>
      <w:r w:rsidRPr="004A13BD">
        <w:rPr>
          <w:szCs w:val="21"/>
        </w:rPr>
        <w:t xml:space="preserve"> </w:t>
      </w:r>
    </w:p>
    <w:p w14:paraId="774CEECD" w14:textId="40A1E58E" w:rsidR="00923F03" w:rsidRPr="004A13BD" w:rsidRDefault="00923F03" w:rsidP="004A13BD">
      <w:pPr>
        <w:pStyle w:val="ListNumbered"/>
        <w:numPr>
          <w:ilvl w:val="0"/>
          <w:numId w:val="15"/>
        </w:numPr>
        <w:rPr>
          <w:szCs w:val="21"/>
        </w:rPr>
      </w:pPr>
      <w:r w:rsidRPr="004A13BD">
        <w:rPr>
          <w:szCs w:val="21"/>
        </w:rPr>
        <w:t xml:space="preserve">High level organisational, independent decision-making and </w:t>
      </w:r>
      <w:r w:rsidR="00B502DE" w:rsidRPr="004A13BD">
        <w:rPr>
          <w:szCs w:val="21"/>
        </w:rPr>
        <w:t>problem-solving</w:t>
      </w:r>
      <w:r w:rsidRPr="004A13BD">
        <w:rPr>
          <w:szCs w:val="21"/>
        </w:rPr>
        <w:t xml:space="preserve"> skills, including the demonstrated ability to effectively work autonomously to achieve specified outcomes. </w:t>
      </w:r>
    </w:p>
    <w:p w14:paraId="5D723185" w14:textId="2A630A4F" w:rsidR="00923F03" w:rsidRPr="004A13BD" w:rsidRDefault="00923F03" w:rsidP="004A13BD">
      <w:pPr>
        <w:pStyle w:val="ListNumbered"/>
        <w:numPr>
          <w:ilvl w:val="0"/>
          <w:numId w:val="15"/>
        </w:numPr>
        <w:rPr>
          <w:szCs w:val="21"/>
        </w:rPr>
      </w:pPr>
      <w:r w:rsidRPr="004A13BD">
        <w:rPr>
          <w:szCs w:val="21"/>
        </w:rPr>
        <w:t xml:space="preserve">Demonstrated experience or the ability to acquire skills in the coordination of human and material resources, together with knowledge of contemporary management practices, especially change management and best practice. </w:t>
      </w:r>
    </w:p>
    <w:p w14:paraId="00E2AFAF" w14:textId="217FE7AD" w:rsidR="00923F03" w:rsidRPr="004A13BD" w:rsidRDefault="00923F03" w:rsidP="004A13BD">
      <w:pPr>
        <w:pStyle w:val="ListNumbered"/>
        <w:numPr>
          <w:ilvl w:val="0"/>
          <w:numId w:val="15"/>
        </w:numPr>
        <w:rPr>
          <w:szCs w:val="21"/>
        </w:rPr>
      </w:pPr>
      <w:r w:rsidRPr="004A13BD">
        <w:rPr>
          <w:szCs w:val="21"/>
        </w:rPr>
        <w:t xml:space="preserve">Demonstrated knowledge and experience in the use of information systems, analysis of statistical information and preparation of reports, experience in materials management and clinical equipment provision in a perioperative setting, with knowledge of goods receiving, storage and distribution functions. </w:t>
      </w:r>
    </w:p>
    <w:p w14:paraId="1D1DB96D" w14:textId="0A312A70" w:rsidR="00E91AB6" w:rsidRDefault="00923F03" w:rsidP="004A13BD">
      <w:pPr>
        <w:pStyle w:val="ListNumbered"/>
        <w:numPr>
          <w:ilvl w:val="0"/>
          <w:numId w:val="15"/>
        </w:numPr>
        <w:rPr>
          <w:szCs w:val="21"/>
        </w:rPr>
      </w:pPr>
      <w:r w:rsidRPr="004A13BD">
        <w:rPr>
          <w:szCs w:val="21"/>
        </w:rPr>
        <w:t xml:space="preserve">Sound practical knowledge and understanding of work health and safety legislation, together with the ability to implement policies and procedures which promote safety and equity in the workplace. </w:t>
      </w:r>
    </w:p>
    <w:p w14:paraId="1B35CB47" w14:textId="79C42C4B" w:rsidR="001551AB" w:rsidRDefault="001551AB" w:rsidP="001551AB">
      <w:pPr>
        <w:pStyle w:val="ListNumbered"/>
        <w:numPr>
          <w:ilvl w:val="0"/>
          <w:numId w:val="0"/>
        </w:numPr>
        <w:ind w:left="567" w:hanging="567"/>
        <w:rPr>
          <w:szCs w:val="21"/>
        </w:rPr>
      </w:pPr>
    </w:p>
    <w:p w14:paraId="75E440B7" w14:textId="509395E7" w:rsidR="001551AB" w:rsidRDefault="001551AB" w:rsidP="001551AB">
      <w:pPr>
        <w:pStyle w:val="ListNumbered"/>
        <w:numPr>
          <w:ilvl w:val="0"/>
          <w:numId w:val="0"/>
        </w:numPr>
        <w:ind w:left="567" w:hanging="567"/>
        <w:rPr>
          <w:szCs w:val="21"/>
        </w:rPr>
      </w:pPr>
    </w:p>
    <w:p w14:paraId="48EAAEA3" w14:textId="6E3A7662" w:rsidR="001551AB" w:rsidRDefault="001551AB" w:rsidP="001551AB">
      <w:pPr>
        <w:pStyle w:val="ListNumbered"/>
        <w:numPr>
          <w:ilvl w:val="0"/>
          <w:numId w:val="0"/>
        </w:numPr>
        <w:ind w:left="567" w:hanging="567"/>
        <w:rPr>
          <w:szCs w:val="21"/>
        </w:rPr>
      </w:pPr>
    </w:p>
    <w:p w14:paraId="53DC7F44" w14:textId="77777777" w:rsidR="001551AB" w:rsidRPr="004A13BD" w:rsidRDefault="001551AB" w:rsidP="001551AB">
      <w:pPr>
        <w:pStyle w:val="ListNumbered"/>
        <w:numPr>
          <w:ilvl w:val="0"/>
          <w:numId w:val="0"/>
        </w:numPr>
        <w:ind w:left="567" w:hanging="567"/>
        <w:rPr>
          <w:szCs w:val="21"/>
        </w:rPr>
      </w:pPr>
    </w:p>
    <w:p w14:paraId="185F40C6" w14:textId="11179589" w:rsidR="00E91AB6" w:rsidRDefault="00E91AB6" w:rsidP="00130E72">
      <w:pPr>
        <w:pStyle w:val="Heading3"/>
      </w:pPr>
      <w:r>
        <w:lastRenderedPageBreak/>
        <w:t>Working Environment:</w:t>
      </w:r>
    </w:p>
    <w:p w14:paraId="468E890B" w14:textId="5604E5EF" w:rsidR="005B5031" w:rsidRPr="00B602D6" w:rsidRDefault="007B4DCF" w:rsidP="005B5031">
      <w:r>
        <w:t xml:space="preserve">The Department of Surgery’s </w:t>
      </w:r>
      <w:r w:rsidR="005B5031" w:rsidRPr="00B602D6">
        <w:t xml:space="preserve">mission and purpose is to deliver high quality healthcare through the most efficient and innovative use of available resources, using planning and evidence-based strategies. Our vision is to be renowned for perioperative healthcare, teaching and research. Perioperative Services is a values-based department. If your personal and work values are consistent with those developed by our staff, we’re sure you’ll find Perioperative wards/units a great workplace. Our decisions and behaviours are guided by the following workplace values: </w:t>
      </w:r>
    </w:p>
    <w:p w14:paraId="652C3BD7" w14:textId="18C57A55" w:rsidR="005B5031" w:rsidRPr="00B602D6" w:rsidRDefault="005B5031" w:rsidP="005B5031">
      <w:r w:rsidRPr="00B602D6">
        <w:rPr>
          <w:b/>
          <w:bCs/>
        </w:rPr>
        <w:t xml:space="preserve">Patient first - </w:t>
      </w:r>
      <w:r w:rsidRPr="00B602D6">
        <w:t xml:space="preserve">patient and family-centred care is about putting patients’ and families’ experiences, priorities and trust </w:t>
      </w:r>
      <w:r w:rsidR="004A13BD" w:rsidRPr="00B602D6">
        <w:t>first.</w:t>
      </w:r>
      <w:r w:rsidRPr="00B602D6">
        <w:t xml:space="preserve"> </w:t>
      </w:r>
    </w:p>
    <w:p w14:paraId="6D00A6EE" w14:textId="698620B1" w:rsidR="005B5031" w:rsidRPr="00B602D6" w:rsidRDefault="005B5031" w:rsidP="005B5031">
      <w:r w:rsidRPr="00B602D6">
        <w:rPr>
          <w:b/>
          <w:bCs/>
        </w:rPr>
        <w:t xml:space="preserve">Personal responsibility – </w:t>
      </w:r>
      <w:r w:rsidRPr="00B602D6">
        <w:t xml:space="preserve">being responsible for our own actions and </w:t>
      </w:r>
      <w:r w:rsidR="004A13BD" w:rsidRPr="00B602D6">
        <w:t>behaviours.</w:t>
      </w:r>
      <w:r w:rsidRPr="00B602D6">
        <w:t xml:space="preserve"> </w:t>
      </w:r>
    </w:p>
    <w:p w14:paraId="4D10F404" w14:textId="131BB965" w:rsidR="005B5031" w:rsidRPr="00B602D6" w:rsidRDefault="005B5031" w:rsidP="005B5031">
      <w:r w:rsidRPr="00B602D6">
        <w:rPr>
          <w:b/>
          <w:bCs/>
        </w:rPr>
        <w:t xml:space="preserve">Pride in what we do - </w:t>
      </w:r>
      <w:r w:rsidRPr="00B602D6">
        <w:t xml:space="preserve">we take pride in who we are and what we do, and we do what is right, </w:t>
      </w:r>
      <w:r w:rsidR="004A13BD" w:rsidRPr="00B602D6">
        <w:t>always.</w:t>
      </w:r>
    </w:p>
    <w:p w14:paraId="1E6E2B86" w14:textId="77777777" w:rsidR="005B5031" w:rsidRPr="00B602D6" w:rsidRDefault="005B5031" w:rsidP="005B5031">
      <w:r w:rsidRPr="00B602D6">
        <w:rPr>
          <w:b/>
          <w:bCs/>
        </w:rPr>
        <w:t xml:space="preserve">Passion for improvement – </w:t>
      </w:r>
      <w:r w:rsidRPr="00B602D6">
        <w:t xml:space="preserve">as it inspires us to achieve great things. </w:t>
      </w:r>
    </w:p>
    <w:p w14:paraId="03888701" w14:textId="21735E70" w:rsidR="005B5031" w:rsidRDefault="005B5031" w:rsidP="005B5031">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1E8012FB" w14:textId="06DAFDEF" w:rsidR="000D5AF4" w:rsidRPr="004B0994" w:rsidRDefault="005B5031" w:rsidP="005B5031">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5A17" w14:textId="77777777" w:rsidR="00AE0844" w:rsidRDefault="00AE0844" w:rsidP="00F420E2">
      <w:pPr>
        <w:spacing w:after="0" w:line="240" w:lineRule="auto"/>
      </w:pPr>
      <w:r>
        <w:separator/>
      </w:r>
    </w:p>
  </w:endnote>
  <w:endnote w:type="continuationSeparator" w:id="0">
    <w:p w14:paraId="7E10D202" w14:textId="77777777" w:rsidR="00AE0844" w:rsidRDefault="00AE084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D067" w14:textId="77777777" w:rsidR="00AE0844" w:rsidRDefault="00AE0844" w:rsidP="00F420E2">
      <w:pPr>
        <w:spacing w:after="0" w:line="240" w:lineRule="auto"/>
      </w:pPr>
      <w:r>
        <w:separator/>
      </w:r>
    </w:p>
  </w:footnote>
  <w:footnote w:type="continuationSeparator" w:id="0">
    <w:p w14:paraId="492B6A85" w14:textId="77777777" w:rsidR="00AE0844" w:rsidRDefault="00AE084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2574" w:hanging="360"/>
      </w:pPr>
      <w:rPr>
        <w:rFonts w:ascii="Symbol" w:hAnsi="Symbol" w:hint="default"/>
        <w:b/>
        <w:i w:val="0"/>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 w15:restartNumberingAfterBreak="0">
    <w:nsid w:val="0C887694"/>
    <w:multiLevelType w:val="multilevel"/>
    <w:tmpl w:val="CE4A74F8"/>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628C51"/>
    <w:multiLevelType w:val="hybridMultilevel"/>
    <w:tmpl w:val="3226B2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821E7B"/>
    <w:multiLevelType w:val="hybridMultilevel"/>
    <w:tmpl w:val="2DFA6036"/>
    <w:lvl w:ilvl="0" w:tplc="D82CB1D6">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D53C2C"/>
    <w:multiLevelType w:val="hybridMultilevel"/>
    <w:tmpl w:val="57DE55A4"/>
    <w:lvl w:ilvl="0" w:tplc="65FCFF98">
      <w:start w:val="1"/>
      <w:numFmt w:val="bullet"/>
      <w:lvlText w:val=""/>
      <w:lvlJc w:val="left"/>
      <w:pPr>
        <w:tabs>
          <w:tab w:val="num" w:pos="648"/>
        </w:tabs>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3E4E18"/>
    <w:multiLevelType w:val="multilevel"/>
    <w:tmpl w:val="691E03AA"/>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93489B"/>
    <w:multiLevelType w:val="hybridMultilevel"/>
    <w:tmpl w:val="322404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FBF4A3A"/>
    <w:multiLevelType w:val="hybridMultilevel"/>
    <w:tmpl w:val="9F40C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2CA66E7"/>
    <w:multiLevelType w:val="hybridMultilevel"/>
    <w:tmpl w:val="FB9C5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5" w15:restartNumberingAfterBreak="0">
    <w:nsid w:val="7E804221"/>
    <w:multiLevelType w:val="hybridMultilevel"/>
    <w:tmpl w:val="72EEB6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4"/>
  </w:num>
  <w:num w:numId="2">
    <w:abstractNumId w:val="5"/>
  </w:num>
  <w:num w:numId="3">
    <w:abstractNumId w:val="2"/>
  </w:num>
  <w:num w:numId="4">
    <w:abstractNumId w:val="13"/>
  </w:num>
  <w:num w:numId="5">
    <w:abstractNumId w:val="19"/>
  </w:num>
  <w:num w:numId="6">
    <w:abstractNumId w:val="15"/>
  </w:num>
  <w:num w:numId="7">
    <w:abstractNumId w:val="22"/>
  </w:num>
  <w:num w:numId="8">
    <w:abstractNumId w:val="0"/>
  </w:num>
  <w:num w:numId="9">
    <w:abstractNumId w:val="23"/>
  </w:num>
  <w:num w:numId="10">
    <w:abstractNumId w:val="20"/>
  </w:num>
  <w:num w:numId="11">
    <w:abstractNumId w:val="6"/>
  </w:num>
  <w:num w:numId="12">
    <w:abstractNumId w:val="10"/>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 w:numId="19">
    <w:abstractNumId w:val="18"/>
  </w:num>
  <w:num w:numId="20">
    <w:abstractNumId w:val="21"/>
  </w:num>
  <w:num w:numId="21">
    <w:abstractNumId w:val="7"/>
  </w:num>
  <w:num w:numId="22">
    <w:abstractNumId w:val="3"/>
  </w:num>
  <w:num w:numId="23">
    <w:abstractNumId w:val="8"/>
  </w:num>
  <w:num w:numId="24">
    <w:abstractNumId w:val="11"/>
  </w:num>
  <w:num w:numId="25">
    <w:abstractNumId w:val="6"/>
  </w:num>
  <w:num w:numId="26">
    <w:abstractNumId w:val="12"/>
  </w:num>
  <w:num w:numId="27">
    <w:abstractNumId w:val="17"/>
  </w:num>
  <w:num w:numId="28">
    <w:abstractNumId w:val="25"/>
  </w:num>
  <w:num w:numId="29">
    <w:abstractNumId w:val="14"/>
    <w:lvlOverride w:ilvl="0">
      <w:startOverride w:val="2"/>
    </w:lvlOverride>
  </w:num>
  <w:num w:numId="30">
    <w:abstractNumId w:val="9"/>
  </w:num>
  <w:num w:numId="3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1FD1"/>
    <w:rsid w:val="00012725"/>
    <w:rsid w:val="000158A7"/>
    <w:rsid w:val="00022008"/>
    <w:rsid w:val="00033AA3"/>
    <w:rsid w:val="00036117"/>
    <w:rsid w:val="00036325"/>
    <w:rsid w:val="00063D77"/>
    <w:rsid w:val="0006461B"/>
    <w:rsid w:val="00076386"/>
    <w:rsid w:val="00077639"/>
    <w:rsid w:val="0008146B"/>
    <w:rsid w:val="00090F2A"/>
    <w:rsid w:val="000A085B"/>
    <w:rsid w:val="000A694E"/>
    <w:rsid w:val="000C1984"/>
    <w:rsid w:val="000C3DA0"/>
    <w:rsid w:val="000C54F9"/>
    <w:rsid w:val="000C7998"/>
    <w:rsid w:val="000D5AF4"/>
    <w:rsid w:val="000D73E4"/>
    <w:rsid w:val="000E5162"/>
    <w:rsid w:val="001001C5"/>
    <w:rsid w:val="00104612"/>
    <w:rsid w:val="00104714"/>
    <w:rsid w:val="00107964"/>
    <w:rsid w:val="00130E72"/>
    <w:rsid w:val="001551AB"/>
    <w:rsid w:val="00174560"/>
    <w:rsid w:val="0017718A"/>
    <w:rsid w:val="00193494"/>
    <w:rsid w:val="00197D66"/>
    <w:rsid w:val="001A0ED9"/>
    <w:rsid w:val="001A1485"/>
    <w:rsid w:val="001A5403"/>
    <w:rsid w:val="001B46F1"/>
    <w:rsid w:val="001B6CFD"/>
    <w:rsid w:val="001C5696"/>
    <w:rsid w:val="001D302E"/>
    <w:rsid w:val="001D42FE"/>
    <w:rsid w:val="001E2C1B"/>
    <w:rsid w:val="00231930"/>
    <w:rsid w:val="00232BE5"/>
    <w:rsid w:val="002610EB"/>
    <w:rsid w:val="002629D9"/>
    <w:rsid w:val="00271FDA"/>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76967"/>
    <w:rsid w:val="00386E0F"/>
    <w:rsid w:val="003A15EA"/>
    <w:rsid w:val="003B5767"/>
    <w:rsid w:val="003C0420"/>
    <w:rsid w:val="003C0450"/>
    <w:rsid w:val="003C1834"/>
    <w:rsid w:val="003C43E7"/>
    <w:rsid w:val="003C72BB"/>
    <w:rsid w:val="003D0EEB"/>
    <w:rsid w:val="003F0D82"/>
    <w:rsid w:val="00400E85"/>
    <w:rsid w:val="0040174E"/>
    <w:rsid w:val="00405171"/>
    <w:rsid w:val="0040549C"/>
    <w:rsid w:val="00405739"/>
    <w:rsid w:val="00430AC4"/>
    <w:rsid w:val="00432AC0"/>
    <w:rsid w:val="00432E92"/>
    <w:rsid w:val="00436F63"/>
    <w:rsid w:val="004411AC"/>
    <w:rsid w:val="004448F3"/>
    <w:rsid w:val="0045194F"/>
    <w:rsid w:val="00454D09"/>
    <w:rsid w:val="00466186"/>
    <w:rsid w:val="004818C6"/>
    <w:rsid w:val="00482546"/>
    <w:rsid w:val="00485015"/>
    <w:rsid w:val="004A13BD"/>
    <w:rsid w:val="004A14EE"/>
    <w:rsid w:val="004B1E48"/>
    <w:rsid w:val="004C2189"/>
    <w:rsid w:val="004C69B7"/>
    <w:rsid w:val="004E1C52"/>
    <w:rsid w:val="004F0524"/>
    <w:rsid w:val="004F1D1C"/>
    <w:rsid w:val="004F4491"/>
    <w:rsid w:val="005111CA"/>
    <w:rsid w:val="00512B29"/>
    <w:rsid w:val="00514725"/>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B5031"/>
    <w:rsid w:val="005D732D"/>
    <w:rsid w:val="005F02A4"/>
    <w:rsid w:val="005F1AFF"/>
    <w:rsid w:val="005F3D0B"/>
    <w:rsid w:val="006043D9"/>
    <w:rsid w:val="00620B2E"/>
    <w:rsid w:val="00624C62"/>
    <w:rsid w:val="00633969"/>
    <w:rsid w:val="006431AC"/>
    <w:rsid w:val="006521BA"/>
    <w:rsid w:val="00653F82"/>
    <w:rsid w:val="00671C5D"/>
    <w:rsid w:val="00685C17"/>
    <w:rsid w:val="00686099"/>
    <w:rsid w:val="00686107"/>
    <w:rsid w:val="00686647"/>
    <w:rsid w:val="006A6E6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4DCF"/>
    <w:rsid w:val="007B65A4"/>
    <w:rsid w:val="007C2856"/>
    <w:rsid w:val="007C6E49"/>
    <w:rsid w:val="007D146E"/>
    <w:rsid w:val="007D5225"/>
    <w:rsid w:val="007E4B28"/>
    <w:rsid w:val="007F4833"/>
    <w:rsid w:val="00823256"/>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E77B6"/>
    <w:rsid w:val="008F007F"/>
    <w:rsid w:val="008F4C51"/>
    <w:rsid w:val="009022D4"/>
    <w:rsid w:val="009075D0"/>
    <w:rsid w:val="00912EDC"/>
    <w:rsid w:val="00923F03"/>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D6F6C"/>
    <w:rsid w:val="00AE0844"/>
    <w:rsid w:val="00AF0C6B"/>
    <w:rsid w:val="00B05128"/>
    <w:rsid w:val="00B06327"/>
    <w:rsid w:val="00B077F7"/>
    <w:rsid w:val="00B12546"/>
    <w:rsid w:val="00B231B2"/>
    <w:rsid w:val="00B47CD5"/>
    <w:rsid w:val="00B502DE"/>
    <w:rsid w:val="00B55A2A"/>
    <w:rsid w:val="00B66B4A"/>
    <w:rsid w:val="00B81424"/>
    <w:rsid w:val="00B90EB3"/>
    <w:rsid w:val="00B914E4"/>
    <w:rsid w:val="00B97D5F"/>
    <w:rsid w:val="00BA6397"/>
    <w:rsid w:val="00BB12B9"/>
    <w:rsid w:val="00BC6DC6"/>
    <w:rsid w:val="00BD1EE9"/>
    <w:rsid w:val="00BF2032"/>
    <w:rsid w:val="00C21404"/>
    <w:rsid w:val="00C265E8"/>
    <w:rsid w:val="00C32D2A"/>
    <w:rsid w:val="00C36B19"/>
    <w:rsid w:val="00C43FDA"/>
    <w:rsid w:val="00C45805"/>
    <w:rsid w:val="00C53A5E"/>
    <w:rsid w:val="00C726D0"/>
    <w:rsid w:val="00C82806"/>
    <w:rsid w:val="00C82F58"/>
    <w:rsid w:val="00CA2025"/>
    <w:rsid w:val="00CA2B8D"/>
    <w:rsid w:val="00CB66AF"/>
    <w:rsid w:val="00CC6E00"/>
    <w:rsid w:val="00CD13C8"/>
    <w:rsid w:val="00CD28BE"/>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36FA9"/>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C7334"/>
    <w:rsid w:val="00ED7A37"/>
    <w:rsid w:val="00EE1C89"/>
    <w:rsid w:val="00EF3EFA"/>
    <w:rsid w:val="00EF4B3B"/>
    <w:rsid w:val="00EF57F1"/>
    <w:rsid w:val="00F013F0"/>
    <w:rsid w:val="00F052E5"/>
    <w:rsid w:val="00F1321C"/>
    <w:rsid w:val="00F20527"/>
    <w:rsid w:val="00F24534"/>
    <w:rsid w:val="00F24539"/>
    <w:rsid w:val="00F372B8"/>
    <w:rsid w:val="00F416AD"/>
    <w:rsid w:val="00F420E2"/>
    <w:rsid w:val="00F54046"/>
    <w:rsid w:val="00F554AC"/>
    <w:rsid w:val="00F71472"/>
    <w:rsid w:val="00F77643"/>
    <w:rsid w:val="00F802A6"/>
    <w:rsid w:val="00F973AA"/>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79EE4FC"/>
  <w14:defaultImageDpi w14:val="32767"/>
  <w15:chartTrackingRefBased/>
  <w15:docId w15:val="{CAD383D4-DED1-4034-ABF3-83A85C63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923F03"/>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
      <w:docPartPr>
        <w:name w:val="8EB0745AB0E942639E5754F50C097745"/>
        <w:category>
          <w:name w:val="General"/>
          <w:gallery w:val="placeholder"/>
        </w:category>
        <w:types>
          <w:type w:val="bbPlcHdr"/>
        </w:types>
        <w:behaviors>
          <w:behavior w:val="content"/>
        </w:behaviors>
        <w:guid w:val="{22ED5CEE-3860-41C6-A42B-F5D5CF4BEF24}"/>
      </w:docPartPr>
      <w:docPartBody>
        <w:p w:rsidR="008A4566" w:rsidRDefault="006D119F" w:rsidP="006D119F">
          <w:pPr>
            <w:pStyle w:val="8EB0745AB0E942639E5754F50C097745"/>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15164"/>
    <w:rsid w:val="00497E2A"/>
    <w:rsid w:val="00547DE1"/>
    <w:rsid w:val="006D119F"/>
    <w:rsid w:val="006E4BAF"/>
    <w:rsid w:val="007637B0"/>
    <w:rsid w:val="00831BA8"/>
    <w:rsid w:val="008A4566"/>
    <w:rsid w:val="009F10C6"/>
    <w:rsid w:val="00B005AA"/>
    <w:rsid w:val="00B56F0D"/>
    <w:rsid w:val="00BC307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19F"/>
    <w:rPr>
      <w:color w:val="808080"/>
    </w:rPr>
  </w:style>
  <w:style w:type="paragraph" w:customStyle="1" w:styleId="8EB0745AB0E942639E5754F50C097745">
    <w:name w:val="8EB0745AB0E942639E5754F50C097745"/>
    <w:rsid w:val="006D1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2022-01-30T12:32:00Z</cp:lastPrinted>
  <dcterms:created xsi:type="dcterms:W3CDTF">2022-06-20T04:14:00Z</dcterms:created>
  <dcterms:modified xsi:type="dcterms:W3CDTF">2022-06-20T04:14:00Z</dcterms:modified>
</cp:coreProperties>
</file>