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8A1" w:rsidRDefault="008408A1" w:rsidP="00867A9F">
      <w:pPr>
        <w:spacing w:after="75"/>
        <w:rPr>
          <w:rFonts w:ascii="Century Gothic" w:hAnsi="Century Gothic"/>
          <w:b/>
          <w:bCs/>
          <w:noProof/>
          <w:color w:val="1EBEE5"/>
          <w:sz w:val="22"/>
          <w:szCs w:val="22"/>
          <w:lang w:eastAsia="en-AU"/>
        </w:rPr>
      </w:pPr>
      <w:bookmarkStart w:id="0" w:name="_GoBack"/>
      <w:bookmarkEnd w:id="0"/>
    </w:p>
    <w:p w:rsidR="008408A1" w:rsidRDefault="008408A1" w:rsidP="00867A9F">
      <w:pPr>
        <w:spacing w:after="75"/>
        <w:rPr>
          <w:rFonts w:ascii="Century Gothic" w:hAnsi="Century Gothic"/>
          <w:b/>
          <w:bCs/>
          <w:noProof/>
          <w:color w:val="1EBEE5"/>
          <w:sz w:val="22"/>
          <w:szCs w:val="22"/>
          <w:lang w:eastAsia="en-AU"/>
        </w:rPr>
      </w:pPr>
      <w:r w:rsidRPr="00E36F3C">
        <w:rPr>
          <w:rFonts w:ascii="Century Gothic" w:hAnsi="Century Gothic"/>
          <w:noProof/>
          <w:sz w:val="22"/>
          <w:szCs w:val="22"/>
          <w:lang w:eastAsia="en-AU"/>
        </w:rPr>
        <w:drawing>
          <wp:inline distT="0" distB="0" distL="0" distR="0">
            <wp:extent cx="3657600" cy="731520"/>
            <wp:effectExtent l="0" t="0" r="0" b="0"/>
            <wp:docPr id="2" name="Picture 2" descr="public trustee logo hor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trustee logo hor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600" cy="731520"/>
                    </a:xfrm>
                    <a:prstGeom prst="rect">
                      <a:avLst/>
                    </a:prstGeom>
                    <a:noFill/>
                    <a:ln>
                      <a:noFill/>
                    </a:ln>
                  </pic:spPr>
                </pic:pic>
              </a:graphicData>
            </a:graphic>
          </wp:inline>
        </w:drawing>
      </w:r>
    </w:p>
    <w:p w:rsidR="00867A9F" w:rsidRDefault="00111446" w:rsidP="00867A9F">
      <w:pPr>
        <w:spacing w:after="75"/>
        <w:rPr>
          <w:rFonts w:ascii="Century Gothic" w:eastAsia="Calibri" w:hAnsi="Century Gothic"/>
          <w:b/>
          <w:bCs/>
          <w:noProof/>
          <w:color w:val="1EBEE5"/>
          <w:sz w:val="21"/>
          <w:szCs w:val="21"/>
          <w:lang w:eastAsia="en-AU"/>
        </w:rPr>
      </w:pPr>
      <w:r w:rsidRPr="00867A9F">
        <w:rPr>
          <w:rFonts w:ascii="Century Gothic" w:hAnsi="Century Gothic"/>
          <w:b/>
          <w:bCs/>
          <w:noProof/>
          <w:color w:val="1EBEE5"/>
          <w:sz w:val="22"/>
          <w:szCs w:val="22"/>
          <w:lang w:eastAsia="en-AU"/>
        </w:rPr>
        <w:t xml:space="preserve">Statement </w:t>
      </w:r>
      <w:r w:rsidR="00911193" w:rsidRPr="00867A9F">
        <w:rPr>
          <w:rFonts w:ascii="Century Gothic" w:hAnsi="Century Gothic"/>
          <w:b/>
          <w:bCs/>
          <w:noProof/>
          <w:color w:val="1EBEE5"/>
          <w:sz w:val="22"/>
          <w:szCs w:val="22"/>
          <w:lang w:eastAsia="en-AU"/>
        </w:rPr>
        <w:t>o</w:t>
      </w:r>
      <w:r w:rsidRPr="00867A9F">
        <w:rPr>
          <w:rFonts w:ascii="Century Gothic" w:hAnsi="Century Gothic"/>
          <w:b/>
          <w:bCs/>
          <w:noProof/>
          <w:color w:val="1EBEE5"/>
          <w:sz w:val="22"/>
          <w:szCs w:val="22"/>
          <w:lang w:eastAsia="en-AU"/>
        </w:rPr>
        <w:t>f Duties</w:t>
      </w:r>
      <w:r w:rsidR="00867A9F">
        <w:rPr>
          <w:rFonts w:ascii="Century Gothic" w:hAnsi="Century Gothic"/>
          <w:sz w:val="24"/>
          <w:szCs w:val="22"/>
        </w:rPr>
        <w:t xml:space="preserve"> </w:t>
      </w:r>
    </w:p>
    <w:p w:rsidR="004470E6" w:rsidRPr="00867A9F" w:rsidRDefault="004470E6" w:rsidP="00EC0F81">
      <w:pPr>
        <w:spacing w:before="120" w:after="120"/>
        <w:ind w:left="4320" w:hanging="4320"/>
        <w:rPr>
          <w:rFonts w:ascii="Century Gothic" w:hAnsi="Century Gothic"/>
          <w:sz w:val="22"/>
          <w:szCs w:val="22"/>
        </w:rPr>
      </w:pPr>
      <w:r w:rsidRPr="00867A9F">
        <w:rPr>
          <w:rFonts w:ascii="Century Gothic" w:hAnsi="Century Gothic"/>
          <w:sz w:val="22"/>
          <w:szCs w:val="22"/>
        </w:rPr>
        <w:t>TITLE:</w:t>
      </w:r>
      <w:r w:rsidRPr="00867A9F">
        <w:rPr>
          <w:rFonts w:ascii="Century Gothic" w:hAnsi="Century Gothic"/>
          <w:sz w:val="22"/>
          <w:szCs w:val="22"/>
        </w:rPr>
        <w:tab/>
      </w:r>
      <w:r w:rsidR="003B0117">
        <w:rPr>
          <w:rFonts w:ascii="Century Gothic" w:hAnsi="Century Gothic"/>
          <w:sz w:val="22"/>
          <w:szCs w:val="22"/>
        </w:rPr>
        <w:t>Client Account Manager</w:t>
      </w:r>
    </w:p>
    <w:p w:rsidR="00BD107C" w:rsidRPr="009F6885" w:rsidRDefault="004470E6" w:rsidP="009F6885">
      <w:pPr>
        <w:ind w:left="4320" w:hanging="4320"/>
        <w:rPr>
          <w:rFonts w:ascii="Century Gothic" w:hAnsi="Century Gothic"/>
          <w:sz w:val="22"/>
          <w:szCs w:val="22"/>
        </w:rPr>
      </w:pPr>
      <w:r w:rsidRPr="00867A9F">
        <w:rPr>
          <w:rFonts w:ascii="Century Gothic" w:hAnsi="Century Gothic"/>
          <w:sz w:val="22"/>
          <w:szCs w:val="22"/>
        </w:rPr>
        <w:t>POSITION NUMBER:</w:t>
      </w:r>
      <w:r w:rsidR="008E5078" w:rsidRPr="00867A9F">
        <w:rPr>
          <w:rFonts w:ascii="Century Gothic" w:hAnsi="Century Gothic"/>
          <w:sz w:val="22"/>
          <w:szCs w:val="22"/>
        </w:rPr>
        <w:tab/>
      </w:r>
      <w:r w:rsidR="006A44AF">
        <w:rPr>
          <w:rFonts w:ascii="Century Gothic" w:hAnsi="Century Gothic"/>
          <w:sz w:val="22"/>
          <w:szCs w:val="22"/>
        </w:rPr>
        <w:t>Various</w:t>
      </w:r>
    </w:p>
    <w:p w:rsidR="004470E6" w:rsidRDefault="004470E6" w:rsidP="00BD107C">
      <w:pPr>
        <w:spacing w:before="120" w:after="120"/>
        <w:ind w:left="4320" w:hanging="4320"/>
        <w:rPr>
          <w:rFonts w:ascii="Century Gothic" w:hAnsi="Century Gothic"/>
          <w:sz w:val="22"/>
          <w:szCs w:val="22"/>
        </w:rPr>
      </w:pPr>
      <w:r w:rsidRPr="00867A9F">
        <w:rPr>
          <w:rFonts w:ascii="Century Gothic" w:hAnsi="Century Gothic"/>
          <w:sz w:val="22"/>
          <w:szCs w:val="22"/>
        </w:rPr>
        <w:t>DIVISION</w:t>
      </w:r>
      <w:r w:rsidR="0044782F" w:rsidRPr="00867A9F">
        <w:rPr>
          <w:rFonts w:ascii="Century Gothic" w:hAnsi="Century Gothic"/>
          <w:sz w:val="22"/>
          <w:szCs w:val="22"/>
        </w:rPr>
        <w:t xml:space="preserve"> </w:t>
      </w:r>
      <w:r w:rsidRPr="00867A9F">
        <w:rPr>
          <w:rFonts w:ascii="Century Gothic" w:hAnsi="Century Gothic"/>
          <w:sz w:val="22"/>
          <w:szCs w:val="22"/>
        </w:rPr>
        <w:t>/</w:t>
      </w:r>
      <w:r w:rsidR="0044782F" w:rsidRPr="00867A9F">
        <w:rPr>
          <w:rFonts w:ascii="Century Gothic" w:hAnsi="Century Gothic"/>
          <w:sz w:val="22"/>
          <w:szCs w:val="22"/>
        </w:rPr>
        <w:t xml:space="preserve"> </w:t>
      </w:r>
      <w:r w:rsidRPr="00867A9F">
        <w:rPr>
          <w:rFonts w:ascii="Century Gothic" w:hAnsi="Century Gothic"/>
          <w:sz w:val="22"/>
          <w:szCs w:val="22"/>
        </w:rPr>
        <w:t>BUSINESS UNIT:</w:t>
      </w:r>
      <w:r w:rsidR="00E222E3" w:rsidRPr="00867A9F">
        <w:rPr>
          <w:rFonts w:ascii="Century Gothic" w:hAnsi="Century Gothic"/>
          <w:sz w:val="22"/>
          <w:szCs w:val="22"/>
        </w:rPr>
        <w:tab/>
      </w:r>
      <w:r w:rsidR="006A44AF">
        <w:rPr>
          <w:rFonts w:ascii="Century Gothic" w:hAnsi="Century Gothic"/>
          <w:sz w:val="22"/>
          <w:szCs w:val="22"/>
        </w:rPr>
        <w:t xml:space="preserve">Trustee Services </w:t>
      </w:r>
    </w:p>
    <w:p w:rsidR="00467638" w:rsidRPr="00867A9F" w:rsidRDefault="00467638" w:rsidP="00BD107C">
      <w:pPr>
        <w:spacing w:before="120" w:after="120"/>
        <w:ind w:left="4320" w:hanging="4320"/>
        <w:rPr>
          <w:rFonts w:ascii="Century Gothic" w:hAnsi="Century Gothic"/>
          <w:sz w:val="22"/>
          <w:szCs w:val="22"/>
        </w:rPr>
      </w:pPr>
      <w:r>
        <w:rPr>
          <w:rFonts w:ascii="Century Gothic" w:hAnsi="Century Gothic"/>
          <w:sz w:val="22"/>
          <w:szCs w:val="22"/>
        </w:rPr>
        <w:t>REPORTING STRUCTURE:</w:t>
      </w:r>
      <w:r>
        <w:rPr>
          <w:rFonts w:ascii="Century Gothic" w:hAnsi="Century Gothic"/>
          <w:sz w:val="22"/>
          <w:szCs w:val="22"/>
        </w:rPr>
        <w:tab/>
        <w:t xml:space="preserve">Various </w:t>
      </w:r>
    </w:p>
    <w:p w:rsidR="004470E6" w:rsidRDefault="004470E6" w:rsidP="00EC0F81">
      <w:pPr>
        <w:spacing w:before="120" w:after="120"/>
        <w:ind w:left="4320" w:hanging="4320"/>
        <w:rPr>
          <w:rFonts w:ascii="Century Gothic" w:hAnsi="Century Gothic"/>
          <w:sz w:val="22"/>
          <w:szCs w:val="22"/>
        </w:rPr>
      </w:pPr>
      <w:r w:rsidRPr="00867A9F">
        <w:rPr>
          <w:rFonts w:ascii="Century Gothic" w:hAnsi="Century Gothic"/>
          <w:sz w:val="22"/>
          <w:szCs w:val="22"/>
        </w:rPr>
        <w:t>LOCATION:</w:t>
      </w:r>
      <w:r w:rsidR="00CB4FCD" w:rsidRPr="00867A9F">
        <w:rPr>
          <w:rFonts w:ascii="Century Gothic" w:hAnsi="Century Gothic"/>
          <w:sz w:val="22"/>
          <w:szCs w:val="22"/>
        </w:rPr>
        <w:tab/>
      </w:r>
      <w:r w:rsidR="006A44AF">
        <w:rPr>
          <w:rFonts w:ascii="Century Gothic" w:hAnsi="Century Gothic"/>
          <w:sz w:val="22"/>
          <w:szCs w:val="22"/>
        </w:rPr>
        <w:t>Statewide</w:t>
      </w:r>
    </w:p>
    <w:p w:rsidR="000E2904" w:rsidRPr="00867A9F" w:rsidRDefault="004470E6" w:rsidP="000E2904">
      <w:pPr>
        <w:spacing w:before="120"/>
        <w:ind w:left="4320" w:hanging="4320"/>
        <w:jc w:val="both"/>
        <w:rPr>
          <w:rFonts w:ascii="Century Gothic" w:hAnsi="Century Gothic"/>
          <w:sz w:val="22"/>
          <w:szCs w:val="22"/>
        </w:rPr>
      </w:pPr>
      <w:r w:rsidRPr="00867A9F">
        <w:rPr>
          <w:rFonts w:ascii="Century Gothic" w:hAnsi="Century Gothic"/>
          <w:sz w:val="22"/>
          <w:szCs w:val="22"/>
        </w:rPr>
        <w:t>AWARD/CLASSIFICATION:</w:t>
      </w:r>
      <w:r w:rsidR="00E222E3" w:rsidRPr="00867A9F">
        <w:rPr>
          <w:rFonts w:ascii="Century Gothic" w:hAnsi="Century Gothic"/>
          <w:sz w:val="22"/>
          <w:szCs w:val="22"/>
        </w:rPr>
        <w:tab/>
        <w:t>Tasman</w:t>
      </w:r>
      <w:r w:rsidR="00F36DB1" w:rsidRPr="00867A9F">
        <w:rPr>
          <w:rFonts w:ascii="Century Gothic" w:hAnsi="Century Gothic"/>
          <w:sz w:val="22"/>
          <w:szCs w:val="22"/>
        </w:rPr>
        <w:t>ian State Service Award</w:t>
      </w:r>
      <w:r w:rsidR="002C3254" w:rsidRPr="00867A9F">
        <w:rPr>
          <w:rFonts w:ascii="Century Gothic" w:hAnsi="Century Gothic"/>
          <w:sz w:val="22"/>
          <w:szCs w:val="22"/>
        </w:rPr>
        <w:t>,</w:t>
      </w:r>
      <w:r w:rsidR="005739EA" w:rsidRPr="00867A9F">
        <w:rPr>
          <w:rFonts w:ascii="Century Gothic" w:hAnsi="Century Gothic"/>
          <w:sz w:val="22"/>
          <w:szCs w:val="22"/>
        </w:rPr>
        <w:t xml:space="preserve"> </w:t>
      </w:r>
    </w:p>
    <w:p w:rsidR="002C3254" w:rsidRDefault="005739EA" w:rsidP="000E2904">
      <w:pPr>
        <w:spacing w:after="120"/>
        <w:ind w:left="4320"/>
        <w:jc w:val="both"/>
        <w:rPr>
          <w:rFonts w:ascii="Century Gothic" w:hAnsi="Century Gothic"/>
          <w:sz w:val="22"/>
          <w:szCs w:val="22"/>
        </w:rPr>
      </w:pPr>
      <w:r w:rsidRPr="00867A9F">
        <w:rPr>
          <w:rFonts w:ascii="Century Gothic" w:hAnsi="Century Gothic"/>
          <w:sz w:val="22"/>
          <w:szCs w:val="22"/>
        </w:rPr>
        <w:t xml:space="preserve">General </w:t>
      </w:r>
      <w:r w:rsidRPr="00BD107C">
        <w:rPr>
          <w:rFonts w:ascii="Century Gothic" w:hAnsi="Century Gothic"/>
          <w:sz w:val="22"/>
          <w:szCs w:val="22"/>
        </w:rPr>
        <w:t>Stream</w:t>
      </w:r>
      <w:r w:rsidR="002C3254" w:rsidRPr="00BD107C">
        <w:rPr>
          <w:rFonts w:ascii="Century Gothic" w:hAnsi="Century Gothic"/>
          <w:sz w:val="22"/>
          <w:szCs w:val="22"/>
        </w:rPr>
        <w:t xml:space="preserve"> </w:t>
      </w:r>
      <w:r w:rsidR="00DB70AD">
        <w:rPr>
          <w:rFonts w:ascii="Century Gothic" w:hAnsi="Century Gothic"/>
          <w:sz w:val="22"/>
          <w:szCs w:val="22"/>
        </w:rPr>
        <w:t xml:space="preserve">Band </w:t>
      </w:r>
      <w:r w:rsidR="005F4A13">
        <w:rPr>
          <w:rFonts w:ascii="Century Gothic" w:hAnsi="Century Gothic"/>
          <w:sz w:val="22"/>
          <w:szCs w:val="22"/>
        </w:rPr>
        <w:t>3</w:t>
      </w:r>
    </w:p>
    <w:p w:rsidR="0041568B" w:rsidRDefault="0041568B" w:rsidP="000E2904">
      <w:pPr>
        <w:spacing w:after="120"/>
        <w:ind w:left="4320"/>
        <w:jc w:val="both"/>
        <w:rPr>
          <w:rFonts w:ascii="Century Gothic" w:hAnsi="Century Gothic"/>
          <w:sz w:val="22"/>
          <w:szCs w:val="22"/>
        </w:rPr>
      </w:pPr>
    </w:p>
    <w:p w:rsidR="004470E6" w:rsidRPr="00867A9F" w:rsidRDefault="004470E6">
      <w:pPr>
        <w:rPr>
          <w:rFonts w:ascii="Century Gothic" w:hAnsi="Century Gothic"/>
          <w:sz w:val="2"/>
          <w:szCs w:val="22"/>
        </w:rPr>
      </w:pPr>
    </w:p>
    <w:p w:rsidR="00111446" w:rsidRPr="00867A9F" w:rsidRDefault="00111446" w:rsidP="000E2904">
      <w:pPr>
        <w:pStyle w:val="SubHeading"/>
        <w:spacing w:after="120"/>
        <w:rPr>
          <w:rFonts w:ascii="Century Gothic" w:hAnsi="Century Gothic"/>
          <w:bCs/>
          <w:noProof/>
          <w:color w:val="1EBEE5"/>
          <w:sz w:val="22"/>
          <w:szCs w:val="22"/>
          <w:lang w:eastAsia="en-AU"/>
        </w:rPr>
      </w:pPr>
      <w:r w:rsidRPr="00867A9F">
        <w:rPr>
          <w:rFonts w:ascii="Century Gothic" w:hAnsi="Century Gothic"/>
          <w:bCs/>
          <w:noProof/>
          <w:color w:val="1EBEE5"/>
          <w:sz w:val="22"/>
          <w:szCs w:val="22"/>
          <w:lang w:eastAsia="en-AU"/>
        </w:rPr>
        <w:t>Organisational Context</w:t>
      </w:r>
    </w:p>
    <w:p w:rsidR="00C75392" w:rsidRPr="00867A9F" w:rsidRDefault="004470E6" w:rsidP="00684118">
      <w:pPr>
        <w:jc w:val="both"/>
        <w:rPr>
          <w:rFonts w:ascii="Century Gothic" w:hAnsi="Century Gothic"/>
          <w:sz w:val="22"/>
          <w:szCs w:val="22"/>
        </w:rPr>
      </w:pPr>
      <w:r w:rsidRPr="00867A9F">
        <w:rPr>
          <w:rFonts w:ascii="Century Gothic" w:hAnsi="Century Gothic"/>
          <w:sz w:val="22"/>
          <w:szCs w:val="22"/>
        </w:rPr>
        <w:t>The objective of the Public Trustee is to offer quality, independent Trustee Services to the Tasmanian community and as a</w:t>
      </w:r>
      <w:r w:rsidR="00786FF5" w:rsidRPr="00867A9F">
        <w:rPr>
          <w:rFonts w:ascii="Century Gothic" w:hAnsi="Century Gothic"/>
          <w:sz w:val="22"/>
          <w:szCs w:val="22"/>
        </w:rPr>
        <w:t xml:space="preserve"> Government Business Enterprise</w:t>
      </w:r>
      <w:r w:rsidRPr="00867A9F">
        <w:rPr>
          <w:rFonts w:ascii="Century Gothic" w:hAnsi="Century Gothic"/>
          <w:sz w:val="22"/>
          <w:szCs w:val="22"/>
        </w:rPr>
        <w:t xml:space="preserve"> provide a return on capital to Government</w:t>
      </w:r>
      <w:r w:rsidR="00C75392" w:rsidRPr="00867A9F">
        <w:rPr>
          <w:rFonts w:ascii="Century Gothic" w:hAnsi="Century Gothic"/>
          <w:sz w:val="22"/>
          <w:szCs w:val="22"/>
        </w:rPr>
        <w:t>.</w:t>
      </w:r>
    </w:p>
    <w:p w:rsidR="00EC0F81" w:rsidRPr="00867A9F" w:rsidRDefault="00EC0F81" w:rsidP="00EC0F81">
      <w:pPr>
        <w:rPr>
          <w:rFonts w:ascii="Century Gothic" w:hAnsi="Century Gothic"/>
          <w:sz w:val="22"/>
          <w:szCs w:val="22"/>
        </w:rPr>
      </w:pPr>
    </w:p>
    <w:p w:rsidR="004470E6" w:rsidRPr="00867A9F" w:rsidRDefault="00786FF5" w:rsidP="00A609EC">
      <w:pPr>
        <w:jc w:val="both"/>
        <w:rPr>
          <w:rFonts w:ascii="Century Gothic" w:hAnsi="Century Gothic"/>
          <w:sz w:val="22"/>
          <w:szCs w:val="22"/>
        </w:rPr>
      </w:pPr>
      <w:r w:rsidRPr="00867A9F">
        <w:rPr>
          <w:rFonts w:ascii="Century Gothic" w:hAnsi="Century Gothic"/>
          <w:sz w:val="22"/>
          <w:szCs w:val="22"/>
        </w:rPr>
        <w:t xml:space="preserve">In seeking to achieve </w:t>
      </w:r>
      <w:r w:rsidR="00EE7626" w:rsidRPr="00867A9F">
        <w:rPr>
          <w:rFonts w:ascii="Century Gothic" w:hAnsi="Century Gothic"/>
          <w:sz w:val="22"/>
          <w:szCs w:val="22"/>
        </w:rPr>
        <w:t xml:space="preserve">the </w:t>
      </w:r>
      <w:r w:rsidR="00CC4790" w:rsidRPr="00867A9F">
        <w:rPr>
          <w:rFonts w:ascii="Century Gothic" w:hAnsi="Century Gothic"/>
          <w:sz w:val="22"/>
          <w:szCs w:val="22"/>
        </w:rPr>
        <w:t xml:space="preserve">mission </w:t>
      </w:r>
      <w:r w:rsidR="00EE7626" w:rsidRPr="00867A9F">
        <w:rPr>
          <w:rFonts w:ascii="Century Gothic" w:hAnsi="Century Gothic"/>
          <w:sz w:val="22"/>
          <w:szCs w:val="22"/>
        </w:rPr>
        <w:t xml:space="preserve">and </w:t>
      </w:r>
      <w:r w:rsidR="00CC4790" w:rsidRPr="00867A9F">
        <w:rPr>
          <w:rFonts w:ascii="Century Gothic" w:hAnsi="Century Gothic"/>
          <w:sz w:val="22"/>
          <w:szCs w:val="22"/>
        </w:rPr>
        <w:t xml:space="preserve">vision </w:t>
      </w:r>
      <w:r w:rsidR="00EE7626" w:rsidRPr="00867A9F">
        <w:rPr>
          <w:rFonts w:ascii="Century Gothic" w:hAnsi="Century Gothic"/>
          <w:sz w:val="22"/>
          <w:szCs w:val="22"/>
        </w:rPr>
        <w:t>of the</w:t>
      </w:r>
      <w:r w:rsidR="004470E6" w:rsidRPr="00867A9F">
        <w:rPr>
          <w:rFonts w:ascii="Century Gothic" w:hAnsi="Century Gothic"/>
          <w:sz w:val="22"/>
          <w:szCs w:val="22"/>
        </w:rPr>
        <w:t xml:space="preserve"> Public Trustee</w:t>
      </w:r>
      <w:r w:rsidR="00EE7626" w:rsidRPr="00867A9F">
        <w:rPr>
          <w:rFonts w:ascii="Century Gothic" w:hAnsi="Century Gothic"/>
          <w:sz w:val="22"/>
          <w:szCs w:val="22"/>
        </w:rPr>
        <w:t>, the primary values of the staff, management and Board of Directors are:</w:t>
      </w:r>
    </w:p>
    <w:p w:rsidR="004470E6" w:rsidRPr="00867A9F" w:rsidRDefault="004470E6" w:rsidP="00EC0F81">
      <w:pPr>
        <w:pStyle w:val="DefaultText"/>
        <w:rPr>
          <w:rFonts w:ascii="Century Gothic" w:hAnsi="Century Gothic"/>
          <w:sz w:val="22"/>
          <w:szCs w:val="22"/>
        </w:rPr>
      </w:pPr>
    </w:p>
    <w:p w:rsidR="00904259" w:rsidRDefault="004470E6" w:rsidP="00375073">
      <w:pPr>
        <w:numPr>
          <w:ilvl w:val="0"/>
          <w:numId w:val="23"/>
        </w:numPr>
        <w:jc w:val="both"/>
        <w:rPr>
          <w:rFonts w:ascii="Century Gothic" w:hAnsi="Century Gothic"/>
          <w:sz w:val="22"/>
          <w:szCs w:val="22"/>
        </w:rPr>
      </w:pPr>
      <w:r w:rsidRPr="00867A9F">
        <w:rPr>
          <w:rFonts w:ascii="Century Gothic" w:hAnsi="Century Gothic"/>
          <w:sz w:val="22"/>
          <w:szCs w:val="22"/>
        </w:rPr>
        <w:t>Service - a client service focus</w:t>
      </w:r>
      <w:r w:rsidR="00CC4790" w:rsidRPr="00867A9F">
        <w:rPr>
          <w:rFonts w:ascii="Century Gothic" w:hAnsi="Century Gothic"/>
          <w:sz w:val="22"/>
          <w:szCs w:val="22"/>
        </w:rPr>
        <w:t xml:space="preserve"> achieved by team work across the whole organisation</w:t>
      </w:r>
    </w:p>
    <w:p w:rsidR="00BD107C" w:rsidRPr="00867A9F" w:rsidRDefault="00BD107C" w:rsidP="00375073">
      <w:pPr>
        <w:numPr>
          <w:ilvl w:val="0"/>
          <w:numId w:val="23"/>
        </w:numPr>
        <w:jc w:val="both"/>
        <w:rPr>
          <w:rFonts w:ascii="Century Gothic" w:hAnsi="Century Gothic"/>
          <w:sz w:val="22"/>
          <w:szCs w:val="22"/>
        </w:rPr>
      </w:pPr>
      <w:r w:rsidRPr="00867A9F">
        <w:rPr>
          <w:rFonts w:ascii="Century Gothic" w:hAnsi="Century Gothic"/>
          <w:sz w:val="22"/>
          <w:szCs w:val="22"/>
        </w:rPr>
        <w:t>Respect - personal and professional respect for each other and our clients</w:t>
      </w:r>
    </w:p>
    <w:p w:rsidR="004470E6" w:rsidRPr="00867A9F" w:rsidRDefault="004470E6" w:rsidP="00375073">
      <w:pPr>
        <w:numPr>
          <w:ilvl w:val="0"/>
          <w:numId w:val="23"/>
        </w:numPr>
        <w:jc w:val="both"/>
        <w:rPr>
          <w:rFonts w:ascii="Century Gothic" w:hAnsi="Century Gothic"/>
          <w:sz w:val="22"/>
          <w:szCs w:val="22"/>
        </w:rPr>
      </w:pPr>
      <w:r w:rsidRPr="00867A9F">
        <w:rPr>
          <w:rFonts w:ascii="Century Gothic" w:hAnsi="Century Gothic"/>
          <w:sz w:val="22"/>
          <w:szCs w:val="22"/>
        </w:rPr>
        <w:t>Integrity - open, honest and ethical service delivery.</w:t>
      </w:r>
    </w:p>
    <w:p w:rsidR="004470E6" w:rsidRPr="00867A9F" w:rsidRDefault="004470E6" w:rsidP="00EC0F81">
      <w:pPr>
        <w:rPr>
          <w:rFonts w:ascii="Century Gothic" w:hAnsi="Century Gothic"/>
          <w:sz w:val="22"/>
          <w:szCs w:val="22"/>
        </w:rPr>
      </w:pPr>
    </w:p>
    <w:p w:rsidR="004470E6" w:rsidRPr="00867A9F" w:rsidRDefault="004470E6" w:rsidP="00A609EC">
      <w:pPr>
        <w:jc w:val="both"/>
        <w:rPr>
          <w:rFonts w:ascii="Century Gothic" w:hAnsi="Century Gothic"/>
          <w:sz w:val="22"/>
          <w:szCs w:val="22"/>
        </w:rPr>
      </w:pPr>
      <w:r w:rsidRPr="00867A9F">
        <w:rPr>
          <w:rFonts w:ascii="Century Gothic" w:hAnsi="Century Gothic"/>
          <w:sz w:val="22"/>
          <w:szCs w:val="22"/>
        </w:rPr>
        <w:t xml:space="preserve">Employees are expected to uphold these values </w:t>
      </w:r>
      <w:r w:rsidR="00EE7626" w:rsidRPr="00867A9F">
        <w:rPr>
          <w:rFonts w:ascii="Century Gothic" w:hAnsi="Century Gothic"/>
          <w:sz w:val="22"/>
          <w:szCs w:val="22"/>
        </w:rPr>
        <w:t>through appropriate workplace behaviour and to actively contribute to organisational and team objectives</w:t>
      </w:r>
      <w:r w:rsidRPr="00867A9F">
        <w:rPr>
          <w:rFonts w:ascii="Century Gothic" w:hAnsi="Century Gothic"/>
          <w:sz w:val="22"/>
          <w:szCs w:val="22"/>
        </w:rPr>
        <w:t>.</w:t>
      </w:r>
    </w:p>
    <w:p w:rsidR="00804846" w:rsidRPr="00867A9F" w:rsidRDefault="00804846" w:rsidP="00A609EC">
      <w:pPr>
        <w:jc w:val="both"/>
        <w:rPr>
          <w:rFonts w:ascii="Century Gothic" w:hAnsi="Century Gothic"/>
          <w:sz w:val="22"/>
          <w:szCs w:val="22"/>
        </w:rPr>
      </w:pPr>
    </w:p>
    <w:p w:rsidR="0044782F" w:rsidRPr="00867A9F" w:rsidRDefault="0044782F" w:rsidP="00867A9F">
      <w:pPr>
        <w:spacing w:after="75"/>
        <w:rPr>
          <w:rFonts w:ascii="Century Gothic" w:hAnsi="Century Gothic"/>
          <w:b/>
          <w:bCs/>
          <w:noProof/>
          <w:color w:val="1EBEE5"/>
          <w:sz w:val="22"/>
          <w:szCs w:val="22"/>
          <w:lang w:eastAsia="en-AU"/>
        </w:rPr>
      </w:pPr>
      <w:r w:rsidRPr="00867A9F">
        <w:rPr>
          <w:rFonts w:ascii="Century Gothic" w:hAnsi="Century Gothic"/>
          <w:b/>
          <w:bCs/>
          <w:noProof/>
          <w:color w:val="1EBEE5"/>
          <w:sz w:val="22"/>
          <w:szCs w:val="22"/>
          <w:lang w:eastAsia="en-AU"/>
        </w:rPr>
        <w:t>Position Objective</w:t>
      </w:r>
    </w:p>
    <w:p w:rsidR="00467638" w:rsidRDefault="005A6373" w:rsidP="003B0117">
      <w:pPr>
        <w:pStyle w:val="Heading1"/>
        <w:spacing w:after="0"/>
        <w:rPr>
          <w:rFonts w:ascii="Century Gothic" w:hAnsi="Century Gothic"/>
          <w:b w:val="0"/>
          <w:bCs/>
          <w:sz w:val="22"/>
          <w:szCs w:val="22"/>
          <w:lang w:val="en-AU"/>
        </w:rPr>
      </w:pPr>
      <w:r w:rsidRPr="00C2494F">
        <w:rPr>
          <w:rFonts w:ascii="Century Gothic" w:hAnsi="Century Gothic"/>
          <w:b w:val="0"/>
          <w:bCs/>
          <w:sz w:val="22"/>
          <w:szCs w:val="22"/>
          <w:lang w:val="en-AU"/>
        </w:rPr>
        <w:t>Th</w:t>
      </w:r>
      <w:r w:rsidR="003B0117">
        <w:rPr>
          <w:rFonts w:ascii="Century Gothic" w:hAnsi="Century Gothic"/>
          <w:b w:val="0"/>
          <w:bCs/>
          <w:sz w:val="22"/>
          <w:szCs w:val="22"/>
          <w:lang w:val="en-AU"/>
        </w:rPr>
        <w:t xml:space="preserve">is position contributes to the efficient and effective operation </w:t>
      </w:r>
      <w:r w:rsidR="00467638">
        <w:rPr>
          <w:rFonts w:ascii="Century Gothic" w:hAnsi="Century Gothic"/>
          <w:b w:val="0"/>
          <w:bCs/>
          <w:sz w:val="22"/>
          <w:szCs w:val="22"/>
          <w:lang w:val="en-AU"/>
        </w:rPr>
        <w:t xml:space="preserve">of </w:t>
      </w:r>
      <w:r w:rsidR="006A44AF">
        <w:rPr>
          <w:rFonts w:ascii="Century Gothic" w:hAnsi="Century Gothic"/>
          <w:b w:val="0"/>
          <w:bCs/>
          <w:sz w:val="22"/>
          <w:szCs w:val="22"/>
          <w:lang w:val="en-AU"/>
        </w:rPr>
        <w:t xml:space="preserve">Trustee </w:t>
      </w:r>
      <w:r w:rsidR="003B0117">
        <w:rPr>
          <w:rFonts w:ascii="Century Gothic" w:hAnsi="Century Gothic"/>
          <w:b w:val="0"/>
          <w:bCs/>
          <w:sz w:val="22"/>
          <w:szCs w:val="22"/>
          <w:lang w:val="en-AU"/>
        </w:rPr>
        <w:t>Services</w:t>
      </w:r>
      <w:r w:rsidR="00467638">
        <w:rPr>
          <w:rFonts w:ascii="Century Gothic" w:hAnsi="Century Gothic"/>
          <w:b w:val="0"/>
          <w:bCs/>
          <w:sz w:val="22"/>
          <w:szCs w:val="22"/>
          <w:lang w:val="en-AU"/>
        </w:rPr>
        <w:t xml:space="preserve"> within </w:t>
      </w:r>
      <w:r w:rsidR="003B0117">
        <w:rPr>
          <w:rFonts w:ascii="Century Gothic" w:hAnsi="Century Gothic"/>
          <w:b w:val="0"/>
          <w:bCs/>
          <w:sz w:val="22"/>
          <w:szCs w:val="22"/>
          <w:lang w:val="en-AU"/>
        </w:rPr>
        <w:t xml:space="preserve">the Client Services Division by undertaking </w:t>
      </w:r>
      <w:r w:rsidR="00467638">
        <w:rPr>
          <w:rFonts w:ascii="Century Gothic" w:hAnsi="Century Gothic"/>
          <w:b w:val="0"/>
          <w:bCs/>
          <w:sz w:val="22"/>
          <w:szCs w:val="22"/>
          <w:lang w:val="en-AU"/>
        </w:rPr>
        <w:t>one or more of the following:</w:t>
      </w:r>
    </w:p>
    <w:p w:rsidR="00DB70AD" w:rsidRPr="0065394F" w:rsidRDefault="003B0117" w:rsidP="003B0117">
      <w:pPr>
        <w:pStyle w:val="Heading1"/>
        <w:spacing w:after="0"/>
        <w:rPr>
          <w:rFonts w:ascii="Century Gothic" w:hAnsi="Century Gothic"/>
          <w:b w:val="0"/>
          <w:bCs/>
          <w:sz w:val="22"/>
          <w:szCs w:val="22"/>
          <w:lang w:val="en-AU"/>
        </w:rPr>
      </w:pPr>
      <w:r>
        <w:rPr>
          <w:rFonts w:ascii="Century Gothic" w:hAnsi="Century Gothic"/>
          <w:b w:val="0"/>
          <w:bCs/>
          <w:sz w:val="22"/>
          <w:szCs w:val="22"/>
          <w:lang w:val="en-AU"/>
        </w:rPr>
        <w:t>financial administration, power of attorney</w:t>
      </w:r>
      <w:r w:rsidR="00467638">
        <w:rPr>
          <w:rFonts w:ascii="Century Gothic" w:hAnsi="Century Gothic"/>
          <w:b w:val="0"/>
          <w:bCs/>
          <w:sz w:val="22"/>
          <w:szCs w:val="22"/>
          <w:lang w:val="en-AU"/>
        </w:rPr>
        <w:t>,</w:t>
      </w:r>
      <w:r>
        <w:rPr>
          <w:rFonts w:ascii="Century Gothic" w:hAnsi="Century Gothic"/>
          <w:b w:val="0"/>
          <w:bCs/>
          <w:sz w:val="22"/>
          <w:szCs w:val="22"/>
          <w:lang w:val="en-AU"/>
        </w:rPr>
        <w:t xml:space="preserve"> </w:t>
      </w:r>
      <w:r w:rsidRPr="0065394F">
        <w:rPr>
          <w:rFonts w:ascii="Century Gothic" w:hAnsi="Century Gothic"/>
          <w:b w:val="0"/>
          <w:bCs/>
          <w:sz w:val="22"/>
          <w:szCs w:val="22"/>
          <w:lang w:val="en-AU"/>
        </w:rPr>
        <w:t>trust</w:t>
      </w:r>
      <w:r w:rsidR="002500B1" w:rsidRPr="0065394F">
        <w:rPr>
          <w:rFonts w:ascii="Century Gothic" w:hAnsi="Century Gothic"/>
          <w:b w:val="0"/>
          <w:bCs/>
          <w:sz w:val="22"/>
          <w:szCs w:val="22"/>
          <w:lang w:val="en-AU"/>
        </w:rPr>
        <w:t xml:space="preserve"> or deceased</w:t>
      </w:r>
      <w:r w:rsidRPr="0065394F">
        <w:rPr>
          <w:rFonts w:ascii="Century Gothic" w:hAnsi="Century Gothic"/>
          <w:b w:val="0"/>
          <w:bCs/>
          <w:sz w:val="22"/>
          <w:szCs w:val="22"/>
          <w:lang w:val="en-AU"/>
        </w:rPr>
        <w:t xml:space="preserve"> </w:t>
      </w:r>
      <w:r w:rsidR="00467638" w:rsidRPr="0065394F">
        <w:rPr>
          <w:rFonts w:ascii="Century Gothic" w:hAnsi="Century Gothic"/>
          <w:b w:val="0"/>
          <w:bCs/>
          <w:sz w:val="22"/>
          <w:szCs w:val="22"/>
          <w:lang w:val="en-AU"/>
        </w:rPr>
        <w:t xml:space="preserve">estate </w:t>
      </w:r>
      <w:r w:rsidRPr="0065394F">
        <w:rPr>
          <w:rFonts w:ascii="Century Gothic" w:hAnsi="Century Gothic"/>
          <w:b w:val="0"/>
          <w:bCs/>
          <w:sz w:val="22"/>
          <w:szCs w:val="22"/>
          <w:lang w:val="en-AU"/>
        </w:rPr>
        <w:t>administration duties.</w:t>
      </w:r>
    </w:p>
    <w:p w:rsidR="003B00EB" w:rsidRDefault="003B00EB" w:rsidP="00CF0D73">
      <w:pPr>
        <w:spacing w:after="75"/>
        <w:rPr>
          <w:rFonts w:ascii="Century Gothic" w:hAnsi="Century Gothic"/>
          <w:b/>
          <w:bCs/>
          <w:noProof/>
          <w:color w:val="1EBEE5"/>
          <w:sz w:val="22"/>
          <w:szCs w:val="22"/>
          <w:lang w:eastAsia="en-AU"/>
        </w:rPr>
      </w:pPr>
    </w:p>
    <w:p w:rsidR="00A609EC" w:rsidRPr="00867A9F" w:rsidRDefault="00A609EC" w:rsidP="00A609EC">
      <w:pPr>
        <w:pStyle w:val="SubHeading"/>
        <w:spacing w:after="120"/>
        <w:rPr>
          <w:rFonts w:ascii="Century Gothic" w:hAnsi="Century Gothic"/>
          <w:sz w:val="24"/>
          <w:szCs w:val="24"/>
        </w:rPr>
      </w:pPr>
      <w:r w:rsidRPr="00867A9F">
        <w:rPr>
          <w:rFonts w:ascii="Century Gothic" w:hAnsi="Century Gothic"/>
          <w:bCs/>
          <w:noProof/>
          <w:color w:val="1EBEE5"/>
          <w:sz w:val="22"/>
          <w:szCs w:val="22"/>
          <w:lang w:eastAsia="en-AU"/>
        </w:rPr>
        <w:t>Major Functions</w:t>
      </w:r>
    </w:p>
    <w:p w:rsidR="00D006F7" w:rsidRPr="0065394F" w:rsidRDefault="002500B1" w:rsidP="00DC3647">
      <w:pPr>
        <w:pStyle w:val="NormalIndent"/>
        <w:numPr>
          <w:ilvl w:val="0"/>
          <w:numId w:val="36"/>
        </w:numPr>
        <w:tabs>
          <w:tab w:val="left" w:pos="8789"/>
        </w:tabs>
        <w:ind w:right="-144"/>
        <w:jc w:val="both"/>
        <w:rPr>
          <w:rFonts w:ascii="Century Gothic" w:hAnsi="Century Gothic"/>
          <w:bCs/>
          <w:sz w:val="22"/>
          <w:szCs w:val="22"/>
          <w:lang w:val="en-AU"/>
        </w:rPr>
      </w:pPr>
      <w:r w:rsidRPr="0065394F">
        <w:rPr>
          <w:rFonts w:ascii="Century Gothic" w:hAnsi="Century Gothic"/>
          <w:bCs/>
          <w:sz w:val="22"/>
          <w:szCs w:val="22"/>
          <w:lang w:val="en-AU"/>
        </w:rPr>
        <w:t xml:space="preserve">Effectively manage and maintain </w:t>
      </w:r>
      <w:r w:rsidR="005C765C" w:rsidRPr="0065394F">
        <w:rPr>
          <w:rFonts w:ascii="Century Gothic" w:hAnsi="Century Gothic"/>
          <w:bCs/>
          <w:sz w:val="22"/>
          <w:szCs w:val="22"/>
          <w:lang w:val="en-AU"/>
        </w:rPr>
        <w:t xml:space="preserve">a </w:t>
      </w:r>
      <w:r w:rsidR="00467638" w:rsidRPr="0065394F">
        <w:rPr>
          <w:rFonts w:ascii="Century Gothic" w:hAnsi="Century Gothic"/>
          <w:bCs/>
          <w:sz w:val="22"/>
          <w:szCs w:val="22"/>
          <w:lang w:val="en-AU"/>
        </w:rPr>
        <w:t xml:space="preserve">basic </w:t>
      </w:r>
      <w:r w:rsidRPr="0065394F">
        <w:rPr>
          <w:rFonts w:ascii="Century Gothic" w:hAnsi="Century Gothic"/>
          <w:bCs/>
          <w:sz w:val="22"/>
          <w:szCs w:val="22"/>
          <w:lang w:val="en-AU"/>
        </w:rPr>
        <w:t xml:space="preserve">caseload of files </w:t>
      </w:r>
      <w:r w:rsidR="003B0117" w:rsidRPr="0065394F">
        <w:rPr>
          <w:rFonts w:ascii="Century Gothic" w:hAnsi="Century Gothic"/>
          <w:bCs/>
          <w:sz w:val="22"/>
          <w:szCs w:val="22"/>
          <w:lang w:val="en-AU"/>
        </w:rPr>
        <w:t>in accordance with relevant legislation, procedural guide</w:t>
      </w:r>
      <w:r w:rsidR="00F90D5B" w:rsidRPr="0065394F">
        <w:rPr>
          <w:rFonts w:ascii="Century Gothic" w:hAnsi="Century Gothic"/>
          <w:bCs/>
          <w:sz w:val="22"/>
          <w:szCs w:val="22"/>
          <w:lang w:val="en-AU"/>
        </w:rPr>
        <w:t xml:space="preserve">lines, documentation </w:t>
      </w:r>
      <w:r w:rsidR="003B0117" w:rsidRPr="0065394F">
        <w:rPr>
          <w:rFonts w:ascii="Century Gothic" w:hAnsi="Century Gothic"/>
          <w:bCs/>
          <w:sz w:val="22"/>
          <w:szCs w:val="22"/>
          <w:lang w:val="en-AU"/>
        </w:rPr>
        <w:t>and client instructions</w:t>
      </w:r>
      <w:r w:rsidRPr="0065394F">
        <w:rPr>
          <w:rFonts w:ascii="Century Gothic" w:hAnsi="Century Gothic"/>
          <w:bCs/>
          <w:sz w:val="22"/>
          <w:szCs w:val="22"/>
          <w:lang w:val="en-AU"/>
        </w:rPr>
        <w:t>.</w:t>
      </w:r>
    </w:p>
    <w:p w:rsidR="002500B1" w:rsidRPr="0065394F" w:rsidRDefault="002500B1" w:rsidP="002500B1">
      <w:pPr>
        <w:pStyle w:val="NormalIndent"/>
        <w:tabs>
          <w:tab w:val="left" w:pos="8789"/>
        </w:tabs>
        <w:ind w:left="360" w:right="-144"/>
        <w:jc w:val="both"/>
        <w:rPr>
          <w:rFonts w:ascii="Century Gothic" w:hAnsi="Century Gothic"/>
          <w:bCs/>
          <w:sz w:val="22"/>
          <w:szCs w:val="22"/>
          <w:lang w:val="en-AU"/>
        </w:rPr>
      </w:pPr>
    </w:p>
    <w:p w:rsidR="005A6373" w:rsidRPr="0065394F" w:rsidRDefault="003B0117" w:rsidP="00465444">
      <w:pPr>
        <w:pStyle w:val="NormalIndent"/>
        <w:numPr>
          <w:ilvl w:val="0"/>
          <w:numId w:val="36"/>
        </w:numPr>
        <w:jc w:val="both"/>
        <w:rPr>
          <w:rFonts w:ascii="Century Gothic" w:hAnsi="Century Gothic"/>
          <w:bCs/>
          <w:sz w:val="22"/>
          <w:szCs w:val="22"/>
          <w:lang w:val="en-AU"/>
        </w:rPr>
      </w:pPr>
      <w:r w:rsidRPr="0065394F">
        <w:rPr>
          <w:rFonts w:ascii="Century Gothic" w:hAnsi="Century Gothic"/>
          <w:bCs/>
          <w:sz w:val="22"/>
          <w:szCs w:val="22"/>
          <w:lang w:val="en-AU"/>
        </w:rPr>
        <w:t xml:space="preserve">Exercise a formal discretion in relation to the management of </w:t>
      </w:r>
      <w:r w:rsidR="00535AF9" w:rsidRPr="0065394F">
        <w:rPr>
          <w:rFonts w:ascii="Century Gothic" w:hAnsi="Century Gothic"/>
          <w:bCs/>
          <w:sz w:val="22"/>
          <w:szCs w:val="22"/>
          <w:lang w:val="en-AU"/>
        </w:rPr>
        <w:t>client files</w:t>
      </w:r>
      <w:r w:rsidRPr="0065394F">
        <w:rPr>
          <w:rFonts w:ascii="Century Gothic" w:hAnsi="Century Gothic"/>
          <w:bCs/>
          <w:sz w:val="22"/>
          <w:szCs w:val="22"/>
          <w:lang w:val="en-AU"/>
        </w:rPr>
        <w:t>.</w:t>
      </w:r>
    </w:p>
    <w:p w:rsidR="005A6373" w:rsidRPr="0065394F" w:rsidRDefault="005A6373" w:rsidP="00465444">
      <w:pPr>
        <w:pStyle w:val="ListParagraph"/>
        <w:jc w:val="both"/>
        <w:rPr>
          <w:rFonts w:ascii="Century Gothic" w:hAnsi="Century Gothic"/>
          <w:bCs/>
          <w:sz w:val="22"/>
          <w:szCs w:val="22"/>
        </w:rPr>
      </w:pPr>
    </w:p>
    <w:p w:rsidR="00467638" w:rsidRDefault="003B0117" w:rsidP="00467638">
      <w:pPr>
        <w:pStyle w:val="NormalIndent"/>
        <w:numPr>
          <w:ilvl w:val="0"/>
          <w:numId w:val="36"/>
        </w:numPr>
        <w:jc w:val="both"/>
        <w:rPr>
          <w:rFonts w:ascii="Century Gothic" w:hAnsi="Century Gothic"/>
          <w:sz w:val="22"/>
          <w:szCs w:val="22"/>
        </w:rPr>
      </w:pPr>
      <w:r w:rsidRPr="00467638">
        <w:rPr>
          <w:rFonts w:ascii="Century Gothic" w:hAnsi="Century Gothic"/>
          <w:sz w:val="22"/>
          <w:szCs w:val="22"/>
        </w:rPr>
        <w:t>Engage in proactive client service and relationship building</w:t>
      </w:r>
      <w:r w:rsidR="00AF6B97">
        <w:rPr>
          <w:rFonts w:ascii="Century Gothic" w:hAnsi="Century Gothic"/>
          <w:sz w:val="22"/>
          <w:szCs w:val="22"/>
        </w:rPr>
        <w:t>.</w:t>
      </w:r>
    </w:p>
    <w:p w:rsidR="00467638" w:rsidRDefault="00467638" w:rsidP="00467638">
      <w:pPr>
        <w:pStyle w:val="ListParagraph"/>
        <w:rPr>
          <w:rFonts w:ascii="Century Gothic" w:hAnsi="Century Gothic"/>
          <w:sz w:val="22"/>
          <w:szCs w:val="22"/>
        </w:rPr>
      </w:pPr>
    </w:p>
    <w:p w:rsidR="000563FC" w:rsidRPr="00467638" w:rsidRDefault="003B0117" w:rsidP="00467638">
      <w:pPr>
        <w:pStyle w:val="NormalIndent"/>
        <w:numPr>
          <w:ilvl w:val="0"/>
          <w:numId w:val="36"/>
        </w:numPr>
        <w:jc w:val="both"/>
        <w:rPr>
          <w:rFonts w:ascii="Century Gothic" w:hAnsi="Century Gothic"/>
          <w:sz w:val="22"/>
          <w:szCs w:val="22"/>
        </w:rPr>
      </w:pPr>
      <w:r w:rsidRPr="00467638">
        <w:rPr>
          <w:rFonts w:ascii="Century Gothic" w:hAnsi="Century Gothic"/>
          <w:sz w:val="22"/>
          <w:szCs w:val="22"/>
        </w:rPr>
        <w:t>Contribute to the achievement of team objectives</w:t>
      </w:r>
      <w:r w:rsidR="00494255" w:rsidRPr="00467638">
        <w:rPr>
          <w:rFonts w:ascii="Century Gothic" w:hAnsi="Century Gothic"/>
          <w:sz w:val="22"/>
          <w:szCs w:val="22"/>
        </w:rPr>
        <w:t xml:space="preserve"> as required</w:t>
      </w:r>
      <w:r w:rsidRPr="00467638">
        <w:rPr>
          <w:rFonts w:ascii="Century Gothic" w:hAnsi="Century Gothic"/>
          <w:sz w:val="22"/>
          <w:szCs w:val="22"/>
        </w:rPr>
        <w:t>.</w:t>
      </w:r>
    </w:p>
    <w:p w:rsidR="00D91B5B" w:rsidRDefault="00D91B5B" w:rsidP="000E2904">
      <w:pPr>
        <w:pStyle w:val="SubHeading"/>
        <w:spacing w:after="120"/>
        <w:rPr>
          <w:rFonts w:ascii="Century Gothic" w:hAnsi="Century Gothic"/>
          <w:bCs/>
          <w:noProof/>
          <w:color w:val="1EBEE5"/>
          <w:sz w:val="22"/>
          <w:szCs w:val="22"/>
          <w:lang w:eastAsia="en-AU"/>
        </w:rPr>
      </w:pPr>
    </w:p>
    <w:p w:rsidR="000E2904" w:rsidRPr="00867A9F" w:rsidRDefault="000E2904" w:rsidP="000E2904">
      <w:pPr>
        <w:pStyle w:val="SubHeading"/>
        <w:spacing w:after="120"/>
        <w:rPr>
          <w:rFonts w:ascii="Century Gothic" w:hAnsi="Century Gothic"/>
          <w:bCs/>
          <w:noProof/>
          <w:color w:val="1EBEE5"/>
          <w:sz w:val="22"/>
          <w:szCs w:val="22"/>
          <w:lang w:eastAsia="en-AU"/>
        </w:rPr>
      </w:pPr>
      <w:r w:rsidRPr="00867A9F">
        <w:rPr>
          <w:rFonts w:ascii="Century Gothic" w:hAnsi="Century Gothic"/>
          <w:bCs/>
          <w:noProof/>
          <w:color w:val="1EBEE5"/>
          <w:sz w:val="22"/>
          <w:szCs w:val="22"/>
          <w:lang w:eastAsia="en-AU"/>
        </w:rPr>
        <w:lastRenderedPageBreak/>
        <w:t>Knowledge and Skills (Selection Criteria)</w:t>
      </w:r>
    </w:p>
    <w:p w:rsidR="000E2904" w:rsidRPr="00867A9F" w:rsidRDefault="000E2904" w:rsidP="000E2904">
      <w:pPr>
        <w:jc w:val="both"/>
        <w:rPr>
          <w:rFonts w:ascii="Century Gothic" w:hAnsi="Century Gothic"/>
          <w:sz w:val="22"/>
          <w:szCs w:val="22"/>
        </w:rPr>
      </w:pPr>
      <w:r w:rsidRPr="00867A9F">
        <w:rPr>
          <w:rFonts w:ascii="Century Gothic" w:hAnsi="Century Gothic"/>
          <w:sz w:val="22"/>
          <w:szCs w:val="22"/>
        </w:rPr>
        <w:t>Candidates should address the selection criteria in the context of the position objectives and the major functions.  All applicants will be assessed against these criteria.</w:t>
      </w:r>
    </w:p>
    <w:p w:rsidR="00673388" w:rsidRPr="00867A9F" w:rsidRDefault="00673388" w:rsidP="008D3A8F">
      <w:pPr>
        <w:jc w:val="both"/>
        <w:rPr>
          <w:rFonts w:ascii="Century Gothic" w:hAnsi="Century Gothic"/>
          <w:sz w:val="22"/>
          <w:szCs w:val="22"/>
          <w:lang w:val="en-GB"/>
        </w:rPr>
      </w:pPr>
    </w:p>
    <w:p w:rsidR="005A6373" w:rsidRPr="0065394F" w:rsidRDefault="00186997" w:rsidP="005A6373">
      <w:pPr>
        <w:numPr>
          <w:ilvl w:val="0"/>
          <w:numId w:val="5"/>
        </w:numPr>
        <w:jc w:val="both"/>
        <w:rPr>
          <w:rFonts w:ascii="Century Gothic" w:hAnsi="Century Gothic"/>
          <w:bCs/>
          <w:sz w:val="22"/>
          <w:szCs w:val="22"/>
        </w:rPr>
      </w:pPr>
      <w:r>
        <w:rPr>
          <w:rFonts w:ascii="Century Gothic" w:hAnsi="Century Gothic"/>
          <w:sz w:val="22"/>
          <w:szCs w:val="22"/>
        </w:rPr>
        <w:t>A g</w:t>
      </w:r>
      <w:r w:rsidR="006B591C">
        <w:rPr>
          <w:rFonts w:ascii="Century Gothic" w:hAnsi="Century Gothic"/>
          <w:sz w:val="22"/>
          <w:szCs w:val="22"/>
        </w:rPr>
        <w:t>ood working knowledge and/or e</w:t>
      </w:r>
      <w:r w:rsidR="006B591C" w:rsidRPr="0065394F">
        <w:rPr>
          <w:rFonts w:ascii="Century Gothic" w:hAnsi="Century Gothic"/>
          <w:bCs/>
          <w:sz w:val="22"/>
          <w:szCs w:val="22"/>
        </w:rPr>
        <w:t>xp</w:t>
      </w:r>
      <w:r w:rsidR="006B591C">
        <w:rPr>
          <w:rFonts w:ascii="Century Gothic" w:hAnsi="Century Gothic"/>
          <w:sz w:val="22"/>
          <w:szCs w:val="22"/>
        </w:rPr>
        <w:t>er</w:t>
      </w:r>
      <w:r w:rsidR="00F90D5B">
        <w:rPr>
          <w:rFonts w:ascii="Century Gothic" w:hAnsi="Century Gothic"/>
          <w:sz w:val="22"/>
          <w:szCs w:val="22"/>
        </w:rPr>
        <w:t xml:space="preserve">ience </w:t>
      </w:r>
      <w:r w:rsidR="00F90D5B" w:rsidRPr="0065394F">
        <w:rPr>
          <w:rFonts w:ascii="Century Gothic" w:hAnsi="Century Gothic"/>
          <w:bCs/>
          <w:sz w:val="22"/>
          <w:szCs w:val="22"/>
        </w:rPr>
        <w:t xml:space="preserve">in a trustee industry, </w:t>
      </w:r>
      <w:r w:rsidRPr="0065394F">
        <w:rPr>
          <w:rFonts w:ascii="Century Gothic" w:hAnsi="Century Gothic"/>
          <w:bCs/>
          <w:sz w:val="22"/>
          <w:szCs w:val="22"/>
        </w:rPr>
        <w:t xml:space="preserve">financial services </w:t>
      </w:r>
      <w:r w:rsidR="002500B1" w:rsidRPr="0065394F">
        <w:rPr>
          <w:rFonts w:ascii="Century Gothic" w:hAnsi="Century Gothic"/>
          <w:bCs/>
          <w:sz w:val="22"/>
          <w:szCs w:val="22"/>
        </w:rPr>
        <w:t xml:space="preserve">or legal office </w:t>
      </w:r>
      <w:r w:rsidRPr="0065394F">
        <w:rPr>
          <w:rFonts w:ascii="Century Gothic" w:hAnsi="Century Gothic"/>
          <w:bCs/>
          <w:sz w:val="22"/>
          <w:szCs w:val="22"/>
        </w:rPr>
        <w:t>environment</w:t>
      </w:r>
      <w:r w:rsidR="006B591C" w:rsidRPr="0065394F">
        <w:rPr>
          <w:rFonts w:ascii="Century Gothic" w:hAnsi="Century Gothic"/>
          <w:bCs/>
          <w:sz w:val="22"/>
          <w:szCs w:val="22"/>
        </w:rPr>
        <w:t>.</w:t>
      </w:r>
    </w:p>
    <w:p w:rsidR="00ED7AD6" w:rsidRPr="0065394F" w:rsidRDefault="00ED7AD6" w:rsidP="00ED7AD6">
      <w:pPr>
        <w:ind w:left="360"/>
        <w:jc w:val="both"/>
        <w:rPr>
          <w:rFonts w:ascii="Century Gothic" w:hAnsi="Century Gothic"/>
          <w:bCs/>
          <w:sz w:val="22"/>
          <w:szCs w:val="22"/>
        </w:rPr>
      </w:pPr>
    </w:p>
    <w:p w:rsidR="00ED7AD6" w:rsidRPr="00C2494F" w:rsidRDefault="00397AE4" w:rsidP="005A6373">
      <w:pPr>
        <w:numPr>
          <w:ilvl w:val="0"/>
          <w:numId w:val="5"/>
        </w:numPr>
        <w:jc w:val="both"/>
        <w:rPr>
          <w:rFonts w:ascii="Century Gothic" w:hAnsi="Century Gothic"/>
          <w:sz w:val="22"/>
          <w:szCs w:val="22"/>
        </w:rPr>
      </w:pPr>
      <w:r>
        <w:rPr>
          <w:rFonts w:ascii="Century Gothic" w:hAnsi="Century Gothic"/>
          <w:sz w:val="22"/>
          <w:szCs w:val="22"/>
        </w:rPr>
        <w:t>The a</w:t>
      </w:r>
      <w:r w:rsidR="006B591C">
        <w:rPr>
          <w:rFonts w:ascii="Century Gothic" w:hAnsi="Century Gothic"/>
          <w:sz w:val="22"/>
          <w:szCs w:val="22"/>
        </w:rPr>
        <w:t>bility to work effectively both individually and as part of a team in the efficient and timely delivery of professional client services in a changing environment.</w:t>
      </w:r>
    </w:p>
    <w:p w:rsidR="005A6373" w:rsidRDefault="005A6373" w:rsidP="005A6373">
      <w:pPr>
        <w:jc w:val="both"/>
        <w:rPr>
          <w:rFonts w:ascii="Century Gothic" w:hAnsi="Century Gothic"/>
          <w:sz w:val="22"/>
          <w:szCs w:val="22"/>
        </w:rPr>
      </w:pPr>
    </w:p>
    <w:p w:rsidR="00C941EA" w:rsidRDefault="00A75B3E" w:rsidP="00A75B3E">
      <w:pPr>
        <w:numPr>
          <w:ilvl w:val="0"/>
          <w:numId w:val="5"/>
        </w:numPr>
        <w:rPr>
          <w:rFonts w:ascii="Century Gothic" w:hAnsi="Century Gothic"/>
          <w:sz w:val="22"/>
          <w:szCs w:val="22"/>
        </w:rPr>
      </w:pPr>
      <w:r>
        <w:rPr>
          <w:rFonts w:ascii="Century Gothic" w:hAnsi="Century Gothic"/>
          <w:sz w:val="22"/>
          <w:szCs w:val="22"/>
        </w:rPr>
        <w:t>Well developed</w:t>
      </w:r>
      <w:r w:rsidR="006B591C">
        <w:rPr>
          <w:rFonts w:ascii="Century Gothic" w:hAnsi="Century Gothic"/>
          <w:sz w:val="22"/>
          <w:szCs w:val="22"/>
        </w:rPr>
        <w:t xml:space="preserve"> </w:t>
      </w:r>
      <w:r w:rsidR="00AF6B97">
        <w:rPr>
          <w:rFonts w:ascii="Century Gothic" w:hAnsi="Century Gothic"/>
          <w:sz w:val="22"/>
          <w:szCs w:val="22"/>
        </w:rPr>
        <w:t xml:space="preserve">time management, </w:t>
      </w:r>
      <w:r w:rsidR="006B591C">
        <w:rPr>
          <w:rFonts w:ascii="Century Gothic" w:hAnsi="Century Gothic"/>
          <w:sz w:val="22"/>
          <w:szCs w:val="22"/>
        </w:rPr>
        <w:t>communication</w:t>
      </w:r>
      <w:r>
        <w:rPr>
          <w:rFonts w:ascii="Century Gothic" w:hAnsi="Century Gothic"/>
          <w:sz w:val="22"/>
          <w:szCs w:val="22"/>
        </w:rPr>
        <w:t xml:space="preserve"> and conflict resolution</w:t>
      </w:r>
      <w:r w:rsidR="00397AE4">
        <w:rPr>
          <w:rFonts w:ascii="Century Gothic" w:hAnsi="Century Gothic"/>
          <w:sz w:val="22"/>
          <w:szCs w:val="22"/>
        </w:rPr>
        <w:t xml:space="preserve"> skills</w:t>
      </w:r>
      <w:r>
        <w:rPr>
          <w:rFonts w:ascii="Century Gothic" w:hAnsi="Century Gothic"/>
          <w:sz w:val="22"/>
          <w:szCs w:val="22"/>
        </w:rPr>
        <w:t>,</w:t>
      </w:r>
      <w:r w:rsidR="00397AE4">
        <w:rPr>
          <w:rFonts w:ascii="Century Gothic" w:hAnsi="Century Gothic"/>
          <w:sz w:val="22"/>
          <w:szCs w:val="22"/>
        </w:rPr>
        <w:t xml:space="preserve"> effective </w:t>
      </w:r>
      <w:r w:rsidR="006B591C">
        <w:rPr>
          <w:rFonts w:ascii="Century Gothic" w:hAnsi="Century Gothic"/>
          <w:sz w:val="22"/>
          <w:szCs w:val="22"/>
        </w:rPr>
        <w:t>interpersonal skills</w:t>
      </w:r>
      <w:r w:rsidR="00397AE4">
        <w:rPr>
          <w:rFonts w:ascii="Century Gothic" w:hAnsi="Century Gothic"/>
          <w:sz w:val="22"/>
          <w:szCs w:val="22"/>
        </w:rPr>
        <w:t xml:space="preserve">, </w:t>
      </w:r>
      <w:r w:rsidR="006B591C">
        <w:rPr>
          <w:rFonts w:ascii="Century Gothic" w:hAnsi="Century Gothic"/>
          <w:sz w:val="22"/>
          <w:szCs w:val="22"/>
        </w:rPr>
        <w:t>including the ability to deal with a wide range of people in a sensitive and confidential manner.</w:t>
      </w:r>
    </w:p>
    <w:p w:rsidR="00397AE4" w:rsidRDefault="00397AE4" w:rsidP="00397AE4">
      <w:pPr>
        <w:ind w:left="360"/>
        <w:jc w:val="both"/>
        <w:rPr>
          <w:rFonts w:ascii="Century Gothic" w:hAnsi="Century Gothic"/>
          <w:sz w:val="22"/>
          <w:szCs w:val="22"/>
        </w:rPr>
      </w:pPr>
    </w:p>
    <w:p w:rsidR="005A6373" w:rsidRDefault="005A6373" w:rsidP="005A6373">
      <w:pPr>
        <w:pStyle w:val="ListParagraph"/>
        <w:numPr>
          <w:ilvl w:val="0"/>
          <w:numId w:val="5"/>
        </w:numPr>
        <w:contextualSpacing/>
        <w:jc w:val="both"/>
        <w:rPr>
          <w:rFonts w:ascii="Century Gothic" w:hAnsi="Century Gothic"/>
          <w:sz w:val="22"/>
          <w:szCs w:val="22"/>
          <w:lang w:val="en-GB"/>
        </w:rPr>
      </w:pPr>
      <w:r w:rsidRPr="00C2494F">
        <w:rPr>
          <w:rFonts w:ascii="Century Gothic" w:hAnsi="Century Gothic"/>
          <w:sz w:val="22"/>
          <w:szCs w:val="22"/>
          <w:lang w:val="en-GB"/>
        </w:rPr>
        <w:t xml:space="preserve">Demonstrated capacity to behave in accordance with the Public Trustee’s </w:t>
      </w:r>
      <w:r w:rsidR="0051507A">
        <w:rPr>
          <w:rFonts w:ascii="Century Gothic" w:hAnsi="Century Gothic"/>
          <w:sz w:val="22"/>
          <w:szCs w:val="22"/>
          <w:lang w:val="en-GB"/>
        </w:rPr>
        <w:t>Values of Service, Respect and Integrity and the associated Behaviours</w:t>
      </w:r>
      <w:r w:rsidRPr="00C2494F">
        <w:rPr>
          <w:rFonts w:ascii="Century Gothic" w:hAnsi="Century Gothic"/>
          <w:sz w:val="22"/>
          <w:szCs w:val="22"/>
          <w:lang w:val="en-GB"/>
        </w:rPr>
        <w:t xml:space="preserve">. </w:t>
      </w:r>
    </w:p>
    <w:p w:rsidR="004168F3" w:rsidRPr="004168F3" w:rsidRDefault="004168F3" w:rsidP="004168F3">
      <w:pPr>
        <w:pStyle w:val="ListParagraph"/>
        <w:rPr>
          <w:rFonts w:ascii="Century Gothic" w:hAnsi="Century Gothic"/>
          <w:sz w:val="22"/>
          <w:szCs w:val="22"/>
          <w:lang w:val="en-GB"/>
        </w:rPr>
      </w:pPr>
    </w:p>
    <w:p w:rsidR="0070709E" w:rsidRPr="00867A9F" w:rsidRDefault="0070709E" w:rsidP="00F27622">
      <w:pPr>
        <w:pStyle w:val="SubHeading"/>
        <w:spacing w:after="120"/>
        <w:rPr>
          <w:rFonts w:ascii="Century Gothic" w:hAnsi="Century Gothic"/>
          <w:bCs/>
          <w:noProof/>
          <w:color w:val="1EBEE5"/>
          <w:sz w:val="22"/>
          <w:szCs w:val="22"/>
          <w:lang w:eastAsia="en-AU"/>
        </w:rPr>
      </w:pPr>
      <w:r w:rsidRPr="00867A9F">
        <w:rPr>
          <w:rFonts w:ascii="Century Gothic" w:hAnsi="Century Gothic"/>
          <w:bCs/>
          <w:noProof/>
          <w:color w:val="1EBEE5"/>
          <w:sz w:val="22"/>
          <w:szCs w:val="22"/>
          <w:lang w:eastAsia="en-AU"/>
        </w:rPr>
        <w:t>Requirements</w:t>
      </w:r>
    </w:p>
    <w:p w:rsidR="004304AF" w:rsidRPr="004304AF" w:rsidRDefault="004304AF" w:rsidP="004304AF">
      <w:pPr>
        <w:pStyle w:val="SubHeading"/>
        <w:rPr>
          <w:rFonts w:ascii="Century Gothic" w:hAnsi="Century Gothic"/>
          <w:b w:val="0"/>
          <w:color w:val="auto"/>
          <w:sz w:val="22"/>
          <w:szCs w:val="22"/>
        </w:rPr>
      </w:pPr>
      <w:r w:rsidRPr="004304AF">
        <w:rPr>
          <w:rFonts w:ascii="Century Gothic" w:hAnsi="Century Gothic"/>
          <w:b w:val="0"/>
          <w:color w:val="auto"/>
          <w:sz w:val="22"/>
          <w:szCs w:val="22"/>
        </w:rPr>
        <w:t xml:space="preserve">The Head of State Service has determined that the person nominated for this vacancy is to satisfy a pre-employment check before taking up the appointment, promotion or transfer. </w:t>
      </w:r>
    </w:p>
    <w:p w:rsidR="004304AF" w:rsidRPr="004304AF" w:rsidRDefault="004304AF" w:rsidP="004304AF">
      <w:pPr>
        <w:pStyle w:val="SubHeading"/>
        <w:rPr>
          <w:rFonts w:ascii="Century Gothic" w:hAnsi="Century Gothic"/>
          <w:b w:val="0"/>
          <w:color w:val="auto"/>
          <w:sz w:val="22"/>
          <w:szCs w:val="22"/>
        </w:rPr>
      </w:pPr>
    </w:p>
    <w:p w:rsidR="004304AF" w:rsidRPr="004304AF" w:rsidRDefault="004304AF" w:rsidP="004304AF">
      <w:pPr>
        <w:pStyle w:val="SubHeading"/>
        <w:rPr>
          <w:rFonts w:ascii="Century Gothic" w:hAnsi="Century Gothic"/>
          <w:b w:val="0"/>
          <w:color w:val="auto"/>
          <w:sz w:val="22"/>
          <w:szCs w:val="22"/>
        </w:rPr>
      </w:pPr>
      <w:r w:rsidRPr="004304AF">
        <w:rPr>
          <w:rFonts w:ascii="Century Gothic" w:hAnsi="Century Gothic"/>
          <w:b w:val="0"/>
          <w:color w:val="auto"/>
          <w:sz w:val="22"/>
          <w:szCs w:val="22"/>
        </w:rPr>
        <w:t>The following checks are to be conducted:</w:t>
      </w:r>
    </w:p>
    <w:p w:rsidR="004304AF" w:rsidRPr="004304AF" w:rsidRDefault="004304AF" w:rsidP="004304AF">
      <w:pPr>
        <w:pStyle w:val="SubHeading"/>
        <w:rPr>
          <w:rFonts w:ascii="Century Gothic" w:hAnsi="Century Gothic"/>
          <w:b w:val="0"/>
          <w:color w:val="auto"/>
          <w:sz w:val="22"/>
          <w:szCs w:val="22"/>
        </w:rPr>
      </w:pPr>
    </w:p>
    <w:p w:rsidR="004304AF" w:rsidRPr="004304AF" w:rsidRDefault="004304AF" w:rsidP="004304AF">
      <w:pPr>
        <w:pStyle w:val="SubHeading"/>
        <w:rPr>
          <w:rFonts w:ascii="Century Gothic" w:hAnsi="Century Gothic"/>
          <w:b w:val="0"/>
          <w:color w:val="auto"/>
          <w:sz w:val="22"/>
          <w:szCs w:val="22"/>
        </w:rPr>
      </w:pPr>
      <w:r w:rsidRPr="004304AF">
        <w:rPr>
          <w:rFonts w:ascii="Century Gothic" w:hAnsi="Century Gothic"/>
          <w:b w:val="0"/>
          <w:color w:val="auto"/>
          <w:sz w:val="22"/>
          <w:szCs w:val="22"/>
        </w:rPr>
        <w:t>1.</w:t>
      </w:r>
      <w:r w:rsidRPr="004304AF">
        <w:rPr>
          <w:rFonts w:ascii="Century Gothic" w:hAnsi="Century Gothic"/>
          <w:b w:val="0"/>
          <w:color w:val="auto"/>
          <w:sz w:val="22"/>
          <w:szCs w:val="22"/>
        </w:rPr>
        <w:tab/>
        <w:t>Pre-employment checks</w:t>
      </w:r>
    </w:p>
    <w:p w:rsidR="004304AF" w:rsidRPr="004304AF" w:rsidRDefault="004304AF" w:rsidP="004304AF">
      <w:pPr>
        <w:pStyle w:val="SubHeading"/>
        <w:ind w:firstLine="720"/>
        <w:rPr>
          <w:rFonts w:ascii="Century Gothic" w:hAnsi="Century Gothic"/>
          <w:b w:val="0"/>
          <w:color w:val="auto"/>
          <w:sz w:val="22"/>
          <w:szCs w:val="22"/>
        </w:rPr>
      </w:pPr>
      <w:r w:rsidRPr="004304AF">
        <w:rPr>
          <w:rFonts w:ascii="Century Gothic" w:hAnsi="Century Gothic"/>
          <w:b w:val="0"/>
          <w:color w:val="auto"/>
          <w:sz w:val="22"/>
          <w:szCs w:val="22"/>
        </w:rPr>
        <w:t>•</w:t>
      </w:r>
      <w:r w:rsidRPr="004304AF">
        <w:rPr>
          <w:rFonts w:ascii="Century Gothic" w:hAnsi="Century Gothic"/>
          <w:b w:val="0"/>
          <w:color w:val="auto"/>
          <w:sz w:val="22"/>
          <w:szCs w:val="22"/>
        </w:rPr>
        <w:tab/>
        <w:t>Arson and fire setting</w:t>
      </w:r>
    </w:p>
    <w:p w:rsidR="004304AF" w:rsidRPr="004304AF" w:rsidRDefault="004304AF" w:rsidP="004304AF">
      <w:pPr>
        <w:pStyle w:val="SubHeading"/>
        <w:ind w:firstLine="720"/>
        <w:rPr>
          <w:rFonts w:ascii="Century Gothic" w:hAnsi="Century Gothic"/>
          <w:b w:val="0"/>
          <w:color w:val="auto"/>
          <w:sz w:val="22"/>
          <w:szCs w:val="22"/>
        </w:rPr>
      </w:pPr>
      <w:r w:rsidRPr="004304AF">
        <w:rPr>
          <w:rFonts w:ascii="Century Gothic" w:hAnsi="Century Gothic"/>
          <w:b w:val="0"/>
          <w:color w:val="auto"/>
          <w:sz w:val="22"/>
          <w:szCs w:val="22"/>
        </w:rPr>
        <w:t>•</w:t>
      </w:r>
      <w:r w:rsidRPr="004304AF">
        <w:rPr>
          <w:rFonts w:ascii="Century Gothic" w:hAnsi="Century Gothic"/>
          <w:b w:val="0"/>
          <w:color w:val="auto"/>
          <w:sz w:val="22"/>
          <w:szCs w:val="22"/>
        </w:rPr>
        <w:tab/>
        <w:t>Violent crimes and crimes against the person</w:t>
      </w:r>
    </w:p>
    <w:p w:rsidR="004304AF" w:rsidRPr="004304AF" w:rsidRDefault="004304AF" w:rsidP="004304AF">
      <w:pPr>
        <w:pStyle w:val="SubHeading"/>
        <w:ind w:firstLine="720"/>
        <w:rPr>
          <w:rFonts w:ascii="Century Gothic" w:hAnsi="Century Gothic"/>
          <w:b w:val="0"/>
          <w:color w:val="auto"/>
          <w:sz w:val="22"/>
          <w:szCs w:val="22"/>
        </w:rPr>
      </w:pPr>
      <w:r w:rsidRPr="004304AF">
        <w:rPr>
          <w:rFonts w:ascii="Century Gothic" w:hAnsi="Century Gothic"/>
          <w:b w:val="0"/>
          <w:color w:val="auto"/>
          <w:sz w:val="22"/>
          <w:szCs w:val="22"/>
        </w:rPr>
        <w:t>•</w:t>
      </w:r>
      <w:r w:rsidRPr="004304AF">
        <w:rPr>
          <w:rFonts w:ascii="Century Gothic" w:hAnsi="Century Gothic"/>
          <w:b w:val="0"/>
          <w:color w:val="auto"/>
          <w:sz w:val="22"/>
          <w:szCs w:val="22"/>
        </w:rPr>
        <w:tab/>
        <w:t>Sex-related offences</w:t>
      </w:r>
    </w:p>
    <w:p w:rsidR="004304AF" w:rsidRPr="004304AF" w:rsidRDefault="004304AF" w:rsidP="004304AF">
      <w:pPr>
        <w:pStyle w:val="SubHeading"/>
        <w:ind w:firstLine="720"/>
        <w:rPr>
          <w:rFonts w:ascii="Century Gothic" w:hAnsi="Century Gothic"/>
          <w:b w:val="0"/>
          <w:color w:val="auto"/>
          <w:sz w:val="22"/>
          <w:szCs w:val="22"/>
        </w:rPr>
      </w:pPr>
      <w:r w:rsidRPr="004304AF">
        <w:rPr>
          <w:rFonts w:ascii="Century Gothic" w:hAnsi="Century Gothic"/>
          <w:b w:val="0"/>
          <w:color w:val="auto"/>
          <w:sz w:val="22"/>
          <w:szCs w:val="22"/>
        </w:rPr>
        <w:t>•</w:t>
      </w:r>
      <w:r w:rsidRPr="004304AF">
        <w:rPr>
          <w:rFonts w:ascii="Century Gothic" w:hAnsi="Century Gothic"/>
          <w:b w:val="0"/>
          <w:color w:val="auto"/>
          <w:sz w:val="22"/>
          <w:szCs w:val="22"/>
        </w:rPr>
        <w:tab/>
        <w:t>Drug and alcohol related offences</w:t>
      </w:r>
    </w:p>
    <w:p w:rsidR="004304AF" w:rsidRPr="004304AF" w:rsidRDefault="004304AF" w:rsidP="004304AF">
      <w:pPr>
        <w:pStyle w:val="SubHeading"/>
        <w:ind w:firstLine="720"/>
        <w:rPr>
          <w:rFonts w:ascii="Century Gothic" w:hAnsi="Century Gothic"/>
          <w:b w:val="0"/>
          <w:color w:val="auto"/>
          <w:sz w:val="22"/>
          <w:szCs w:val="22"/>
        </w:rPr>
      </w:pPr>
      <w:r w:rsidRPr="004304AF">
        <w:rPr>
          <w:rFonts w:ascii="Century Gothic" w:hAnsi="Century Gothic"/>
          <w:b w:val="0"/>
          <w:color w:val="auto"/>
          <w:sz w:val="22"/>
          <w:szCs w:val="22"/>
        </w:rPr>
        <w:t>•</w:t>
      </w:r>
      <w:r w:rsidRPr="004304AF">
        <w:rPr>
          <w:rFonts w:ascii="Century Gothic" w:hAnsi="Century Gothic"/>
          <w:b w:val="0"/>
          <w:color w:val="auto"/>
          <w:sz w:val="22"/>
          <w:szCs w:val="22"/>
        </w:rPr>
        <w:tab/>
        <w:t>Crimes involving dishonesty</w:t>
      </w:r>
    </w:p>
    <w:p w:rsidR="004304AF" w:rsidRPr="004304AF" w:rsidRDefault="004304AF" w:rsidP="004304AF">
      <w:pPr>
        <w:pStyle w:val="SubHeading"/>
        <w:ind w:firstLine="720"/>
        <w:rPr>
          <w:rFonts w:ascii="Century Gothic" w:hAnsi="Century Gothic"/>
          <w:b w:val="0"/>
          <w:color w:val="auto"/>
          <w:sz w:val="22"/>
          <w:szCs w:val="22"/>
        </w:rPr>
      </w:pPr>
      <w:r w:rsidRPr="004304AF">
        <w:rPr>
          <w:rFonts w:ascii="Century Gothic" w:hAnsi="Century Gothic"/>
          <w:b w:val="0"/>
          <w:color w:val="auto"/>
          <w:sz w:val="22"/>
          <w:szCs w:val="22"/>
        </w:rPr>
        <w:t>•</w:t>
      </w:r>
      <w:r w:rsidRPr="004304AF">
        <w:rPr>
          <w:rFonts w:ascii="Century Gothic" w:hAnsi="Century Gothic"/>
          <w:b w:val="0"/>
          <w:color w:val="auto"/>
          <w:sz w:val="22"/>
          <w:szCs w:val="22"/>
        </w:rPr>
        <w:tab/>
        <w:t>Crimes involving deception</w:t>
      </w:r>
    </w:p>
    <w:p w:rsidR="004304AF" w:rsidRPr="004304AF" w:rsidRDefault="004304AF" w:rsidP="004304AF">
      <w:pPr>
        <w:pStyle w:val="SubHeading"/>
        <w:ind w:firstLine="720"/>
        <w:rPr>
          <w:rFonts w:ascii="Century Gothic" w:hAnsi="Century Gothic"/>
          <w:b w:val="0"/>
          <w:color w:val="auto"/>
          <w:sz w:val="22"/>
          <w:szCs w:val="22"/>
        </w:rPr>
      </w:pPr>
      <w:r w:rsidRPr="004304AF">
        <w:rPr>
          <w:rFonts w:ascii="Century Gothic" w:hAnsi="Century Gothic"/>
          <w:b w:val="0"/>
          <w:color w:val="auto"/>
          <w:sz w:val="22"/>
          <w:szCs w:val="22"/>
        </w:rPr>
        <w:t>•</w:t>
      </w:r>
      <w:r w:rsidRPr="004304AF">
        <w:rPr>
          <w:rFonts w:ascii="Century Gothic" w:hAnsi="Century Gothic"/>
          <w:b w:val="0"/>
          <w:color w:val="auto"/>
          <w:sz w:val="22"/>
          <w:szCs w:val="22"/>
        </w:rPr>
        <w:tab/>
        <w:t>Making false declarations</w:t>
      </w:r>
    </w:p>
    <w:p w:rsidR="004304AF" w:rsidRPr="004304AF" w:rsidRDefault="004304AF" w:rsidP="004304AF">
      <w:pPr>
        <w:pStyle w:val="SubHeading"/>
        <w:ind w:firstLine="720"/>
        <w:rPr>
          <w:rFonts w:ascii="Century Gothic" w:hAnsi="Century Gothic"/>
          <w:b w:val="0"/>
          <w:color w:val="auto"/>
          <w:sz w:val="22"/>
          <w:szCs w:val="22"/>
        </w:rPr>
      </w:pPr>
      <w:r w:rsidRPr="004304AF">
        <w:rPr>
          <w:rFonts w:ascii="Century Gothic" w:hAnsi="Century Gothic"/>
          <w:b w:val="0"/>
          <w:color w:val="auto"/>
          <w:sz w:val="22"/>
          <w:szCs w:val="22"/>
        </w:rPr>
        <w:t>•</w:t>
      </w:r>
      <w:r w:rsidRPr="004304AF">
        <w:rPr>
          <w:rFonts w:ascii="Century Gothic" w:hAnsi="Century Gothic"/>
          <w:b w:val="0"/>
          <w:color w:val="auto"/>
          <w:sz w:val="22"/>
          <w:szCs w:val="22"/>
        </w:rPr>
        <w:tab/>
        <w:t>Malicious damage and destruction to property</w:t>
      </w:r>
    </w:p>
    <w:p w:rsidR="004304AF" w:rsidRPr="004304AF" w:rsidRDefault="004304AF" w:rsidP="004304AF">
      <w:pPr>
        <w:pStyle w:val="SubHeading"/>
        <w:ind w:firstLine="720"/>
        <w:rPr>
          <w:rFonts w:ascii="Century Gothic" w:hAnsi="Century Gothic"/>
          <w:b w:val="0"/>
          <w:color w:val="auto"/>
          <w:sz w:val="22"/>
          <w:szCs w:val="22"/>
        </w:rPr>
      </w:pPr>
      <w:r w:rsidRPr="004304AF">
        <w:rPr>
          <w:rFonts w:ascii="Century Gothic" w:hAnsi="Century Gothic"/>
          <w:b w:val="0"/>
          <w:color w:val="auto"/>
          <w:sz w:val="22"/>
          <w:szCs w:val="22"/>
        </w:rPr>
        <w:t>•</w:t>
      </w:r>
      <w:r w:rsidRPr="004304AF">
        <w:rPr>
          <w:rFonts w:ascii="Century Gothic" w:hAnsi="Century Gothic"/>
          <w:b w:val="0"/>
          <w:color w:val="auto"/>
          <w:sz w:val="22"/>
          <w:szCs w:val="22"/>
        </w:rPr>
        <w:tab/>
        <w:t>Serious traffic offences</w:t>
      </w:r>
    </w:p>
    <w:p w:rsidR="004304AF" w:rsidRPr="004304AF" w:rsidRDefault="004304AF" w:rsidP="004304AF">
      <w:pPr>
        <w:pStyle w:val="SubHeading"/>
        <w:ind w:left="1440" w:hanging="720"/>
        <w:rPr>
          <w:rFonts w:ascii="Century Gothic" w:hAnsi="Century Gothic"/>
          <w:b w:val="0"/>
          <w:color w:val="auto"/>
          <w:sz w:val="22"/>
          <w:szCs w:val="22"/>
        </w:rPr>
      </w:pPr>
      <w:r w:rsidRPr="004304AF">
        <w:rPr>
          <w:rFonts w:ascii="Century Gothic" w:hAnsi="Century Gothic"/>
          <w:b w:val="0"/>
          <w:color w:val="auto"/>
          <w:sz w:val="22"/>
          <w:szCs w:val="22"/>
        </w:rPr>
        <w:t>•</w:t>
      </w:r>
      <w:r w:rsidRPr="004304AF">
        <w:rPr>
          <w:rFonts w:ascii="Century Gothic" w:hAnsi="Century Gothic"/>
          <w:b w:val="0"/>
          <w:color w:val="auto"/>
          <w:sz w:val="22"/>
          <w:szCs w:val="22"/>
        </w:rPr>
        <w:tab/>
        <w:t>Crimes against public order or relating to the Administration of Law and Justice</w:t>
      </w:r>
    </w:p>
    <w:p w:rsidR="004304AF" w:rsidRPr="004304AF" w:rsidRDefault="004304AF" w:rsidP="004304AF">
      <w:pPr>
        <w:pStyle w:val="SubHeading"/>
        <w:ind w:firstLine="720"/>
        <w:rPr>
          <w:rFonts w:ascii="Century Gothic" w:hAnsi="Century Gothic"/>
          <w:b w:val="0"/>
          <w:color w:val="auto"/>
          <w:sz w:val="22"/>
          <w:szCs w:val="22"/>
        </w:rPr>
      </w:pPr>
      <w:r w:rsidRPr="004304AF">
        <w:rPr>
          <w:rFonts w:ascii="Century Gothic" w:hAnsi="Century Gothic"/>
          <w:b w:val="0"/>
          <w:color w:val="auto"/>
          <w:sz w:val="22"/>
          <w:szCs w:val="22"/>
        </w:rPr>
        <w:t>•</w:t>
      </w:r>
      <w:r w:rsidRPr="004304AF">
        <w:rPr>
          <w:rFonts w:ascii="Century Gothic" w:hAnsi="Century Gothic"/>
          <w:b w:val="0"/>
          <w:color w:val="auto"/>
          <w:sz w:val="22"/>
          <w:szCs w:val="22"/>
        </w:rPr>
        <w:tab/>
        <w:t>Crimes against Executive or the Legislative Power</w:t>
      </w:r>
    </w:p>
    <w:p w:rsidR="004304AF" w:rsidRPr="004304AF" w:rsidRDefault="004304AF" w:rsidP="004304AF">
      <w:pPr>
        <w:pStyle w:val="SubHeading"/>
        <w:ind w:firstLine="720"/>
        <w:rPr>
          <w:rFonts w:ascii="Century Gothic" w:hAnsi="Century Gothic"/>
          <w:b w:val="0"/>
          <w:color w:val="auto"/>
          <w:sz w:val="22"/>
          <w:szCs w:val="22"/>
        </w:rPr>
      </w:pPr>
      <w:r w:rsidRPr="004304AF">
        <w:rPr>
          <w:rFonts w:ascii="Century Gothic" w:hAnsi="Century Gothic"/>
          <w:b w:val="0"/>
          <w:color w:val="auto"/>
          <w:sz w:val="22"/>
          <w:szCs w:val="22"/>
        </w:rPr>
        <w:t>•</w:t>
      </w:r>
      <w:r w:rsidRPr="004304AF">
        <w:rPr>
          <w:rFonts w:ascii="Century Gothic" w:hAnsi="Century Gothic"/>
          <w:b w:val="0"/>
          <w:color w:val="auto"/>
          <w:sz w:val="22"/>
          <w:szCs w:val="22"/>
        </w:rPr>
        <w:tab/>
        <w:t>Crimes involving Conspiracy</w:t>
      </w:r>
    </w:p>
    <w:p w:rsidR="004304AF" w:rsidRPr="004304AF" w:rsidRDefault="004304AF" w:rsidP="004304AF">
      <w:pPr>
        <w:pStyle w:val="SubHeading"/>
        <w:rPr>
          <w:rFonts w:ascii="Century Gothic" w:hAnsi="Century Gothic"/>
          <w:b w:val="0"/>
          <w:color w:val="auto"/>
          <w:sz w:val="22"/>
          <w:szCs w:val="22"/>
        </w:rPr>
      </w:pPr>
    </w:p>
    <w:p w:rsidR="004304AF" w:rsidRPr="004304AF" w:rsidRDefault="004304AF" w:rsidP="004304AF">
      <w:pPr>
        <w:pStyle w:val="SubHeading"/>
        <w:rPr>
          <w:rFonts w:ascii="Century Gothic" w:hAnsi="Century Gothic"/>
          <w:b w:val="0"/>
          <w:color w:val="auto"/>
          <w:sz w:val="22"/>
          <w:szCs w:val="22"/>
        </w:rPr>
      </w:pPr>
      <w:r w:rsidRPr="004304AF">
        <w:rPr>
          <w:rFonts w:ascii="Century Gothic" w:hAnsi="Century Gothic"/>
          <w:b w:val="0"/>
          <w:color w:val="auto"/>
          <w:sz w:val="22"/>
          <w:szCs w:val="22"/>
        </w:rPr>
        <w:t>2.</w:t>
      </w:r>
      <w:r w:rsidRPr="004304AF">
        <w:rPr>
          <w:rFonts w:ascii="Century Gothic" w:hAnsi="Century Gothic"/>
          <w:b w:val="0"/>
          <w:color w:val="auto"/>
          <w:sz w:val="22"/>
          <w:szCs w:val="22"/>
        </w:rPr>
        <w:tab/>
        <w:t>Disciplinary action in previous employment.</w:t>
      </w:r>
    </w:p>
    <w:p w:rsidR="004304AF" w:rsidRPr="004304AF" w:rsidRDefault="004304AF" w:rsidP="004304AF">
      <w:pPr>
        <w:pStyle w:val="SubHeading"/>
        <w:rPr>
          <w:rFonts w:ascii="Century Gothic" w:hAnsi="Century Gothic"/>
          <w:b w:val="0"/>
          <w:color w:val="auto"/>
          <w:sz w:val="22"/>
          <w:szCs w:val="22"/>
        </w:rPr>
      </w:pPr>
    </w:p>
    <w:p w:rsidR="003B00EB" w:rsidRDefault="004304AF" w:rsidP="004304AF">
      <w:pPr>
        <w:pStyle w:val="SubHeading"/>
        <w:rPr>
          <w:rFonts w:ascii="Century Gothic" w:hAnsi="Century Gothic"/>
          <w:b w:val="0"/>
          <w:color w:val="auto"/>
          <w:sz w:val="22"/>
          <w:szCs w:val="22"/>
        </w:rPr>
      </w:pPr>
      <w:r w:rsidRPr="004304AF">
        <w:rPr>
          <w:rFonts w:ascii="Century Gothic" w:hAnsi="Century Gothic"/>
          <w:b w:val="0"/>
          <w:color w:val="auto"/>
          <w:sz w:val="22"/>
          <w:szCs w:val="22"/>
        </w:rPr>
        <w:t>3.</w:t>
      </w:r>
      <w:r w:rsidRPr="004304AF">
        <w:rPr>
          <w:rFonts w:ascii="Century Gothic" w:hAnsi="Century Gothic"/>
          <w:b w:val="0"/>
          <w:color w:val="auto"/>
          <w:sz w:val="22"/>
          <w:szCs w:val="22"/>
        </w:rPr>
        <w:tab/>
        <w:t>Identification check.</w:t>
      </w:r>
    </w:p>
    <w:p w:rsidR="00AF6B97" w:rsidRDefault="00AF6B97" w:rsidP="004304AF">
      <w:pPr>
        <w:pStyle w:val="SubHeading"/>
        <w:rPr>
          <w:rFonts w:ascii="Century Gothic" w:hAnsi="Century Gothic"/>
          <w:b w:val="0"/>
          <w:color w:val="auto"/>
          <w:sz w:val="22"/>
          <w:szCs w:val="22"/>
        </w:rPr>
      </w:pPr>
    </w:p>
    <w:p w:rsidR="00AF6B97" w:rsidRDefault="00AF6B97" w:rsidP="004304AF">
      <w:pPr>
        <w:pStyle w:val="SubHeading"/>
        <w:rPr>
          <w:rFonts w:ascii="Century Gothic" w:hAnsi="Century Gothic"/>
          <w:b w:val="0"/>
          <w:color w:val="auto"/>
          <w:sz w:val="22"/>
          <w:szCs w:val="22"/>
        </w:rPr>
      </w:pPr>
    </w:p>
    <w:p w:rsidR="00AF6B97" w:rsidRDefault="00AF6B97" w:rsidP="004304AF">
      <w:pPr>
        <w:pStyle w:val="SubHeading"/>
        <w:rPr>
          <w:rFonts w:ascii="Century Gothic" w:hAnsi="Century Gothic"/>
          <w:b w:val="0"/>
          <w:color w:val="auto"/>
          <w:sz w:val="22"/>
          <w:szCs w:val="22"/>
        </w:rPr>
      </w:pPr>
    </w:p>
    <w:p w:rsidR="00AF6B97" w:rsidRDefault="00AF6B97" w:rsidP="004304AF">
      <w:pPr>
        <w:pStyle w:val="SubHeading"/>
        <w:rPr>
          <w:rFonts w:ascii="Century Gothic" w:hAnsi="Century Gothic"/>
          <w:b w:val="0"/>
          <w:color w:val="auto"/>
          <w:sz w:val="22"/>
          <w:szCs w:val="22"/>
        </w:rPr>
      </w:pPr>
    </w:p>
    <w:p w:rsidR="00AF6B97" w:rsidRDefault="00AF6B97" w:rsidP="004304AF">
      <w:pPr>
        <w:pStyle w:val="SubHeading"/>
        <w:rPr>
          <w:rFonts w:ascii="Century Gothic" w:hAnsi="Century Gothic"/>
          <w:b w:val="0"/>
          <w:color w:val="auto"/>
          <w:sz w:val="22"/>
          <w:szCs w:val="22"/>
        </w:rPr>
      </w:pPr>
    </w:p>
    <w:p w:rsidR="00AF6B97" w:rsidRDefault="00AF6B97" w:rsidP="004304AF">
      <w:pPr>
        <w:pStyle w:val="SubHeading"/>
        <w:rPr>
          <w:rFonts w:ascii="Century Gothic" w:hAnsi="Century Gothic"/>
          <w:b w:val="0"/>
          <w:color w:val="auto"/>
          <w:sz w:val="22"/>
          <w:szCs w:val="22"/>
        </w:rPr>
      </w:pPr>
    </w:p>
    <w:p w:rsidR="00AF6B97" w:rsidRDefault="00AF6B97" w:rsidP="004304AF">
      <w:pPr>
        <w:pStyle w:val="SubHeading"/>
        <w:rPr>
          <w:rFonts w:ascii="Century Gothic" w:hAnsi="Century Gothic"/>
          <w:b w:val="0"/>
          <w:color w:val="auto"/>
          <w:sz w:val="22"/>
          <w:szCs w:val="22"/>
        </w:rPr>
      </w:pPr>
    </w:p>
    <w:p w:rsidR="00AF6B97" w:rsidRDefault="00AF6B97" w:rsidP="004304AF">
      <w:pPr>
        <w:pStyle w:val="SubHeading"/>
        <w:rPr>
          <w:rFonts w:ascii="Century Gothic" w:hAnsi="Century Gothic"/>
          <w:b w:val="0"/>
          <w:color w:val="auto"/>
          <w:sz w:val="22"/>
          <w:szCs w:val="22"/>
        </w:rPr>
      </w:pPr>
    </w:p>
    <w:p w:rsidR="004304AF" w:rsidRDefault="004304AF" w:rsidP="004304AF">
      <w:pPr>
        <w:pStyle w:val="SubHeading"/>
        <w:rPr>
          <w:rFonts w:ascii="Century Gothic" w:hAnsi="Century Gothic"/>
          <w:bCs/>
          <w:noProof/>
          <w:color w:val="1EBEE5"/>
          <w:sz w:val="22"/>
          <w:szCs w:val="22"/>
          <w:lang w:eastAsia="en-AU"/>
        </w:rPr>
      </w:pPr>
    </w:p>
    <w:p w:rsidR="00BA3619" w:rsidRPr="003B00EB" w:rsidRDefault="0070709E" w:rsidP="003B00EB">
      <w:pPr>
        <w:pStyle w:val="SubHeading"/>
        <w:spacing w:after="120"/>
        <w:rPr>
          <w:rFonts w:ascii="Century Gothic" w:hAnsi="Century Gothic"/>
          <w:bCs/>
          <w:noProof/>
          <w:color w:val="1EBEE5"/>
          <w:sz w:val="22"/>
          <w:szCs w:val="22"/>
          <w:lang w:eastAsia="en-AU"/>
        </w:rPr>
      </w:pPr>
      <w:r w:rsidRPr="00867A9F">
        <w:rPr>
          <w:rFonts w:ascii="Century Gothic" w:hAnsi="Century Gothic"/>
          <w:bCs/>
          <w:noProof/>
          <w:color w:val="1EBEE5"/>
          <w:sz w:val="22"/>
          <w:szCs w:val="22"/>
          <w:lang w:eastAsia="en-AU"/>
        </w:rPr>
        <w:lastRenderedPageBreak/>
        <w:t>Working Environment</w:t>
      </w:r>
    </w:p>
    <w:p w:rsidR="0070709E" w:rsidRPr="00867A9F" w:rsidRDefault="0070709E" w:rsidP="0070709E">
      <w:pPr>
        <w:ind w:right="71"/>
        <w:jc w:val="both"/>
        <w:rPr>
          <w:rFonts w:ascii="Century Gothic" w:hAnsi="Century Gothic" w:cs="Arial"/>
          <w:sz w:val="22"/>
          <w:szCs w:val="22"/>
          <w:lang w:val="en-GB"/>
        </w:rPr>
      </w:pPr>
      <w:r w:rsidRPr="00867A9F">
        <w:rPr>
          <w:rFonts w:ascii="Century Gothic" w:hAnsi="Century Gothic" w:cs="Arial"/>
          <w:sz w:val="22"/>
          <w:szCs w:val="22"/>
          <w:lang w:val="en-GB"/>
        </w:rPr>
        <w:t xml:space="preserve">The expected behaviours and performance of the Public Trustee employees and managers are governed by the </w:t>
      </w:r>
      <w:r w:rsidRPr="00867A9F">
        <w:rPr>
          <w:rFonts w:ascii="Century Gothic" w:hAnsi="Century Gothic" w:cs="Arial"/>
          <w:i/>
          <w:sz w:val="22"/>
          <w:szCs w:val="22"/>
          <w:lang w:val="en-GB"/>
        </w:rPr>
        <w:t xml:space="preserve">State Service Act 2000 </w:t>
      </w:r>
      <w:r w:rsidRPr="00867A9F">
        <w:rPr>
          <w:rFonts w:ascii="Century Gothic" w:hAnsi="Century Gothic" w:cs="Arial"/>
          <w:sz w:val="22"/>
          <w:szCs w:val="22"/>
          <w:lang w:val="en-GB"/>
        </w:rPr>
        <w:t xml:space="preserve">through the State Service Principles and Code of Conduct.  These can be located at </w:t>
      </w:r>
      <w:hyperlink r:id="rId9" w:history="1">
        <w:r w:rsidRPr="00867A9F">
          <w:rPr>
            <w:rStyle w:val="Hyperlink"/>
            <w:rFonts w:ascii="Century Gothic" w:hAnsi="Century Gothic" w:cs="Arial"/>
            <w:sz w:val="22"/>
            <w:szCs w:val="22"/>
            <w:lang w:val="en-GB"/>
          </w:rPr>
          <w:t>www.dpac.tas.gov.au/divisions/ssmo</w:t>
        </w:r>
      </w:hyperlink>
      <w:r w:rsidRPr="00867A9F">
        <w:rPr>
          <w:rFonts w:ascii="Century Gothic" w:hAnsi="Century Gothic" w:cs="Arial"/>
          <w:sz w:val="22"/>
          <w:szCs w:val="22"/>
          <w:lang w:val="en-GB"/>
        </w:rPr>
        <w:t>.</w:t>
      </w:r>
    </w:p>
    <w:p w:rsidR="0070709E" w:rsidRPr="00867A9F" w:rsidRDefault="0070709E" w:rsidP="0070709E">
      <w:pPr>
        <w:ind w:right="71"/>
        <w:jc w:val="both"/>
        <w:rPr>
          <w:rFonts w:ascii="Century Gothic" w:hAnsi="Century Gothic" w:cs="Arial"/>
          <w:sz w:val="22"/>
          <w:szCs w:val="22"/>
          <w:lang w:val="en-GB"/>
        </w:rPr>
      </w:pPr>
    </w:p>
    <w:p w:rsidR="0070709E" w:rsidRPr="00867A9F" w:rsidRDefault="0070709E" w:rsidP="0070709E">
      <w:pPr>
        <w:ind w:right="71"/>
        <w:jc w:val="both"/>
        <w:rPr>
          <w:rFonts w:ascii="Century Gothic" w:hAnsi="Century Gothic" w:cs="Arial"/>
          <w:sz w:val="22"/>
          <w:szCs w:val="22"/>
          <w:lang w:val="en-GB"/>
        </w:rPr>
      </w:pPr>
      <w:r w:rsidRPr="00867A9F">
        <w:rPr>
          <w:rFonts w:ascii="Century Gothic" w:hAnsi="Century Gothic" w:cs="Arial"/>
          <w:sz w:val="22"/>
          <w:szCs w:val="22"/>
          <w:lang w:val="en-GB"/>
        </w:rPr>
        <w:t xml:space="preserve">The Public Trustee is committed to high standards of performance in relation to the provision of equal employment opportunity.  All employees are expected to promote and uphold the principles of fair and equitable access to employment/promotion, personal development and training and the elimination of discrimination and harassment from the workplace.  </w:t>
      </w:r>
    </w:p>
    <w:p w:rsidR="004168F3" w:rsidRDefault="004168F3">
      <w:pPr>
        <w:rPr>
          <w:rFonts w:ascii="Century Gothic" w:hAnsi="Century Gothic" w:cs="Arial"/>
          <w:sz w:val="22"/>
          <w:szCs w:val="22"/>
          <w:lang w:val="en-GB"/>
        </w:rPr>
      </w:pPr>
    </w:p>
    <w:p w:rsidR="0070709E" w:rsidRPr="00867A9F" w:rsidRDefault="0070709E" w:rsidP="0070709E">
      <w:pPr>
        <w:ind w:right="71"/>
        <w:jc w:val="both"/>
        <w:rPr>
          <w:rFonts w:ascii="Century Gothic" w:hAnsi="Century Gothic"/>
          <w:sz w:val="22"/>
          <w:szCs w:val="22"/>
        </w:rPr>
      </w:pPr>
      <w:r w:rsidRPr="00867A9F">
        <w:rPr>
          <w:rFonts w:ascii="Century Gothic" w:hAnsi="Century Gothic" w:cs="Arial"/>
          <w:sz w:val="22"/>
          <w:szCs w:val="22"/>
          <w:lang w:val="en-GB"/>
        </w:rPr>
        <w:t xml:space="preserve">In accordance with the </w:t>
      </w:r>
      <w:r w:rsidRPr="00867A9F">
        <w:rPr>
          <w:rFonts w:ascii="Century Gothic" w:hAnsi="Century Gothic" w:cs="Arial"/>
          <w:i/>
          <w:sz w:val="22"/>
          <w:szCs w:val="22"/>
          <w:lang w:val="en-GB"/>
        </w:rPr>
        <w:t xml:space="preserve">Work Health and Safety Act 2012 </w:t>
      </w:r>
      <w:r w:rsidRPr="00867A9F">
        <w:rPr>
          <w:rFonts w:ascii="Century Gothic" w:hAnsi="Century Gothic" w:cs="Arial"/>
          <w:sz w:val="22"/>
          <w:szCs w:val="22"/>
          <w:lang w:val="en-GB"/>
        </w:rPr>
        <w:t>(the Act) all employees, whilst at work, are expected to participate in maintaining safe working conditions and practices, and take reasonable care for their own health and safety, ensuring their actions do not adversely affect the health and safety of others.  All employees are expected to comply with any reasonable instructions given by the Public Trustee to ensure compliance with the Act; and cooperate with Public Trustee Workplace Health and Safety Policies, Procedures and Guidelines</w:t>
      </w:r>
    </w:p>
    <w:p w:rsidR="0070709E" w:rsidRPr="00867A9F" w:rsidRDefault="0070709E" w:rsidP="0070709E">
      <w:pPr>
        <w:ind w:right="71"/>
        <w:jc w:val="both"/>
        <w:rPr>
          <w:rFonts w:ascii="Century Gothic" w:hAnsi="Century Gothic"/>
          <w:sz w:val="22"/>
          <w:szCs w:val="22"/>
        </w:rPr>
      </w:pPr>
    </w:p>
    <w:p w:rsidR="0070709E" w:rsidRPr="00867A9F" w:rsidRDefault="0070709E" w:rsidP="0070709E">
      <w:pPr>
        <w:ind w:right="71"/>
        <w:jc w:val="both"/>
        <w:rPr>
          <w:rFonts w:ascii="Century Gothic" w:hAnsi="Century Gothic"/>
          <w:sz w:val="22"/>
          <w:szCs w:val="22"/>
        </w:rPr>
      </w:pPr>
      <w:r w:rsidRPr="00867A9F">
        <w:rPr>
          <w:rFonts w:ascii="Century Gothic" w:hAnsi="Century Gothic"/>
          <w:sz w:val="22"/>
          <w:szCs w:val="22"/>
        </w:rPr>
        <w:t>The occupant of this position may be required to operate screen-based equipment for more than 25% of the time.</w:t>
      </w:r>
    </w:p>
    <w:p w:rsidR="0070709E" w:rsidRPr="00867A9F" w:rsidRDefault="0070709E" w:rsidP="0070709E">
      <w:pPr>
        <w:ind w:right="71"/>
        <w:jc w:val="both"/>
        <w:rPr>
          <w:rFonts w:ascii="Century Gothic" w:hAnsi="Century Gothic"/>
          <w:sz w:val="22"/>
          <w:szCs w:val="22"/>
        </w:rPr>
      </w:pPr>
    </w:p>
    <w:p w:rsidR="00C928FB" w:rsidRDefault="0070709E" w:rsidP="00C928FB">
      <w:pPr>
        <w:pStyle w:val="BodyText"/>
        <w:jc w:val="both"/>
        <w:rPr>
          <w:rFonts w:ascii="Century Gothic" w:hAnsi="Century Gothic"/>
          <w:sz w:val="22"/>
          <w:szCs w:val="22"/>
        </w:rPr>
      </w:pPr>
      <w:r w:rsidRPr="00867A9F">
        <w:rPr>
          <w:rFonts w:ascii="Century Gothic" w:hAnsi="Century Gothic"/>
          <w:sz w:val="22"/>
          <w:szCs w:val="22"/>
        </w:rPr>
        <w:t>The position is located in a smoke free, office based working environment.</w:t>
      </w:r>
      <w:r w:rsidR="004B3F15">
        <w:rPr>
          <w:rFonts w:ascii="Century Gothic" w:hAnsi="Century Gothic"/>
          <w:sz w:val="22"/>
          <w:szCs w:val="22"/>
        </w:rPr>
        <w:t xml:space="preserve"> </w:t>
      </w:r>
    </w:p>
    <w:p w:rsidR="00585084" w:rsidRPr="003902DB" w:rsidRDefault="00585084" w:rsidP="00C928FB">
      <w:pPr>
        <w:pStyle w:val="BodyText"/>
        <w:jc w:val="both"/>
        <w:rPr>
          <w:rFonts w:ascii="Century Gothic" w:hAnsi="Century Gothic"/>
          <w:sz w:val="22"/>
          <w:szCs w:val="22"/>
        </w:rPr>
      </w:pPr>
      <w:r>
        <w:rPr>
          <w:rFonts w:ascii="Century Gothic" w:hAnsi="Century Gothic"/>
          <w:sz w:val="22"/>
          <w:szCs w:val="22"/>
        </w:rPr>
        <w:t xml:space="preserve">Issue date:  </w:t>
      </w:r>
      <w:r w:rsidR="00AF6B97">
        <w:rPr>
          <w:rFonts w:ascii="Century Gothic" w:hAnsi="Century Gothic"/>
          <w:sz w:val="22"/>
          <w:szCs w:val="22"/>
        </w:rPr>
        <w:t>March 2021</w:t>
      </w:r>
    </w:p>
    <w:p w:rsidR="008408A1" w:rsidRPr="00E36F3C" w:rsidRDefault="00C928FB" w:rsidP="008408A1">
      <w:pPr>
        <w:autoSpaceDE w:val="0"/>
        <w:autoSpaceDN w:val="0"/>
        <w:adjustRightInd w:val="0"/>
        <w:rPr>
          <w:rFonts w:ascii="Helvetica Black" w:hAnsi="Helvetica Black"/>
          <w:color w:val="23A7CB"/>
          <w:sz w:val="84"/>
          <w:szCs w:val="104"/>
        </w:rPr>
      </w:pPr>
      <w:r>
        <w:rPr>
          <w:rFonts w:ascii="Century Gothic" w:hAnsi="Century Gothic"/>
          <w:sz w:val="22"/>
          <w:szCs w:val="24"/>
        </w:rPr>
        <w:br w:type="page"/>
      </w:r>
      <w:r w:rsidR="008408A1" w:rsidRPr="00E36F3C">
        <w:rPr>
          <w:rFonts w:ascii="Helvetica Black" w:hAnsi="Helvetica Black"/>
          <w:color w:val="23A7CB"/>
          <w:sz w:val="84"/>
          <w:szCs w:val="104"/>
        </w:rPr>
        <w:lastRenderedPageBreak/>
        <w:t>Values and Behaviours</w:t>
      </w:r>
    </w:p>
    <w:p w:rsidR="008408A1" w:rsidRPr="00E36F3C" w:rsidRDefault="008408A1" w:rsidP="008408A1">
      <w:pPr>
        <w:autoSpaceDE w:val="0"/>
        <w:autoSpaceDN w:val="0"/>
        <w:adjustRightInd w:val="0"/>
        <w:rPr>
          <w:rFonts w:ascii="Century Gothic" w:hAnsi="Century Gothic"/>
          <w:color w:val="23A7CB"/>
          <w:sz w:val="22"/>
          <w:szCs w:val="22"/>
        </w:rPr>
      </w:pPr>
    </w:p>
    <w:p w:rsidR="008408A1" w:rsidRPr="00E36F3C" w:rsidRDefault="008408A1" w:rsidP="008408A1">
      <w:pPr>
        <w:autoSpaceDE w:val="0"/>
        <w:autoSpaceDN w:val="0"/>
        <w:adjustRightInd w:val="0"/>
        <w:rPr>
          <w:rFonts w:ascii="Century Gothic" w:hAnsi="Century Gothic"/>
          <w:color w:val="000000"/>
          <w:sz w:val="22"/>
          <w:szCs w:val="22"/>
        </w:rPr>
      </w:pPr>
      <w:r w:rsidRPr="00E36F3C">
        <w:rPr>
          <w:rFonts w:ascii="Century Gothic" w:hAnsi="Century Gothic"/>
          <w:b/>
          <w:color w:val="23A7CB"/>
          <w:sz w:val="22"/>
          <w:szCs w:val="22"/>
        </w:rPr>
        <w:t>SERVICE</w:t>
      </w:r>
      <w:r w:rsidRPr="00E36F3C">
        <w:rPr>
          <w:rFonts w:ascii="Century Gothic" w:hAnsi="Century Gothic"/>
          <w:b/>
          <w:color w:val="000000"/>
          <w:sz w:val="22"/>
          <w:szCs w:val="22"/>
        </w:rPr>
        <w:t xml:space="preserve"> </w:t>
      </w:r>
      <w:r w:rsidRPr="00E36F3C">
        <w:rPr>
          <w:rFonts w:ascii="Century Gothic" w:hAnsi="Century Gothic"/>
          <w:color w:val="000000"/>
          <w:sz w:val="22"/>
          <w:szCs w:val="22"/>
        </w:rPr>
        <w:t>- a client service focus achieved by team work across the whole organisation</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take the time to listen to clients and understand their needs.</w:t>
      </w:r>
    </w:p>
    <w:p w:rsidR="008408A1" w:rsidRPr="00E36F3C" w:rsidRDefault="008408A1" w:rsidP="008408A1">
      <w:pPr>
        <w:autoSpaceDE w:val="0"/>
        <w:autoSpaceDN w:val="0"/>
        <w:adjustRightInd w:val="0"/>
        <w:spacing w:before="20" w:after="20"/>
        <w:rPr>
          <w:rFonts w:ascii="Century Gothic" w:hAnsi="Century Gothic" w:cs="FagoNoRegular-Roman"/>
          <w:color w:val="FFFFFF"/>
          <w:sz w:val="22"/>
          <w:szCs w:val="22"/>
        </w:rPr>
      </w:pPr>
      <w:r w:rsidRPr="00E36F3C">
        <w:rPr>
          <w:rFonts w:ascii="Century Gothic" w:hAnsi="Century Gothic"/>
          <w:color w:val="000000"/>
          <w:sz w:val="22"/>
          <w:szCs w:val="22"/>
        </w:rPr>
        <w:t>We will deliver our services to our clients in a timely, accurate and caring manner.</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be approachable and accessible to our clients and proactively keep them informed.</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address clients’ concerns and ensure that identified issues are resolved.</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accept responsibility for following through on commitments given to clients.</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take responsibility for making prompt and effective decisions.</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help each other out by sharing knowledge and resources.</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work with each other to continuously review the way things are done and seek better ways of doing things.</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present ourselves in a professional manner.</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work together cooperatively to achieve the goal of excellent client service.</w:t>
      </w:r>
    </w:p>
    <w:p w:rsidR="008408A1" w:rsidRPr="00E36F3C" w:rsidRDefault="008408A1" w:rsidP="008408A1">
      <w:pPr>
        <w:autoSpaceDE w:val="0"/>
        <w:autoSpaceDN w:val="0"/>
        <w:adjustRightInd w:val="0"/>
        <w:rPr>
          <w:rFonts w:ascii="Century Gothic" w:hAnsi="Century Gothic"/>
          <w:color w:val="000000"/>
          <w:sz w:val="22"/>
          <w:szCs w:val="22"/>
        </w:rPr>
      </w:pPr>
    </w:p>
    <w:p w:rsidR="008408A1" w:rsidRPr="00E36F3C" w:rsidRDefault="008408A1" w:rsidP="008408A1">
      <w:pPr>
        <w:autoSpaceDE w:val="0"/>
        <w:autoSpaceDN w:val="0"/>
        <w:adjustRightInd w:val="0"/>
        <w:rPr>
          <w:rFonts w:ascii="Century Gothic" w:hAnsi="Century Gothic"/>
          <w:color w:val="000000"/>
          <w:sz w:val="22"/>
          <w:szCs w:val="22"/>
        </w:rPr>
      </w:pPr>
      <w:r w:rsidRPr="00E36F3C">
        <w:rPr>
          <w:rFonts w:ascii="Century Gothic" w:hAnsi="Century Gothic"/>
          <w:b/>
          <w:color w:val="23A7CB"/>
          <w:sz w:val="22"/>
          <w:szCs w:val="22"/>
        </w:rPr>
        <w:t xml:space="preserve">RESPECT </w:t>
      </w:r>
      <w:r w:rsidRPr="00E36F3C">
        <w:rPr>
          <w:rFonts w:ascii="Century Gothic" w:hAnsi="Century Gothic"/>
          <w:color w:val="000000"/>
          <w:sz w:val="22"/>
          <w:szCs w:val="22"/>
        </w:rPr>
        <w:t>- personal and professional respect for each other and our clients</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treat everyone in a courteous, professional manner.</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respect confidentiality at all times.</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show empathy and consideration in our dealings with others.</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value diversity and respect difference.</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demonstrate good practice in people management.</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consult with people about matters that affect them directly.</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treat others the way we would like to be treated ourselves.</w:t>
      </w:r>
    </w:p>
    <w:p w:rsidR="008408A1" w:rsidRPr="00E36F3C" w:rsidRDefault="008408A1" w:rsidP="008408A1">
      <w:pPr>
        <w:autoSpaceDE w:val="0"/>
        <w:autoSpaceDN w:val="0"/>
        <w:adjustRightInd w:val="0"/>
        <w:rPr>
          <w:rFonts w:ascii="Century Gothic" w:hAnsi="Century Gothic"/>
          <w:color w:val="000000"/>
          <w:sz w:val="22"/>
          <w:szCs w:val="22"/>
        </w:rPr>
      </w:pPr>
    </w:p>
    <w:p w:rsidR="008408A1" w:rsidRPr="00E36F3C" w:rsidRDefault="008408A1" w:rsidP="008408A1">
      <w:pPr>
        <w:autoSpaceDE w:val="0"/>
        <w:autoSpaceDN w:val="0"/>
        <w:adjustRightInd w:val="0"/>
        <w:rPr>
          <w:rFonts w:ascii="Century Gothic" w:hAnsi="Century Gothic"/>
          <w:color w:val="000000"/>
          <w:sz w:val="22"/>
          <w:szCs w:val="22"/>
        </w:rPr>
      </w:pPr>
      <w:r w:rsidRPr="00E36F3C">
        <w:rPr>
          <w:rFonts w:ascii="Century Gothic" w:hAnsi="Century Gothic"/>
          <w:b/>
          <w:color w:val="23A7CB"/>
          <w:sz w:val="22"/>
          <w:szCs w:val="22"/>
        </w:rPr>
        <w:t>INTEGRITY</w:t>
      </w:r>
      <w:r w:rsidRPr="00E36F3C">
        <w:rPr>
          <w:rFonts w:ascii="Century Gothic" w:hAnsi="Century Gothic"/>
          <w:color w:val="23A7CB"/>
          <w:sz w:val="22"/>
          <w:szCs w:val="22"/>
        </w:rPr>
        <w:t xml:space="preserve"> </w:t>
      </w:r>
      <w:r w:rsidRPr="00E36F3C">
        <w:rPr>
          <w:rFonts w:ascii="Century Gothic" w:hAnsi="Century Gothic"/>
          <w:color w:val="000000"/>
          <w:sz w:val="22"/>
          <w:szCs w:val="22"/>
        </w:rPr>
        <w:t>- open, honest and ethical service delivery</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be honest and impartial in all our dealings.</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operate in an open and transparent manner.</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be receptive to the suggestions and contributions of others.</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make decisions in a fair and balanced manner.</w:t>
      </w:r>
    </w:p>
    <w:p w:rsidR="008408A1" w:rsidRPr="00E36F3C" w:rsidRDefault="008408A1" w:rsidP="008408A1">
      <w:pPr>
        <w:autoSpaceDE w:val="0"/>
        <w:autoSpaceDN w:val="0"/>
        <w:adjustRightInd w:val="0"/>
        <w:spacing w:before="20" w:after="20"/>
        <w:rPr>
          <w:rFonts w:ascii="Century Gothic" w:hAnsi="Century Gothic"/>
          <w:color w:val="000000"/>
          <w:sz w:val="22"/>
          <w:szCs w:val="22"/>
        </w:rPr>
      </w:pPr>
      <w:r w:rsidRPr="00E36F3C">
        <w:rPr>
          <w:rFonts w:ascii="Century Gothic" w:hAnsi="Century Gothic"/>
          <w:color w:val="000000"/>
          <w:sz w:val="22"/>
          <w:szCs w:val="22"/>
        </w:rPr>
        <w:t>We will interact with everyone in a way that builds trust.</w:t>
      </w:r>
    </w:p>
    <w:p w:rsidR="008408A1" w:rsidRPr="00E36F3C" w:rsidRDefault="008408A1" w:rsidP="008408A1">
      <w:pPr>
        <w:autoSpaceDE w:val="0"/>
        <w:autoSpaceDN w:val="0"/>
        <w:adjustRightInd w:val="0"/>
        <w:rPr>
          <w:rFonts w:ascii="Century Gothic" w:hAnsi="Century Gothic"/>
          <w:color w:val="000000"/>
          <w:sz w:val="22"/>
          <w:szCs w:val="22"/>
        </w:rPr>
      </w:pPr>
      <w:r w:rsidRPr="00E36F3C">
        <w:rPr>
          <w:rFonts w:ascii="Century Gothic" w:hAnsi="Century Gothic"/>
          <w:color w:val="000000"/>
          <w:sz w:val="22"/>
          <w:szCs w:val="22"/>
        </w:rPr>
        <w:t>We will be personally accountable for our actions.</w:t>
      </w:r>
    </w:p>
    <w:p w:rsidR="008408A1" w:rsidRPr="00E36F3C" w:rsidRDefault="008408A1" w:rsidP="008408A1">
      <w:pPr>
        <w:autoSpaceDE w:val="0"/>
        <w:autoSpaceDN w:val="0"/>
        <w:adjustRightInd w:val="0"/>
        <w:rPr>
          <w:rFonts w:ascii="Century Gothic" w:hAnsi="Century Gothic"/>
          <w:color w:val="000000"/>
          <w:sz w:val="22"/>
          <w:szCs w:val="22"/>
        </w:rPr>
      </w:pPr>
      <w:r w:rsidRPr="00E36F3C">
        <w:rPr>
          <w:rFonts w:ascii="Century Gothic" w:hAnsi="Century Gothic"/>
          <w:color w:val="000000"/>
          <w:sz w:val="22"/>
          <w:szCs w:val="22"/>
        </w:rPr>
        <w:t xml:space="preserve">We will consistently keep our commitments and maintain confidentiality. </w:t>
      </w:r>
    </w:p>
    <w:p w:rsidR="008408A1" w:rsidRPr="00E36F3C" w:rsidRDefault="008408A1" w:rsidP="008408A1">
      <w:pPr>
        <w:rPr>
          <w:rFonts w:ascii="Century Gothic" w:hAnsi="Century Gothic"/>
          <w:color w:val="548DD4"/>
          <w:sz w:val="22"/>
          <w:szCs w:val="22"/>
        </w:rPr>
      </w:pPr>
    </w:p>
    <w:p w:rsidR="008408A1" w:rsidRPr="00E36F3C" w:rsidRDefault="008408A1" w:rsidP="008408A1">
      <w:pPr>
        <w:rPr>
          <w:rFonts w:ascii="Century Gothic" w:hAnsi="Century Gothic"/>
          <w:color w:val="548DD4"/>
          <w:sz w:val="22"/>
          <w:szCs w:val="22"/>
        </w:rPr>
      </w:pPr>
    </w:p>
    <w:p w:rsidR="008408A1" w:rsidRPr="00E36F3C" w:rsidRDefault="008408A1" w:rsidP="008408A1">
      <w:pPr>
        <w:rPr>
          <w:rFonts w:ascii="Century Gothic" w:hAnsi="Century Gothic"/>
          <w:color w:val="548DD4"/>
          <w:sz w:val="22"/>
          <w:szCs w:val="22"/>
        </w:rPr>
      </w:pPr>
    </w:p>
    <w:p w:rsidR="008408A1" w:rsidRPr="00E36F3C" w:rsidRDefault="008408A1" w:rsidP="008408A1">
      <w:pPr>
        <w:rPr>
          <w:rFonts w:ascii="Century Gothic" w:hAnsi="Century Gothic"/>
          <w:color w:val="548DD4"/>
          <w:sz w:val="22"/>
          <w:szCs w:val="22"/>
        </w:rPr>
      </w:pPr>
    </w:p>
    <w:p w:rsidR="008408A1" w:rsidRPr="00E36F3C" w:rsidRDefault="008408A1" w:rsidP="008408A1">
      <w:pPr>
        <w:rPr>
          <w:rFonts w:ascii="Century Gothic" w:hAnsi="Century Gothic"/>
          <w:color w:val="548DD4"/>
          <w:sz w:val="22"/>
          <w:szCs w:val="22"/>
        </w:rPr>
      </w:pPr>
    </w:p>
    <w:p w:rsidR="008408A1" w:rsidRPr="00E36F3C" w:rsidRDefault="008408A1" w:rsidP="008408A1">
      <w:pPr>
        <w:rPr>
          <w:rFonts w:ascii="Century Gothic" w:hAnsi="Century Gothic"/>
          <w:color w:val="548DD4"/>
          <w:sz w:val="22"/>
          <w:szCs w:val="22"/>
        </w:rPr>
      </w:pPr>
    </w:p>
    <w:p w:rsidR="008408A1" w:rsidRPr="00E36F3C" w:rsidRDefault="008408A1" w:rsidP="008408A1">
      <w:pPr>
        <w:rPr>
          <w:rFonts w:ascii="Century Gothic" w:hAnsi="Century Gothic"/>
          <w:color w:val="548DD4"/>
          <w:sz w:val="22"/>
          <w:szCs w:val="22"/>
        </w:rPr>
      </w:pPr>
    </w:p>
    <w:p w:rsidR="008408A1" w:rsidRPr="00E36F3C" w:rsidRDefault="008408A1" w:rsidP="008408A1">
      <w:pPr>
        <w:rPr>
          <w:rFonts w:ascii="Century Gothic" w:hAnsi="Century Gothic"/>
          <w:color w:val="548DD4"/>
          <w:sz w:val="22"/>
          <w:szCs w:val="22"/>
        </w:rPr>
      </w:pPr>
    </w:p>
    <w:p w:rsidR="008408A1" w:rsidRPr="00E36F3C" w:rsidRDefault="008408A1" w:rsidP="008408A1">
      <w:pPr>
        <w:rPr>
          <w:rFonts w:ascii="Century Gothic" w:hAnsi="Century Gothic"/>
          <w:color w:val="548DD4"/>
          <w:sz w:val="22"/>
          <w:szCs w:val="22"/>
        </w:rPr>
      </w:pPr>
    </w:p>
    <w:p w:rsidR="008408A1" w:rsidRPr="00E36F3C" w:rsidRDefault="008408A1" w:rsidP="008408A1">
      <w:pPr>
        <w:rPr>
          <w:rFonts w:ascii="Century Gothic" w:hAnsi="Century Gothic"/>
          <w:color w:val="548DD4"/>
          <w:sz w:val="22"/>
          <w:szCs w:val="22"/>
        </w:rPr>
      </w:pPr>
    </w:p>
    <w:p w:rsidR="00C928FB" w:rsidRPr="00246393" w:rsidRDefault="00C928FB" w:rsidP="008408A1">
      <w:pPr>
        <w:ind w:left="-567"/>
        <w:rPr>
          <w:rFonts w:ascii="Century Gothic" w:hAnsi="Century Gothic"/>
          <w:sz w:val="22"/>
          <w:szCs w:val="22"/>
        </w:rPr>
      </w:pPr>
    </w:p>
    <w:sectPr w:rsidR="00C928FB" w:rsidRPr="00246393" w:rsidSect="00521657">
      <w:footerReference w:type="default" r:id="rId10"/>
      <w:pgSz w:w="11906" w:h="16838"/>
      <w:pgMar w:top="993" w:right="1418" w:bottom="1560" w:left="1418" w:header="720" w:footer="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AAC" w:rsidRDefault="00A42AAC" w:rsidP="00441293">
      <w:r>
        <w:separator/>
      </w:r>
    </w:p>
  </w:endnote>
  <w:endnote w:type="continuationSeparator" w:id="0">
    <w:p w:rsidR="00A42AAC" w:rsidRDefault="00A42AAC" w:rsidP="00441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Black">
    <w:charset w:val="00"/>
    <w:family w:val="auto"/>
    <w:pitch w:val="variable"/>
    <w:sig w:usb0="00000003" w:usb1="00000000" w:usb2="00000000" w:usb3="00000000" w:csb0="00000001" w:csb1="00000000"/>
  </w:font>
  <w:font w:name="FagoNoRegular-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513" w:type="dxa"/>
      <w:tblCellSpacing w:w="0" w:type="dxa"/>
      <w:tblInd w:w="-1220" w:type="dxa"/>
      <w:tblCellMar>
        <w:left w:w="0" w:type="dxa"/>
        <w:right w:w="0" w:type="dxa"/>
      </w:tblCellMar>
      <w:tblLook w:val="04A0" w:firstRow="1" w:lastRow="0" w:firstColumn="1" w:lastColumn="0" w:noHBand="0" w:noVBand="1"/>
    </w:tblPr>
    <w:tblGrid>
      <w:gridCol w:w="11528"/>
    </w:tblGrid>
    <w:tr w:rsidR="004B3F15" w:rsidRPr="00AB7D1E" w:rsidTr="007A65AB">
      <w:trPr>
        <w:tblCellSpacing w:w="0" w:type="dxa"/>
      </w:trPr>
      <w:tc>
        <w:tcPr>
          <w:tcW w:w="0" w:type="auto"/>
          <w:shd w:val="clear" w:color="auto" w:fill="1EBEE5"/>
          <w:vAlign w:val="center"/>
          <w:hideMark/>
        </w:tcPr>
        <w:tbl>
          <w:tblPr>
            <w:tblW w:w="11528" w:type="dxa"/>
            <w:tblCellSpacing w:w="0" w:type="dxa"/>
            <w:tblCellMar>
              <w:left w:w="0" w:type="dxa"/>
              <w:right w:w="0" w:type="dxa"/>
            </w:tblCellMar>
            <w:tblLook w:val="04A0" w:firstRow="1" w:lastRow="0" w:firstColumn="1" w:lastColumn="0" w:noHBand="0" w:noVBand="1"/>
          </w:tblPr>
          <w:tblGrid>
            <w:gridCol w:w="1251"/>
            <w:gridCol w:w="9041"/>
            <w:gridCol w:w="1236"/>
          </w:tblGrid>
          <w:tr w:rsidR="004B3F15" w:rsidTr="007A65AB">
            <w:trPr>
              <w:trHeight w:val="371"/>
              <w:tblCellSpacing w:w="0" w:type="dxa"/>
            </w:trPr>
            <w:tc>
              <w:tcPr>
                <w:tcW w:w="0" w:type="auto"/>
                <w:vAlign w:val="center"/>
                <w:hideMark/>
              </w:tcPr>
              <w:p w:rsidR="004B3F15" w:rsidRPr="00AB7D1E" w:rsidRDefault="004B3F15" w:rsidP="004B3F15">
                <w:pPr>
                  <w:rPr>
                    <w:noProof/>
                    <w:sz w:val="24"/>
                    <w:szCs w:val="24"/>
                    <w:lang w:eastAsia="en-AU"/>
                  </w:rPr>
                </w:pPr>
              </w:p>
            </w:tc>
            <w:tc>
              <w:tcPr>
                <w:tcW w:w="9041" w:type="dxa"/>
                <w:vAlign w:val="center"/>
                <w:hideMark/>
              </w:tcPr>
              <w:p w:rsidR="004B3F15" w:rsidRDefault="004B3F15" w:rsidP="004B3F15">
                <w:pPr>
                  <w:jc w:val="center"/>
                  <w:rPr>
                    <w:rFonts w:ascii="Century Gothic" w:hAnsi="Century Gothic"/>
                    <w:noProof/>
                    <w:color w:val="FFFFFF"/>
                    <w:sz w:val="20"/>
                    <w:lang w:eastAsia="en-AU"/>
                  </w:rPr>
                </w:pPr>
                <w:r w:rsidRPr="00AB7D1E">
                  <w:rPr>
                    <w:rFonts w:ascii="Century Gothic" w:hAnsi="Century Gothic"/>
                    <w:noProof/>
                    <w:color w:val="FFFFFF"/>
                    <w:sz w:val="20"/>
                    <w:lang w:eastAsia="en-AU"/>
                  </w:rPr>
                  <w:t xml:space="preserve">• Wills • Estate Administration • Enduring Powers of Attorney • Enduring Guardianship </w:t>
                </w:r>
                <w:r>
                  <w:rPr>
                    <w:rFonts w:ascii="Century Gothic" w:hAnsi="Century Gothic"/>
                    <w:noProof/>
                    <w:color w:val="FFFFFF"/>
                    <w:sz w:val="20"/>
                    <w:lang w:eastAsia="en-AU"/>
                  </w:rPr>
                  <w:t xml:space="preserve">           </w:t>
                </w:r>
              </w:p>
              <w:p w:rsidR="004B3F15" w:rsidRDefault="004B3F15" w:rsidP="004B3F15">
                <w:pPr>
                  <w:jc w:val="center"/>
                  <w:rPr>
                    <w:rFonts w:ascii="Century Gothic" w:eastAsia="Calibri" w:hAnsi="Century Gothic"/>
                    <w:noProof/>
                    <w:color w:val="FFFFFF"/>
                    <w:sz w:val="20"/>
                    <w:szCs w:val="22"/>
                    <w:lang w:eastAsia="en-AU"/>
                  </w:rPr>
                </w:pPr>
                <w:r w:rsidRPr="00AB7D1E">
                  <w:rPr>
                    <w:rFonts w:ascii="Century Gothic" w:hAnsi="Century Gothic"/>
                    <w:noProof/>
                    <w:color w:val="FFFFFF"/>
                    <w:sz w:val="20"/>
                    <w:lang w:eastAsia="en-AU"/>
                  </w:rPr>
                  <w:t>• Financial Administration • Trust Administration</w:t>
                </w:r>
              </w:p>
              <w:p w:rsidR="004B3F15" w:rsidRPr="00AB7D1E" w:rsidRDefault="004B3F15" w:rsidP="004B3F15">
                <w:pPr>
                  <w:spacing w:before="60"/>
                  <w:jc w:val="center"/>
                  <w:rPr>
                    <w:rFonts w:ascii="Century Gothic" w:hAnsi="Century Gothic"/>
                    <w:b/>
                    <w:bCs/>
                    <w:noProof/>
                    <w:color w:val="FFFFFF"/>
                    <w:sz w:val="20"/>
                    <w:lang w:eastAsia="en-AU"/>
                  </w:rPr>
                </w:pPr>
                <w:r w:rsidRPr="00AB7D1E">
                  <w:rPr>
                    <w:rFonts w:ascii="Century Gothic" w:hAnsi="Century Gothic"/>
                    <w:b/>
                    <w:bCs/>
                    <w:noProof/>
                    <w:color w:val="FFFFFF"/>
                    <w:sz w:val="20"/>
                    <w:lang w:eastAsia="en-AU"/>
                  </w:rPr>
                  <w:t xml:space="preserve">1800 068 784 | </w:t>
                </w:r>
                <w:hyperlink r:id="rId1" w:history="1">
                  <w:r w:rsidRPr="00AB7D1E">
                    <w:rPr>
                      <w:rStyle w:val="Hyperlink"/>
                      <w:rFonts w:ascii="Century Gothic" w:hAnsi="Century Gothic"/>
                      <w:b/>
                      <w:bCs/>
                      <w:noProof/>
                      <w:color w:val="FFFFFF"/>
                      <w:sz w:val="20"/>
                      <w:lang w:eastAsia="en-AU"/>
                    </w:rPr>
                    <w:t>www.publictrustee.tas.gov.au</w:t>
                  </w:r>
                </w:hyperlink>
              </w:p>
            </w:tc>
            <w:tc>
              <w:tcPr>
                <w:tcW w:w="1236" w:type="dxa"/>
                <w:vAlign w:val="center"/>
                <w:hideMark/>
              </w:tcPr>
              <w:p w:rsidR="004B3F15" w:rsidRPr="00AB7D1E" w:rsidRDefault="005F510F" w:rsidP="004B3F15">
                <w:pPr>
                  <w:rPr>
                    <w:rFonts w:ascii="Calibri" w:hAnsi="Calibri"/>
                    <w:noProof/>
                    <w:sz w:val="24"/>
                    <w:szCs w:val="24"/>
                    <w:lang w:eastAsia="en-AU"/>
                  </w:rPr>
                </w:pPr>
                <w:r w:rsidRPr="00AB7D1E">
                  <w:rPr>
                    <w:noProof/>
                    <w:lang w:eastAsia="en-AU"/>
                  </w:rPr>
                  <w:drawing>
                    <wp:inline distT="0" distB="0" distL="0" distR="0">
                      <wp:extent cx="768350" cy="717550"/>
                      <wp:effectExtent l="0" t="0" r="0" b="0"/>
                      <wp:docPr id="3" name="Picture 15" descr="cid:image004.png@01D1F2E6.61B50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04.png@01D1F2E6.61B50C3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8350" cy="717550"/>
                              </a:xfrm>
                              <a:prstGeom prst="rect">
                                <a:avLst/>
                              </a:prstGeom>
                              <a:noFill/>
                              <a:ln>
                                <a:noFill/>
                              </a:ln>
                            </pic:spPr>
                          </pic:pic>
                        </a:graphicData>
                      </a:graphic>
                    </wp:inline>
                  </w:drawing>
                </w:r>
              </w:p>
            </w:tc>
          </w:tr>
        </w:tbl>
        <w:p w:rsidR="004B3F15" w:rsidRPr="00AB7D1E" w:rsidRDefault="004B3F15" w:rsidP="004B3F15">
          <w:pPr>
            <w:rPr>
              <w:rFonts w:ascii="Calibri" w:eastAsia="Calibri" w:hAnsi="Calibri"/>
              <w:sz w:val="22"/>
              <w:szCs w:val="22"/>
            </w:rPr>
          </w:pPr>
        </w:p>
      </w:tc>
    </w:tr>
  </w:tbl>
  <w:p w:rsidR="00521657" w:rsidRPr="004B3F15" w:rsidRDefault="00521657" w:rsidP="004B3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AAC" w:rsidRDefault="00A42AAC" w:rsidP="00441293">
      <w:r>
        <w:separator/>
      </w:r>
    </w:p>
  </w:footnote>
  <w:footnote w:type="continuationSeparator" w:id="0">
    <w:p w:rsidR="00A42AAC" w:rsidRDefault="00A42AAC" w:rsidP="004412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10BF"/>
    <w:multiLevelType w:val="hybridMultilevel"/>
    <w:tmpl w:val="0CECFA80"/>
    <w:lvl w:ilvl="0" w:tplc="01A0A900">
      <w:start w:val="1"/>
      <w:numFmt w:val="decimal"/>
      <w:lvlText w:val="%1."/>
      <w:lvlJc w:val="left"/>
      <w:pPr>
        <w:ind w:left="1080" w:hanging="360"/>
      </w:pPr>
      <w:rPr>
        <w:b w:val="0"/>
        <w:color w:val="auto"/>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0C0E1811"/>
    <w:multiLevelType w:val="hybridMultilevel"/>
    <w:tmpl w:val="3684C2D6"/>
    <w:lvl w:ilvl="0" w:tplc="0C09000F">
      <w:start w:val="1"/>
      <w:numFmt w:val="decimal"/>
      <w:lvlText w:val="%1."/>
      <w:lvlJc w:val="left"/>
      <w:pPr>
        <w:ind w:left="720" w:hanging="360"/>
      </w:pPr>
      <w:rPr>
        <w:rFonts w:hint="default"/>
      </w:rPr>
    </w:lvl>
    <w:lvl w:ilvl="1" w:tplc="56E2B6E0">
      <w:start w:val="1"/>
      <w:numFmt w:val="lowerRoman"/>
      <w:lvlText w:val="%2)"/>
      <w:lvlJc w:val="left"/>
      <w:pPr>
        <w:ind w:left="1800" w:hanging="72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3771E3"/>
    <w:multiLevelType w:val="hybridMultilevel"/>
    <w:tmpl w:val="173EFD76"/>
    <w:lvl w:ilvl="0" w:tplc="59A2F008">
      <w:start w:val="1"/>
      <w:numFmt w:val="decimal"/>
      <w:lvlText w:val="%1."/>
      <w:lvlJc w:val="left"/>
      <w:pPr>
        <w:ind w:left="990" w:hanging="360"/>
      </w:pPr>
      <w:rPr>
        <w:rFonts w:hint="default"/>
      </w:rPr>
    </w:lvl>
    <w:lvl w:ilvl="1" w:tplc="0C090019" w:tentative="1">
      <w:start w:val="1"/>
      <w:numFmt w:val="lowerLetter"/>
      <w:lvlText w:val="%2."/>
      <w:lvlJc w:val="left"/>
      <w:pPr>
        <w:ind w:left="1710" w:hanging="360"/>
      </w:pPr>
    </w:lvl>
    <w:lvl w:ilvl="2" w:tplc="0C09001B" w:tentative="1">
      <w:start w:val="1"/>
      <w:numFmt w:val="lowerRoman"/>
      <w:lvlText w:val="%3."/>
      <w:lvlJc w:val="right"/>
      <w:pPr>
        <w:ind w:left="2430" w:hanging="180"/>
      </w:pPr>
    </w:lvl>
    <w:lvl w:ilvl="3" w:tplc="0C09000F" w:tentative="1">
      <w:start w:val="1"/>
      <w:numFmt w:val="decimal"/>
      <w:lvlText w:val="%4."/>
      <w:lvlJc w:val="left"/>
      <w:pPr>
        <w:ind w:left="3150" w:hanging="360"/>
      </w:pPr>
    </w:lvl>
    <w:lvl w:ilvl="4" w:tplc="0C090019" w:tentative="1">
      <w:start w:val="1"/>
      <w:numFmt w:val="lowerLetter"/>
      <w:lvlText w:val="%5."/>
      <w:lvlJc w:val="left"/>
      <w:pPr>
        <w:ind w:left="3870" w:hanging="360"/>
      </w:pPr>
    </w:lvl>
    <w:lvl w:ilvl="5" w:tplc="0C09001B" w:tentative="1">
      <w:start w:val="1"/>
      <w:numFmt w:val="lowerRoman"/>
      <w:lvlText w:val="%6."/>
      <w:lvlJc w:val="right"/>
      <w:pPr>
        <w:ind w:left="4590" w:hanging="180"/>
      </w:pPr>
    </w:lvl>
    <w:lvl w:ilvl="6" w:tplc="0C09000F" w:tentative="1">
      <w:start w:val="1"/>
      <w:numFmt w:val="decimal"/>
      <w:lvlText w:val="%7."/>
      <w:lvlJc w:val="left"/>
      <w:pPr>
        <w:ind w:left="5310" w:hanging="360"/>
      </w:pPr>
    </w:lvl>
    <w:lvl w:ilvl="7" w:tplc="0C090019" w:tentative="1">
      <w:start w:val="1"/>
      <w:numFmt w:val="lowerLetter"/>
      <w:lvlText w:val="%8."/>
      <w:lvlJc w:val="left"/>
      <w:pPr>
        <w:ind w:left="6030" w:hanging="360"/>
      </w:pPr>
    </w:lvl>
    <w:lvl w:ilvl="8" w:tplc="0C09001B" w:tentative="1">
      <w:start w:val="1"/>
      <w:numFmt w:val="lowerRoman"/>
      <w:lvlText w:val="%9."/>
      <w:lvlJc w:val="right"/>
      <w:pPr>
        <w:ind w:left="6750" w:hanging="180"/>
      </w:pPr>
    </w:lvl>
  </w:abstractNum>
  <w:abstractNum w:abstractNumId="3" w15:restartNumberingAfterBreak="0">
    <w:nsid w:val="17914616"/>
    <w:multiLevelType w:val="hybridMultilevel"/>
    <w:tmpl w:val="0764D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110B4D"/>
    <w:multiLevelType w:val="hybridMultilevel"/>
    <w:tmpl w:val="58E24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DD07EE"/>
    <w:multiLevelType w:val="hybridMultilevel"/>
    <w:tmpl w:val="A9D2871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82142B"/>
    <w:multiLevelType w:val="hybridMultilevel"/>
    <w:tmpl w:val="B44075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EE1410"/>
    <w:multiLevelType w:val="hybridMultilevel"/>
    <w:tmpl w:val="DC08D80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1F2E5B6A"/>
    <w:multiLevelType w:val="hybridMultilevel"/>
    <w:tmpl w:val="65886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A129C8"/>
    <w:multiLevelType w:val="hybridMultilevel"/>
    <w:tmpl w:val="14B26FF0"/>
    <w:lvl w:ilvl="0" w:tplc="0C090019">
      <w:start w:val="1"/>
      <w:numFmt w:val="lowerLetter"/>
      <w:lvlText w:val="%1."/>
      <w:lvlJc w:val="left"/>
      <w:pPr>
        <w:ind w:left="4014" w:hanging="360"/>
      </w:pPr>
    </w:lvl>
    <w:lvl w:ilvl="1" w:tplc="0C090019">
      <w:start w:val="1"/>
      <w:numFmt w:val="lowerLetter"/>
      <w:lvlText w:val="%2."/>
      <w:lvlJc w:val="left"/>
      <w:pPr>
        <w:ind w:left="4734" w:hanging="360"/>
      </w:pPr>
    </w:lvl>
    <w:lvl w:ilvl="2" w:tplc="0C09001B">
      <w:start w:val="1"/>
      <w:numFmt w:val="lowerRoman"/>
      <w:lvlText w:val="%3."/>
      <w:lvlJc w:val="right"/>
      <w:pPr>
        <w:ind w:left="5454" w:hanging="180"/>
      </w:pPr>
    </w:lvl>
    <w:lvl w:ilvl="3" w:tplc="0C09000F">
      <w:start w:val="1"/>
      <w:numFmt w:val="decimal"/>
      <w:lvlText w:val="%4."/>
      <w:lvlJc w:val="left"/>
      <w:pPr>
        <w:ind w:left="6174" w:hanging="360"/>
      </w:pPr>
    </w:lvl>
    <w:lvl w:ilvl="4" w:tplc="0C090019">
      <w:start w:val="1"/>
      <w:numFmt w:val="lowerLetter"/>
      <w:lvlText w:val="%5."/>
      <w:lvlJc w:val="left"/>
      <w:pPr>
        <w:ind w:left="6894" w:hanging="360"/>
      </w:pPr>
    </w:lvl>
    <w:lvl w:ilvl="5" w:tplc="0C09001B">
      <w:start w:val="1"/>
      <w:numFmt w:val="lowerRoman"/>
      <w:lvlText w:val="%6."/>
      <w:lvlJc w:val="right"/>
      <w:pPr>
        <w:ind w:left="7614" w:hanging="180"/>
      </w:pPr>
    </w:lvl>
    <w:lvl w:ilvl="6" w:tplc="0C09000F">
      <w:start w:val="1"/>
      <w:numFmt w:val="decimal"/>
      <w:lvlText w:val="%7."/>
      <w:lvlJc w:val="left"/>
      <w:pPr>
        <w:ind w:left="8334" w:hanging="360"/>
      </w:pPr>
    </w:lvl>
    <w:lvl w:ilvl="7" w:tplc="0C090019">
      <w:start w:val="1"/>
      <w:numFmt w:val="lowerLetter"/>
      <w:lvlText w:val="%8."/>
      <w:lvlJc w:val="left"/>
      <w:pPr>
        <w:ind w:left="9054" w:hanging="360"/>
      </w:pPr>
    </w:lvl>
    <w:lvl w:ilvl="8" w:tplc="0C09001B">
      <w:start w:val="1"/>
      <w:numFmt w:val="lowerRoman"/>
      <w:lvlText w:val="%9."/>
      <w:lvlJc w:val="right"/>
      <w:pPr>
        <w:ind w:left="9774" w:hanging="180"/>
      </w:pPr>
    </w:lvl>
  </w:abstractNum>
  <w:abstractNum w:abstractNumId="10" w15:restartNumberingAfterBreak="0">
    <w:nsid w:val="2DC52A92"/>
    <w:multiLevelType w:val="hybridMultilevel"/>
    <w:tmpl w:val="13ACF6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DFC52C9"/>
    <w:multiLevelType w:val="hybridMultilevel"/>
    <w:tmpl w:val="3A2278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7090AF9"/>
    <w:multiLevelType w:val="hybridMultilevel"/>
    <w:tmpl w:val="B55E6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784145"/>
    <w:multiLevelType w:val="hybridMultilevel"/>
    <w:tmpl w:val="3680474C"/>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D2F6AE4"/>
    <w:multiLevelType w:val="hybridMultilevel"/>
    <w:tmpl w:val="00E00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9970B1"/>
    <w:multiLevelType w:val="hybridMultilevel"/>
    <w:tmpl w:val="F17A58D0"/>
    <w:lvl w:ilvl="0" w:tplc="B3CAD95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13E19F1"/>
    <w:multiLevelType w:val="hybridMultilevel"/>
    <w:tmpl w:val="B19E7024"/>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2A86D90"/>
    <w:multiLevelType w:val="hybridMultilevel"/>
    <w:tmpl w:val="0A304D66"/>
    <w:lvl w:ilvl="0" w:tplc="577A386C">
      <w:start w:val="1"/>
      <w:numFmt w:val="decimal"/>
      <w:lvlText w:val="%1."/>
      <w:lvlJc w:val="left"/>
      <w:pPr>
        <w:ind w:left="1128" w:hanging="408"/>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45FB6020"/>
    <w:multiLevelType w:val="hybridMultilevel"/>
    <w:tmpl w:val="FC2836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5FB668C"/>
    <w:multiLevelType w:val="hybridMultilevel"/>
    <w:tmpl w:val="8E24772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495807E3"/>
    <w:multiLevelType w:val="hybridMultilevel"/>
    <w:tmpl w:val="6A3622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BAD7A91"/>
    <w:multiLevelType w:val="hybridMultilevel"/>
    <w:tmpl w:val="09208CB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E641271"/>
    <w:multiLevelType w:val="hybridMultilevel"/>
    <w:tmpl w:val="4664E88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0E1C22"/>
    <w:multiLevelType w:val="hybridMultilevel"/>
    <w:tmpl w:val="A4282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A54238"/>
    <w:multiLevelType w:val="hybridMultilevel"/>
    <w:tmpl w:val="2B8E3B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09366A0"/>
    <w:multiLevelType w:val="hybridMultilevel"/>
    <w:tmpl w:val="71AEB5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9AF58F5"/>
    <w:multiLevelType w:val="hybridMultilevel"/>
    <w:tmpl w:val="D654065A"/>
    <w:lvl w:ilvl="0" w:tplc="0409000F">
      <w:start w:val="2"/>
      <w:numFmt w:val="decimal"/>
      <w:lvlText w:val="%1."/>
      <w:lvlJc w:val="left"/>
      <w:pPr>
        <w:tabs>
          <w:tab w:val="num" w:pos="630"/>
        </w:tabs>
        <w:ind w:left="63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BE520DC"/>
    <w:multiLevelType w:val="hybridMultilevel"/>
    <w:tmpl w:val="1C8A3B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920916"/>
    <w:multiLevelType w:val="hybridMultilevel"/>
    <w:tmpl w:val="82603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D57A68"/>
    <w:multiLevelType w:val="hybridMultilevel"/>
    <w:tmpl w:val="1DA256F8"/>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0" w15:restartNumberingAfterBreak="0">
    <w:nsid w:val="5FE519A3"/>
    <w:multiLevelType w:val="hybridMultilevel"/>
    <w:tmpl w:val="50F6670E"/>
    <w:lvl w:ilvl="0" w:tplc="0409000F">
      <w:start w:val="2"/>
      <w:numFmt w:val="decimal"/>
      <w:lvlText w:val="%1."/>
      <w:lvlJc w:val="left"/>
      <w:pPr>
        <w:tabs>
          <w:tab w:val="num" w:pos="630"/>
        </w:tabs>
        <w:ind w:left="63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0ED23BF"/>
    <w:multiLevelType w:val="hybridMultilevel"/>
    <w:tmpl w:val="27D0C346"/>
    <w:lvl w:ilvl="0" w:tplc="0409000F">
      <w:start w:val="2"/>
      <w:numFmt w:val="decimal"/>
      <w:lvlText w:val="%1."/>
      <w:lvlJc w:val="left"/>
      <w:pPr>
        <w:tabs>
          <w:tab w:val="num" w:pos="630"/>
        </w:tabs>
        <w:ind w:left="63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2C746B6"/>
    <w:multiLevelType w:val="hybridMultilevel"/>
    <w:tmpl w:val="CB760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865845"/>
    <w:multiLevelType w:val="hybridMultilevel"/>
    <w:tmpl w:val="41D281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5E976BB"/>
    <w:multiLevelType w:val="hybridMultilevel"/>
    <w:tmpl w:val="86AA8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46475C"/>
    <w:multiLevelType w:val="hybridMultilevel"/>
    <w:tmpl w:val="99001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76E24D2"/>
    <w:multiLevelType w:val="hybridMultilevel"/>
    <w:tmpl w:val="96887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8880403"/>
    <w:multiLevelType w:val="hybridMultilevel"/>
    <w:tmpl w:val="2A86A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9ED6FBA"/>
    <w:multiLevelType w:val="hybridMultilevel"/>
    <w:tmpl w:val="0C0C6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D703C6F"/>
    <w:multiLevelType w:val="hybridMultilevel"/>
    <w:tmpl w:val="D5B286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0" w15:restartNumberingAfterBreak="0">
    <w:nsid w:val="73281C8D"/>
    <w:multiLevelType w:val="hybridMultilevel"/>
    <w:tmpl w:val="20A6EC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78262C71"/>
    <w:multiLevelType w:val="hybridMultilevel"/>
    <w:tmpl w:val="2EE4298C"/>
    <w:lvl w:ilvl="0" w:tplc="0C090001">
      <w:start w:val="1"/>
      <w:numFmt w:val="bullet"/>
      <w:lvlText w:val=""/>
      <w:lvlJc w:val="left"/>
      <w:pPr>
        <w:tabs>
          <w:tab w:val="num" w:pos="630"/>
        </w:tabs>
        <w:ind w:left="63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E097EA6"/>
    <w:multiLevelType w:val="hybridMultilevel"/>
    <w:tmpl w:val="EDC2E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26"/>
  </w:num>
  <w:num w:numId="3">
    <w:abstractNumId w:val="31"/>
  </w:num>
  <w:num w:numId="4">
    <w:abstractNumId w:val="41"/>
  </w:num>
  <w:num w:numId="5">
    <w:abstractNumId w:val="13"/>
  </w:num>
  <w:num w:numId="6">
    <w:abstractNumId w:val="12"/>
  </w:num>
  <w:num w:numId="7">
    <w:abstractNumId w:val="14"/>
  </w:num>
  <w:num w:numId="8">
    <w:abstractNumId w:val="36"/>
  </w:num>
  <w:num w:numId="9">
    <w:abstractNumId w:val="32"/>
  </w:num>
  <w:num w:numId="10">
    <w:abstractNumId w:val="30"/>
  </w:num>
  <w:num w:numId="11">
    <w:abstractNumId w:val="2"/>
  </w:num>
  <w:num w:numId="12">
    <w:abstractNumId w:val="27"/>
  </w:num>
  <w:num w:numId="13">
    <w:abstractNumId w:val="42"/>
  </w:num>
  <w:num w:numId="14">
    <w:abstractNumId w:val="37"/>
  </w:num>
  <w:num w:numId="15">
    <w:abstractNumId w:val="4"/>
  </w:num>
  <w:num w:numId="16">
    <w:abstractNumId w:val="8"/>
  </w:num>
  <w:num w:numId="17">
    <w:abstractNumId w:val="20"/>
  </w:num>
  <w:num w:numId="18">
    <w:abstractNumId w:val="7"/>
  </w:num>
  <w:num w:numId="19">
    <w:abstractNumId w:val="17"/>
  </w:num>
  <w:num w:numId="20">
    <w:abstractNumId w:val="15"/>
  </w:num>
  <w:num w:numId="21">
    <w:abstractNumId w:val="38"/>
  </w:num>
  <w:num w:numId="22">
    <w:abstractNumId w:val="6"/>
  </w:num>
  <w:num w:numId="23">
    <w:abstractNumId w:val="35"/>
  </w:num>
  <w:num w:numId="24">
    <w:abstractNumId w:val="25"/>
  </w:num>
  <w:num w:numId="25">
    <w:abstractNumId w:val="22"/>
  </w:num>
  <w:num w:numId="26">
    <w:abstractNumId w:val="5"/>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0"/>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18"/>
  </w:num>
  <w:num w:numId="35">
    <w:abstractNumId w:val="23"/>
  </w:num>
  <w:num w:numId="36">
    <w:abstractNumId w:val="16"/>
  </w:num>
  <w:num w:numId="37">
    <w:abstractNumId w:val="28"/>
  </w:num>
  <w:num w:numId="38">
    <w:abstractNumId w:val="1"/>
  </w:num>
  <w:num w:numId="39">
    <w:abstractNumId w:val="33"/>
  </w:num>
  <w:num w:numId="40">
    <w:abstractNumId w:val="24"/>
  </w:num>
  <w:num w:numId="41">
    <w:abstractNumId w:val="3"/>
  </w:num>
  <w:num w:numId="42">
    <w:abstractNumId w:val="0"/>
  </w:num>
  <w:num w:numId="43">
    <w:abstractNumId w:val="34"/>
  </w:num>
  <w:num w:numId="44">
    <w:abstractNumId w:val="19"/>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6145" fill="f" fillcolor="white" stroke="f">
      <v:fill color="white" on="f"/>
      <v:stroke on="f"/>
      <o:colormru v:ext="edit" colors="#0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052"/>
    <w:rsid w:val="00016B90"/>
    <w:rsid w:val="00026836"/>
    <w:rsid w:val="00031941"/>
    <w:rsid w:val="000403BA"/>
    <w:rsid w:val="00052AF7"/>
    <w:rsid w:val="000563FC"/>
    <w:rsid w:val="00060F90"/>
    <w:rsid w:val="00071363"/>
    <w:rsid w:val="00084B88"/>
    <w:rsid w:val="000918C2"/>
    <w:rsid w:val="00097A2D"/>
    <w:rsid w:val="000A08D3"/>
    <w:rsid w:val="000A55C6"/>
    <w:rsid w:val="000B173A"/>
    <w:rsid w:val="000B7D2B"/>
    <w:rsid w:val="000C46F2"/>
    <w:rsid w:val="000C6291"/>
    <w:rsid w:val="000C7A61"/>
    <w:rsid w:val="000E2904"/>
    <w:rsid w:val="000E3D80"/>
    <w:rsid w:val="000E7B74"/>
    <w:rsid w:val="00103B37"/>
    <w:rsid w:val="00107D5A"/>
    <w:rsid w:val="00111446"/>
    <w:rsid w:val="00124294"/>
    <w:rsid w:val="00124C1E"/>
    <w:rsid w:val="00135D39"/>
    <w:rsid w:val="00140D5C"/>
    <w:rsid w:val="001438D0"/>
    <w:rsid w:val="00163606"/>
    <w:rsid w:val="0016625B"/>
    <w:rsid w:val="00166907"/>
    <w:rsid w:val="00174040"/>
    <w:rsid w:val="00186997"/>
    <w:rsid w:val="001A6F87"/>
    <w:rsid w:val="001B0874"/>
    <w:rsid w:val="001C6C78"/>
    <w:rsid w:val="001D27E6"/>
    <w:rsid w:val="001E385F"/>
    <w:rsid w:val="001E6B3A"/>
    <w:rsid w:val="001F6B62"/>
    <w:rsid w:val="00215243"/>
    <w:rsid w:val="00231708"/>
    <w:rsid w:val="002500B1"/>
    <w:rsid w:val="002576C3"/>
    <w:rsid w:val="002616D7"/>
    <w:rsid w:val="002731AA"/>
    <w:rsid w:val="00275194"/>
    <w:rsid w:val="00276170"/>
    <w:rsid w:val="002801A0"/>
    <w:rsid w:val="002A0D5A"/>
    <w:rsid w:val="002B21F1"/>
    <w:rsid w:val="002B37D4"/>
    <w:rsid w:val="002C3254"/>
    <w:rsid w:val="002D1FED"/>
    <w:rsid w:val="002D50C6"/>
    <w:rsid w:val="002D5CEA"/>
    <w:rsid w:val="00305E5E"/>
    <w:rsid w:val="00317997"/>
    <w:rsid w:val="00325F95"/>
    <w:rsid w:val="003264BC"/>
    <w:rsid w:val="00350314"/>
    <w:rsid w:val="00365A86"/>
    <w:rsid w:val="0037169B"/>
    <w:rsid w:val="00375073"/>
    <w:rsid w:val="003859B1"/>
    <w:rsid w:val="00385E49"/>
    <w:rsid w:val="003902DB"/>
    <w:rsid w:val="003973AF"/>
    <w:rsid w:val="003979DE"/>
    <w:rsid w:val="00397AE4"/>
    <w:rsid w:val="00397B7D"/>
    <w:rsid w:val="003A2AAE"/>
    <w:rsid w:val="003A5A63"/>
    <w:rsid w:val="003B00EB"/>
    <w:rsid w:val="003B0117"/>
    <w:rsid w:val="003C5D0E"/>
    <w:rsid w:val="003D008E"/>
    <w:rsid w:val="003D3841"/>
    <w:rsid w:val="003D575C"/>
    <w:rsid w:val="003D650D"/>
    <w:rsid w:val="00400D14"/>
    <w:rsid w:val="00414545"/>
    <w:rsid w:val="0041568B"/>
    <w:rsid w:val="004168F3"/>
    <w:rsid w:val="004215DF"/>
    <w:rsid w:val="00425556"/>
    <w:rsid w:val="00425846"/>
    <w:rsid w:val="004304AF"/>
    <w:rsid w:val="004305A3"/>
    <w:rsid w:val="004323CB"/>
    <w:rsid w:val="00441293"/>
    <w:rsid w:val="0044187E"/>
    <w:rsid w:val="004443B9"/>
    <w:rsid w:val="00445D0F"/>
    <w:rsid w:val="004470E6"/>
    <w:rsid w:val="0044782F"/>
    <w:rsid w:val="00451F1A"/>
    <w:rsid w:val="00464A6D"/>
    <w:rsid w:val="00465444"/>
    <w:rsid w:val="00467638"/>
    <w:rsid w:val="00474FDA"/>
    <w:rsid w:val="0047648A"/>
    <w:rsid w:val="0048715E"/>
    <w:rsid w:val="00492CFF"/>
    <w:rsid w:val="00494255"/>
    <w:rsid w:val="004A06A6"/>
    <w:rsid w:val="004A090B"/>
    <w:rsid w:val="004A1B96"/>
    <w:rsid w:val="004B3F15"/>
    <w:rsid w:val="004B6626"/>
    <w:rsid w:val="004C5E19"/>
    <w:rsid w:val="004D3CE9"/>
    <w:rsid w:val="004D4EAA"/>
    <w:rsid w:val="004D4FB6"/>
    <w:rsid w:val="004F7E08"/>
    <w:rsid w:val="00500A4C"/>
    <w:rsid w:val="0050183E"/>
    <w:rsid w:val="00507CB5"/>
    <w:rsid w:val="0051507A"/>
    <w:rsid w:val="00521657"/>
    <w:rsid w:val="00535AF9"/>
    <w:rsid w:val="00535C3E"/>
    <w:rsid w:val="005361C4"/>
    <w:rsid w:val="005403E0"/>
    <w:rsid w:val="0054336D"/>
    <w:rsid w:val="005464FE"/>
    <w:rsid w:val="005469F7"/>
    <w:rsid w:val="00547F5E"/>
    <w:rsid w:val="00555592"/>
    <w:rsid w:val="005576B9"/>
    <w:rsid w:val="00561E62"/>
    <w:rsid w:val="0056626A"/>
    <w:rsid w:val="005739EA"/>
    <w:rsid w:val="00585084"/>
    <w:rsid w:val="00594CB1"/>
    <w:rsid w:val="005A0C0E"/>
    <w:rsid w:val="005A3EA5"/>
    <w:rsid w:val="005A6373"/>
    <w:rsid w:val="005C269C"/>
    <w:rsid w:val="005C3FB1"/>
    <w:rsid w:val="005C765C"/>
    <w:rsid w:val="005D32A7"/>
    <w:rsid w:val="005E11C5"/>
    <w:rsid w:val="005E1A22"/>
    <w:rsid w:val="005E2B5F"/>
    <w:rsid w:val="005F4A13"/>
    <w:rsid w:val="005F510F"/>
    <w:rsid w:val="00604AE7"/>
    <w:rsid w:val="00611AF4"/>
    <w:rsid w:val="00614F43"/>
    <w:rsid w:val="00621BCC"/>
    <w:rsid w:val="00623524"/>
    <w:rsid w:val="00631BC2"/>
    <w:rsid w:val="00650045"/>
    <w:rsid w:val="0065394F"/>
    <w:rsid w:val="006603E9"/>
    <w:rsid w:val="00665B9A"/>
    <w:rsid w:val="00673388"/>
    <w:rsid w:val="00680C97"/>
    <w:rsid w:val="00681BFC"/>
    <w:rsid w:val="00681E7A"/>
    <w:rsid w:val="00684118"/>
    <w:rsid w:val="00691454"/>
    <w:rsid w:val="006A44AF"/>
    <w:rsid w:val="006B591C"/>
    <w:rsid w:val="006B7EB8"/>
    <w:rsid w:val="006C60C3"/>
    <w:rsid w:val="006C7843"/>
    <w:rsid w:val="006D0107"/>
    <w:rsid w:val="006D0465"/>
    <w:rsid w:val="006D7966"/>
    <w:rsid w:val="006F23FD"/>
    <w:rsid w:val="00701FD1"/>
    <w:rsid w:val="0070378E"/>
    <w:rsid w:val="007039F0"/>
    <w:rsid w:val="00706078"/>
    <w:rsid w:val="0070709E"/>
    <w:rsid w:val="007074DF"/>
    <w:rsid w:val="00722329"/>
    <w:rsid w:val="00724B07"/>
    <w:rsid w:val="007260CA"/>
    <w:rsid w:val="00732E97"/>
    <w:rsid w:val="00735268"/>
    <w:rsid w:val="0074244A"/>
    <w:rsid w:val="00744B46"/>
    <w:rsid w:val="00745FE2"/>
    <w:rsid w:val="00750A51"/>
    <w:rsid w:val="007654B0"/>
    <w:rsid w:val="00773264"/>
    <w:rsid w:val="00773321"/>
    <w:rsid w:val="00776380"/>
    <w:rsid w:val="00786FF5"/>
    <w:rsid w:val="00792885"/>
    <w:rsid w:val="007A65AB"/>
    <w:rsid w:val="007B0985"/>
    <w:rsid w:val="007B6C8D"/>
    <w:rsid w:val="007C03F6"/>
    <w:rsid w:val="007C0C38"/>
    <w:rsid w:val="007D42DE"/>
    <w:rsid w:val="007E772F"/>
    <w:rsid w:val="007F3B83"/>
    <w:rsid w:val="007F4429"/>
    <w:rsid w:val="007F4908"/>
    <w:rsid w:val="00804846"/>
    <w:rsid w:val="00807F7A"/>
    <w:rsid w:val="0081027C"/>
    <w:rsid w:val="00814438"/>
    <w:rsid w:val="008177AD"/>
    <w:rsid w:val="00821471"/>
    <w:rsid w:val="0082343C"/>
    <w:rsid w:val="00835E7A"/>
    <w:rsid w:val="008408A1"/>
    <w:rsid w:val="00860F5C"/>
    <w:rsid w:val="0086140C"/>
    <w:rsid w:val="00861D34"/>
    <w:rsid w:val="00864886"/>
    <w:rsid w:val="008667F2"/>
    <w:rsid w:val="00867A9F"/>
    <w:rsid w:val="00870F56"/>
    <w:rsid w:val="00871169"/>
    <w:rsid w:val="0087593E"/>
    <w:rsid w:val="00877CD2"/>
    <w:rsid w:val="008929DB"/>
    <w:rsid w:val="008A5E58"/>
    <w:rsid w:val="008B4690"/>
    <w:rsid w:val="008C4703"/>
    <w:rsid w:val="008D3A8F"/>
    <w:rsid w:val="008E4F29"/>
    <w:rsid w:val="008E5078"/>
    <w:rsid w:val="008F04B1"/>
    <w:rsid w:val="008F451D"/>
    <w:rsid w:val="008F5CD7"/>
    <w:rsid w:val="008F6AB1"/>
    <w:rsid w:val="00900FDE"/>
    <w:rsid w:val="00904259"/>
    <w:rsid w:val="00905E59"/>
    <w:rsid w:val="00911193"/>
    <w:rsid w:val="009157B9"/>
    <w:rsid w:val="00917163"/>
    <w:rsid w:val="00922AD0"/>
    <w:rsid w:val="0093262D"/>
    <w:rsid w:val="00935E5B"/>
    <w:rsid w:val="00941267"/>
    <w:rsid w:val="00952B0B"/>
    <w:rsid w:val="00953753"/>
    <w:rsid w:val="00955ADE"/>
    <w:rsid w:val="00964D96"/>
    <w:rsid w:val="00967AEF"/>
    <w:rsid w:val="00981096"/>
    <w:rsid w:val="0098189F"/>
    <w:rsid w:val="00986DF0"/>
    <w:rsid w:val="009949A8"/>
    <w:rsid w:val="00995511"/>
    <w:rsid w:val="009967F7"/>
    <w:rsid w:val="009B1EE7"/>
    <w:rsid w:val="009B1FB1"/>
    <w:rsid w:val="009C03D6"/>
    <w:rsid w:val="009D4465"/>
    <w:rsid w:val="009D5633"/>
    <w:rsid w:val="009E46D0"/>
    <w:rsid w:val="009E66A1"/>
    <w:rsid w:val="009E78A2"/>
    <w:rsid w:val="009E7DC1"/>
    <w:rsid w:val="009F094F"/>
    <w:rsid w:val="009F0AF1"/>
    <w:rsid w:val="009F1054"/>
    <w:rsid w:val="009F11DB"/>
    <w:rsid w:val="009F46E4"/>
    <w:rsid w:val="009F6885"/>
    <w:rsid w:val="00A07483"/>
    <w:rsid w:val="00A25407"/>
    <w:rsid w:val="00A27708"/>
    <w:rsid w:val="00A35962"/>
    <w:rsid w:val="00A36F7A"/>
    <w:rsid w:val="00A42AAC"/>
    <w:rsid w:val="00A609EC"/>
    <w:rsid w:val="00A75B3E"/>
    <w:rsid w:val="00A75F6B"/>
    <w:rsid w:val="00A800EF"/>
    <w:rsid w:val="00A85109"/>
    <w:rsid w:val="00A925CC"/>
    <w:rsid w:val="00AA0AE2"/>
    <w:rsid w:val="00AB63C0"/>
    <w:rsid w:val="00AB6F1D"/>
    <w:rsid w:val="00AB7D1E"/>
    <w:rsid w:val="00AC7D99"/>
    <w:rsid w:val="00AD545A"/>
    <w:rsid w:val="00AE3F6C"/>
    <w:rsid w:val="00AE4391"/>
    <w:rsid w:val="00AE6406"/>
    <w:rsid w:val="00AE6C51"/>
    <w:rsid w:val="00AF0EC3"/>
    <w:rsid w:val="00AF1CE7"/>
    <w:rsid w:val="00AF6B97"/>
    <w:rsid w:val="00B0603D"/>
    <w:rsid w:val="00B153B6"/>
    <w:rsid w:val="00B176CF"/>
    <w:rsid w:val="00B1798B"/>
    <w:rsid w:val="00B221FF"/>
    <w:rsid w:val="00B23435"/>
    <w:rsid w:val="00B34727"/>
    <w:rsid w:val="00B349C3"/>
    <w:rsid w:val="00B458A9"/>
    <w:rsid w:val="00B4759A"/>
    <w:rsid w:val="00B510E3"/>
    <w:rsid w:val="00B54105"/>
    <w:rsid w:val="00B56D33"/>
    <w:rsid w:val="00B66379"/>
    <w:rsid w:val="00B700F0"/>
    <w:rsid w:val="00B862E5"/>
    <w:rsid w:val="00BA30F3"/>
    <w:rsid w:val="00BA3619"/>
    <w:rsid w:val="00BB2962"/>
    <w:rsid w:val="00BB2C2C"/>
    <w:rsid w:val="00BC11B2"/>
    <w:rsid w:val="00BD107C"/>
    <w:rsid w:val="00BE7EF9"/>
    <w:rsid w:val="00BF6403"/>
    <w:rsid w:val="00C011E6"/>
    <w:rsid w:val="00C03813"/>
    <w:rsid w:val="00C23C4E"/>
    <w:rsid w:val="00C37261"/>
    <w:rsid w:val="00C463AB"/>
    <w:rsid w:val="00C508F4"/>
    <w:rsid w:val="00C51D21"/>
    <w:rsid w:val="00C52284"/>
    <w:rsid w:val="00C556F1"/>
    <w:rsid w:val="00C75392"/>
    <w:rsid w:val="00C77F59"/>
    <w:rsid w:val="00C820FF"/>
    <w:rsid w:val="00C85819"/>
    <w:rsid w:val="00C928FB"/>
    <w:rsid w:val="00C941EA"/>
    <w:rsid w:val="00CA3AA2"/>
    <w:rsid w:val="00CA60B9"/>
    <w:rsid w:val="00CB3540"/>
    <w:rsid w:val="00CB4FCD"/>
    <w:rsid w:val="00CB501B"/>
    <w:rsid w:val="00CB60F1"/>
    <w:rsid w:val="00CC4790"/>
    <w:rsid w:val="00CF0D73"/>
    <w:rsid w:val="00D006F7"/>
    <w:rsid w:val="00D01CBA"/>
    <w:rsid w:val="00D231BA"/>
    <w:rsid w:val="00D25F91"/>
    <w:rsid w:val="00D3399A"/>
    <w:rsid w:val="00D54935"/>
    <w:rsid w:val="00D71EFD"/>
    <w:rsid w:val="00D91B5B"/>
    <w:rsid w:val="00D93A34"/>
    <w:rsid w:val="00D96619"/>
    <w:rsid w:val="00DA32DF"/>
    <w:rsid w:val="00DA4530"/>
    <w:rsid w:val="00DA4B18"/>
    <w:rsid w:val="00DB288E"/>
    <w:rsid w:val="00DB6BDC"/>
    <w:rsid w:val="00DB70AD"/>
    <w:rsid w:val="00DC6C57"/>
    <w:rsid w:val="00DC7075"/>
    <w:rsid w:val="00DD5365"/>
    <w:rsid w:val="00DE70B2"/>
    <w:rsid w:val="00DF0D8C"/>
    <w:rsid w:val="00DF3345"/>
    <w:rsid w:val="00DF484F"/>
    <w:rsid w:val="00E222E3"/>
    <w:rsid w:val="00E231DF"/>
    <w:rsid w:val="00E23DA0"/>
    <w:rsid w:val="00E26E3D"/>
    <w:rsid w:val="00E26F94"/>
    <w:rsid w:val="00E30727"/>
    <w:rsid w:val="00E34929"/>
    <w:rsid w:val="00E359CB"/>
    <w:rsid w:val="00E364BE"/>
    <w:rsid w:val="00E516FF"/>
    <w:rsid w:val="00E824FD"/>
    <w:rsid w:val="00E87F7D"/>
    <w:rsid w:val="00EB43EF"/>
    <w:rsid w:val="00EB6F82"/>
    <w:rsid w:val="00EB7D46"/>
    <w:rsid w:val="00EC0F81"/>
    <w:rsid w:val="00EC4684"/>
    <w:rsid w:val="00EC6738"/>
    <w:rsid w:val="00ED1F63"/>
    <w:rsid w:val="00ED7AD6"/>
    <w:rsid w:val="00EE7626"/>
    <w:rsid w:val="00EF7EE6"/>
    <w:rsid w:val="00F05D19"/>
    <w:rsid w:val="00F07C9D"/>
    <w:rsid w:val="00F1021D"/>
    <w:rsid w:val="00F23C62"/>
    <w:rsid w:val="00F27622"/>
    <w:rsid w:val="00F30F22"/>
    <w:rsid w:val="00F35605"/>
    <w:rsid w:val="00F36390"/>
    <w:rsid w:val="00F36DB1"/>
    <w:rsid w:val="00F47348"/>
    <w:rsid w:val="00F475F0"/>
    <w:rsid w:val="00F53F26"/>
    <w:rsid w:val="00F54548"/>
    <w:rsid w:val="00F57746"/>
    <w:rsid w:val="00F629F0"/>
    <w:rsid w:val="00F66248"/>
    <w:rsid w:val="00F720A5"/>
    <w:rsid w:val="00F76272"/>
    <w:rsid w:val="00F8387B"/>
    <w:rsid w:val="00F84116"/>
    <w:rsid w:val="00F86482"/>
    <w:rsid w:val="00F87BA5"/>
    <w:rsid w:val="00F90D5B"/>
    <w:rsid w:val="00F93621"/>
    <w:rsid w:val="00FB0249"/>
    <w:rsid w:val="00FB3C46"/>
    <w:rsid w:val="00FB7F63"/>
    <w:rsid w:val="00FC0902"/>
    <w:rsid w:val="00FC2956"/>
    <w:rsid w:val="00FC2981"/>
    <w:rsid w:val="00FC31EE"/>
    <w:rsid w:val="00FD086E"/>
    <w:rsid w:val="00FD11A6"/>
    <w:rsid w:val="00FD7994"/>
    <w:rsid w:val="00FD7B3E"/>
    <w:rsid w:val="00FE0052"/>
    <w:rsid w:val="00FE3A9E"/>
    <w:rsid w:val="00FE3C88"/>
    <w:rsid w:val="00FE488C"/>
    <w:rsid w:val="00FF02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fill="f" fillcolor="white" stroke="f">
      <v:fill color="white" on="f"/>
      <v:stroke on="f"/>
      <o:colormru v:ext="edit" colors="#06f"/>
    </o:shapedefaults>
    <o:shapelayout v:ext="edit">
      <o:idmap v:ext="edit" data="1"/>
    </o:shapelayout>
  </w:shapeDefaults>
  <w:decimalSymbol w:val="."/>
  <w:listSeparator w:val=","/>
  <w15:chartTrackingRefBased/>
  <w15:docId w15:val="{D4745413-0AEE-4788-B688-FE03243BC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AF7"/>
    <w:rPr>
      <w:sz w:val="26"/>
      <w:lang w:eastAsia="en-US"/>
    </w:rPr>
  </w:style>
  <w:style w:type="paragraph" w:styleId="Heading1">
    <w:name w:val="heading 1"/>
    <w:basedOn w:val="Normal"/>
    <w:next w:val="Normal"/>
    <w:link w:val="Heading1Char"/>
    <w:qFormat/>
    <w:rsid w:val="004470E6"/>
    <w:pPr>
      <w:keepNext/>
      <w:overflowPunct w:val="0"/>
      <w:autoSpaceDE w:val="0"/>
      <w:autoSpaceDN w:val="0"/>
      <w:adjustRightInd w:val="0"/>
      <w:spacing w:after="240"/>
      <w:jc w:val="both"/>
      <w:textAlignment w:val="baseline"/>
      <w:outlineLvl w:val="0"/>
    </w:pPr>
    <w:rPr>
      <w:rFonts w:ascii="Arial" w:hAnsi="Arial"/>
      <w:b/>
      <w:sz w:val="24"/>
      <w:lang w:val="en-GB"/>
    </w:rPr>
  </w:style>
  <w:style w:type="paragraph" w:styleId="Heading4">
    <w:name w:val="heading 4"/>
    <w:basedOn w:val="Normal"/>
    <w:next w:val="Normal"/>
    <w:link w:val="Heading4Char"/>
    <w:uiPriority w:val="9"/>
    <w:semiHidden/>
    <w:unhideWhenUsed/>
    <w:qFormat/>
    <w:rsid w:val="004470E6"/>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4470E6"/>
    <w:pPr>
      <w:spacing w:before="240" w:after="60"/>
      <w:outlineLvl w:val="4"/>
    </w:pPr>
    <w:rPr>
      <w:rFonts w:ascii="Calibri" w:hAnsi="Calibri"/>
      <w:b/>
      <w:bCs/>
      <w:i/>
      <w:iCs/>
      <w:szCs w:val="26"/>
    </w:rPr>
  </w:style>
  <w:style w:type="paragraph" w:styleId="Heading6">
    <w:name w:val="heading 6"/>
    <w:basedOn w:val="Normal"/>
    <w:next w:val="Normal"/>
    <w:link w:val="Heading6Char"/>
    <w:uiPriority w:val="9"/>
    <w:semiHidden/>
    <w:unhideWhenUsed/>
    <w:qFormat/>
    <w:rsid w:val="004470E6"/>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4470E6"/>
    <w:pPr>
      <w:ind w:right="71"/>
      <w:jc w:val="both"/>
    </w:pPr>
    <w:rPr>
      <w:szCs w:val="24"/>
      <w:lang w:val="en-US"/>
    </w:rPr>
  </w:style>
  <w:style w:type="character" w:customStyle="1" w:styleId="BodyText3Char">
    <w:name w:val="Body Text 3 Char"/>
    <w:link w:val="BodyText3"/>
    <w:semiHidden/>
    <w:rsid w:val="004470E6"/>
    <w:rPr>
      <w:sz w:val="26"/>
      <w:szCs w:val="24"/>
      <w:lang w:val="en-US" w:eastAsia="en-US"/>
    </w:rPr>
  </w:style>
  <w:style w:type="paragraph" w:customStyle="1" w:styleId="DefaultText">
    <w:name w:val="Default Text"/>
    <w:basedOn w:val="Normal"/>
    <w:rsid w:val="004470E6"/>
    <w:pPr>
      <w:overflowPunct w:val="0"/>
      <w:autoSpaceDE w:val="0"/>
      <w:autoSpaceDN w:val="0"/>
      <w:adjustRightInd w:val="0"/>
      <w:jc w:val="both"/>
    </w:pPr>
    <w:rPr>
      <w:rFonts w:ascii="Arial" w:hAnsi="Arial"/>
      <w:sz w:val="24"/>
    </w:rPr>
  </w:style>
  <w:style w:type="character" w:customStyle="1" w:styleId="Heading1Char">
    <w:name w:val="Heading 1 Char"/>
    <w:link w:val="Heading1"/>
    <w:rsid w:val="004470E6"/>
    <w:rPr>
      <w:rFonts w:ascii="Arial" w:hAnsi="Arial"/>
      <w:b/>
      <w:sz w:val="24"/>
      <w:lang w:val="en-GB" w:eastAsia="en-US"/>
    </w:rPr>
  </w:style>
  <w:style w:type="character" w:customStyle="1" w:styleId="Heading5Char">
    <w:name w:val="Heading 5 Char"/>
    <w:link w:val="Heading5"/>
    <w:uiPriority w:val="9"/>
    <w:rsid w:val="004470E6"/>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4470E6"/>
    <w:rPr>
      <w:rFonts w:ascii="Calibri" w:eastAsia="Times New Roman" w:hAnsi="Calibri" w:cs="Times New Roman"/>
      <w:b/>
      <w:bCs/>
      <w:sz w:val="22"/>
      <w:szCs w:val="22"/>
      <w:lang w:eastAsia="en-US"/>
    </w:rPr>
  </w:style>
  <w:style w:type="paragraph" w:styleId="BodyTextIndent3">
    <w:name w:val="Body Text Indent 3"/>
    <w:basedOn w:val="Normal"/>
    <w:link w:val="BodyTextIndent3Char"/>
    <w:uiPriority w:val="99"/>
    <w:unhideWhenUsed/>
    <w:rsid w:val="004470E6"/>
    <w:pPr>
      <w:spacing w:after="120"/>
      <w:ind w:left="283"/>
    </w:pPr>
    <w:rPr>
      <w:sz w:val="16"/>
      <w:szCs w:val="16"/>
    </w:rPr>
  </w:style>
  <w:style w:type="character" w:customStyle="1" w:styleId="BodyTextIndent3Char">
    <w:name w:val="Body Text Indent 3 Char"/>
    <w:link w:val="BodyTextIndent3"/>
    <w:uiPriority w:val="99"/>
    <w:rsid w:val="004470E6"/>
    <w:rPr>
      <w:sz w:val="16"/>
      <w:szCs w:val="16"/>
      <w:lang w:eastAsia="en-US"/>
    </w:rPr>
  </w:style>
  <w:style w:type="paragraph" w:styleId="ListParagraph">
    <w:name w:val="List Paragraph"/>
    <w:basedOn w:val="Normal"/>
    <w:uiPriority w:val="34"/>
    <w:qFormat/>
    <w:rsid w:val="004470E6"/>
    <w:pPr>
      <w:ind w:left="720"/>
    </w:pPr>
  </w:style>
  <w:style w:type="character" w:customStyle="1" w:styleId="Heading4Char">
    <w:name w:val="Heading 4 Char"/>
    <w:link w:val="Heading4"/>
    <w:uiPriority w:val="9"/>
    <w:semiHidden/>
    <w:rsid w:val="004470E6"/>
    <w:rPr>
      <w:rFonts w:ascii="Calibri" w:eastAsia="Times New Roman" w:hAnsi="Calibri" w:cs="Times New Roman"/>
      <w:b/>
      <w:bCs/>
      <w:sz w:val="28"/>
      <w:szCs w:val="28"/>
      <w:lang w:eastAsia="en-US"/>
    </w:rPr>
  </w:style>
  <w:style w:type="paragraph" w:styleId="BodyText">
    <w:name w:val="Body Text"/>
    <w:basedOn w:val="Normal"/>
    <w:link w:val="BodyTextChar"/>
    <w:uiPriority w:val="99"/>
    <w:unhideWhenUsed/>
    <w:rsid w:val="004470E6"/>
    <w:pPr>
      <w:spacing w:after="120"/>
    </w:pPr>
  </w:style>
  <w:style w:type="character" w:customStyle="1" w:styleId="BodyTextChar">
    <w:name w:val="Body Text Char"/>
    <w:link w:val="BodyText"/>
    <w:uiPriority w:val="99"/>
    <w:rsid w:val="004470E6"/>
    <w:rPr>
      <w:sz w:val="26"/>
      <w:lang w:eastAsia="en-US"/>
    </w:rPr>
  </w:style>
  <w:style w:type="paragraph" w:styleId="Header">
    <w:name w:val="header"/>
    <w:basedOn w:val="Normal"/>
    <w:link w:val="HeaderChar"/>
    <w:semiHidden/>
    <w:rsid w:val="004470E6"/>
    <w:pPr>
      <w:tabs>
        <w:tab w:val="center" w:pos="4819"/>
        <w:tab w:val="right" w:pos="9071"/>
      </w:tabs>
      <w:overflowPunct w:val="0"/>
      <w:autoSpaceDE w:val="0"/>
      <w:autoSpaceDN w:val="0"/>
      <w:adjustRightInd w:val="0"/>
      <w:spacing w:after="240"/>
      <w:jc w:val="both"/>
      <w:textAlignment w:val="baseline"/>
    </w:pPr>
    <w:rPr>
      <w:sz w:val="24"/>
    </w:rPr>
  </w:style>
  <w:style w:type="character" w:customStyle="1" w:styleId="HeaderChar">
    <w:name w:val="Header Char"/>
    <w:link w:val="Header"/>
    <w:semiHidden/>
    <w:rsid w:val="004470E6"/>
    <w:rPr>
      <w:sz w:val="24"/>
      <w:lang w:eastAsia="en-US"/>
    </w:rPr>
  </w:style>
  <w:style w:type="paragraph" w:customStyle="1" w:styleId="notebox">
    <w:name w:val="note box"/>
    <w:basedOn w:val="Normal"/>
    <w:rsid w:val="004470E6"/>
    <w:pPr>
      <w:widowControl w:val="0"/>
      <w:pBdr>
        <w:top w:val="single" w:sz="6" w:space="5" w:color="auto"/>
        <w:left w:val="single" w:sz="6" w:space="5" w:color="auto"/>
        <w:bottom w:val="single" w:sz="6" w:space="5" w:color="auto"/>
        <w:right w:val="single" w:sz="6" w:space="5" w:color="auto"/>
      </w:pBdr>
      <w:overflowPunct w:val="0"/>
      <w:autoSpaceDE w:val="0"/>
      <w:autoSpaceDN w:val="0"/>
      <w:adjustRightInd w:val="0"/>
      <w:ind w:left="567"/>
      <w:jc w:val="both"/>
      <w:textAlignment w:val="baseline"/>
    </w:pPr>
    <w:rPr>
      <w:sz w:val="24"/>
      <w:lang w:val="en-US"/>
    </w:rPr>
  </w:style>
  <w:style w:type="paragraph" w:styleId="Footer">
    <w:name w:val="footer"/>
    <w:basedOn w:val="Normal"/>
    <w:link w:val="FooterChar"/>
    <w:uiPriority w:val="99"/>
    <w:unhideWhenUsed/>
    <w:rsid w:val="00441293"/>
    <w:pPr>
      <w:tabs>
        <w:tab w:val="center" w:pos="4513"/>
        <w:tab w:val="right" w:pos="9026"/>
      </w:tabs>
    </w:pPr>
  </w:style>
  <w:style w:type="character" w:customStyle="1" w:styleId="FooterChar">
    <w:name w:val="Footer Char"/>
    <w:link w:val="Footer"/>
    <w:uiPriority w:val="99"/>
    <w:rsid w:val="00441293"/>
    <w:rPr>
      <w:sz w:val="26"/>
      <w:lang w:eastAsia="en-US"/>
    </w:rPr>
  </w:style>
  <w:style w:type="character" w:styleId="Hyperlink">
    <w:name w:val="Hyperlink"/>
    <w:uiPriority w:val="99"/>
    <w:unhideWhenUsed/>
    <w:rsid w:val="00031941"/>
    <w:rPr>
      <w:color w:val="0000FF"/>
      <w:u w:val="single"/>
    </w:rPr>
  </w:style>
  <w:style w:type="paragraph" w:styleId="BodyTextIndent2">
    <w:name w:val="Body Text Indent 2"/>
    <w:basedOn w:val="Normal"/>
    <w:link w:val="BodyTextIndent2Char"/>
    <w:uiPriority w:val="99"/>
    <w:unhideWhenUsed/>
    <w:rsid w:val="00E222E3"/>
    <w:pPr>
      <w:spacing w:after="120" w:line="480" w:lineRule="auto"/>
      <w:ind w:left="283"/>
    </w:pPr>
  </w:style>
  <w:style w:type="character" w:customStyle="1" w:styleId="BodyTextIndent2Char">
    <w:name w:val="Body Text Indent 2 Char"/>
    <w:link w:val="BodyTextIndent2"/>
    <w:uiPriority w:val="99"/>
    <w:rsid w:val="00E222E3"/>
    <w:rPr>
      <w:sz w:val="26"/>
      <w:lang w:eastAsia="en-US"/>
    </w:rPr>
  </w:style>
  <w:style w:type="paragraph" w:customStyle="1" w:styleId="SubHeading">
    <w:name w:val="Sub Heading"/>
    <w:basedOn w:val="Normal"/>
    <w:qFormat/>
    <w:rsid w:val="00111446"/>
    <w:rPr>
      <w:b/>
      <w:color w:val="00547D"/>
    </w:rPr>
  </w:style>
  <w:style w:type="paragraph" w:styleId="NormalIndent">
    <w:name w:val="Normal Indent"/>
    <w:basedOn w:val="Normal"/>
    <w:semiHidden/>
    <w:rsid w:val="00A36F7A"/>
    <w:pPr>
      <w:ind w:left="720"/>
    </w:pPr>
    <w:rPr>
      <w:sz w:val="24"/>
      <w:szCs w:val="24"/>
      <w:lang w:val="en-US"/>
    </w:rPr>
  </w:style>
  <w:style w:type="paragraph" w:styleId="BalloonText">
    <w:name w:val="Balloon Text"/>
    <w:basedOn w:val="Normal"/>
    <w:link w:val="BalloonTextChar"/>
    <w:uiPriority w:val="99"/>
    <w:semiHidden/>
    <w:unhideWhenUsed/>
    <w:rsid w:val="00C75392"/>
    <w:rPr>
      <w:rFonts w:ascii="Tahoma" w:hAnsi="Tahoma" w:cs="Tahoma"/>
      <w:sz w:val="16"/>
      <w:szCs w:val="16"/>
    </w:rPr>
  </w:style>
  <w:style w:type="character" w:customStyle="1" w:styleId="BalloonTextChar">
    <w:name w:val="Balloon Text Char"/>
    <w:link w:val="BalloonText"/>
    <w:uiPriority w:val="99"/>
    <w:semiHidden/>
    <w:rsid w:val="00C75392"/>
    <w:rPr>
      <w:rFonts w:ascii="Tahoma" w:hAnsi="Tahoma" w:cs="Tahoma"/>
      <w:sz w:val="16"/>
      <w:szCs w:val="16"/>
      <w:lang w:eastAsia="en-US"/>
    </w:rPr>
  </w:style>
  <w:style w:type="paragraph" w:styleId="BodyText2">
    <w:name w:val="Body Text 2"/>
    <w:basedOn w:val="Normal"/>
    <w:link w:val="BodyText2Char"/>
    <w:uiPriority w:val="99"/>
    <w:semiHidden/>
    <w:unhideWhenUsed/>
    <w:rsid w:val="006C60C3"/>
    <w:pPr>
      <w:spacing w:after="120" w:line="480" w:lineRule="auto"/>
    </w:pPr>
  </w:style>
  <w:style w:type="character" w:customStyle="1" w:styleId="BodyText2Char">
    <w:name w:val="Body Text 2 Char"/>
    <w:link w:val="BodyText2"/>
    <w:uiPriority w:val="99"/>
    <w:semiHidden/>
    <w:rsid w:val="006C60C3"/>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60236">
      <w:bodyDiv w:val="1"/>
      <w:marLeft w:val="0"/>
      <w:marRight w:val="0"/>
      <w:marTop w:val="0"/>
      <w:marBottom w:val="0"/>
      <w:divBdr>
        <w:top w:val="none" w:sz="0" w:space="0" w:color="auto"/>
        <w:left w:val="none" w:sz="0" w:space="0" w:color="auto"/>
        <w:bottom w:val="none" w:sz="0" w:space="0" w:color="auto"/>
        <w:right w:val="none" w:sz="0" w:space="0" w:color="auto"/>
      </w:divBdr>
    </w:div>
    <w:div w:id="213779132">
      <w:bodyDiv w:val="1"/>
      <w:marLeft w:val="0"/>
      <w:marRight w:val="0"/>
      <w:marTop w:val="0"/>
      <w:marBottom w:val="0"/>
      <w:divBdr>
        <w:top w:val="none" w:sz="0" w:space="0" w:color="auto"/>
        <w:left w:val="none" w:sz="0" w:space="0" w:color="auto"/>
        <w:bottom w:val="none" w:sz="0" w:space="0" w:color="auto"/>
        <w:right w:val="none" w:sz="0" w:space="0" w:color="auto"/>
      </w:divBdr>
    </w:div>
    <w:div w:id="246378862">
      <w:bodyDiv w:val="1"/>
      <w:marLeft w:val="0"/>
      <w:marRight w:val="0"/>
      <w:marTop w:val="0"/>
      <w:marBottom w:val="0"/>
      <w:divBdr>
        <w:top w:val="none" w:sz="0" w:space="0" w:color="auto"/>
        <w:left w:val="none" w:sz="0" w:space="0" w:color="auto"/>
        <w:bottom w:val="none" w:sz="0" w:space="0" w:color="auto"/>
        <w:right w:val="none" w:sz="0" w:space="0" w:color="auto"/>
      </w:divBdr>
    </w:div>
    <w:div w:id="372311858">
      <w:bodyDiv w:val="1"/>
      <w:marLeft w:val="0"/>
      <w:marRight w:val="0"/>
      <w:marTop w:val="0"/>
      <w:marBottom w:val="0"/>
      <w:divBdr>
        <w:top w:val="none" w:sz="0" w:space="0" w:color="auto"/>
        <w:left w:val="none" w:sz="0" w:space="0" w:color="auto"/>
        <w:bottom w:val="none" w:sz="0" w:space="0" w:color="auto"/>
        <w:right w:val="none" w:sz="0" w:space="0" w:color="auto"/>
      </w:divBdr>
    </w:div>
    <w:div w:id="485897317">
      <w:bodyDiv w:val="1"/>
      <w:marLeft w:val="0"/>
      <w:marRight w:val="0"/>
      <w:marTop w:val="0"/>
      <w:marBottom w:val="0"/>
      <w:divBdr>
        <w:top w:val="none" w:sz="0" w:space="0" w:color="auto"/>
        <w:left w:val="none" w:sz="0" w:space="0" w:color="auto"/>
        <w:bottom w:val="none" w:sz="0" w:space="0" w:color="auto"/>
        <w:right w:val="none" w:sz="0" w:space="0" w:color="auto"/>
      </w:divBdr>
    </w:div>
    <w:div w:id="624233006">
      <w:bodyDiv w:val="1"/>
      <w:marLeft w:val="0"/>
      <w:marRight w:val="0"/>
      <w:marTop w:val="0"/>
      <w:marBottom w:val="0"/>
      <w:divBdr>
        <w:top w:val="none" w:sz="0" w:space="0" w:color="auto"/>
        <w:left w:val="none" w:sz="0" w:space="0" w:color="auto"/>
        <w:bottom w:val="none" w:sz="0" w:space="0" w:color="auto"/>
        <w:right w:val="none" w:sz="0" w:space="0" w:color="auto"/>
      </w:divBdr>
    </w:div>
    <w:div w:id="975335347">
      <w:bodyDiv w:val="1"/>
      <w:marLeft w:val="0"/>
      <w:marRight w:val="0"/>
      <w:marTop w:val="0"/>
      <w:marBottom w:val="0"/>
      <w:divBdr>
        <w:top w:val="none" w:sz="0" w:space="0" w:color="auto"/>
        <w:left w:val="none" w:sz="0" w:space="0" w:color="auto"/>
        <w:bottom w:val="none" w:sz="0" w:space="0" w:color="auto"/>
        <w:right w:val="none" w:sz="0" w:space="0" w:color="auto"/>
      </w:divBdr>
    </w:div>
    <w:div w:id="1030909005">
      <w:bodyDiv w:val="1"/>
      <w:marLeft w:val="0"/>
      <w:marRight w:val="0"/>
      <w:marTop w:val="0"/>
      <w:marBottom w:val="0"/>
      <w:divBdr>
        <w:top w:val="none" w:sz="0" w:space="0" w:color="auto"/>
        <w:left w:val="none" w:sz="0" w:space="0" w:color="auto"/>
        <w:bottom w:val="none" w:sz="0" w:space="0" w:color="auto"/>
        <w:right w:val="none" w:sz="0" w:space="0" w:color="auto"/>
      </w:divBdr>
    </w:div>
    <w:div w:id="1195734566">
      <w:bodyDiv w:val="1"/>
      <w:marLeft w:val="0"/>
      <w:marRight w:val="0"/>
      <w:marTop w:val="0"/>
      <w:marBottom w:val="0"/>
      <w:divBdr>
        <w:top w:val="none" w:sz="0" w:space="0" w:color="auto"/>
        <w:left w:val="none" w:sz="0" w:space="0" w:color="auto"/>
        <w:bottom w:val="none" w:sz="0" w:space="0" w:color="auto"/>
        <w:right w:val="none" w:sz="0" w:space="0" w:color="auto"/>
      </w:divBdr>
    </w:div>
    <w:div w:id="1240359643">
      <w:bodyDiv w:val="1"/>
      <w:marLeft w:val="0"/>
      <w:marRight w:val="0"/>
      <w:marTop w:val="0"/>
      <w:marBottom w:val="0"/>
      <w:divBdr>
        <w:top w:val="none" w:sz="0" w:space="0" w:color="auto"/>
        <w:left w:val="none" w:sz="0" w:space="0" w:color="auto"/>
        <w:bottom w:val="none" w:sz="0" w:space="0" w:color="auto"/>
        <w:right w:val="none" w:sz="0" w:space="0" w:color="auto"/>
      </w:divBdr>
    </w:div>
    <w:div w:id="1446583256">
      <w:bodyDiv w:val="1"/>
      <w:marLeft w:val="0"/>
      <w:marRight w:val="0"/>
      <w:marTop w:val="0"/>
      <w:marBottom w:val="0"/>
      <w:divBdr>
        <w:top w:val="none" w:sz="0" w:space="0" w:color="auto"/>
        <w:left w:val="none" w:sz="0" w:space="0" w:color="auto"/>
        <w:bottom w:val="none" w:sz="0" w:space="0" w:color="auto"/>
        <w:right w:val="none" w:sz="0" w:space="0" w:color="auto"/>
      </w:divBdr>
    </w:div>
    <w:div w:id="1616477790">
      <w:bodyDiv w:val="1"/>
      <w:marLeft w:val="0"/>
      <w:marRight w:val="0"/>
      <w:marTop w:val="0"/>
      <w:marBottom w:val="0"/>
      <w:divBdr>
        <w:top w:val="none" w:sz="0" w:space="0" w:color="auto"/>
        <w:left w:val="none" w:sz="0" w:space="0" w:color="auto"/>
        <w:bottom w:val="none" w:sz="0" w:space="0" w:color="auto"/>
        <w:right w:val="none" w:sz="0" w:space="0" w:color="auto"/>
      </w:divBdr>
    </w:div>
    <w:div w:id="1666322456">
      <w:bodyDiv w:val="1"/>
      <w:marLeft w:val="0"/>
      <w:marRight w:val="0"/>
      <w:marTop w:val="0"/>
      <w:marBottom w:val="0"/>
      <w:divBdr>
        <w:top w:val="none" w:sz="0" w:space="0" w:color="auto"/>
        <w:left w:val="none" w:sz="0" w:space="0" w:color="auto"/>
        <w:bottom w:val="none" w:sz="0" w:space="0" w:color="auto"/>
        <w:right w:val="none" w:sz="0" w:space="0" w:color="auto"/>
      </w:divBdr>
    </w:div>
    <w:div w:id="1701782366">
      <w:bodyDiv w:val="1"/>
      <w:marLeft w:val="0"/>
      <w:marRight w:val="0"/>
      <w:marTop w:val="0"/>
      <w:marBottom w:val="0"/>
      <w:divBdr>
        <w:top w:val="none" w:sz="0" w:space="0" w:color="auto"/>
        <w:left w:val="none" w:sz="0" w:space="0" w:color="auto"/>
        <w:bottom w:val="none" w:sz="0" w:space="0" w:color="auto"/>
        <w:right w:val="none" w:sz="0" w:space="0" w:color="auto"/>
      </w:divBdr>
    </w:div>
    <w:div w:id="1780447172">
      <w:bodyDiv w:val="1"/>
      <w:marLeft w:val="0"/>
      <w:marRight w:val="0"/>
      <w:marTop w:val="0"/>
      <w:marBottom w:val="0"/>
      <w:divBdr>
        <w:top w:val="none" w:sz="0" w:space="0" w:color="auto"/>
        <w:left w:val="none" w:sz="0" w:space="0" w:color="auto"/>
        <w:bottom w:val="none" w:sz="0" w:space="0" w:color="auto"/>
        <w:right w:val="none" w:sz="0" w:space="0" w:color="auto"/>
      </w:divBdr>
    </w:div>
    <w:div w:id="1795245965">
      <w:bodyDiv w:val="1"/>
      <w:marLeft w:val="0"/>
      <w:marRight w:val="0"/>
      <w:marTop w:val="0"/>
      <w:marBottom w:val="0"/>
      <w:divBdr>
        <w:top w:val="none" w:sz="0" w:space="0" w:color="auto"/>
        <w:left w:val="none" w:sz="0" w:space="0" w:color="auto"/>
        <w:bottom w:val="none" w:sz="0" w:space="0" w:color="auto"/>
        <w:right w:val="none" w:sz="0" w:space="0" w:color="auto"/>
      </w:divBdr>
    </w:div>
    <w:div w:id="1816800212">
      <w:bodyDiv w:val="1"/>
      <w:marLeft w:val="0"/>
      <w:marRight w:val="0"/>
      <w:marTop w:val="0"/>
      <w:marBottom w:val="0"/>
      <w:divBdr>
        <w:top w:val="none" w:sz="0" w:space="0" w:color="auto"/>
        <w:left w:val="none" w:sz="0" w:space="0" w:color="auto"/>
        <w:bottom w:val="none" w:sz="0" w:space="0" w:color="auto"/>
        <w:right w:val="none" w:sz="0" w:space="0" w:color="auto"/>
      </w:divBdr>
    </w:div>
    <w:div w:id="2030834489">
      <w:bodyDiv w:val="1"/>
      <w:marLeft w:val="0"/>
      <w:marRight w:val="0"/>
      <w:marTop w:val="0"/>
      <w:marBottom w:val="0"/>
      <w:divBdr>
        <w:top w:val="none" w:sz="0" w:space="0" w:color="auto"/>
        <w:left w:val="none" w:sz="0" w:space="0" w:color="auto"/>
        <w:bottom w:val="none" w:sz="0" w:space="0" w:color="auto"/>
        <w:right w:val="none" w:sz="0" w:space="0" w:color="auto"/>
      </w:divBdr>
    </w:div>
    <w:div w:id="2133359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pac.tas.gov.au/divisions/ssmo"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publictrustee.tas.gov.au/?utm_source=signature&amp;utm_medium=email&amp;utm_content=footer-link&amp;utm_campaign=563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B7AE2-B73C-457A-8854-24CA21242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988</Words>
  <Characters>5632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6607</CharactersWithSpaces>
  <SharedDoc>false</SharedDoc>
  <HLinks>
    <vt:vector size="24" baseType="variant">
      <vt:variant>
        <vt:i4>1572891</vt:i4>
      </vt:variant>
      <vt:variant>
        <vt:i4>3</vt:i4>
      </vt:variant>
      <vt:variant>
        <vt:i4>0</vt:i4>
      </vt:variant>
      <vt:variant>
        <vt:i4>5</vt:i4>
      </vt:variant>
      <vt:variant>
        <vt:lpwstr>http://www.publictrustee.tas.gov.au/</vt:lpwstr>
      </vt:variant>
      <vt:variant>
        <vt:lpwstr/>
      </vt:variant>
      <vt:variant>
        <vt:i4>1572928</vt:i4>
      </vt:variant>
      <vt:variant>
        <vt:i4>0</vt:i4>
      </vt:variant>
      <vt:variant>
        <vt:i4>0</vt:i4>
      </vt:variant>
      <vt:variant>
        <vt:i4>5</vt:i4>
      </vt:variant>
      <vt:variant>
        <vt:lpwstr>http://www.dpac.tas.gov.au/divisions/ssmo</vt:lpwstr>
      </vt:variant>
      <vt:variant>
        <vt:lpwstr/>
      </vt:variant>
      <vt:variant>
        <vt:i4>3539068</vt:i4>
      </vt:variant>
      <vt:variant>
        <vt:i4>3</vt:i4>
      </vt:variant>
      <vt:variant>
        <vt:i4>0</vt:i4>
      </vt:variant>
      <vt:variant>
        <vt:i4>5</vt:i4>
      </vt:variant>
      <vt:variant>
        <vt:lpwstr>http://www.publictrustee.tas.gov.au/?utm_source=signature&amp;utm_medium=email&amp;utm_content=footer-link&amp;utm_campaign=56377</vt:lpwstr>
      </vt:variant>
      <vt:variant>
        <vt:lpwstr/>
      </vt:variant>
      <vt:variant>
        <vt:i4>3539068</vt:i4>
      </vt:variant>
      <vt:variant>
        <vt:i4>0</vt:i4>
      </vt:variant>
      <vt:variant>
        <vt:i4>0</vt:i4>
      </vt:variant>
      <vt:variant>
        <vt:i4>5</vt:i4>
      </vt:variant>
      <vt:variant>
        <vt:lpwstr>http://www.publictrustee.tas.gov.au/?utm_source=signature&amp;utm_medium=email&amp;utm_content=footer-link&amp;utm_campaign=56377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Dougan</dc:creator>
  <cp:keywords/>
  <cp:lastModifiedBy>Kitto, Melinda</cp:lastModifiedBy>
  <cp:revision>2</cp:revision>
  <cp:lastPrinted>2017-04-28T04:00:00Z</cp:lastPrinted>
  <dcterms:created xsi:type="dcterms:W3CDTF">2021-03-23T00:52:00Z</dcterms:created>
  <dcterms:modified xsi:type="dcterms:W3CDTF">2021-03-23T00:52:00Z</dcterms:modified>
</cp:coreProperties>
</file>