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2054BF" w14:textId="78EDFAB5" w:rsidR="00E42ADC" w:rsidRPr="00CA7AEA" w:rsidRDefault="001709E1" w:rsidP="00E42ADC">
      <w:pPr>
        <w:spacing w:line="259" w:lineRule="exact"/>
        <w:rPr>
          <w:rFonts w:ascii="Arial" w:hAnsi="Arial" w:cs="Arial"/>
          <w:sz w:val="16"/>
          <w:szCs w:val="16"/>
        </w:rPr>
      </w:pPr>
      <w:r>
        <w:rPr>
          <w:noProof/>
          <w:snapToGrid/>
          <w:sz w:val="20"/>
        </w:rPr>
        <w:drawing>
          <wp:inline distT="0" distB="0" distL="0" distR="0" wp14:anchorId="5CB7EC67" wp14:editId="514D4FF6">
            <wp:extent cx="1493134" cy="309482"/>
            <wp:effectExtent l="0" t="0" r="0" b="0"/>
            <wp:docPr id="2006668404" name="Picture 2" descr="A red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668404" name="Picture 2" descr="A red and black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887" cy="321038"/>
                    </a:xfrm>
                    <a:prstGeom prst="rect">
                      <a:avLst/>
                    </a:prstGeom>
                  </pic:spPr>
                </pic:pic>
              </a:graphicData>
            </a:graphic>
          </wp:inline>
        </w:drawing>
      </w:r>
      <w:r w:rsidR="00E42ADC" w:rsidRPr="0020415A">
        <w:rPr>
          <w:sz w:val="20"/>
        </w:rPr>
        <w:tab/>
      </w:r>
      <w:r w:rsidR="00E42ADC" w:rsidRPr="0020415A">
        <w:rPr>
          <w:sz w:val="20"/>
        </w:rPr>
        <w:tab/>
      </w:r>
      <w:r w:rsidR="00E42ADC" w:rsidRPr="0020415A">
        <w:rPr>
          <w:sz w:val="20"/>
        </w:rPr>
        <w:tab/>
      </w:r>
      <w:r w:rsidR="00E42ADC" w:rsidRPr="0020415A">
        <w:rPr>
          <w:sz w:val="20"/>
        </w:rPr>
        <w:tab/>
      </w:r>
      <w:r w:rsidR="00E42ADC" w:rsidRPr="0020415A">
        <w:rPr>
          <w:sz w:val="20"/>
        </w:rPr>
        <w:tab/>
      </w:r>
      <w:r w:rsidR="00E42ADC" w:rsidRPr="0020415A">
        <w:rPr>
          <w:sz w:val="20"/>
        </w:rPr>
        <w:tab/>
      </w:r>
      <w:r w:rsidR="00E42ADC" w:rsidRPr="0020415A">
        <w:rPr>
          <w:rFonts w:ascii="Arial" w:hAnsi="Arial" w:cs="Arial"/>
          <w:sz w:val="20"/>
        </w:rPr>
        <w:tab/>
      </w:r>
      <w:r w:rsidR="00E42ADC" w:rsidRPr="00CA7AEA">
        <w:rPr>
          <w:rFonts w:ascii="Arial" w:hAnsi="Arial" w:cs="Arial"/>
          <w:sz w:val="16"/>
          <w:szCs w:val="16"/>
        </w:rPr>
        <w:tab/>
      </w:r>
      <w:r w:rsidR="00E42ADC" w:rsidRPr="00CA7AEA">
        <w:rPr>
          <w:rFonts w:ascii="Arial" w:hAnsi="Arial" w:cs="Arial"/>
          <w:sz w:val="16"/>
          <w:szCs w:val="16"/>
        </w:rPr>
        <w:tab/>
      </w:r>
      <w:r w:rsidR="00E42ADC" w:rsidRPr="00CA7AEA">
        <w:rPr>
          <w:rFonts w:ascii="Arial" w:hAnsi="Arial" w:cs="Arial"/>
          <w:sz w:val="16"/>
          <w:szCs w:val="16"/>
        </w:rPr>
        <w:tab/>
      </w:r>
      <w:r w:rsidR="00E42ADC" w:rsidRPr="00CA7AEA">
        <w:rPr>
          <w:rFonts w:ascii="Arial" w:hAnsi="Arial" w:cs="Arial"/>
          <w:sz w:val="16"/>
          <w:szCs w:val="16"/>
        </w:rPr>
        <w:tab/>
      </w:r>
      <w:r w:rsidR="00E42ADC" w:rsidRPr="00CA7AEA">
        <w:rPr>
          <w:rFonts w:ascii="Arial" w:hAnsi="Arial" w:cs="Arial"/>
          <w:sz w:val="16"/>
          <w:szCs w:val="16"/>
        </w:rPr>
        <w:tab/>
      </w:r>
      <w:r w:rsidR="00E42ADC" w:rsidRPr="00CA7AEA">
        <w:rPr>
          <w:rFonts w:ascii="Arial" w:hAnsi="Arial" w:cs="Arial"/>
          <w:sz w:val="16"/>
          <w:szCs w:val="16"/>
        </w:rPr>
        <w:tab/>
      </w:r>
      <w:r w:rsidR="00E42ADC" w:rsidRPr="00CA7AEA">
        <w:rPr>
          <w:rFonts w:ascii="Arial" w:hAnsi="Arial" w:cs="Arial"/>
          <w:sz w:val="16"/>
          <w:szCs w:val="16"/>
        </w:rPr>
        <w:tab/>
      </w:r>
      <w:r w:rsidR="00E42ADC" w:rsidRPr="00CA7AEA">
        <w:rPr>
          <w:rFonts w:ascii="Arial" w:hAnsi="Arial" w:cs="Arial"/>
          <w:sz w:val="16"/>
          <w:szCs w:val="16"/>
        </w:rPr>
        <w:tab/>
      </w:r>
      <w:r w:rsidR="00E42ADC" w:rsidRPr="00CA7AEA">
        <w:rPr>
          <w:rFonts w:ascii="Arial" w:hAnsi="Arial" w:cs="Arial"/>
          <w:sz w:val="16"/>
          <w:szCs w:val="16"/>
        </w:rPr>
        <w:tab/>
      </w:r>
      <w:r w:rsidR="00E42ADC" w:rsidRPr="00CA7AEA">
        <w:rPr>
          <w:rFonts w:ascii="Arial" w:hAnsi="Arial" w:cs="Arial"/>
          <w:sz w:val="16"/>
          <w:szCs w:val="16"/>
        </w:rPr>
        <w:tab/>
      </w:r>
      <w:r w:rsidR="00E42ADC" w:rsidRPr="00CA7AEA">
        <w:rPr>
          <w:rFonts w:ascii="Arial" w:hAnsi="Arial" w:cs="Arial"/>
          <w:sz w:val="16"/>
          <w:szCs w:val="16"/>
        </w:rPr>
        <w:tab/>
      </w:r>
      <w:r w:rsidR="00E42ADC" w:rsidRPr="00CA7AEA">
        <w:rPr>
          <w:rFonts w:ascii="Arial" w:hAnsi="Arial" w:cs="Arial"/>
          <w:sz w:val="16"/>
          <w:szCs w:val="16"/>
        </w:rPr>
        <w:tab/>
      </w:r>
      <w:r w:rsidR="00E42ADC" w:rsidRPr="00CA7AEA">
        <w:rPr>
          <w:rFonts w:ascii="Arial" w:hAnsi="Arial" w:cs="Arial"/>
          <w:sz w:val="16"/>
          <w:szCs w:val="16"/>
        </w:rPr>
        <w:tab/>
      </w:r>
      <w:r w:rsidR="00E42ADC" w:rsidRPr="00CA7AEA">
        <w:rPr>
          <w:rFonts w:ascii="Arial" w:hAnsi="Arial" w:cs="Arial"/>
          <w:sz w:val="16"/>
          <w:szCs w:val="16"/>
        </w:rPr>
        <w:tab/>
      </w:r>
      <w:r w:rsidR="00E42ADC"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5007AADA" w14:textId="77777777" w:rsidTr="00D665B1">
        <w:tc>
          <w:tcPr>
            <w:tcW w:w="9242" w:type="dxa"/>
            <w:shd w:val="clear" w:color="auto" w:fill="CCCCCC"/>
          </w:tcPr>
          <w:p w14:paraId="385FD8A9"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513256C5"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5739D4FA" w14:textId="77777777" w:rsidTr="005D100A">
        <w:tc>
          <w:tcPr>
            <w:tcW w:w="9026" w:type="dxa"/>
            <w:gridSpan w:val="2"/>
            <w:tcBorders>
              <w:bottom w:val="single" w:sz="4" w:space="0" w:color="auto"/>
            </w:tcBorders>
          </w:tcPr>
          <w:p w14:paraId="13379AC9" w14:textId="6BC0D4E5" w:rsidR="00E42ADC" w:rsidRPr="00BD10E7" w:rsidRDefault="00804A8F" w:rsidP="00332197">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Deputy Director, Operations (Facilities and Services)</w:t>
            </w:r>
          </w:p>
        </w:tc>
      </w:tr>
      <w:tr w:rsidR="00E42ADC" w:rsidRPr="001D06DF" w14:paraId="6A1336B0" w14:textId="77777777" w:rsidTr="005D100A">
        <w:tc>
          <w:tcPr>
            <w:tcW w:w="2986" w:type="dxa"/>
            <w:tcBorders>
              <w:top w:val="single" w:sz="4" w:space="0" w:color="auto"/>
              <w:bottom w:val="nil"/>
              <w:right w:val="nil"/>
            </w:tcBorders>
          </w:tcPr>
          <w:p w14:paraId="60AC715B" w14:textId="77777777"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52859789"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6D4ED7A5" w14:textId="77777777" w:rsidTr="005D100A">
        <w:tc>
          <w:tcPr>
            <w:tcW w:w="2986" w:type="dxa"/>
            <w:tcBorders>
              <w:top w:val="nil"/>
              <w:right w:val="nil"/>
            </w:tcBorders>
          </w:tcPr>
          <w:p w14:paraId="7E25E88F"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0F57A200"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top w:val="nil"/>
              <w:left w:val="nil"/>
            </w:tcBorders>
          </w:tcPr>
          <w:p w14:paraId="2FEE8AC8" w14:textId="252E08CA" w:rsidR="00E42ADC" w:rsidRPr="00B31573" w:rsidRDefault="00804A8F" w:rsidP="007011D4">
            <w:pPr>
              <w:rPr>
                <w:rFonts w:asciiTheme="minorHAnsi" w:hAnsiTheme="minorHAnsi" w:cstheme="minorHAnsi"/>
                <w:color w:val="000000"/>
                <w:sz w:val="22"/>
                <w:szCs w:val="22"/>
                <w:lang w:val="en-AU"/>
              </w:rPr>
            </w:pPr>
            <w:r w:rsidRPr="00804A8F">
              <w:rPr>
                <w:rFonts w:asciiTheme="minorHAnsi" w:hAnsiTheme="minorHAnsi" w:cstheme="minorHAnsi"/>
                <w:color w:val="000000"/>
                <w:sz w:val="22"/>
                <w:szCs w:val="22"/>
                <w:lang w:val="en-AU"/>
              </w:rPr>
              <w:t>50142946</w:t>
            </w:r>
          </w:p>
        </w:tc>
      </w:tr>
      <w:tr w:rsidR="00DD4795" w:rsidRPr="003A1CFA" w14:paraId="4743D319" w14:textId="77777777" w:rsidTr="005D100A">
        <w:tc>
          <w:tcPr>
            <w:tcW w:w="2986" w:type="dxa"/>
            <w:tcBorders>
              <w:right w:val="nil"/>
            </w:tcBorders>
          </w:tcPr>
          <w:p w14:paraId="55E51841" w14:textId="4D6F7176" w:rsidR="00DD4795" w:rsidRPr="003A1CFA" w:rsidRDefault="005B0A21"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Business Unit</w:t>
            </w:r>
            <w:r w:rsidR="00DD4795">
              <w:rPr>
                <w:rFonts w:asciiTheme="minorHAnsi" w:hAnsiTheme="minorHAnsi" w:cstheme="minorHAnsi"/>
                <w:b/>
                <w:color w:val="000000"/>
                <w:sz w:val="22"/>
                <w:szCs w:val="22"/>
                <w:lang w:val="en-AU"/>
              </w:rPr>
              <w:t>:</w:t>
            </w:r>
          </w:p>
        </w:tc>
        <w:tc>
          <w:tcPr>
            <w:tcW w:w="6040" w:type="dxa"/>
            <w:tcBorders>
              <w:left w:val="nil"/>
            </w:tcBorders>
          </w:tcPr>
          <w:p w14:paraId="50E04855" w14:textId="3AB98508" w:rsidR="00DD4795" w:rsidRPr="00B31573" w:rsidRDefault="00804A8F"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Chief Operating Officer</w:t>
            </w:r>
          </w:p>
        </w:tc>
      </w:tr>
      <w:tr w:rsidR="00DD4795" w:rsidRPr="003A1CFA" w14:paraId="55147FFA" w14:textId="77777777" w:rsidTr="005D100A">
        <w:tc>
          <w:tcPr>
            <w:tcW w:w="2986" w:type="dxa"/>
            <w:tcBorders>
              <w:right w:val="nil"/>
            </w:tcBorders>
          </w:tcPr>
          <w:p w14:paraId="68EB276B" w14:textId="77777777" w:rsidR="00DD4795" w:rsidRPr="003A1CFA" w:rsidRDefault="00DD4795" w:rsidP="007011D4">
            <w:pPr>
              <w:rPr>
                <w:rFonts w:asciiTheme="minorHAnsi" w:hAnsiTheme="minorHAnsi" w:cstheme="minorHAnsi"/>
                <w:b/>
                <w:color w:val="000000"/>
                <w:sz w:val="22"/>
                <w:szCs w:val="22"/>
                <w:lang w:val="en-AU"/>
              </w:rPr>
            </w:pPr>
          </w:p>
        </w:tc>
        <w:tc>
          <w:tcPr>
            <w:tcW w:w="6040" w:type="dxa"/>
            <w:tcBorders>
              <w:left w:val="nil"/>
            </w:tcBorders>
          </w:tcPr>
          <w:p w14:paraId="20541774" w14:textId="77777777" w:rsidR="00DD4795" w:rsidRPr="00B31573" w:rsidRDefault="00DD4795" w:rsidP="00055C3B">
            <w:pPr>
              <w:rPr>
                <w:rFonts w:asciiTheme="minorHAnsi" w:hAnsiTheme="minorHAnsi" w:cstheme="minorHAnsi"/>
                <w:color w:val="000000"/>
                <w:sz w:val="22"/>
                <w:szCs w:val="22"/>
                <w:lang w:val="en-AU"/>
              </w:rPr>
            </w:pPr>
          </w:p>
        </w:tc>
      </w:tr>
      <w:tr w:rsidR="00DD4795" w:rsidRPr="003A1CFA" w14:paraId="19AA00E3" w14:textId="77777777" w:rsidTr="005D100A">
        <w:tc>
          <w:tcPr>
            <w:tcW w:w="2986" w:type="dxa"/>
            <w:tcBorders>
              <w:right w:val="nil"/>
            </w:tcBorders>
          </w:tcPr>
          <w:p w14:paraId="64896F5A" w14:textId="0CD2A77B"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p>
        </w:tc>
        <w:tc>
          <w:tcPr>
            <w:tcW w:w="6040" w:type="dxa"/>
            <w:tcBorders>
              <w:left w:val="nil"/>
            </w:tcBorders>
          </w:tcPr>
          <w:p w14:paraId="7AA5B8CC" w14:textId="64F0BF3B" w:rsidR="00DD4795" w:rsidRDefault="00804A8F"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Net Zero | Facilities, Assets and Services</w:t>
            </w:r>
          </w:p>
          <w:p w14:paraId="0781CD34" w14:textId="18A7DBBE" w:rsidR="00DD4795" w:rsidRPr="00B31573" w:rsidRDefault="00DD4795" w:rsidP="00055C3B">
            <w:pPr>
              <w:rPr>
                <w:rFonts w:asciiTheme="minorHAnsi" w:hAnsiTheme="minorHAnsi" w:cstheme="minorHAnsi"/>
                <w:color w:val="000000"/>
                <w:sz w:val="22"/>
                <w:szCs w:val="22"/>
                <w:lang w:val="en-AU"/>
              </w:rPr>
            </w:pPr>
          </w:p>
        </w:tc>
      </w:tr>
      <w:tr w:rsidR="00DD4795" w:rsidRPr="003A1CFA" w14:paraId="6A4798F4" w14:textId="77777777" w:rsidTr="005D100A">
        <w:tc>
          <w:tcPr>
            <w:tcW w:w="2986" w:type="dxa"/>
            <w:tcBorders>
              <w:right w:val="nil"/>
            </w:tcBorders>
          </w:tcPr>
          <w:p w14:paraId="1FD1DA92" w14:textId="77777777" w:rsidR="00DD4795"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p>
          <w:p w14:paraId="51B9848F" w14:textId="77777777" w:rsidR="00DD4795" w:rsidRDefault="00DD4795" w:rsidP="007011D4">
            <w:pPr>
              <w:rPr>
                <w:rFonts w:asciiTheme="minorHAnsi" w:hAnsiTheme="minorHAnsi" w:cstheme="minorHAnsi"/>
                <w:b/>
                <w:color w:val="000000"/>
                <w:sz w:val="22"/>
                <w:szCs w:val="22"/>
                <w:lang w:val="en-AU"/>
              </w:rPr>
            </w:pPr>
          </w:p>
          <w:p w14:paraId="7CCBB6A9" w14:textId="5942DA78" w:rsidR="00676154" w:rsidRDefault="00676154"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Classification</w:t>
            </w:r>
            <w:r w:rsidR="005B0A21">
              <w:rPr>
                <w:rFonts w:asciiTheme="minorHAnsi" w:hAnsiTheme="minorHAnsi" w:cstheme="minorHAnsi"/>
                <w:b/>
                <w:color w:val="000000"/>
                <w:sz w:val="22"/>
                <w:szCs w:val="22"/>
                <w:lang w:val="en-AU"/>
              </w:rPr>
              <w:t xml:space="preserve"> Level</w:t>
            </w:r>
            <w:r>
              <w:rPr>
                <w:rFonts w:asciiTheme="minorHAnsi" w:hAnsiTheme="minorHAnsi" w:cstheme="minorHAnsi"/>
                <w:b/>
                <w:color w:val="000000"/>
                <w:sz w:val="22"/>
                <w:szCs w:val="22"/>
                <w:lang w:val="en-AU"/>
              </w:rPr>
              <w:t>:</w:t>
            </w:r>
          </w:p>
          <w:p w14:paraId="59A5CD7E" w14:textId="5FD4ABB2" w:rsidR="00676154" w:rsidRPr="003A1CFA" w:rsidRDefault="00676154" w:rsidP="007011D4">
            <w:pPr>
              <w:rPr>
                <w:rFonts w:asciiTheme="minorHAnsi" w:hAnsiTheme="minorHAnsi" w:cstheme="minorHAnsi"/>
                <w:b/>
                <w:color w:val="000000"/>
                <w:sz w:val="22"/>
                <w:szCs w:val="22"/>
                <w:lang w:val="en-AU"/>
              </w:rPr>
            </w:pPr>
          </w:p>
        </w:tc>
        <w:tc>
          <w:tcPr>
            <w:tcW w:w="6040" w:type="dxa"/>
            <w:tcBorders>
              <w:left w:val="nil"/>
            </w:tcBorders>
          </w:tcPr>
          <w:p w14:paraId="7A927FE3" w14:textId="7CFC26CB" w:rsidR="00DD4795" w:rsidRDefault="00804A8F"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Facilities, Assets and Services Management</w:t>
            </w:r>
          </w:p>
          <w:p w14:paraId="1B4B207E" w14:textId="77777777" w:rsidR="00C65659" w:rsidRDefault="00C65659" w:rsidP="00055C3B">
            <w:pPr>
              <w:rPr>
                <w:rFonts w:asciiTheme="minorHAnsi" w:hAnsiTheme="minorHAnsi" w:cstheme="minorHAnsi"/>
                <w:color w:val="000000"/>
                <w:sz w:val="22"/>
                <w:szCs w:val="22"/>
                <w:lang w:val="en-AU"/>
              </w:rPr>
            </w:pPr>
          </w:p>
          <w:p w14:paraId="48C936C9" w14:textId="4D631687" w:rsidR="00C65659" w:rsidRPr="00B31573" w:rsidRDefault="00C65659"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ESMC1</w:t>
            </w:r>
          </w:p>
        </w:tc>
      </w:tr>
      <w:tr w:rsidR="00676154" w:rsidRPr="003A1CFA" w14:paraId="3A54E68C" w14:textId="77777777" w:rsidTr="00BA114A">
        <w:trPr>
          <w:trHeight w:val="594"/>
        </w:trPr>
        <w:tc>
          <w:tcPr>
            <w:tcW w:w="2986" w:type="dxa"/>
            <w:tcBorders>
              <w:right w:val="nil"/>
            </w:tcBorders>
          </w:tcPr>
          <w:p w14:paraId="23700D66" w14:textId="77777777" w:rsidR="00676154" w:rsidRPr="003A1CFA" w:rsidRDefault="00676154" w:rsidP="00BA114A">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Employment Type:</w:t>
            </w:r>
          </w:p>
        </w:tc>
        <w:tc>
          <w:tcPr>
            <w:tcW w:w="6040" w:type="dxa"/>
            <w:tcBorders>
              <w:left w:val="nil"/>
            </w:tcBorders>
          </w:tcPr>
          <w:p w14:paraId="1CBEB59C" w14:textId="693AB69D" w:rsidR="00676154" w:rsidRPr="003A1CFA" w:rsidRDefault="00804A8F" w:rsidP="00BA114A">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Full Time, Fixed Term</w:t>
            </w:r>
          </w:p>
          <w:p w14:paraId="5B49D3F3" w14:textId="77777777" w:rsidR="00676154" w:rsidRDefault="00676154" w:rsidP="00BA114A">
            <w:pPr>
              <w:rPr>
                <w:rFonts w:asciiTheme="minorHAnsi" w:hAnsiTheme="minorHAnsi" w:cstheme="minorHAnsi"/>
                <w:color w:val="000000"/>
                <w:sz w:val="22"/>
                <w:szCs w:val="22"/>
                <w:lang w:val="en-AU"/>
              </w:rPr>
            </w:pPr>
          </w:p>
        </w:tc>
      </w:tr>
      <w:tr w:rsidR="00DD4795" w:rsidRPr="003A1CFA" w14:paraId="71697981" w14:textId="77777777" w:rsidTr="005D100A">
        <w:trPr>
          <w:trHeight w:val="594"/>
        </w:trPr>
        <w:tc>
          <w:tcPr>
            <w:tcW w:w="2986" w:type="dxa"/>
            <w:tcBorders>
              <w:right w:val="nil"/>
            </w:tcBorders>
          </w:tcPr>
          <w:p w14:paraId="503607F5" w14:textId="35324FD8"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Campus Location:</w:t>
            </w:r>
          </w:p>
        </w:tc>
        <w:tc>
          <w:tcPr>
            <w:tcW w:w="6040" w:type="dxa"/>
            <w:tcBorders>
              <w:left w:val="nil"/>
            </w:tcBorders>
          </w:tcPr>
          <w:p w14:paraId="43DC31A6" w14:textId="434B03E5" w:rsidR="00DD4795" w:rsidRDefault="00804A8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 (Bundoora)</w:t>
            </w:r>
          </w:p>
        </w:tc>
      </w:tr>
      <w:tr w:rsidR="00E42ADC" w:rsidRPr="003A1CFA" w14:paraId="3D1FDE50" w14:textId="77777777" w:rsidTr="005D100A">
        <w:tc>
          <w:tcPr>
            <w:tcW w:w="2986" w:type="dxa"/>
            <w:tcBorders>
              <w:right w:val="nil"/>
            </w:tcBorders>
          </w:tcPr>
          <w:p w14:paraId="7610F29A"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0337FCE1"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14:paraId="15ECEBD4" w14:textId="77777777" w:rsidR="00E42ADC" w:rsidRPr="003A1CFA" w:rsidRDefault="000A44AB" w:rsidP="007011D4">
            <w:pPr>
              <w:rPr>
                <w:rFonts w:asciiTheme="minorHAnsi" w:hAnsiTheme="minorHAnsi" w:cstheme="minorHAnsi"/>
                <w:color w:val="000000"/>
                <w:sz w:val="22"/>
                <w:szCs w:val="22"/>
                <w:lang w:val="en-AU"/>
              </w:rPr>
            </w:pPr>
            <w:hyperlink r:id="rId9"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0AA079AF"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4968E127" w14:textId="3354FD51" w:rsidR="00E42ADC" w:rsidRPr="003A1CFA" w:rsidRDefault="00B31573" w:rsidP="00B31573">
      <w:pPr>
        <w:tabs>
          <w:tab w:val="left" w:pos="5700"/>
        </w:tabs>
        <w:rPr>
          <w:rFonts w:asciiTheme="minorHAnsi" w:hAnsiTheme="minorHAnsi" w:cstheme="minorHAnsi"/>
          <w:sz w:val="22"/>
          <w:szCs w:val="22"/>
        </w:rPr>
      </w:pPr>
      <w:r>
        <w:rPr>
          <w:rFonts w:asciiTheme="minorHAnsi" w:hAnsiTheme="minorHAnsi" w:cstheme="minorHAnsi"/>
          <w:sz w:val="22"/>
          <w:szCs w:val="22"/>
        </w:rPr>
        <w:tab/>
      </w:r>
    </w:p>
    <w:p w14:paraId="57925FF2" w14:textId="54E4813B"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r w:rsidR="00804A8F">
        <w:rPr>
          <w:rFonts w:asciiTheme="minorHAnsi" w:hAnsiTheme="minorHAnsi" w:cstheme="minorHAnsi"/>
          <w:sz w:val="22"/>
          <w:szCs w:val="22"/>
          <w:lang w:val="en-AU"/>
        </w:rPr>
        <w:tab/>
      </w:r>
      <w:r w:rsidR="00804A8F">
        <w:rPr>
          <w:rFonts w:asciiTheme="minorHAnsi" w:hAnsiTheme="minorHAnsi" w:cstheme="minorHAnsi"/>
          <w:sz w:val="22"/>
          <w:szCs w:val="22"/>
          <w:lang w:val="en-AU"/>
        </w:rPr>
        <w:tab/>
        <w:t xml:space="preserve">    </w:t>
      </w:r>
      <w:hyperlink r:id="rId10" w:history="1">
        <w:r w:rsidR="00804A8F" w:rsidRPr="006A317F">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r w:rsidR="00804A8F">
        <w:rPr>
          <w:rFonts w:asciiTheme="minorHAnsi" w:hAnsiTheme="minorHAnsi" w:cstheme="minorHAnsi"/>
          <w:sz w:val="22"/>
          <w:szCs w:val="22"/>
          <w:lang w:val="en-AU"/>
        </w:rPr>
        <w:br/>
        <w:t xml:space="preserve">Infrastructure and Operations -      </w:t>
      </w:r>
      <w:hyperlink r:id="rId11" w:history="1">
        <w:r w:rsidR="00804A8F" w:rsidRPr="006A317F">
          <w:rPr>
            <w:rStyle w:val="Hyperlink"/>
            <w:rFonts w:asciiTheme="minorHAnsi" w:hAnsiTheme="minorHAnsi" w:cstheme="minorHAnsi"/>
            <w:sz w:val="22"/>
            <w:szCs w:val="22"/>
            <w:lang w:val="en-AU"/>
          </w:rPr>
          <w:t>https://www.latrobe.edu.au/io</w:t>
        </w:r>
      </w:hyperlink>
      <w:r w:rsidR="00804A8F">
        <w:rPr>
          <w:rFonts w:asciiTheme="minorHAnsi" w:hAnsiTheme="minorHAnsi" w:cstheme="minorHAnsi"/>
          <w:sz w:val="22"/>
          <w:szCs w:val="22"/>
          <w:lang w:val="en-AU"/>
        </w:rPr>
        <w:t xml:space="preserve"> </w:t>
      </w:r>
    </w:p>
    <w:p w14:paraId="2577AB65" w14:textId="77777777" w:rsidR="00E42ADC" w:rsidRPr="003A1CFA" w:rsidRDefault="00E42ADC" w:rsidP="00E42ADC">
      <w:pPr>
        <w:rPr>
          <w:rFonts w:asciiTheme="minorHAnsi" w:hAnsiTheme="minorHAnsi" w:cstheme="minorHAnsi"/>
          <w:sz w:val="22"/>
          <w:szCs w:val="22"/>
          <w:lang w:val="en-AU"/>
        </w:rPr>
      </w:pPr>
    </w:p>
    <w:p w14:paraId="6681A43C"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70EDF71" wp14:editId="209ED94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E5C47"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"/>
            </w:pict>
          </mc:Fallback>
        </mc:AlternateContent>
      </w:r>
    </w:p>
    <w:p w14:paraId="02914760" w14:textId="77777777" w:rsidR="00322992" w:rsidRPr="003A1CFA" w:rsidRDefault="00322992" w:rsidP="00D224B1">
      <w:pPr>
        <w:rPr>
          <w:rFonts w:asciiTheme="minorHAnsi" w:hAnsiTheme="minorHAnsi" w:cstheme="minorHAnsi"/>
          <w:sz w:val="22"/>
          <w:szCs w:val="22"/>
        </w:rPr>
      </w:pPr>
    </w:p>
    <w:p w14:paraId="2A91EE47" w14:textId="77777777" w:rsidR="00DD4795" w:rsidRDefault="00DD4795">
      <w:pPr>
        <w:widowControl/>
        <w:rPr>
          <w:rFonts w:ascii="Calibri" w:hAnsi="Calibri" w:cs="Calibri"/>
          <w:b/>
          <w:bCs/>
          <w:snapToGrid/>
          <w:sz w:val="22"/>
          <w:szCs w:val="22"/>
          <w:lang w:val="en-AU" w:eastAsia="en-AU"/>
        </w:rPr>
      </w:pPr>
      <w:r>
        <w:rPr>
          <w:b/>
          <w:bCs/>
          <w:sz w:val="22"/>
          <w:szCs w:val="22"/>
        </w:rPr>
        <w:br w:type="page"/>
      </w:r>
    </w:p>
    <w:p w14:paraId="6F88BF23" w14:textId="1B39DF92" w:rsidR="00C73B62" w:rsidRPr="00D67ADA" w:rsidRDefault="00C73B62" w:rsidP="00C73B62">
      <w:pPr>
        <w:pStyle w:val="Default"/>
        <w:rPr>
          <w:b/>
          <w:bCs/>
          <w:color w:val="auto"/>
          <w:sz w:val="22"/>
          <w:szCs w:val="22"/>
        </w:rPr>
      </w:pPr>
      <w:r w:rsidRPr="00D67ADA">
        <w:rPr>
          <w:b/>
          <w:bCs/>
          <w:color w:val="auto"/>
          <w:sz w:val="22"/>
          <w:szCs w:val="22"/>
        </w:rPr>
        <w:lastRenderedPageBreak/>
        <w:t xml:space="preserve">Position </w:t>
      </w:r>
      <w:r w:rsidR="00322B83">
        <w:rPr>
          <w:b/>
          <w:bCs/>
          <w:color w:val="auto"/>
          <w:sz w:val="22"/>
          <w:szCs w:val="22"/>
        </w:rPr>
        <w:t>Context/</w:t>
      </w:r>
      <w:r w:rsidR="00F874D8" w:rsidRPr="00D67ADA">
        <w:rPr>
          <w:b/>
          <w:bCs/>
          <w:color w:val="auto"/>
          <w:sz w:val="22"/>
          <w:szCs w:val="22"/>
        </w:rPr>
        <w:t>Purpose</w:t>
      </w:r>
    </w:p>
    <w:p w14:paraId="1D2D3D60" w14:textId="77777777" w:rsidR="00B31573" w:rsidRDefault="00B31573" w:rsidP="00F874D8">
      <w:pPr>
        <w:pStyle w:val="Default"/>
        <w:rPr>
          <w:b/>
          <w:bCs/>
          <w:color w:val="auto"/>
          <w:sz w:val="22"/>
          <w:szCs w:val="22"/>
        </w:rPr>
      </w:pPr>
    </w:p>
    <w:p w14:paraId="442F1C7B" w14:textId="08F395BF" w:rsidR="00F874D8" w:rsidRDefault="00D162A0" w:rsidP="00F874D8">
      <w:pPr>
        <w:pStyle w:val="Default"/>
        <w:rPr>
          <w:color w:val="auto"/>
          <w:sz w:val="22"/>
          <w:szCs w:val="22"/>
        </w:rPr>
      </w:pPr>
      <w:r w:rsidRPr="00D162A0">
        <w:rPr>
          <w:color w:val="auto"/>
          <w:sz w:val="22"/>
          <w:szCs w:val="22"/>
        </w:rPr>
        <w:t xml:space="preserve">The Deputy Director, Operations </w:t>
      </w:r>
      <w:r>
        <w:rPr>
          <w:color w:val="auto"/>
          <w:sz w:val="22"/>
          <w:szCs w:val="22"/>
        </w:rPr>
        <w:t xml:space="preserve">(Facilities and Services) </w:t>
      </w:r>
      <w:r w:rsidRPr="00D162A0">
        <w:rPr>
          <w:color w:val="auto"/>
          <w:sz w:val="22"/>
          <w:szCs w:val="22"/>
        </w:rPr>
        <w:t xml:space="preserve">leads and directs the strategic delivery of facilities maintenance and operations services associated with buildings, facilities and grounds operations and the Service Desk to effectively support the achievement of </w:t>
      </w:r>
      <w:proofErr w:type="gramStart"/>
      <w:r w:rsidRPr="00D162A0">
        <w:rPr>
          <w:color w:val="auto"/>
          <w:sz w:val="22"/>
          <w:szCs w:val="22"/>
        </w:rPr>
        <w:t>University</w:t>
      </w:r>
      <w:proofErr w:type="gramEnd"/>
      <w:r w:rsidRPr="00D162A0">
        <w:rPr>
          <w:color w:val="auto"/>
          <w:sz w:val="22"/>
          <w:szCs w:val="22"/>
        </w:rPr>
        <w:t xml:space="preserve"> goals.</w:t>
      </w:r>
    </w:p>
    <w:p w14:paraId="241925E3" w14:textId="77777777" w:rsidR="00D162A0" w:rsidRDefault="00D162A0" w:rsidP="00F874D8">
      <w:pPr>
        <w:pStyle w:val="Default"/>
        <w:rPr>
          <w:color w:val="auto"/>
          <w:sz w:val="22"/>
          <w:szCs w:val="22"/>
        </w:rPr>
      </w:pPr>
    </w:p>
    <w:p w14:paraId="720881AE" w14:textId="145BFECD" w:rsidR="00D162A0" w:rsidRPr="00D162A0" w:rsidRDefault="00E10F64" w:rsidP="00F874D8">
      <w:pPr>
        <w:pStyle w:val="Default"/>
        <w:rPr>
          <w:sz w:val="22"/>
          <w:szCs w:val="22"/>
        </w:rPr>
      </w:pPr>
      <w:r>
        <w:rPr>
          <w:sz w:val="22"/>
          <w:szCs w:val="22"/>
        </w:rPr>
        <w:t xml:space="preserve">A key element of this role is the </w:t>
      </w:r>
      <w:r w:rsidR="00D162A0" w:rsidRPr="00D162A0">
        <w:rPr>
          <w:sz w:val="22"/>
          <w:szCs w:val="22"/>
        </w:rPr>
        <w:t>leadership of contracted partnership</w:t>
      </w:r>
      <w:r>
        <w:rPr>
          <w:sz w:val="22"/>
          <w:szCs w:val="22"/>
        </w:rPr>
        <w:t>s</w:t>
      </w:r>
      <w:r w:rsidR="00D162A0" w:rsidRPr="00D162A0">
        <w:rPr>
          <w:sz w:val="22"/>
          <w:szCs w:val="22"/>
        </w:rPr>
        <w:t xml:space="preserve"> that deliver security, traffic, parking, cleaning, waste, </w:t>
      </w:r>
      <w:r w:rsidR="00D162A0">
        <w:rPr>
          <w:sz w:val="22"/>
          <w:szCs w:val="22"/>
        </w:rPr>
        <w:t>porterage</w:t>
      </w:r>
      <w:r w:rsidR="00D162A0" w:rsidRPr="00D162A0">
        <w:rPr>
          <w:sz w:val="22"/>
          <w:szCs w:val="22"/>
        </w:rPr>
        <w:t>, electrical, hydraulic, building fabric, lifts, fire and life safety, and mechanical plant functions.</w:t>
      </w:r>
    </w:p>
    <w:p w14:paraId="609618FC" w14:textId="77777777" w:rsidR="00C73B62" w:rsidRDefault="00C73B62" w:rsidP="00C73B62">
      <w:pPr>
        <w:pStyle w:val="Default"/>
        <w:rPr>
          <w:sz w:val="22"/>
          <w:szCs w:val="22"/>
        </w:rPr>
      </w:pPr>
    </w:p>
    <w:p w14:paraId="1E383DD0" w14:textId="50EE1B38" w:rsidR="00D67ADA" w:rsidRDefault="00D67ADA" w:rsidP="00C73B62">
      <w:pPr>
        <w:pStyle w:val="Default"/>
        <w:rPr>
          <w:b/>
          <w:bCs/>
          <w:sz w:val="22"/>
          <w:szCs w:val="22"/>
        </w:rPr>
      </w:pPr>
      <w:r>
        <w:rPr>
          <w:b/>
          <w:bCs/>
          <w:sz w:val="22"/>
          <w:szCs w:val="22"/>
        </w:rPr>
        <w:t>D</w:t>
      </w:r>
      <w:r w:rsidR="00C73B62">
        <w:rPr>
          <w:b/>
          <w:bCs/>
          <w:sz w:val="22"/>
          <w:szCs w:val="22"/>
        </w:rPr>
        <w:t xml:space="preserve">uties at this level </w:t>
      </w:r>
      <w:r w:rsidR="00F874D8">
        <w:rPr>
          <w:b/>
          <w:bCs/>
          <w:sz w:val="22"/>
          <w:szCs w:val="22"/>
        </w:rPr>
        <w:t>will</w:t>
      </w:r>
      <w:r w:rsidR="00C73B62">
        <w:rPr>
          <w:b/>
          <w:bCs/>
          <w:sz w:val="22"/>
          <w:szCs w:val="22"/>
        </w:rPr>
        <w:t xml:space="preserve"> include:</w:t>
      </w:r>
    </w:p>
    <w:p w14:paraId="0DDEE2D2" w14:textId="77777777" w:rsidR="006044D1" w:rsidRDefault="006044D1" w:rsidP="00C73B62">
      <w:pPr>
        <w:pStyle w:val="Default"/>
        <w:rPr>
          <w:b/>
          <w:bCs/>
          <w:sz w:val="22"/>
          <w:szCs w:val="22"/>
        </w:rPr>
      </w:pPr>
    </w:p>
    <w:p w14:paraId="1BF63C9A" w14:textId="0BAE2109" w:rsidR="006F28AB" w:rsidRPr="00A45007" w:rsidRDefault="006F28AB" w:rsidP="00E067B0">
      <w:pPr>
        <w:pStyle w:val="ListParagraph"/>
        <w:numPr>
          <w:ilvl w:val="0"/>
          <w:numId w:val="2"/>
        </w:numPr>
        <w:rPr>
          <w:rFonts w:ascii="Calibri" w:hAnsi="Calibri" w:cs="Calibri"/>
          <w:color w:val="000000"/>
          <w:sz w:val="22"/>
          <w:szCs w:val="22"/>
          <w:lang w:val="en-AU" w:eastAsia="en-AU"/>
        </w:rPr>
      </w:pPr>
      <w:r w:rsidRPr="00A45007">
        <w:rPr>
          <w:rFonts w:ascii="Calibri" w:hAnsi="Calibri" w:cs="Calibri"/>
          <w:color w:val="000000"/>
          <w:sz w:val="22"/>
          <w:szCs w:val="22"/>
          <w:lang w:val="en-AU" w:eastAsia="en-AU"/>
        </w:rPr>
        <w:t xml:space="preserve">Understand, investigate and aligns Departmental activities with strategic priorities and objectives to develop plans that address both current and future requirements for the </w:t>
      </w:r>
      <w:r w:rsidR="007553F8" w:rsidRPr="007553F8">
        <w:rPr>
          <w:rFonts w:asciiTheme="minorHAnsi" w:hAnsiTheme="minorHAnsi" w:cstheme="minorHAnsi"/>
          <w:sz w:val="22"/>
          <w:szCs w:val="22"/>
        </w:rPr>
        <w:t xml:space="preserve">efficient provision of facilities maintenance and operations services </w:t>
      </w:r>
      <w:r w:rsidR="007553F8">
        <w:rPr>
          <w:rFonts w:asciiTheme="minorHAnsi" w:hAnsiTheme="minorHAnsi" w:cstheme="minorHAnsi"/>
          <w:sz w:val="22"/>
          <w:szCs w:val="22"/>
        </w:rPr>
        <w:t xml:space="preserve">of the </w:t>
      </w:r>
      <w:r w:rsidRPr="00A45007">
        <w:rPr>
          <w:rFonts w:ascii="Calibri" w:hAnsi="Calibri" w:cs="Calibri"/>
          <w:color w:val="000000"/>
          <w:sz w:val="22"/>
          <w:szCs w:val="22"/>
          <w:lang w:val="en-AU" w:eastAsia="en-AU"/>
        </w:rPr>
        <w:t>University.</w:t>
      </w:r>
      <w:r w:rsidR="007553F8">
        <w:rPr>
          <w:rFonts w:ascii="Calibri" w:hAnsi="Calibri" w:cs="Calibri"/>
          <w:color w:val="000000"/>
          <w:sz w:val="22"/>
          <w:szCs w:val="22"/>
          <w:lang w:val="en-AU" w:eastAsia="en-AU"/>
        </w:rPr>
        <w:t xml:space="preserve">  </w:t>
      </w:r>
      <w:r w:rsidR="007553F8" w:rsidRPr="007553F8">
        <w:rPr>
          <w:rFonts w:asciiTheme="minorHAnsi" w:hAnsiTheme="minorHAnsi" w:cstheme="minorHAnsi"/>
          <w:sz w:val="22"/>
          <w:szCs w:val="22"/>
        </w:rPr>
        <w:t xml:space="preserve">This involves the </w:t>
      </w:r>
      <w:proofErr w:type="gramStart"/>
      <w:r w:rsidR="007553F8" w:rsidRPr="007553F8">
        <w:rPr>
          <w:rFonts w:asciiTheme="minorHAnsi" w:hAnsiTheme="minorHAnsi" w:cstheme="minorHAnsi"/>
          <w:sz w:val="22"/>
          <w:szCs w:val="22"/>
        </w:rPr>
        <w:t>high level</w:t>
      </w:r>
      <w:proofErr w:type="gramEnd"/>
      <w:r w:rsidR="007553F8" w:rsidRPr="007553F8">
        <w:rPr>
          <w:rFonts w:asciiTheme="minorHAnsi" w:hAnsiTheme="minorHAnsi" w:cstheme="minorHAnsi"/>
          <w:sz w:val="22"/>
          <w:szCs w:val="22"/>
        </w:rPr>
        <w:t xml:space="preserve"> management of </w:t>
      </w:r>
      <w:r w:rsidR="007553F8">
        <w:rPr>
          <w:rFonts w:asciiTheme="minorHAnsi" w:hAnsiTheme="minorHAnsi" w:cstheme="minorHAnsi"/>
          <w:sz w:val="22"/>
          <w:szCs w:val="22"/>
        </w:rPr>
        <w:t xml:space="preserve">contracted partnerships </w:t>
      </w:r>
      <w:r w:rsidR="007553F8" w:rsidRPr="007553F8">
        <w:rPr>
          <w:rFonts w:asciiTheme="minorHAnsi" w:hAnsiTheme="minorHAnsi" w:cstheme="minorHAnsi"/>
          <w:sz w:val="22"/>
          <w:szCs w:val="22"/>
        </w:rPr>
        <w:t>and staff performance (associated with operational excellence targets, financial targets, safety standards, and customer satisfaction).</w:t>
      </w:r>
    </w:p>
    <w:p w14:paraId="4E0A3112" w14:textId="77777777" w:rsidR="006F28AB" w:rsidRPr="00A45007" w:rsidRDefault="006F28AB" w:rsidP="00E067B0">
      <w:pPr>
        <w:pStyle w:val="ListParagraph"/>
        <w:numPr>
          <w:ilvl w:val="0"/>
          <w:numId w:val="2"/>
        </w:numPr>
        <w:rPr>
          <w:rFonts w:ascii="Calibri" w:hAnsi="Calibri" w:cs="Calibri"/>
          <w:color w:val="000000"/>
          <w:sz w:val="22"/>
          <w:szCs w:val="22"/>
          <w:lang w:val="en-AU" w:eastAsia="en-AU"/>
        </w:rPr>
      </w:pPr>
      <w:r w:rsidRPr="00A45007">
        <w:rPr>
          <w:rFonts w:ascii="Calibri" w:hAnsi="Calibri" w:cs="Calibri"/>
          <w:color w:val="000000"/>
          <w:sz w:val="22"/>
          <w:szCs w:val="22"/>
          <w:lang w:val="en-AU" w:eastAsia="en-AU"/>
        </w:rPr>
        <w:t>Ensures high quality service delivery by championing continuous improvement strategies, aligning operations with leading practice, maintains a strong focus on quality control and promotes a proactive approach to all client issues.</w:t>
      </w:r>
    </w:p>
    <w:p w14:paraId="0254BBAA" w14:textId="77777777" w:rsidR="007553F8" w:rsidRPr="007553F8" w:rsidRDefault="007553F8" w:rsidP="007553F8">
      <w:pPr>
        <w:pStyle w:val="ListParagraph"/>
        <w:widowControl w:val="0"/>
        <w:numPr>
          <w:ilvl w:val="0"/>
          <w:numId w:val="2"/>
        </w:numPr>
        <w:tabs>
          <w:tab w:val="left" w:pos="1040"/>
        </w:tabs>
        <w:autoSpaceDE w:val="0"/>
        <w:autoSpaceDN w:val="0"/>
        <w:spacing w:after="0"/>
        <w:ind w:right="151"/>
        <w:contextualSpacing w:val="0"/>
        <w:rPr>
          <w:rFonts w:asciiTheme="minorHAnsi" w:hAnsiTheme="minorHAnsi" w:cstheme="minorHAnsi"/>
          <w:sz w:val="22"/>
          <w:szCs w:val="22"/>
        </w:rPr>
      </w:pPr>
      <w:r w:rsidRPr="007553F8">
        <w:rPr>
          <w:rFonts w:asciiTheme="minorHAnsi" w:hAnsiTheme="minorHAnsi" w:cstheme="minorHAnsi"/>
          <w:sz w:val="22"/>
          <w:szCs w:val="22"/>
        </w:rPr>
        <w:t xml:space="preserve">Manage, monitor, measure and report the performance of contracted </w:t>
      </w:r>
      <w:r>
        <w:rPr>
          <w:rFonts w:asciiTheme="minorHAnsi" w:hAnsiTheme="minorHAnsi" w:cstheme="minorHAnsi"/>
          <w:sz w:val="22"/>
          <w:szCs w:val="22"/>
        </w:rPr>
        <w:t>partnerships</w:t>
      </w:r>
      <w:r w:rsidRPr="007553F8">
        <w:rPr>
          <w:rFonts w:asciiTheme="minorHAnsi" w:hAnsiTheme="minorHAnsi" w:cstheme="minorHAnsi"/>
          <w:sz w:val="22"/>
          <w:szCs w:val="22"/>
        </w:rPr>
        <w:t xml:space="preserve"> in accordance with</w:t>
      </w:r>
      <w:r w:rsidRPr="007553F8">
        <w:rPr>
          <w:rFonts w:asciiTheme="minorHAnsi" w:hAnsiTheme="minorHAnsi" w:cstheme="minorHAnsi"/>
          <w:spacing w:val="-1"/>
          <w:sz w:val="22"/>
          <w:szCs w:val="22"/>
        </w:rPr>
        <w:t xml:space="preserve"> </w:t>
      </w:r>
      <w:r w:rsidRPr="007553F8">
        <w:rPr>
          <w:rFonts w:asciiTheme="minorHAnsi" w:hAnsiTheme="minorHAnsi" w:cstheme="minorHAnsi"/>
          <w:sz w:val="22"/>
          <w:szCs w:val="22"/>
        </w:rPr>
        <w:t>agree</w:t>
      </w:r>
      <w:r>
        <w:rPr>
          <w:rFonts w:asciiTheme="minorHAnsi" w:hAnsiTheme="minorHAnsi" w:cstheme="minorHAnsi"/>
          <w:sz w:val="22"/>
          <w:szCs w:val="22"/>
        </w:rPr>
        <w:t>d</w:t>
      </w:r>
      <w:r w:rsidRPr="007553F8">
        <w:rPr>
          <w:rFonts w:asciiTheme="minorHAnsi" w:hAnsiTheme="minorHAnsi" w:cstheme="minorHAnsi"/>
          <w:spacing w:val="-2"/>
          <w:sz w:val="22"/>
          <w:szCs w:val="22"/>
        </w:rPr>
        <w:t xml:space="preserve"> </w:t>
      </w:r>
      <w:r w:rsidRPr="007553F8">
        <w:rPr>
          <w:rFonts w:asciiTheme="minorHAnsi" w:hAnsiTheme="minorHAnsi" w:cstheme="minorHAnsi"/>
          <w:sz w:val="22"/>
          <w:szCs w:val="22"/>
        </w:rPr>
        <w:t>key</w:t>
      </w:r>
      <w:r w:rsidRPr="007553F8">
        <w:rPr>
          <w:rFonts w:asciiTheme="minorHAnsi" w:hAnsiTheme="minorHAnsi" w:cstheme="minorHAnsi"/>
          <w:spacing w:val="-1"/>
          <w:sz w:val="22"/>
          <w:szCs w:val="22"/>
        </w:rPr>
        <w:t xml:space="preserve"> </w:t>
      </w:r>
      <w:r w:rsidRPr="007553F8">
        <w:rPr>
          <w:rFonts w:asciiTheme="minorHAnsi" w:hAnsiTheme="minorHAnsi" w:cstheme="minorHAnsi"/>
          <w:sz w:val="22"/>
          <w:szCs w:val="22"/>
        </w:rPr>
        <w:t>performance</w:t>
      </w:r>
      <w:r w:rsidRPr="007553F8">
        <w:rPr>
          <w:rFonts w:asciiTheme="minorHAnsi" w:hAnsiTheme="minorHAnsi" w:cstheme="minorHAnsi"/>
          <w:spacing w:val="-2"/>
          <w:sz w:val="22"/>
          <w:szCs w:val="22"/>
        </w:rPr>
        <w:t xml:space="preserve"> </w:t>
      </w:r>
      <w:r w:rsidRPr="007553F8">
        <w:rPr>
          <w:rFonts w:asciiTheme="minorHAnsi" w:hAnsiTheme="minorHAnsi" w:cstheme="minorHAnsi"/>
          <w:sz w:val="22"/>
          <w:szCs w:val="22"/>
        </w:rPr>
        <w:t>indicators and</w:t>
      </w:r>
      <w:r w:rsidRPr="007553F8">
        <w:rPr>
          <w:rFonts w:asciiTheme="minorHAnsi" w:hAnsiTheme="minorHAnsi" w:cstheme="minorHAnsi"/>
          <w:spacing w:val="-1"/>
          <w:sz w:val="22"/>
          <w:szCs w:val="22"/>
        </w:rPr>
        <w:t xml:space="preserve"> </w:t>
      </w:r>
      <w:r w:rsidRPr="007553F8">
        <w:rPr>
          <w:rFonts w:asciiTheme="minorHAnsi" w:hAnsiTheme="minorHAnsi" w:cstheme="minorHAnsi"/>
          <w:sz w:val="22"/>
          <w:szCs w:val="22"/>
        </w:rPr>
        <w:t>benchmarks.</w:t>
      </w:r>
      <w:r w:rsidRPr="007553F8">
        <w:rPr>
          <w:rFonts w:asciiTheme="minorHAnsi" w:hAnsiTheme="minorHAnsi" w:cstheme="minorHAnsi"/>
          <w:spacing w:val="40"/>
          <w:sz w:val="22"/>
          <w:szCs w:val="22"/>
        </w:rPr>
        <w:t xml:space="preserve"> </w:t>
      </w:r>
      <w:r w:rsidRPr="007553F8">
        <w:rPr>
          <w:rFonts w:asciiTheme="minorHAnsi" w:hAnsiTheme="minorHAnsi" w:cstheme="minorHAnsi"/>
          <w:sz w:val="22"/>
          <w:szCs w:val="22"/>
        </w:rPr>
        <w:t>Specifically</w:t>
      </w:r>
      <w:r w:rsidRPr="007553F8">
        <w:rPr>
          <w:rFonts w:asciiTheme="minorHAnsi" w:hAnsiTheme="minorHAnsi" w:cstheme="minorHAnsi"/>
          <w:spacing w:val="-1"/>
          <w:sz w:val="22"/>
          <w:szCs w:val="22"/>
        </w:rPr>
        <w:t xml:space="preserve"> </w:t>
      </w:r>
      <w:r w:rsidRPr="007553F8">
        <w:rPr>
          <w:rFonts w:asciiTheme="minorHAnsi" w:hAnsiTheme="minorHAnsi" w:cstheme="minorHAnsi"/>
          <w:sz w:val="22"/>
          <w:szCs w:val="22"/>
        </w:rPr>
        <w:t>related</w:t>
      </w:r>
      <w:r w:rsidRPr="007553F8">
        <w:rPr>
          <w:rFonts w:asciiTheme="minorHAnsi" w:hAnsiTheme="minorHAnsi" w:cstheme="minorHAnsi"/>
          <w:spacing w:val="-3"/>
          <w:sz w:val="22"/>
          <w:szCs w:val="22"/>
        </w:rPr>
        <w:t xml:space="preserve"> </w:t>
      </w:r>
      <w:r w:rsidRPr="007553F8">
        <w:rPr>
          <w:rFonts w:asciiTheme="minorHAnsi" w:hAnsiTheme="minorHAnsi" w:cstheme="minorHAnsi"/>
          <w:sz w:val="22"/>
          <w:szCs w:val="22"/>
        </w:rPr>
        <w:t>to contracts</w:t>
      </w:r>
      <w:r w:rsidRPr="007553F8">
        <w:rPr>
          <w:rFonts w:asciiTheme="minorHAnsi" w:hAnsiTheme="minorHAnsi" w:cstheme="minorHAnsi"/>
          <w:spacing w:val="-3"/>
          <w:sz w:val="22"/>
          <w:szCs w:val="22"/>
        </w:rPr>
        <w:t xml:space="preserve"> </w:t>
      </w:r>
      <w:r w:rsidRPr="007553F8">
        <w:rPr>
          <w:rFonts w:asciiTheme="minorHAnsi" w:hAnsiTheme="minorHAnsi" w:cstheme="minorHAnsi"/>
          <w:sz w:val="22"/>
          <w:szCs w:val="22"/>
        </w:rPr>
        <w:t>across</w:t>
      </w:r>
      <w:r w:rsidRPr="007553F8">
        <w:rPr>
          <w:rFonts w:asciiTheme="minorHAnsi" w:hAnsiTheme="minorHAnsi" w:cstheme="minorHAnsi"/>
          <w:spacing w:val="-5"/>
          <w:sz w:val="22"/>
          <w:szCs w:val="22"/>
        </w:rPr>
        <w:t xml:space="preserve"> </w:t>
      </w:r>
      <w:r w:rsidRPr="007553F8">
        <w:rPr>
          <w:rFonts w:asciiTheme="minorHAnsi" w:hAnsiTheme="minorHAnsi" w:cstheme="minorHAnsi"/>
          <w:sz w:val="22"/>
          <w:szCs w:val="22"/>
        </w:rPr>
        <w:t>metropolitan</w:t>
      </w:r>
      <w:r w:rsidRPr="007553F8">
        <w:rPr>
          <w:rFonts w:asciiTheme="minorHAnsi" w:hAnsiTheme="minorHAnsi" w:cstheme="minorHAnsi"/>
          <w:spacing w:val="-4"/>
          <w:sz w:val="22"/>
          <w:szCs w:val="22"/>
        </w:rPr>
        <w:t xml:space="preserve"> </w:t>
      </w:r>
      <w:r w:rsidRPr="007553F8">
        <w:rPr>
          <w:rFonts w:asciiTheme="minorHAnsi" w:hAnsiTheme="minorHAnsi" w:cstheme="minorHAnsi"/>
          <w:sz w:val="22"/>
          <w:szCs w:val="22"/>
        </w:rPr>
        <w:t>and</w:t>
      </w:r>
      <w:r w:rsidRPr="007553F8">
        <w:rPr>
          <w:rFonts w:asciiTheme="minorHAnsi" w:hAnsiTheme="minorHAnsi" w:cstheme="minorHAnsi"/>
          <w:spacing w:val="-4"/>
          <w:sz w:val="22"/>
          <w:szCs w:val="22"/>
        </w:rPr>
        <w:t xml:space="preserve"> </w:t>
      </w:r>
      <w:r w:rsidRPr="007553F8">
        <w:rPr>
          <w:rFonts w:asciiTheme="minorHAnsi" w:hAnsiTheme="minorHAnsi" w:cstheme="minorHAnsi"/>
          <w:sz w:val="22"/>
          <w:szCs w:val="22"/>
        </w:rPr>
        <w:t>regional</w:t>
      </w:r>
      <w:r w:rsidRPr="007553F8">
        <w:rPr>
          <w:rFonts w:asciiTheme="minorHAnsi" w:hAnsiTheme="minorHAnsi" w:cstheme="minorHAnsi"/>
          <w:spacing w:val="-3"/>
          <w:sz w:val="22"/>
          <w:szCs w:val="22"/>
        </w:rPr>
        <w:t xml:space="preserve"> </w:t>
      </w:r>
      <w:r w:rsidRPr="007553F8">
        <w:rPr>
          <w:rFonts w:asciiTheme="minorHAnsi" w:hAnsiTheme="minorHAnsi" w:cstheme="minorHAnsi"/>
          <w:sz w:val="22"/>
          <w:szCs w:val="22"/>
        </w:rPr>
        <w:t>sites</w:t>
      </w:r>
      <w:r w:rsidRPr="007553F8">
        <w:rPr>
          <w:rFonts w:asciiTheme="minorHAnsi" w:hAnsiTheme="minorHAnsi" w:cstheme="minorHAnsi"/>
          <w:spacing w:val="-3"/>
          <w:sz w:val="22"/>
          <w:szCs w:val="22"/>
        </w:rPr>
        <w:t xml:space="preserve"> </w:t>
      </w:r>
      <w:r w:rsidRPr="007553F8">
        <w:rPr>
          <w:rFonts w:asciiTheme="minorHAnsi" w:hAnsiTheme="minorHAnsi" w:cstheme="minorHAnsi"/>
          <w:sz w:val="22"/>
          <w:szCs w:val="22"/>
        </w:rPr>
        <w:t>that</w:t>
      </w:r>
      <w:r w:rsidRPr="007553F8">
        <w:rPr>
          <w:rFonts w:asciiTheme="minorHAnsi" w:hAnsiTheme="minorHAnsi" w:cstheme="minorHAnsi"/>
          <w:spacing w:val="-5"/>
          <w:sz w:val="22"/>
          <w:szCs w:val="22"/>
        </w:rPr>
        <w:t xml:space="preserve"> </w:t>
      </w:r>
      <w:r w:rsidRPr="007553F8">
        <w:rPr>
          <w:rFonts w:asciiTheme="minorHAnsi" w:hAnsiTheme="minorHAnsi" w:cstheme="minorHAnsi"/>
          <w:sz w:val="22"/>
          <w:szCs w:val="22"/>
        </w:rPr>
        <w:t>oversee</w:t>
      </w:r>
      <w:r w:rsidRPr="007553F8">
        <w:rPr>
          <w:rFonts w:asciiTheme="minorHAnsi" w:hAnsiTheme="minorHAnsi" w:cstheme="minorHAnsi"/>
          <w:spacing w:val="-5"/>
          <w:sz w:val="22"/>
          <w:szCs w:val="22"/>
        </w:rPr>
        <w:t xml:space="preserve"> </w:t>
      </w:r>
      <w:r w:rsidRPr="007553F8">
        <w:rPr>
          <w:rFonts w:asciiTheme="minorHAnsi" w:hAnsiTheme="minorHAnsi" w:cstheme="minorHAnsi"/>
          <w:sz w:val="22"/>
          <w:szCs w:val="22"/>
        </w:rPr>
        <w:t>maintenance, cleaning</w:t>
      </w:r>
      <w:r>
        <w:rPr>
          <w:rFonts w:asciiTheme="minorHAnsi" w:hAnsiTheme="minorHAnsi" w:cstheme="minorHAnsi"/>
          <w:sz w:val="22"/>
          <w:szCs w:val="22"/>
        </w:rPr>
        <w:t xml:space="preserve"> and waste</w:t>
      </w:r>
      <w:r w:rsidRPr="007553F8">
        <w:rPr>
          <w:rFonts w:asciiTheme="minorHAnsi" w:hAnsiTheme="minorHAnsi" w:cstheme="minorHAnsi"/>
          <w:sz w:val="22"/>
          <w:szCs w:val="22"/>
        </w:rPr>
        <w:t>, security</w:t>
      </w:r>
      <w:r>
        <w:rPr>
          <w:rFonts w:asciiTheme="minorHAnsi" w:hAnsiTheme="minorHAnsi" w:cstheme="minorHAnsi"/>
          <w:sz w:val="22"/>
          <w:szCs w:val="22"/>
        </w:rPr>
        <w:t xml:space="preserve">, </w:t>
      </w:r>
      <w:r w:rsidRPr="007553F8">
        <w:rPr>
          <w:rFonts w:asciiTheme="minorHAnsi" w:hAnsiTheme="minorHAnsi" w:cstheme="minorHAnsi"/>
          <w:sz w:val="22"/>
          <w:szCs w:val="22"/>
        </w:rPr>
        <w:t>and</w:t>
      </w:r>
      <w:r w:rsidRPr="007553F8">
        <w:rPr>
          <w:rFonts w:asciiTheme="minorHAnsi" w:hAnsiTheme="minorHAnsi" w:cstheme="minorHAnsi"/>
          <w:spacing w:val="-4"/>
          <w:sz w:val="22"/>
          <w:szCs w:val="22"/>
        </w:rPr>
        <w:t xml:space="preserve"> </w:t>
      </w:r>
      <w:r w:rsidRPr="007553F8">
        <w:rPr>
          <w:rFonts w:asciiTheme="minorHAnsi" w:hAnsiTheme="minorHAnsi" w:cstheme="minorHAnsi"/>
          <w:sz w:val="22"/>
          <w:szCs w:val="22"/>
        </w:rPr>
        <w:t>legislative</w:t>
      </w:r>
      <w:r w:rsidRPr="007553F8">
        <w:rPr>
          <w:rFonts w:asciiTheme="minorHAnsi" w:hAnsiTheme="minorHAnsi" w:cstheme="minorHAnsi"/>
          <w:spacing w:val="-2"/>
          <w:sz w:val="22"/>
          <w:szCs w:val="22"/>
        </w:rPr>
        <w:t xml:space="preserve"> </w:t>
      </w:r>
      <w:r w:rsidRPr="007553F8">
        <w:rPr>
          <w:rFonts w:asciiTheme="minorHAnsi" w:hAnsiTheme="minorHAnsi" w:cstheme="minorHAnsi"/>
          <w:sz w:val="22"/>
          <w:szCs w:val="22"/>
        </w:rPr>
        <w:t>life</w:t>
      </w:r>
      <w:r w:rsidRPr="007553F8">
        <w:rPr>
          <w:rFonts w:asciiTheme="minorHAnsi" w:hAnsiTheme="minorHAnsi" w:cstheme="minorHAnsi"/>
          <w:spacing w:val="-4"/>
          <w:sz w:val="22"/>
          <w:szCs w:val="22"/>
        </w:rPr>
        <w:t xml:space="preserve"> </w:t>
      </w:r>
      <w:r w:rsidRPr="007553F8">
        <w:rPr>
          <w:rFonts w:asciiTheme="minorHAnsi" w:hAnsiTheme="minorHAnsi" w:cstheme="minorHAnsi"/>
          <w:sz w:val="22"/>
          <w:szCs w:val="22"/>
        </w:rPr>
        <w:t>safety</w:t>
      </w:r>
      <w:r w:rsidRPr="007553F8">
        <w:rPr>
          <w:rFonts w:asciiTheme="minorHAnsi" w:hAnsiTheme="minorHAnsi" w:cstheme="minorHAnsi"/>
          <w:spacing w:val="-4"/>
          <w:sz w:val="22"/>
          <w:szCs w:val="22"/>
        </w:rPr>
        <w:t xml:space="preserve"> </w:t>
      </w:r>
      <w:r w:rsidRPr="007553F8">
        <w:rPr>
          <w:rFonts w:asciiTheme="minorHAnsi" w:hAnsiTheme="minorHAnsi" w:cstheme="minorHAnsi"/>
          <w:sz w:val="22"/>
          <w:szCs w:val="22"/>
        </w:rPr>
        <w:t>maintenance.</w:t>
      </w:r>
    </w:p>
    <w:p w14:paraId="6CFD83ED" w14:textId="688F6D8A" w:rsidR="007553F8" w:rsidRPr="00A45007" w:rsidRDefault="007553F8" w:rsidP="007553F8">
      <w:pPr>
        <w:pStyle w:val="ListParagraph"/>
        <w:numPr>
          <w:ilvl w:val="0"/>
          <w:numId w:val="2"/>
        </w:numPr>
        <w:rPr>
          <w:rFonts w:ascii="Calibri" w:hAnsi="Calibri" w:cs="Calibri"/>
          <w:color w:val="000000"/>
          <w:sz w:val="22"/>
          <w:szCs w:val="22"/>
          <w:lang w:val="en-AU" w:eastAsia="en-AU"/>
        </w:rPr>
      </w:pPr>
      <w:r w:rsidRPr="00A45007">
        <w:rPr>
          <w:rFonts w:ascii="Calibri" w:hAnsi="Calibri" w:cs="Calibri"/>
          <w:color w:val="000000"/>
          <w:sz w:val="22"/>
          <w:szCs w:val="22"/>
          <w:lang w:val="en-AU" w:eastAsia="en-AU"/>
        </w:rPr>
        <w:t>Manages a resource budget ($</w:t>
      </w:r>
      <w:r>
        <w:rPr>
          <w:rFonts w:ascii="Calibri" w:hAnsi="Calibri" w:cs="Calibri"/>
          <w:color w:val="000000"/>
          <w:sz w:val="22"/>
          <w:szCs w:val="22"/>
          <w:lang w:val="en-AU" w:eastAsia="en-AU"/>
        </w:rPr>
        <w:t>25</w:t>
      </w:r>
      <w:r w:rsidRPr="00A45007">
        <w:rPr>
          <w:rFonts w:ascii="Calibri" w:hAnsi="Calibri" w:cs="Calibri"/>
          <w:color w:val="000000"/>
          <w:sz w:val="22"/>
          <w:szCs w:val="22"/>
          <w:lang w:val="en-AU" w:eastAsia="en-AU"/>
        </w:rPr>
        <w:t>m p.a.), subject to executive oversight, determines how to achieve results and substantially influences the allocation of resources.</w:t>
      </w:r>
      <w:r>
        <w:rPr>
          <w:rFonts w:ascii="Calibri" w:hAnsi="Calibri" w:cs="Calibri"/>
          <w:color w:val="000000"/>
          <w:sz w:val="22"/>
          <w:szCs w:val="22"/>
          <w:lang w:val="en-AU" w:eastAsia="en-AU"/>
        </w:rPr>
        <w:t xml:space="preserve">  Ensures </w:t>
      </w:r>
      <w:r w:rsidRPr="007553F8">
        <w:rPr>
          <w:rFonts w:ascii="Calibri" w:hAnsi="Calibri" w:cs="Calibri"/>
          <w:color w:val="000000"/>
          <w:sz w:val="22"/>
          <w:szCs w:val="22"/>
          <w:lang w:val="en-AU" w:eastAsia="en-AU"/>
        </w:rPr>
        <w:t xml:space="preserve">all activities are in accordance with the financial plan, </w:t>
      </w:r>
      <w:r>
        <w:rPr>
          <w:rFonts w:ascii="Calibri" w:hAnsi="Calibri" w:cs="Calibri"/>
          <w:color w:val="000000"/>
          <w:sz w:val="22"/>
          <w:szCs w:val="22"/>
          <w:lang w:val="en-AU" w:eastAsia="en-AU"/>
        </w:rPr>
        <w:t xml:space="preserve">compliant </w:t>
      </w:r>
      <w:r w:rsidRPr="007553F8">
        <w:rPr>
          <w:rFonts w:ascii="Calibri" w:hAnsi="Calibri" w:cs="Calibri"/>
          <w:color w:val="000000"/>
          <w:sz w:val="22"/>
          <w:szCs w:val="22"/>
          <w:lang w:val="en-AU" w:eastAsia="en-AU"/>
        </w:rPr>
        <w:t xml:space="preserve">to </w:t>
      </w:r>
      <w:proofErr w:type="gramStart"/>
      <w:r w:rsidRPr="007553F8">
        <w:rPr>
          <w:rFonts w:ascii="Calibri" w:hAnsi="Calibri" w:cs="Calibri"/>
          <w:color w:val="000000"/>
          <w:sz w:val="22"/>
          <w:szCs w:val="22"/>
          <w:lang w:val="en-AU" w:eastAsia="en-AU"/>
        </w:rPr>
        <w:t>University</w:t>
      </w:r>
      <w:proofErr w:type="gramEnd"/>
      <w:r w:rsidRPr="007553F8">
        <w:rPr>
          <w:rFonts w:ascii="Calibri" w:hAnsi="Calibri" w:cs="Calibri"/>
          <w:color w:val="000000"/>
          <w:sz w:val="22"/>
          <w:szCs w:val="22"/>
          <w:lang w:val="en-AU" w:eastAsia="en-AU"/>
        </w:rPr>
        <w:t xml:space="preserve"> financial procedures, and monitor</w:t>
      </w:r>
      <w:r>
        <w:rPr>
          <w:rFonts w:ascii="Calibri" w:hAnsi="Calibri" w:cs="Calibri"/>
          <w:color w:val="000000"/>
          <w:sz w:val="22"/>
          <w:szCs w:val="22"/>
          <w:lang w:val="en-AU" w:eastAsia="en-AU"/>
        </w:rPr>
        <w:t>s</w:t>
      </w:r>
      <w:r w:rsidRPr="007553F8">
        <w:rPr>
          <w:rFonts w:ascii="Calibri" w:hAnsi="Calibri" w:cs="Calibri"/>
          <w:color w:val="000000"/>
          <w:sz w:val="22"/>
          <w:szCs w:val="22"/>
          <w:lang w:val="en-AU" w:eastAsia="en-AU"/>
        </w:rPr>
        <w:t xml:space="preserve"> the impact on spend of all decisions.</w:t>
      </w:r>
    </w:p>
    <w:p w14:paraId="64BD896C" w14:textId="77777777" w:rsidR="007553F8" w:rsidRPr="007553F8" w:rsidRDefault="007553F8" w:rsidP="007553F8">
      <w:pPr>
        <w:pStyle w:val="ListParagraph"/>
        <w:widowControl w:val="0"/>
        <w:numPr>
          <w:ilvl w:val="0"/>
          <w:numId w:val="2"/>
        </w:numPr>
        <w:tabs>
          <w:tab w:val="left" w:pos="1040"/>
        </w:tabs>
        <w:autoSpaceDE w:val="0"/>
        <w:autoSpaceDN w:val="0"/>
        <w:spacing w:after="0"/>
        <w:ind w:right="140"/>
        <w:contextualSpacing w:val="0"/>
        <w:rPr>
          <w:rFonts w:asciiTheme="minorHAnsi" w:hAnsiTheme="minorHAnsi" w:cstheme="minorHAnsi"/>
          <w:sz w:val="22"/>
          <w:szCs w:val="22"/>
        </w:rPr>
      </w:pPr>
      <w:r w:rsidRPr="007553F8">
        <w:rPr>
          <w:rFonts w:asciiTheme="minorHAnsi" w:hAnsiTheme="minorHAnsi" w:cstheme="minorHAnsi"/>
          <w:sz w:val="22"/>
          <w:szCs w:val="22"/>
        </w:rPr>
        <w:t>Responsible for the procurement of all operations related services and disciplines ensuring these align with the University approach of valuing the client, problem solving and completing complex tasks within reasonable timeframes.</w:t>
      </w:r>
      <w:r w:rsidRPr="007553F8">
        <w:rPr>
          <w:rFonts w:asciiTheme="minorHAnsi" w:hAnsiTheme="minorHAnsi" w:cstheme="minorHAnsi"/>
          <w:spacing w:val="40"/>
          <w:sz w:val="22"/>
          <w:szCs w:val="22"/>
        </w:rPr>
        <w:t xml:space="preserve"> </w:t>
      </w:r>
      <w:r w:rsidRPr="007553F8">
        <w:rPr>
          <w:rFonts w:asciiTheme="minorHAnsi" w:hAnsiTheme="minorHAnsi" w:cstheme="minorHAnsi"/>
          <w:sz w:val="22"/>
          <w:szCs w:val="22"/>
        </w:rPr>
        <w:t>This includes approaching all procurements</w:t>
      </w:r>
      <w:r w:rsidRPr="007553F8">
        <w:rPr>
          <w:rFonts w:asciiTheme="minorHAnsi" w:hAnsiTheme="minorHAnsi" w:cstheme="minorHAnsi"/>
          <w:spacing w:val="-4"/>
          <w:sz w:val="22"/>
          <w:szCs w:val="22"/>
        </w:rPr>
        <w:t xml:space="preserve"> </w:t>
      </w:r>
      <w:r w:rsidRPr="007553F8">
        <w:rPr>
          <w:rFonts w:asciiTheme="minorHAnsi" w:hAnsiTheme="minorHAnsi" w:cstheme="minorHAnsi"/>
          <w:sz w:val="22"/>
          <w:szCs w:val="22"/>
        </w:rPr>
        <w:t>and</w:t>
      </w:r>
      <w:r w:rsidRPr="007553F8">
        <w:rPr>
          <w:rFonts w:asciiTheme="minorHAnsi" w:hAnsiTheme="minorHAnsi" w:cstheme="minorHAnsi"/>
          <w:spacing w:val="-3"/>
          <w:sz w:val="22"/>
          <w:szCs w:val="22"/>
        </w:rPr>
        <w:t xml:space="preserve"> </w:t>
      </w:r>
      <w:r w:rsidRPr="007553F8">
        <w:rPr>
          <w:rFonts w:asciiTheme="minorHAnsi" w:hAnsiTheme="minorHAnsi" w:cstheme="minorHAnsi"/>
          <w:sz w:val="22"/>
          <w:szCs w:val="22"/>
        </w:rPr>
        <w:t>negotiations</w:t>
      </w:r>
      <w:r w:rsidRPr="007553F8">
        <w:rPr>
          <w:rFonts w:asciiTheme="minorHAnsi" w:hAnsiTheme="minorHAnsi" w:cstheme="minorHAnsi"/>
          <w:spacing w:val="-2"/>
          <w:sz w:val="22"/>
          <w:szCs w:val="22"/>
        </w:rPr>
        <w:t xml:space="preserve"> </w:t>
      </w:r>
      <w:r w:rsidRPr="007553F8">
        <w:rPr>
          <w:rFonts w:asciiTheme="minorHAnsi" w:hAnsiTheme="minorHAnsi" w:cstheme="minorHAnsi"/>
          <w:sz w:val="22"/>
          <w:szCs w:val="22"/>
        </w:rPr>
        <w:t>with</w:t>
      </w:r>
      <w:r w:rsidRPr="007553F8">
        <w:rPr>
          <w:rFonts w:asciiTheme="minorHAnsi" w:hAnsiTheme="minorHAnsi" w:cstheme="minorHAnsi"/>
          <w:spacing w:val="-3"/>
          <w:sz w:val="22"/>
          <w:szCs w:val="22"/>
        </w:rPr>
        <w:t xml:space="preserve"> </w:t>
      </w:r>
      <w:r w:rsidRPr="007553F8">
        <w:rPr>
          <w:rFonts w:asciiTheme="minorHAnsi" w:hAnsiTheme="minorHAnsi" w:cstheme="minorHAnsi"/>
          <w:sz w:val="22"/>
          <w:szCs w:val="22"/>
        </w:rPr>
        <w:t>a</w:t>
      </w:r>
      <w:r w:rsidRPr="007553F8">
        <w:rPr>
          <w:rFonts w:asciiTheme="minorHAnsi" w:hAnsiTheme="minorHAnsi" w:cstheme="minorHAnsi"/>
          <w:spacing w:val="-2"/>
          <w:sz w:val="22"/>
          <w:szCs w:val="22"/>
        </w:rPr>
        <w:t xml:space="preserve"> </w:t>
      </w:r>
      <w:r w:rsidRPr="007553F8">
        <w:rPr>
          <w:rFonts w:asciiTheme="minorHAnsi" w:hAnsiTheme="minorHAnsi" w:cstheme="minorHAnsi"/>
          <w:sz w:val="22"/>
          <w:szCs w:val="22"/>
        </w:rPr>
        <w:t>strong</w:t>
      </w:r>
      <w:r w:rsidRPr="007553F8">
        <w:rPr>
          <w:rFonts w:asciiTheme="minorHAnsi" w:hAnsiTheme="minorHAnsi" w:cstheme="minorHAnsi"/>
          <w:spacing w:val="-3"/>
          <w:sz w:val="22"/>
          <w:szCs w:val="22"/>
        </w:rPr>
        <w:t xml:space="preserve"> </w:t>
      </w:r>
      <w:r w:rsidRPr="007553F8">
        <w:rPr>
          <w:rFonts w:asciiTheme="minorHAnsi" w:hAnsiTheme="minorHAnsi" w:cstheme="minorHAnsi"/>
          <w:sz w:val="22"/>
          <w:szCs w:val="22"/>
        </w:rPr>
        <w:t>grasp</w:t>
      </w:r>
      <w:r w:rsidRPr="007553F8">
        <w:rPr>
          <w:rFonts w:asciiTheme="minorHAnsi" w:hAnsiTheme="minorHAnsi" w:cstheme="minorHAnsi"/>
          <w:spacing w:val="-5"/>
          <w:sz w:val="22"/>
          <w:szCs w:val="22"/>
        </w:rPr>
        <w:t xml:space="preserve"> </w:t>
      </w:r>
      <w:r w:rsidRPr="007553F8">
        <w:rPr>
          <w:rFonts w:asciiTheme="minorHAnsi" w:hAnsiTheme="minorHAnsi" w:cstheme="minorHAnsi"/>
          <w:sz w:val="22"/>
          <w:szCs w:val="22"/>
        </w:rPr>
        <w:t>of</w:t>
      </w:r>
      <w:r w:rsidRPr="007553F8">
        <w:rPr>
          <w:rFonts w:asciiTheme="minorHAnsi" w:hAnsiTheme="minorHAnsi" w:cstheme="minorHAnsi"/>
          <w:spacing w:val="-4"/>
          <w:sz w:val="22"/>
          <w:szCs w:val="22"/>
        </w:rPr>
        <w:t xml:space="preserve"> </w:t>
      </w:r>
      <w:r w:rsidRPr="007553F8">
        <w:rPr>
          <w:rFonts w:asciiTheme="minorHAnsi" w:hAnsiTheme="minorHAnsi" w:cstheme="minorHAnsi"/>
          <w:sz w:val="22"/>
          <w:szCs w:val="22"/>
        </w:rPr>
        <w:t>the</w:t>
      </w:r>
      <w:r w:rsidRPr="007553F8">
        <w:rPr>
          <w:rFonts w:asciiTheme="minorHAnsi" w:hAnsiTheme="minorHAnsi" w:cstheme="minorHAnsi"/>
          <w:spacing w:val="-1"/>
          <w:sz w:val="22"/>
          <w:szCs w:val="22"/>
        </w:rPr>
        <w:t xml:space="preserve"> </w:t>
      </w:r>
      <w:r w:rsidRPr="007553F8">
        <w:rPr>
          <w:rFonts w:asciiTheme="minorHAnsi" w:hAnsiTheme="minorHAnsi" w:cstheme="minorHAnsi"/>
          <w:sz w:val="22"/>
          <w:szCs w:val="22"/>
        </w:rPr>
        <w:t>key</w:t>
      </w:r>
      <w:r w:rsidRPr="007553F8">
        <w:rPr>
          <w:rFonts w:asciiTheme="minorHAnsi" w:hAnsiTheme="minorHAnsi" w:cstheme="minorHAnsi"/>
          <w:spacing w:val="-1"/>
          <w:sz w:val="22"/>
          <w:szCs w:val="22"/>
        </w:rPr>
        <w:t xml:space="preserve"> </w:t>
      </w:r>
      <w:r w:rsidRPr="007553F8">
        <w:rPr>
          <w:rFonts w:asciiTheme="minorHAnsi" w:hAnsiTheme="minorHAnsi" w:cstheme="minorHAnsi"/>
          <w:sz w:val="22"/>
          <w:szCs w:val="22"/>
        </w:rPr>
        <w:t>issues,</w:t>
      </w:r>
      <w:r w:rsidRPr="007553F8">
        <w:rPr>
          <w:rFonts w:asciiTheme="minorHAnsi" w:hAnsiTheme="minorHAnsi" w:cstheme="minorHAnsi"/>
          <w:spacing w:val="-2"/>
          <w:sz w:val="22"/>
          <w:szCs w:val="22"/>
        </w:rPr>
        <w:t xml:space="preserve"> </w:t>
      </w:r>
      <w:r w:rsidRPr="007553F8">
        <w:rPr>
          <w:rFonts w:asciiTheme="minorHAnsi" w:hAnsiTheme="minorHAnsi" w:cstheme="minorHAnsi"/>
          <w:sz w:val="22"/>
          <w:szCs w:val="22"/>
        </w:rPr>
        <w:t>whilst understanding the desired objectives and associated strengths and weaknesses. Encourages debate and identifies common ground to facilitate agreement and acceptance of mutually beneficial solutions.</w:t>
      </w:r>
    </w:p>
    <w:p w14:paraId="2880913E" w14:textId="77777777" w:rsidR="007553F8" w:rsidRDefault="007553F8" w:rsidP="007553F8">
      <w:pPr>
        <w:pStyle w:val="ListParagraph"/>
        <w:numPr>
          <w:ilvl w:val="0"/>
          <w:numId w:val="2"/>
        </w:numPr>
        <w:rPr>
          <w:rFonts w:ascii="Calibri" w:hAnsi="Calibri" w:cs="Calibri"/>
          <w:color w:val="000000"/>
          <w:sz w:val="22"/>
          <w:szCs w:val="22"/>
          <w:lang w:val="en-AU" w:eastAsia="en-AU"/>
        </w:rPr>
      </w:pPr>
      <w:r w:rsidRPr="00A45007">
        <w:rPr>
          <w:rFonts w:ascii="Calibri" w:hAnsi="Calibri" w:cs="Calibri"/>
          <w:color w:val="000000"/>
          <w:sz w:val="22"/>
          <w:szCs w:val="22"/>
          <w:lang w:val="en-AU" w:eastAsia="en-AU"/>
        </w:rPr>
        <w:t>Builds and sustains relationships with a network of key people internally and externally. Recognises shared agendas and works toward mutually beneficial outcomes. Anticipates and is responsive to internal and external client needs.</w:t>
      </w:r>
    </w:p>
    <w:p w14:paraId="02324CDA" w14:textId="77777777" w:rsidR="007553F8" w:rsidRPr="007553F8" w:rsidRDefault="007553F8" w:rsidP="007553F8">
      <w:pPr>
        <w:pStyle w:val="ListParagraph"/>
        <w:numPr>
          <w:ilvl w:val="0"/>
          <w:numId w:val="2"/>
        </w:numPr>
        <w:rPr>
          <w:rFonts w:ascii="Calibri" w:hAnsi="Calibri" w:cs="Calibri"/>
          <w:color w:val="000000"/>
          <w:sz w:val="22"/>
          <w:szCs w:val="22"/>
          <w:lang w:val="en-AU" w:eastAsia="en-AU"/>
        </w:rPr>
      </w:pPr>
      <w:r w:rsidRPr="007553F8">
        <w:rPr>
          <w:rFonts w:ascii="Calibri" w:hAnsi="Calibri" w:cs="Calibri"/>
          <w:color w:val="000000"/>
          <w:sz w:val="22"/>
          <w:szCs w:val="22"/>
          <w:lang w:val="en-AU" w:eastAsia="en-AU"/>
        </w:rPr>
        <w:t>This position deputises for the Director Facilities, Assets and Services in their absence.</w:t>
      </w:r>
    </w:p>
    <w:p w14:paraId="5EBAEEE8" w14:textId="77777777" w:rsidR="007553F8" w:rsidRPr="007553F8" w:rsidRDefault="007553F8" w:rsidP="007553F8">
      <w:pPr>
        <w:pStyle w:val="ListParagraph"/>
        <w:numPr>
          <w:ilvl w:val="0"/>
          <w:numId w:val="2"/>
        </w:numPr>
        <w:rPr>
          <w:rFonts w:ascii="Calibri" w:hAnsi="Calibri" w:cs="Calibri"/>
          <w:color w:val="000000"/>
          <w:sz w:val="22"/>
          <w:szCs w:val="22"/>
          <w:lang w:val="en-AU" w:eastAsia="en-AU"/>
        </w:rPr>
      </w:pPr>
      <w:r w:rsidRPr="007553F8">
        <w:rPr>
          <w:rFonts w:ascii="Calibri" w:hAnsi="Calibri" w:cs="Calibri"/>
          <w:color w:val="000000"/>
          <w:sz w:val="22"/>
          <w:szCs w:val="22"/>
          <w:lang w:val="en-AU" w:eastAsia="en-AU"/>
        </w:rPr>
        <w:t>This position has University wide responsibilities and is required to travel to other campuses and sites. There is an expectation of responding to a reasonable number of out-of-hours phone calls and associated site attendance, as needed.</w:t>
      </w:r>
    </w:p>
    <w:p w14:paraId="506F46A9" w14:textId="28AD57AB" w:rsidR="007553F8" w:rsidRPr="007553F8" w:rsidRDefault="007553F8" w:rsidP="007553F8">
      <w:pPr>
        <w:pStyle w:val="ListParagraph"/>
        <w:numPr>
          <w:ilvl w:val="0"/>
          <w:numId w:val="2"/>
        </w:numPr>
        <w:rPr>
          <w:rFonts w:ascii="Calibri" w:hAnsi="Calibri" w:cs="Calibri"/>
          <w:color w:val="000000"/>
          <w:sz w:val="22"/>
          <w:szCs w:val="22"/>
          <w:lang w:val="en-AU" w:eastAsia="en-AU"/>
        </w:rPr>
      </w:pPr>
      <w:r w:rsidRPr="007553F8">
        <w:rPr>
          <w:rFonts w:ascii="Calibri" w:hAnsi="Calibri" w:cs="Calibri"/>
          <w:color w:val="000000"/>
          <w:sz w:val="22"/>
          <w:szCs w:val="22"/>
          <w:lang w:val="en-AU" w:eastAsia="en-AU"/>
        </w:rPr>
        <w:t>Other duties as directed, commensurate with the scope and classification of the position.</w:t>
      </w:r>
    </w:p>
    <w:p w14:paraId="7603ADE6" w14:textId="6E51BA91" w:rsidR="00C73B62" w:rsidRDefault="005D100A" w:rsidP="0071300D">
      <w:pPr>
        <w:pStyle w:val="Default"/>
        <w:tabs>
          <w:tab w:val="left" w:pos="3300"/>
        </w:tabs>
        <w:spacing w:before="240"/>
        <w:rPr>
          <w:b/>
          <w:bCs/>
          <w:sz w:val="22"/>
          <w:szCs w:val="22"/>
        </w:rPr>
      </w:pPr>
      <w:r>
        <w:rPr>
          <w:b/>
          <w:bCs/>
          <w:sz w:val="22"/>
          <w:szCs w:val="22"/>
        </w:rPr>
        <w:t xml:space="preserve">Essential </w:t>
      </w:r>
      <w:r w:rsidR="00BE1992">
        <w:rPr>
          <w:b/>
          <w:bCs/>
          <w:sz w:val="22"/>
          <w:szCs w:val="22"/>
        </w:rPr>
        <w:t>Criteria</w:t>
      </w:r>
    </w:p>
    <w:p w14:paraId="4A2E43DC" w14:textId="77777777" w:rsidR="00BD10E7" w:rsidRDefault="005D100A" w:rsidP="0071300D">
      <w:pPr>
        <w:pStyle w:val="Default"/>
        <w:tabs>
          <w:tab w:val="left" w:pos="3300"/>
        </w:tabs>
        <w:spacing w:before="240"/>
        <w:rPr>
          <w:sz w:val="22"/>
          <w:szCs w:val="22"/>
        </w:rPr>
      </w:pPr>
      <w:r>
        <w:rPr>
          <w:b/>
          <w:bCs/>
          <w:sz w:val="22"/>
          <w:szCs w:val="22"/>
        </w:rPr>
        <w:t>Skills and knowledge required for the position</w:t>
      </w:r>
    </w:p>
    <w:p w14:paraId="2A5F555C" w14:textId="6EA04755" w:rsidR="00BD10E7" w:rsidRPr="00631C0D" w:rsidRDefault="00631C0D" w:rsidP="00E067B0">
      <w:pPr>
        <w:pStyle w:val="Default"/>
        <w:numPr>
          <w:ilvl w:val="0"/>
          <w:numId w:val="5"/>
        </w:numPr>
        <w:tabs>
          <w:tab w:val="left" w:pos="3300"/>
        </w:tabs>
        <w:spacing w:before="240"/>
        <w:rPr>
          <w:sz w:val="22"/>
          <w:szCs w:val="22"/>
        </w:rPr>
      </w:pPr>
      <w:r w:rsidRPr="00631C0D">
        <w:rPr>
          <w:rFonts w:asciiTheme="minorHAnsi" w:eastAsiaTheme="minorHAnsi" w:hAnsiTheme="minorHAnsi" w:cstheme="minorBidi"/>
          <w:snapToGrid w:val="0"/>
          <w:sz w:val="22"/>
          <w:szCs w:val="22"/>
        </w:rPr>
        <w:t xml:space="preserve">Ability to direct, lead and control the work of other managers. Extensive knowledge and skills and many years of relevant experience in the Australian University sector, or a breadth of professional experience in industry; would commonly have achieved </w:t>
      </w:r>
      <w:proofErr w:type="gramStart"/>
      <w:r w:rsidRPr="00631C0D">
        <w:rPr>
          <w:rFonts w:asciiTheme="minorHAnsi" w:eastAsiaTheme="minorHAnsi" w:hAnsiTheme="minorHAnsi" w:cstheme="minorBidi"/>
          <w:snapToGrid w:val="0"/>
          <w:sz w:val="22"/>
          <w:szCs w:val="22"/>
        </w:rPr>
        <w:t>second or further degree</w:t>
      </w:r>
      <w:proofErr w:type="gramEnd"/>
      <w:r w:rsidRPr="00631C0D">
        <w:rPr>
          <w:rFonts w:asciiTheme="minorHAnsi" w:eastAsiaTheme="minorHAnsi" w:hAnsiTheme="minorHAnsi" w:cstheme="minorBidi"/>
          <w:snapToGrid w:val="0"/>
          <w:sz w:val="22"/>
          <w:szCs w:val="22"/>
        </w:rPr>
        <w:t xml:space="preserve"> level qualifications.</w:t>
      </w:r>
    </w:p>
    <w:p w14:paraId="1489C171" w14:textId="77777777" w:rsidR="006F28AB" w:rsidRPr="00A45007" w:rsidRDefault="006F28AB" w:rsidP="00E067B0">
      <w:pPr>
        <w:pStyle w:val="ListParagraph"/>
        <w:numPr>
          <w:ilvl w:val="0"/>
          <w:numId w:val="4"/>
        </w:numPr>
        <w:spacing w:after="60" w:line="240" w:lineRule="atLeast"/>
        <w:jc w:val="both"/>
        <w:rPr>
          <w:rFonts w:asciiTheme="minorHAnsi" w:hAnsiTheme="minorHAnsi"/>
          <w:sz w:val="22"/>
          <w:szCs w:val="22"/>
          <w:lang w:val="en-AU"/>
        </w:rPr>
      </w:pPr>
      <w:r w:rsidRPr="00A45007">
        <w:rPr>
          <w:rFonts w:asciiTheme="minorHAnsi" w:hAnsiTheme="minorHAnsi"/>
          <w:sz w:val="22"/>
          <w:szCs w:val="22"/>
          <w:lang w:val="en-AU"/>
        </w:rPr>
        <w:lastRenderedPageBreak/>
        <w:t xml:space="preserve">Extensive knowledge and skills and many years of relevant experience in the Australian University sector, or a breadth of professional experience in industry; would commonly have achieved </w:t>
      </w:r>
      <w:proofErr w:type="gramStart"/>
      <w:r w:rsidRPr="00A45007">
        <w:rPr>
          <w:rFonts w:asciiTheme="minorHAnsi" w:hAnsiTheme="minorHAnsi"/>
          <w:sz w:val="22"/>
          <w:szCs w:val="22"/>
          <w:lang w:val="en-AU"/>
        </w:rPr>
        <w:t>second or further degree</w:t>
      </w:r>
      <w:proofErr w:type="gramEnd"/>
      <w:r w:rsidRPr="00A45007">
        <w:rPr>
          <w:rFonts w:asciiTheme="minorHAnsi" w:hAnsiTheme="minorHAnsi"/>
          <w:sz w:val="22"/>
          <w:szCs w:val="22"/>
          <w:lang w:val="en-AU"/>
        </w:rPr>
        <w:t xml:space="preserve"> level qualifications.</w:t>
      </w:r>
    </w:p>
    <w:p w14:paraId="6EC9D167" w14:textId="77777777" w:rsidR="00C61AD3" w:rsidRPr="00C61AD3" w:rsidRDefault="00C61AD3" w:rsidP="00C61AD3">
      <w:pPr>
        <w:pStyle w:val="ListParagraph"/>
        <w:numPr>
          <w:ilvl w:val="0"/>
          <w:numId w:val="4"/>
        </w:numPr>
        <w:rPr>
          <w:rFonts w:asciiTheme="minorHAnsi" w:hAnsiTheme="minorHAnsi"/>
          <w:sz w:val="22"/>
          <w:szCs w:val="22"/>
          <w:lang w:val="en-AU"/>
        </w:rPr>
      </w:pPr>
      <w:r w:rsidRPr="00C61AD3">
        <w:rPr>
          <w:rFonts w:asciiTheme="minorHAnsi" w:hAnsiTheme="minorHAnsi"/>
          <w:sz w:val="22"/>
          <w:szCs w:val="22"/>
          <w:lang w:val="en-AU"/>
        </w:rPr>
        <w:t>Specialised facilities knowledge of complex methods and techniques within hard and soft services e.g. mechanical plant services, automation control systems, building fabric, security, cleaning and landscaping.</w:t>
      </w:r>
    </w:p>
    <w:p w14:paraId="78F85B24" w14:textId="77777777" w:rsidR="006F28AB" w:rsidRPr="00A45007" w:rsidRDefault="006F28AB" w:rsidP="00E067B0">
      <w:pPr>
        <w:pStyle w:val="ListParagraph"/>
        <w:numPr>
          <w:ilvl w:val="0"/>
          <w:numId w:val="4"/>
        </w:numPr>
        <w:spacing w:after="60" w:line="240" w:lineRule="atLeast"/>
        <w:jc w:val="both"/>
        <w:rPr>
          <w:rFonts w:asciiTheme="minorHAnsi" w:hAnsiTheme="minorHAnsi"/>
          <w:sz w:val="22"/>
          <w:szCs w:val="22"/>
          <w:lang w:val="en-AU"/>
        </w:rPr>
      </w:pPr>
      <w:r w:rsidRPr="00A45007">
        <w:rPr>
          <w:rFonts w:asciiTheme="minorHAnsi" w:hAnsiTheme="minorHAnsi"/>
          <w:sz w:val="22"/>
          <w:szCs w:val="22"/>
          <w:lang w:val="en-AU"/>
        </w:rPr>
        <w:t>Highly developed communication skills with an ability to lead and motivate others, to resolve conflicts and to confer with peers in other higher education organisations, to determine best practice approaches in program/service delivery.</w:t>
      </w:r>
    </w:p>
    <w:p w14:paraId="34ED1B12" w14:textId="77777777" w:rsidR="00C61AD3" w:rsidRDefault="00C61AD3" w:rsidP="00C61AD3">
      <w:pPr>
        <w:pStyle w:val="ListParagraph"/>
        <w:numPr>
          <w:ilvl w:val="0"/>
          <w:numId w:val="4"/>
        </w:numPr>
        <w:spacing w:after="60" w:line="240" w:lineRule="atLeast"/>
        <w:jc w:val="both"/>
        <w:rPr>
          <w:rFonts w:asciiTheme="minorHAnsi" w:hAnsiTheme="minorHAnsi"/>
          <w:sz w:val="22"/>
          <w:szCs w:val="22"/>
          <w:lang w:val="en-AU"/>
        </w:rPr>
      </w:pPr>
      <w:r w:rsidRPr="00A45007">
        <w:rPr>
          <w:rFonts w:asciiTheme="minorHAnsi" w:hAnsiTheme="minorHAnsi"/>
          <w:sz w:val="22"/>
          <w:szCs w:val="22"/>
          <w:lang w:val="en-AU"/>
        </w:rPr>
        <w:t>Demonstrated ability to build and sustain collaborative relationships across the University, develop partnerships with diverse groups and individuals and actively guide the development of others.</w:t>
      </w:r>
    </w:p>
    <w:p w14:paraId="60B39AD0" w14:textId="77777777" w:rsidR="00C61AD3" w:rsidRPr="00C61AD3" w:rsidRDefault="00C61AD3" w:rsidP="00C61AD3">
      <w:pPr>
        <w:pStyle w:val="ListParagraph"/>
        <w:numPr>
          <w:ilvl w:val="0"/>
          <w:numId w:val="4"/>
        </w:numPr>
        <w:spacing w:after="60" w:line="240" w:lineRule="atLeast"/>
        <w:jc w:val="both"/>
        <w:rPr>
          <w:rFonts w:asciiTheme="minorHAnsi" w:hAnsiTheme="minorHAnsi"/>
          <w:sz w:val="22"/>
          <w:szCs w:val="22"/>
          <w:lang w:val="en-AU"/>
        </w:rPr>
      </w:pPr>
      <w:r w:rsidRPr="00C61AD3">
        <w:rPr>
          <w:rFonts w:asciiTheme="minorHAnsi" w:hAnsiTheme="minorHAnsi"/>
          <w:sz w:val="22"/>
          <w:szCs w:val="22"/>
          <w:lang w:val="en-AU"/>
        </w:rPr>
        <w:t>Proven ability in provision of a high level of customer service to a wide variety of stakeholders and leadership of a team with a client focussed approach to services delivery.</w:t>
      </w:r>
    </w:p>
    <w:p w14:paraId="24F2BB98" w14:textId="609923FF" w:rsidR="00C61AD3" w:rsidRPr="00C61AD3" w:rsidRDefault="00C61AD3" w:rsidP="00C61AD3">
      <w:pPr>
        <w:pStyle w:val="ListParagraph"/>
        <w:numPr>
          <w:ilvl w:val="0"/>
          <w:numId w:val="4"/>
        </w:numPr>
        <w:spacing w:after="60" w:line="240" w:lineRule="atLeast"/>
        <w:jc w:val="both"/>
        <w:rPr>
          <w:rFonts w:asciiTheme="minorHAnsi" w:hAnsiTheme="minorHAnsi"/>
          <w:sz w:val="22"/>
          <w:szCs w:val="22"/>
          <w:lang w:val="en-AU"/>
        </w:rPr>
      </w:pPr>
      <w:r w:rsidRPr="00C61AD3">
        <w:rPr>
          <w:rFonts w:asciiTheme="minorHAnsi" w:hAnsiTheme="minorHAnsi"/>
          <w:sz w:val="22"/>
          <w:szCs w:val="22"/>
          <w:lang w:val="en-AU"/>
        </w:rPr>
        <w:t>Demonstrated knowledge and understanding of the legislative and statutory requirements relevant to and impacting on facilities management activities.</w:t>
      </w:r>
    </w:p>
    <w:p w14:paraId="6ACD6D3C" w14:textId="77777777" w:rsidR="006F28AB" w:rsidRPr="00A45007" w:rsidRDefault="006F28AB" w:rsidP="00E067B0">
      <w:pPr>
        <w:pStyle w:val="ListParagraph"/>
        <w:numPr>
          <w:ilvl w:val="0"/>
          <w:numId w:val="4"/>
        </w:numPr>
        <w:spacing w:after="60" w:line="240" w:lineRule="atLeast"/>
        <w:jc w:val="both"/>
        <w:rPr>
          <w:rFonts w:asciiTheme="minorHAnsi" w:hAnsiTheme="minorHAnsi"/>
          <w:sz w:val="22"/>
          <w:szCs w:val="22"/>
          <w:lang w:val="en-AU"/>
        </w:rPr>
      </w:pPr>
      <w:r w:rsidRPr="00A45007">
        <w:rPr>
          <w:rFonts w:asciiTheme="minorHAnsi" w:hAnsiTheme="minorHAnsi"/>
          <w:sz w:val="22"/>
          <w:szCs w:val="22"/>
          <w:lang w:val="en-AU"/>
        </w:rPr>
        <w:t>Ability to demonstrate drive and integrity through a strong commitment to actions and taking responsibility for role modelling the professional behaviours important to the University.</w:t>
      </w:r>
    </w:p>
    <w:p w14:paraId="0BDDFFA2" w14:textId="77777777" w:rsidR="006F28AB" w:rsidRPr="00A45007" w:rsidRDefault="006F28AB" w:rsidP="00E067B0">
      <w:pPr>
        <w:pStyle w:val="ListParagraph"/>
        <w:numPr>
          <w:ilvl w:val="0"/>
          <w:numId w:val="4"/>
        </w:numPr>
        <w:spacing w:after="60" w:line="240" w:lineRule="atLeast"/>
        <w:jc w:val="both"/>
        <w:rPr>
          <w:rFonts w:asciiTheme="minorHAnsi" w:hAnsiTheme="minorHAnsi"/>
          <w:sz w:val="22"/>
          <w:szCs w:val="22"/>
          <w:lang w:val="en-AU"/>
        </w:rPr>
      </w:pPr>
      <w:r w:rsidRPr="00A45007">
        <w:rPr>
          <w:rFonts w:asciiTheme="minorHAnsi" w:hAnsiTheme="minorHAnsi"/>
          <w:sz w:val="22"/>
          <w:szCs w:val="22"/>
          <w:lang w:val="en-AU"/>
        </w:rPr>
        <w:t>Ability to support shared purpose, think strategically and harness information and opportunities to reinforce the vision for the future of the University.</w:t>
      </w:r>
    </w:p>
    <w:p w14:paraId="19CBE203" w14:textId="77777777" w:rsidR="00BD10E7" w:rsidRDefault="00BD10E7" w:rsidP="005402E9">
      <w:pPr>
        <w:rPr>
          <w:rFonts w:ascii="Calibri" w:hAnsi="Calibri" w:cs="Calibri"/>
          <w:b/>
          <w:bCs/>
          <w:color w:val="000000"/>
          <w:sz w:val="22"/>
          <w:szCs w:val="22"/>
          <w:lang w:val="en-AU" w:eastAsia="en-AU"/>
        </w:rPr>
      </w:pPr>
    </w:p>
    <w:p w14:paraId="25A0B1F0" w14:textId="5E86CF9E" w:rsidR="00D67ADA" w:rsidRDefault="005D100A" w:rsidP="00BD10E7">
      <w:pPr>
        <w:rPr>
          <w:rFonts w:asciiTheme="minorHAnsi" w:hAnsiTheme="minorHAnsi"/>
          <w:b/>
          <w:bCs/>
          <w:sz w:val="22"/>
          <w:szCs w:val="22"/>
          <w:lang w:val="en-AU"/>
        </w:rPr>
      </w:pPr>
      <w:r w:rsidRPr="005402E9">
        <w:rPr>
          <w:rFonts w:ascii="Calibri" w:hAnsi="Calibri" w:cs="Calibri"/>
          <w:b/>
          <w:bCs/>
          <w:color w:val="000000"/>
          <w:sz w:val="22"/>
          <w:szCs w:val="22"/>
          <w:lang w:val="en-AU" w:eastAsia="en-AU"/>
        </w:rPr>
        <w:t xml:space="preserve">Capabilities required to be successful in the position </w:t>
      </w:r>
      <w:r w:rsidR="005402E9" w:rsidRPr="005402E9">
        <w:rPr>
          <w:rFonts w:ascii="Calibri" w:hAnsi="Calibri" w:cs="Calibri"/>
          <w:b/>
          <w:bCs/>
          <w:color w:val="000000"/>
          <w:sz w:val="22"/>
          <w:szCs w:val="22"/>
          <w:lang w:val="en-AU" w:eastAsia="en-AU"/>
        </w:rPr>
        <w:br/>
      </w:r>
    </w:p>
    <w:p w14:paraId="48F3C4E1" w14:textId="77777777" w:rsidR="006F28AB" w:rsidRPr="00A45007" w:rsidRDefault="006F28AB" w:rsidP="00E067B0">
      <w:pPr>
        <w:pStyle w:val="ListParagraph"/>
        <w:numPr>
          <w:ilvl w:val="0"/>
          <w:numId w:val="3"/>
        </w:numPr>
        <w:spacing w:after="60" w:line="240" w:lineRule="atLeast"/>
        <w:jc w:val="both"/>
        <w:rPr>
          <w:rFonts w:asciiTheme="minorHAnsi" w:hAnsiTheme="minorHAnsi"/>
          <w:sz w:val="22"/>
          <w:szCs w:val="22"/>
          <w:lang w:val="en-AU"/>
        </w:rPr>
      </w:pPr>
      <w:r w:rsidRPr="00A45007">
        <w:rPr>
          <w:rFonts w:asciiTheme="minorHAnsi" w:hAnsiTheme="minorHAnsi"/>
          <w:sz w:val="22"/>
          <w:szCs w:val="22"/>
          <w:lang w:val="en-AU"/>
        </w:rPr>
        <w:t>Ability to collaborate effectively across functions, tailor communication in a way that is meaningful to the audience and contribute to a safe, inclusive, high-performing culture – consistently modelling accountability, connectedness, innovation and care.</w:t>
      </w:r>
    </w:p>
    <w:p w14:paraId="5D1D2DEC" w14:textId="77777777" w:rsidR="006F28AB" w:rsidRPr="00A45007" w:rsidRDefault="006F28AB" w:rsidP="00E067B0">
      <w:pPr>
        <w:pStyle w:val="ListParagraph"/>
        <w:numPr>
          <w:ilvl w:val="0"/>
          <w:numId w:val="3"/>
        </w:numPr>
        <w:spacing w:after="60" w:line="240" w:lineRule="atLeast"/>
        <w:jc w:val="both"/>
        <w:rPr>
          <w:rFonts w:asciiTheme="minorHAnsi" w:hAnsiTheme="minorHAnsi"/>
          <w:sz w:val="22"/>
          <w:szCs w:val="22"/>
          <w:lang w:val="en-AU"/>
        </w:rPr>
      </w:pPr>
      <w:r w:rsidRPr="00A45007">
        <w:rPr>
          <w:rFonts w:asciiTheme="minorHAnsi" w:hAnsiTheme="minorHAnsi"/>
          <w:sz w:val="22"/>
          <w:szCs w:val="22"/>
          <w:lang w:val="en-AU"/>
        </w:rPr>
        <w:t>Ability to operationalise strategy, adapt quickly to disruption and actively contribute to a healthy culture to successfully navigate change – implementing recommended improvements to organisational practice.</w:t>
      </w:r>
    </w:p>
    <w:p w14:paraId="5FB54942" w14:textId="77777777" w:rsidR="006F28AB" w:rsidRPr="00A45007" w:rsidRDefault="006F28AB" w:rsidP="00E067B0">
      <w:pPr>
        <w:pStyle w:val="ListParagraph"/>
        <w:numPr>
          <w:ilvl w:val="0"/>
          <w:numId w:val="3"/>
        </w:numPr>
        <w:spacing w:after="60" w:line="240" w:lineRule="atLeast"/>
        <w:jc w:val="both"/>
        <w:rPr>
          <w:rFonts w:asciiTheme="minorHAnsi" w:hAnsiTheme="minorHAnsi"/>
          <w:sz w:val="22"/>
          <w:szCs w:val="22"/>
          <w:lang w:val="en-AU"/>
        </w:rPr>
      </w:pPr>
      <w:r w:rsidRPr="00A45007">
        <w:rPr>
          <w:rFonts w:asciiTheme="minorHAnsi" w:hAnsiTheme="minorHAnsi"/>
          <w:sz w:val="22"/>
          <w:szCs w:val="22"/>
          <w:lang w:val="en-AU"/>
        </w:rPr>
        <w:t>Ability to inspire and motivate others towards shared objectives, actively facilitate communication and two-way feedback across the University and create a safe, inclusive, high-performing team culture – consistently modelling and enabling accountability, connection, innovation and care.</w:t>
      </w:r>
    </w:p>
    <w:p w14:paraId="48C85865" w14:textId="77777777" w:rsidR="006F28AB" w:rsidRPr="00A45007" w:rsidRDefault="006F28AB" w:rsidP="00E067B0">
      <w:pPr>
        <w:pStyle w:val="ListParagraph"/>
        <w:numPr>
          <w:ilvl w:val="0"/>
          <w:numId w:val="3"/>
        </w:numPr>
        <w:spacing w:after="60" w:line="240" w:lineRule="atLeast"/>
        <w:jc w:val="both"/>
        <w:rPr>
          <w:rFonts w:asciiTheme="minorHAnsi" w:hAnsiTheme="minorHAnsi"/>
          <w:sz w:val="22"/>
          <w:szCs w:val="22"/>
          <w:lang w:val="en-AU"/>
        </w:rPr>
      </w:pPr>
      <w:r w:rsidRPr="00A45007">
        <w:rPr>
          <w:rFonts w:asciiTheme="minorHAnsi" w:hAnsiTheme="minorHAnsi"/>
          <w:sz w:val="22"/>
          <w:szCs w:val="22"/>
          <w:lang w:val="en-AU"/>
        </w:rPr>
        <w:t>Demonstrated creative, critical and systems thinking, ability to promote a culture of innovation across La Trobe – encouraging and enabling the generation of new ideas, demonstrating a willingness to experiment, and taking calculated risks to solve organisational problems and support the University’s strategic and cultural priorities.</w:t>
      </w:r>
    </w:p>
    <w:p w14:paraId="297FC23F" w14:textId="77777777" w:rsidR="005D100A" w:rsidRPr="005D100A" w:rsidRDefault="005D100A" w:rsidP="005D100A">
      <w:pPr>
        <w:spacing w:after="60" w:line="240" w:lineRule="atLeast"/>
        <w:jc w:val="both"/>
        <w:rPr>
          <w:rFonts w:asciiTheme="minorHAnsi" w:hAnsiTheme="minorHAnsi"/>
          <w:b/>
          <w:bCs/>
          <w:sz w:val="22"/>
          <w:szCs w:val="22"/>
          <w:lang w:val="en-AU"/>
        </w:rPr>
      </w:pPr>
    </w:p>
    <w:p w14:paraId="76BBB8D1" w14:textId="6889D685" w:rsidR="004C44DE" w:rsidRDefault="004C44DE" w:rsidP="004C44DE">
      <w:pPr>
        <w:widowControl/>
        <w:rPr>
          <w:rFonts w:ascii="Calibri" w:hAnsi="Calibri" w:cs="Calibri"/>
          <w:color w:val="444444"/>
          <w:sz w:val="22"/>
          <w:szCs w:val="22"/>
          <w:shd w:val="clear" w:color="auto" w:fill="FFFFFF"/>
        </w:rPr>
      </w:pPr>
      <w:r w:rsidRPr="00411506">
        <w:rPr>
          <w:rFonts w:asciiTheme="minorHAnsi" w:hAnsiTheme="minorHAnsi" w:cstheme="minorHAnsi"/>
          <w:b/>
          <w:bCs/>
          <w:sz w:val="22"/>
          <w:szCs w:val="22"/>
        </w:rPr>
        <w:t>Essential Compliance Requirements</w:t>
      </w:r>
      <w:r w:rsidR="005D100A" w:rsidRPr="00411506">
        <w:rPr>
          <w:rFonts w:asciiTheme="minorHAnsi" w:hAnsiTheme="minorHAnsi" w:cstheme="minorHAnsi"/>
          <w:b/>
          <w:bCs/>
          <w:sz w:val="22"/>
          <w:szCs w:val="22"/>
        </w:rPr>
        <w:t xml:space="preserve"> </w:t>
      </w:r>
    </w:p>
    <w:p w14:paraId="19A16D26" w14:textId="60E50865" w:rsidR="005D100A" w:rsidRDefault="005D100A" w:rsidP="004C44DE">
      <w:pPr>
        <w:widowControl/>
        <w:rPr>
          <w:rFonts w:asciiTheme="minorHAnsi" w:hAnsiTheme="minorHAnsi" w:cstheme="minorHAnsi"/>
          <w:b/>
          <w:bCs/>
          <w:sz w:val="22"/>
          <w:szCs w:val="22"/>
        </w:rPr>
      </w:pPr>
    </w:p>
    <w:p w14:paraId="242EC15C" w14:textId="77777777" w:rsidR="004C44DE" w:rsidRPr="007567A3" w:rsidRDefault="004C44DE" w:rsidP="004C44D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 xml:space="preserve">To hold this La Trobe </w:t>
      </w:r>
      <w:proofErr w:type="gramStart"/>
      <w:r w:rsidRPr="007567A3">
        <w:rPr>
          <w:rFonts w:asciiTheme="minorHAnsi" w:hAnsiTheme="minorHAnsi" w:cstheme="minorHAnsi"/>
          <w:bCs/>
          <w:sz w:val="22"/>
          <w:szCs w:val="22"/>
        </w:rPr>
        <w:t>University</w:t>
      </w:r>
      <w:proofErr w:type="gramEnd"/>
      <w:r w:rsidRPr="007567A3">
        <w:rPr>
          <w:rFonts w:asciiTheme="minorHAnsi" w:hAnsiTheme="minorHAnsi" w:cstheme="minorHAnsi"/>
          <w:bCs/>
          <w:sz w:val="22"/>
          <w:szCs w:val="22"/>
        </w:rPr>
        <w:t xml:space="preserve"> position the occupant must:</w:t>
      </w:r>
    </w:p>
    <w:p w14:paraId="30BCA2D1" w14:textId="77777777" w:rsidR="004C44DE" w:rsidRPr="007567A3" w:rsidRDefault="004C44DE" w:rsidP="004C44DE">
      <w:pPr>
        <w:pStyle w:val="Default"/>
        <w:jc w:val="both"/>
        <w:rPr>
          <w:rFonts w:asciiTheme="minorHAnsi" w:hAnsiTheme="minorHAnsi" w:cstheme="minorHAnsi"/>
          <w:bCs/>
          <w:sz w:val="22"/>
          <w:szCs w:val="22"/>
        </w:rPr>
      </w:pPr>
    </w:p>
    <w:p w14:paraId="4FBEEED6" w14:textId="77777777" w:rsidR="004C44DE" w:rsidRPr="007567A3" w:rsidRDefault="004C44DE" w:rsidP="00E067B0">
      <w:pPr>
        <w:pStyle w:val="Default"/>
        <w:numPr>
          <w:ilvl w:val="0"/>
          <w:numId w:val="1"/>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177008">
        <w:rPr>
          <w:rFonts w:asciiTheme="minorHAnsi" w:hAnsiTheme="minorHAnsi" w:cstheme="minorHAnsi"/>
          <w:bCs/>
          <w:sz w:val="22"/>
          <w:szCs w:val="22"/>
        </w:rPr>
        <w:t xml:space="preserve">Working </w:t>
      </w:r>
      <w:proofErr w:type="gramStart"/>
      <w:r w:rsidRPr="007567A3">
        <w:rPr>
          <w:rFonts w:asciiTheme="minorHAnsi" w:hAnsiTheme="minorHAnsi" w:cstheme="minorHAnsi"/>
          <w:bCs/>
          <w:sz w:val="22"/>
          <w:szCs w:val="22"/>
        </w:rPr>
        <w:t>With</w:t>
      </w:r>
      <w:proofErr w:type="gramEnd"/>
      <w:r w:rsidRPr="007567A3">
        <w:rPr>
          <w:rFonts w:asciiTheme="minorHAnsi" w:hAnsiTheme="minorHAnsi" w:cstheme="minorHAnsi"/>
          <w:bCs/>
          <w:sz w:val="22"/>
          <w:szCs w:val="22"/>
        </w:rPr>
        <w:t xml:space="preserve"> Children Check; AND</w:t>
      </w:r>
    </w:p>
    <w:p w14:paraId="6ADD6972" w14:textId="1D947CF3" w:rsidR="007625AE" w:rsidRDefault="004C44DE" w:rsidP="00E067B0">
      <w:pPr>
        <w:pStyle w:val="Default"/>
        <w:numPr>
          <w:ilvl w:val="0"/>
          <w:numId w:val="1"/>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73A47454" w14:textId="47B3B18B" w:rsidR="00C61AD3" w:rsidRPr="00C61AD3" w:rsidRDefault="00C61AD3" w:rsidP="00C61AD3">
      <w:pPr>
        <w:pStyle w:val="ListParagraph"/>
        <w:numPr>
          <w:ilvl w:val="0"/>
          <w:numId w:val="1"/>
        </w:numPr>
        <w:rPr>
          <w:rFonts w:asciiTheme="minorHAnsi" w:eastAsia="Times New Roman" w:hAnsiTheme="minorHAnsi" w:cstheme="minorHAnsi"/>
          <w:bCs/>
          <w:color w:val="000000"/>
          <w:sz w:val="22"/>
          <w:szCs w:val="22"/>
          <w:lang w:val="en-AU" w:eastAsia="en-AU"/>
        </w:rPr>
      </w:pPr>
      <w:r w:rsidRPr="00C61AD3">
        <w:rPr>
          <w:rFonts w:asciiTheme="minorHAnsi" w:eastAsia="Times New Roman" w:hAnsiTheme="minorHAnsi" w:cstheme="minorHAnsi"/>
          <w:bCs/>
          <w:color w:val="000000"/>
          <w:sz w:val="22"/>
          <w:szCs w:val="22"/>
          <w:lang w:val="en-AU" w:eastAsia="en-AU"/>
        </w:rPr>
        <w:t>Current Victorian driver licence with 'Car' listed under licence type.</w:t>
      </w:r>
    </w:p>
    <w:p w14:paraId="1B5466BE" w14:textId="77777777" w:rsidR="00440CB4" w:rsidRPr="004C44DE" w:rsidRDefault="00440CB4" w:rsidP="00440CB4">
      <w:pPr>
        <w:pStyle w:val="Default"/>
        <w:jc w:val="both"/>
        <w:rPr>
          <w:rFonts w:asciiTheme="minorHAnsi" w:hAnsiTheme="minorHAnsi" w:cstheme="minorHAnsi"/>
          <w:bCs/>
          <w:sz w:val="22"/>
          <w:szCs w:val="22"/>
        </w:rPr>
      </w:pPr>
    </w:p>
    <w:p w14:paraId="62DF0556" w14:textId="1DB36FCD" w:rsidR="00465CA5" w:rsidRDefault="00465CA5" w:rsidP="00A86FEB">
      <w:pPr>
        <w:pStyle w:val="Default"/>
        <w:jc w:val="both"/>
        <w:rPr>
          <w:rFonts w:asciiTheme="minorHAnsi" w:hAnsiTheme="minorHAnsi" w:cstheme="minorHAnsi"/>
          <w:sz w:val="22"/>
          <w:szCs w:val="22"/>
        </w:rPr>
      </w:pPr>
      <w:r>
        <w:rPr>
          <w:rFonts w:asciiTheme="minorHAnsi" w:hAnsiTheme="minorHAnsi" w:cstheme="minorHAnsi"/>
          <w:b/>
          <w:bCs/>
          <w:sz w:val="22"/>
          <w:szCs w:val="22"/>
        </w:rPr>
        <w:t>Other Information</w:t>
      </w:r>
    </w:p>
    <w:p w14:paraId="07D4D162" w14:textId="0A716223" w:rsidR="00465CA5" w:rsidRDefault="00465CA5" w:rsidP="00A86FEB">
      <w:pPr>
        <w:pStyle w:val="Default"/>
        <w:jc w:val="both"/>
        <w:rPr>
          <w:rFonts w:asciiTheme="minorHAnsi" w:hAnsiTheme="minorHAnsi" w:cstheme="minorHAnsi"/>
          <w:sz w:val="22"/>
          <w:szCs w:val="22"/>
        </w:rPr>
      </w:pPr>
    </w:p>
    <w:p w14:paraId="3ACEA1C5" w14:textId="44C5CD04" w:rsidR="00465CA5" w:rsidRPr="00465CA5" w:rsidRDefault="00465CA5" w:rsidP="00A86FEB">
      <w:pPr>
        <w:pStyle w:val="Default"/>
        <w:jc w:val="both"/>
        <w:rPr>
          <w:rFonts w:asciiTheme="minorHAnsi" w:hAnsiTheme="minorHAnsi" w:cstheme="minorHAnsi"/>
          <w:sz w:val="22"/>
          <w:szCs w:val="22"/>
        </w:rPr>
      </w:pPr>
      <w:r>
        <w:rPr>
          <w:color w:val="444444"/>
          <w:sz w:val="22"/>
          <w:szCs w:val="22"/>
          <w:shd w:val="clear" w:color="auto" w:fill="FFFFFF"/>
        </w:rPr>
        <w:t xml:space="preserve">The position description is indicative of the initial expectation of the role and subject to changes to </w:t>
      </w:r>
      <w:proofErr w:type="gramStart"/>
      <w:r>
        <w:rPr>
          <w:color w:val="444444"/>
          <w:sz w:val="22"/>
          <w:szCs w:val="22"/>
          <w:shd w:val="clear" w:color="auto" w:fill="FFFFFF"/>
        </w:rPr>
        <w:t>University</w:t>
      </w:r>
      <w:proofErr w:type="gramEnd"/>
      <w:r>
        <w:rPr>
          <w:color w:val="444444"/>
          <w:sz w:val="22"/>
          <w:szCs w:val="22"/>
          <w:shd w:val="clear" w:color="auto" w:fill="FFFFFF"/>
        </w:rPr>
        <w:t xml:space="preserve"> goals and priorities, activities or focus of the job.</w:t>
      </w:r>
    </w:p>
    <w:p w14:paraId="4CC15992" w14:textId="77777777" w:rsidR="00465CA5" w:rsidRDefault="00465CA5" w:rsidP="00A86FEB">
      <w:pPr>
        <w:pStyle w:val="Default"/>
        <w:jc w:val="both"/>
        <w:rPr>
          <w:rFonts w:asciiTheme="minorHAnsi" w:hAnsiTheme="minorHAnsi" w:cstheme="minorHAnsi"/>
          <w:b/>
          <w:bCs/>
          <w:sz w:val="22"/>
          <w:szCs w:val="22"/>
        </w:rPr>
      </w:pPr>
    </w:p>
    <w:p w14:paraId="20BD9A75" w14:textId="20DCAC0E" w:rsidR="00A86FEB" w:rsidRPr="00EB35F8" w:rsidRDefault="00A86FEB" w:rsidP="00A86FEB">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lastRenderedPageBreak/>
        <w:t>Position Flexibility</w:t>
      </w:r>
    </w:p>
    <w:p w14:paraId="24DB50AC" w14:textId="77777777" w:rsidR="00A86FEB" w:rsidRDefault="00A86FEB" w:rsidP="00A86FEB">
      <w:pPr>
        <w:pStyle w:val="Default"/>
        <w:rPr>
          <w:rFonts w:asciiTheme="minorHAnsi" w:hAnsiTheme="minorHAnsi" w:cstheme="minorHAnsi"/>
          <w:b/>
          <w:bCs/>
          <w:sz w:val="22"/>
          <w:szCs w:val="22"/>
        </w:rPr>
      </w:pPr>
    </w:p>
    <w:p w14:paraId="0CB2ABFB" w14:textId="5B042403" w:rsidR="00A86FEB" w:rsidRDefault="00A86FEB" w:rsidP="00A86FEB">
      <w:pPr>
        <w:pStyle w:val="Default"/>
        <w:rPr>
          <w:rFonts w:asciiTheme="minorHAnsi" w:hAnsiTheme="minorHAnsi" w:cstheme="minorHAnsi"/>
          <w:sz w:val="22"/>
          <w:szCs w:val="22"/>
        </w:rPr>
      </w:pPr>
      <w:r w:rsidRPr="00EB35F8">
        <w:rPr>
          <w:rFonts w:asciiTheme="minorHAnsi" w:hAnsiTheme="minorHAnsi" w:cstheme="minorHAnsi"/>
          <w:sz w:val="22"/>
          <w:szCs w:val="22"/>
        </w:rPr>
        <w:t>We offer flexible work arrangements that can assist you in balancing your work and other responsibilities.</w:t>
      </w:r>
      <w:r w:rsidR="00C61AD3">
        <w:rPr>
          <w:rFonts w:asciiTheme="minorHAnsi" w:hAnsiTheme="minorHAnsi" w:cstheme="minorHAnsi"/>
          <w:sz w:val="22"/>
          <w:szCs w:val="22"/>
        </w:rPr>
        <w:br/>
      </w:r>
    </w:p>
    <w:p w14:paraId="15020F72" w14:textId="3004CD76" w:rsidR="00C61AD3" w:rsidRDefault="00C61AD3" w:rsidP="00A86FEB">
      <w:pPr>
        <w:pStyle w:val="Default"/>
        <w:rPr>
          <w:rFonts w:asciiTheme="minorHAnsi" w:hAnsiTheme="minorHAnsi" w:cstheme="minorHAnsi"/>
          <w:sz w:val="22"/>
          <w:szCs w:val="22"/>
        </w:rPr>
      </w:pPr>
      <w:r w:rsidRPr="00C61AD3">
        <w:rPr>
          <w:rFonts w:asciiTheme="minorHAnsi" w:hAnsiTheme="minorHAnsi" w:cstheme="minorHAnsi"/>
          <w:sz w:val="22"/>
          <w:szCs w:val="22"/>
        </w:rPr>
        <w:t xml:space="preserve">This role </w:t>
      </w:r>
      <w:r>
        <w:rPr>
          <w:rFonts w:asciiTheme="minorHAnsi" w:hAnsiTheme="minorHAnsi" w:cstheme="minorHAnsi"/>
          <w:sz w:val="22"/>
          <w:szCs w:val="22"/>
        </w:rPr>
        <w:t xml:space="preserve">leads </w:t>
      </w:r>
      <w:r w:rsidRPr="00C61AD3">
        <w:rPr>
          <w:rFonts w:asciiTheme="minorHAnsi" w:hAnsiTheme="minorHAnsi" w:cstheme="minorHAnsi"/>
          <w:sz w:val="22"/>
          <w:szCs w:val="22"/>
        </w:rPr>
        <w:t>a team who work on campus.  It is anticipated that this role will therefore work on campus at least nine days per fortnight, or as required.</w:t>
      </w:r>
    </w:p>
    <w:p w14:paraId="53BB3E1E" w14:textId="514AF2D1" w:rsidR="00E067B0" w:rsidRDefault="00E067B0" w:rsidP="00A86FEB">
      <w:pPr>
        <w:pStyle w:val="Default"/>
        <w:rPr>
          <w:rFonts w:asciiTheme="minorHAnsi" w:hAnsiTheme="minorHAnsi" w:cstheme="minorHAnsi"/>
          <w:sz w:val="22"/>
          <w:szCs w:val="22"/>
        </w:rPr>
      </w:pPr>
    </w:p>
    <w:p w14:paraId="41C8D2F7" w14:textId="77777777" w:rsidR="00E067B0" w:rsidRPr="00E1092F" w:rsidRDefault="00E067B0" w:rsidP="00E067B0">
      <w:pPr>
        <w:pStyle w:val="xmsonormal"/>
        <w:rPr>
          <w:b/>
          <w:bCs/>
        </w:rPr>
      </w:pPr>
      <w:r w:rsidRPr="00E1092F">
        <w:rPr>
          <w:b/>
          <w:bCs/>
        </w:rPr>
        <w:t>Why La Trobe: </w:t>
      </w:r>
    </w:p>
    <w:p w14:paraId="505233A2" w14:textId="77777777" w:rsidR="00E067B0" w:rsidRPr="00E1092F" w:rsidRDefault="00E067B0" w:rsidP="00E067B0">
      <w:pPr>
        <w:pStyle w:val="xmsonormal"/>
        <w:rPr>
          <w:b/>
          <w:bCs/>
        </w:rPr>
      </w:pPr>
    </w:p>
    <w:p w14:paraId="7C93A8E3" w14:textId="77777777" w:rsidR="00E067B0" w:rsidRPr="00E1092F" w:rsidRDefault="00E067B0" w:rsidP="00E067B0">
      <w:pPr>
        <w:pStyle w:val="xmsonormal"/>
        <w:numPr>
          <w:ilvl w:val="0"/>
          <w:numId w:val="6"/>
        </w:numPr>
        <w:rPr>
          <w:rFonts w:eastAsia="Times New Roman"/>
        </w:rPr>
      </w:pPr>
      <w:r w:rsidRPr="00E1092F">
        <w:rPr>
          <w:rFonts w:ascii="Avenir" w:eastAsia="Times New Roman" w:hAnsi="Avenir"/>
        </w:rPr>
        <w:t>Develop your career at an innovative, global university where you’ll collaborate with community and industry to create impact. </w:t>
      </w:r>
    </w:p>
    <w:p w14:paraId="47C300E7" w14:textId="77777777" w:rsidR="00E067B0" w:rsidRPr="00E1092F" w:rsidRDefault="00E067B0" w:rsidP="00E067B0">
      <w:pPr>
        <w:pStyle w:val="xmsonormal"/>
        <w:numPr>
          <w:ilvl w:val="0"/>
          <w:numId w:val="6"/>
        </w:numPr>
        <w:rPr>
          <w:rFonts w:eastAsia="Times New Roman"/>
        </w:rPr>
      </w:pPr>
      <w:r w:rsidRPr="00E1092F">
        <w:rPr>
          <w:rFonts w:ascii="Avenir" w:eastAsia="Times New Roman" w:hAnsi="Avenir"/>
        </w:rPr>
        <w:t>Enjoy working on our inspiring and stunning campuses – the perfect hub for industry, students and academics </w:t>
      </w:r>
    </w:p>
    <w:p w14:paraId="1F068240" w14:textId="77777777" w:rsidR="00E067B0" w:rsidRPr="00E1092F" w:rsidRDefault="00E067B0" w:rsidP="00E067B0">
      <w:pPr>
        <w:pStyle w:val="xmsonormal"/>
        <w:numPr>
          <w:ilvl w:val="0"/>
          <w:numId w:val="6"/>
        </w:numPr>
        <w:rPr>
          <w:rFonts w:eastAsia="Times New Roman"/>
        </w:rPr>
      </w:pPr>
      <w:r w:rsidRPr="00E1092F">
        <w:rPr>
          <w:rFonts w:ascii="Avenir" w:eastAsia="Times New Roman" w:hAnsi="Avenir"/>
        </w:rPr>
        <w:t xml:space="preserve">Help transform the lives of students, partners and communities now and in </w:t>
      </w:r>
      <w:r>
        <w:rPr>
          <w:rFonts w:ascii="Avenir" w:eastAsia="Times New Roman" w:hAnsi="Avenir"/>
        </w:rPr>
        <w:t xml:space="preserve">the </w:t>
      </w:r>
      <w:r w:rsidRPr="00E1092F">
        <w:rPr>
          <w:rFonts w:ascii="Avenir" w:eastAsia="Times New Roman" w:hAnsi="Avenir"/>
        </w:rPr>
        <w:t>future</w:t>
      </w:r>
    </w:p>
    <w:p w14:paraId="57BF8D0B" w14:textId="77777777" w:rsidR="00E067B0" w:rsidRPr="00E1092F" w:rsidRDefault="00E067B0" w:rsidP="00E067B0">
      <w:pPr>
        <w:pStyle w:val="xmsonormal"/>
      </w:pPr>
      <w:r w:rsidRPr="00E1092F">
        <w:rPr>
          <w:rFonts w:ascii="Avenir" w:hAnsi="Avenir"/>
        </w:rPr>
        <w:t> </w:t>
      </w:r>
    </w:p>
    <w:p w14:paraId="6A92B6E2" w14:textId="77777777" w:rsidR="00E067B0" w:rsidRPr="00E1092F" w:rsidRDefault="00E067B0" w:rsidP="00E067B0">
      <w:pPr>
        <w:pStyle w:val="xmsonormal"/>
      </w:pPr>
      <w:r w:rsidRPr="00E1092F">
        <w:rPr>
          <w:rFonts w:ascii="Avenir" w:hAnsi="Avenir"/>
        </w:rPr>
        <w:t>This is more than just a job. Working at La Trobe offers opportunities to demonstrate excellence and transform lives. </w:t>
      </w:r>
    </w:p>
    <w:p w14:paraId="197EFEC7" w14:textId="77777777" w:rsidR="00E067B0" w:rsidRPr="00E1092F" w:rsidRDefault="00E067B0" w:rsidP="00E067B0">
      <w:pPr>
        <w:pStyle w:val="xmsonormal"/>
      </w:pPr>
      <w:r w:rsidRPr="00E1092F">
        <w:rPr>
          <w:rFonts w:ascii="Avenir" w:hAnsi="Avenir"/>
        </w:rPr>
        <w:t> </w:t>
      </w:r>
    </w:p>
    <w:p w14:paraId="3800E9BE" w14:textId="77777777" w:rsidR="00E067B0" w:rsidRPr="00E1092F" w:rsidRDefault="00E067B0" w:rsidP="00E067B0">
      <w:pPr>
        <w:pStyle w:val="xmsonormal"/>
      </w:pPr>
      <w:r w:rsidRPr="00E1092F">
        <w:rPr>
          <w:rFonts w:ascii="Avenir" w:hAnsi="Avenir"/>
        </w:rPr>
        <w:t>Here, you’ll join exceptional people, partners and communities, who power our operations with ambition and purpose. </w:t>
      </w:r>
    </w:p>
    <w:p w14:paraId="1613E283" w14:textId="77777777" w:rsidR="00E067B0" w:rsidRPr="00E1092F" w:rsidRDefault="00E067B0" w:rsidP="00E067B0">
      <w:pPr>
        <w:pStyle w:val="xmsonormal"/>
      </w:pPr>
      <w:r w:rsidRPr="00E1092F">
        <w:rPr>
          <w:rFonts w:ascii="Avenir" w:hAnsi="Avenir"/>
        </w:rPr>
        <w:t> </w:t>
      </w:r>
    </w:p>
    <w:p w14:paraId="4146E1CC" w14:textId="77777777" w:rsidR="008D1B4D" w:rsidRPr="00CB12BE" w:rsidRDefault="008D1B4D" w:rsidP="008D1B4D">
      <w:pPr>
        <w:rPr>
          <w:rFonts w:ascii="Avenir" w:eastAsiaTheme="minorHAnsi" w:hAnsi="Avenir" w:cs="Calibri"/>
          <w:snapToGrid/>
          <w:szCs w:val="22"/>
          <w:lang w:val="en-AU" w:eastAsia="en-AU"/>
        </w:rPr>
      </w:pPr>
      <w:r w:rsidRPr="001F412C">
        <w:rPr>
          <w:rFonts w:ascii="Avenir" w:eastAsiaTheme="minorHAnsi" w:hAnsi="Avenir" w:cs="Calibri"/>
          <w:snapToGrid/>
          <w:sz w:val="22"/>
          <w:szCs w:val="22"/>
          <w:lang w:val="en-AU" w:eastAsia="en-AU"/>
        </w:rPr>
        <w:t>Our success can be attributed to its strong sense of community. We have a long-standing commitment to diversity, inclusion and social justice; we are committed to providing a workplace where all staff feel valued, respected and supported to achieve their full potential. We strive to build a workplace where all employees of diverse backgrounds, abilities, experiences, sexuality, gender, religion and age are welcome, valued, respected and one that is representative of our community. We demonstrate our cultural qualities by holding ourselves accountable and creating a culture of trust and innovation while genuinely caring for one another.</w:t>
      </w:r>
    </w:p>
    <w:p w14:paraId="63FF6F8D" w14:textId="77777777" w:rsidR="00E067B0" w:rsidRDefault="00E067B0" w:rsidP="00E067B0">
      <w:pPr>
        <w:pStyle w:val="xmsonormal"/>
      </w:pPr>
      <w:r>
        <w:t> </w:t>
      </w:r>
    </w:p>
    <w:p w14:paraId="59677120" w14:textId="77777777" w:rsidR="00E067B0" w:rsidRPr="008A7743" w:rsidRDefault="00E067B0" w:rsidP="00E067B0">
      <w:pPr>
        <w:pStyle w:val="xmsonormal"/>
        <w:rPr>
          <w:b/>
          <w:bCs/>
        </w:rPr>
      </w:pPr>
      <w:r w:rsidRPr="008A7743">
        <w:rPr>
          <w:b/>
          <w:bCs/>
        </w:rPr>
        <w:t>La Trobe’s Cultural Qualities:</w:t>
      </w:r>
    </w:p>
    <w:p w14:paraId="37E0E772" w14:textId="738E70EB" w:rsidR="00F72973" w:rsidRDefault="00F72973" w:rsidP="00E067B0">
      <w:pPr>
        <w:rPr>
          <w:noProof/>
        </w:rPr>
      </w:pPr>
    </w:p>
    <w:p w14:paraId="3A8ED4D8" w14:textId="7DB0876F" w:rsidR="004B2B12" w:rsidRPr="00E067B0" w:rsidRDefault="004B2B12" w:rsidP="00E067B0">
      <w:r>
        <w:rPr>
          <w:noProof/>
          <w:snapToGrid/>
        </w:rPr>
        <w:drawing>
          <wp:inline distT="0" distB="0" distL="0" distR="0" wp14:anchorId="7848B730" wp14:editId="25BBBA1B">
            <wp:extent cx="5731510" cy="161353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731510" cy="1613535"/>
                    </a:xfrm>
                    <a:prstGeom prst="rect">
                      <a:avLst/>
                    </a:prstGeom>
                  </pic:spPr>
                </pic:pic>
              </a:graphicData>
            </a:graphic>
          </wp:inline>
        </w:drawing>
      </w:r>
    </w:p>
    <w:p w14:paraId="4A1BD2D6" w14:textId="77777777" w:rsidR="00F72973" w:rsidRPr="00C50D59" w:rsidRDefault="00F72973" w:rsidP="007625AE">
      <w:pPr>
        <w:pStyle w:val="Default"/>
        <w:rPr>
          <w:rFonts w:asciiTheme="minorHAnsi" w:hAnsiTheme="minorHAnsi"/>
          <w:sz w:val="22"/>
          <w:szCs w:val="22"/>
        </w:rPr>
      </w:pPr>
    </w:p>
    <w:p w14:paraId="28742E17"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0C18F3BD"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default" r:id="rId13"/>
      <w:footerReference w:type="defaul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59D798" w14:textId="77777777" w:rsidR="00AC2033" w:rsidRDefault="00AC2033">
      <w:r>
        <w:separator/>
      </w:r>
    </w:p>
  </w:endnote>
  <w:endnote w:type="continuationSeparator" w:id="0">
    <w:p w14:paraId="279DD56B" w14:textId="77777777" w:rsidR="00AC2033" w:rsidRDefault="00AC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6E0E4" w14:textId="77777777" w:rsidR="003C1EB5" w:rsidRDefault="003C1EB5" w:rsidP="003C1EB5">
    <w:pPr>
      <w:pStyle w:val="Footer"/>
      <w:rPr>
        <w:i/>
        <w:sz w:val="16"/>
        <w:szCs w:val="16"/>
      </w:rPr>
    </w:pPr>
  </w:p>
  <w:p w14:paraId="6E8E2859" w14:textId="2E4675AF" w:rsidR="003C1EB5" w:rsidRDefault="003C1EB5" w:rsidP="003C1EB5">
    <w:pPr>
      <w:pStyle w:val="Footer"/>
      <w:rPr>
        <w:i/>
        <w:sz w:val="16"/>
        <w:szCs w:val="16"/>
      </w:rPr>
    </w:pPr>
    <w:r>
      <w:rPr>
        <w:i/>
        <w:sz w:val="16"/>
        <w:szCs w:val="16"/>
      </w:rPr>
      <w:t>Human Resources</w:t>
    </w:r>
    <w:r>
      <w:rPr>
        <w:i/>
        <w:sz w:val="16"/>
        <w:szCs w:val="16"/>
      </w:rPr>
      <w:tab/>
      <w:t xml:space="preserve">    </w:t>
    </w:r>
    <w:r>
      <w:rPr>
        <w:i/>
        <w:sz w:val="16"/>
        <w:szCs w:val="16"/>
      </w:rPr>
      <w:tab/>
      <w:t xml:space="preserve">   Last updated </w:t>
    </w:r>
    <w:r w:rsidR="00614B49">
      <w:rPr>
        <w:i/>
        <w:sz w:val="16"/>
        <w:szCs w:val="16"/>
      </w:rPr>
      <w:t>202</w:t>
    </w:r>
    <w:r w:rsidR="00946557">
      <w:rPr>
        <w:i/>
        <w:sz w:val="16"/>
        <w:szCs w:val="16"/>
      </w:rPr>
      <w:t>3</w:t>
    </w:r>
  </w:p>
  <w:p w14:paraId="5EAECDE6" w14:textId="77777777" w:rsidR="003C1EB5" w:rsidRPr="003C1EB5" w:rsidRDefault="003C1EB5" w:rsidP="003C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07D8DB" w14:textId="77777777" w:rsidR="00AC2033" w:rsidRDefault="00AC2033">
      <w:r>
        <w:separator/>
      </w:r>
    </w:p>
  </w:footnote>
  <w:footnote w:type="continuationSeparator" w:id="0">
    <w:p w14:paraId="7C3B3C58" w14:textId="77777777" w:rsidR="00AC2033" w:rsidRDefault="00AC2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646BE" w14:textId="3CA6633F" w:rsidR="00AA480C" w:rsidRDefault="00AA48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62A2D"/>
    <w:multiLevelType w:val="hybridMultilevel"/>
    <w:tmpl w:val="7806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52499F"/>
    <w:multiLevelType w:val="hybridMultilevel"/>
    <w:tmpl w:val="5F909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85551D6"/>
    <w:multiLevelType w:val="hybridMultilevel"/>
    <w:tmpl w:val="9F064922"/>
    <w:lvl w:ilvl="0" w:tplc="F76EE36C">
      <w:numFmt w:val="bullet"/>
      <w:lvlText w:val=""/>
      <w:lvlJc w:val="left"/>
      <w:pPr>
        <w:ind w:left="1040" w:hanging="361"/>
      </w:pPr>
      <w:rPr>
        <w:rFonts w:ascii="Symbol" w:eastAsia="Symbol" w:hAnsi="Symbol" w:cs="Symbol" w:hint="default"/>
        <w:spacing w:val="0"/>
        <w:w w:val="100"/>
        <w:lang w:val="en-US" w:eastAsia="en-US" w:bidi="ar-SA"/>
      </w:rPr>
    </w:lvl>
    <w:lvl w:ilvl="1" w:tplc="585E907E">
      <w:numFmt w:val="bullet"/>
      <w:lvlText w:val="•"/>
      <w:lvlJc w:val="left"/>
      <w:pPr>
        <w:ind w:left="1884" w:hanging="361"/>
      </w:pPr>
      <w:rPr>
        <w:rFonts w:hint="default"/>
        <w:lang w:val="en-US" w:eastAsia="en-US" w:bidi="ar-SA"/>
      </w:rPr>
    </w:lvl>
    <w:lvl w:ilvl="2" w:tplc="DAAA31D2">
      <w:numFmt w:val="bullet"/>
      <w:lvlText w:val="•"/>
      <w:lvlJc w:val="left"/>
      <w:pPr>
        <w:ind w:left="2729" w:hanging="361"/>
      </w:pPr>
      <w:rPr>
        <w:rFonts w:hint="default"/>
        <w:lang w:val="en-US" w:eastAsia="en-US" w:bidi="ar-SA"/>
      </w:rPr>
    </w:lvl>
    <w:lvl w:ilvl="3" w:tplc="994C8544">
      <w:numFmt w:val="bullet"/>
      <w:lvlText w:val="•"/>
      <w:lvlJc w:val="left"/>
      <w:pPr>
        <w:ind w:left="3573" w:hanging="361"/>
      </w:pPr>
      <w:rPr>
        <w:rFonts w:hint="default"/>
        <w:lang w:val="en-US" w:eastAsia="en-US" w:bidi="ar-SA"/>
      </w:rPr>
    </w:lvl>
    <w:lvl w:ilvl="4" w:tplc="F59AD4CA">
      <w:numFmt w:val="bullet"/>
      <w:lvlText w:val="•"/>
      <w:lvlJc w:val="left"/>
      <w:pPr>
        <w:ind w:left="4418" w:hanging="361"/>
      </w:pPr>
      <w:rPr>
        <w:rFonts w:hint="default"/>
        <w:lang w:val="en-US" w:eastAsia="en-US" w:bidi="ar-SA"/>
      </w:rPr>
    </w:lvl>
    <w:lvl w:ilvl="5" w:tplc="C3DA38F2">
      <w:numFmt w:val="bullet"/>
      <w:lvlText w:val="•"/>
      <w:lvlJc w:val="left"/>
      <w:pPr>
        <w:ind w:left="5263" w:hanging="361"/>
      </w:pPr>
      <w:rPr>
        <w:rFonts w:hint="default"/>
        <w:lang w:val="en-US" w:eastAsia="en-US" w:bidi="ar-SA"/>
      </w:rPr>
    </w:lvl>
    <w:lvl w:ilvl="6" w:tplc="2152C8C0">
      <w:numFmt w:val="bullet"/>
      <w:lvlText w:val="•"/>
      <w:lvlJc w:val="left"/>
      <w:pPr>
        <w:ind w:left="6107" w:hanging="361"/>
      </w:pPr>
      <w:rPr>
        <w:rFonts w:hint="default"/>
        <w:lang w:val="en-US" w:eastAsia="en-US" w:bidi="ar-SA"/>
      </w:rPr>
    </w:lvl>
    <w:lvl w:ilvl="7" w:tplc="1CE6F486">
      <w:numFmt w:val="bullet"/>
      <w:lvlText w:val="•"/>
      <w:lvlJc w:val="left"/>
      <w:pPr>
        <w:ind w:left="6952" w:hanging="361"/>
      </w:pPr>
      <w:rPr>
        <w:rFonts w:hint="default"/>
        <w:lang w:val="en-US" w:eastAsia="en-US" w:bidi="ar-SA"/>
      </w:rPr>
    </w:lvl>
    <w:lvl w:ilvl="8" w:tplc="5D04E9E0">
      <w:numFmt w:val="bullet"/>
      <w:lvlText w:val="•"/>
      <w:lvlJc w:val="left"/>
      <w:pPr>
        <w:ind w:left="7797" w:hanging="361"/>
      </w:pPr>
      <w:rPr>
        <w:rFonts w:hint="default"/>
        <w:lang w:val="en-US" w:eastAsia="en-US" w:bidi="ar-SA"/>
      </w:rPr>
    </w:lvl>
  </w:abstractNum>
  <w:abstractNum w:abstractNumId="4" w15:restartNumberingAfterBreak="0">
    <w:nsid w:val="751C7745"/>
    <w:multiLevelType w:val="hybridMultilevel"/>
    <w:tmpl w:val="BEF8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03588303">
    <w:abstractNumId w:val="5"/>
  </w:num>
  <w:num w:numId="2" w16cid:durableId="406607949">
    <w:abstractNumId w:val="4"/>
  </w:num>
  <w:num w:numId="3" w16cid:durableId="1181626086">
    <w:abstractNumId w:val="6"/>
  </w:num>
  <w:num w:numId="4" w16cid:durableId="117191103">
    <w:abstractNumId w:val="0"/>
  </w:num>
  <w:num w:numId="5" w16cid:durableId="269893240">
    <w:abstractNumId w:val="2"/>
  </w:num>
  <w:num w:numId="6" w16cid:durableId="1180779700">
    <w:abstractNumId w:val="1"/>
  </w:num>
  <w:num w:numId="7" w16cid:durableId="8096338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0A"/>
    <w:rsid w:val="000071F5"/>
    <w:rsid w:val="00010215"/>
    <w:rsid w:val="00022CBA"/>
    <w:rsid w:val="00024409"/>
    <w:rsid w:val="00024FA3"/>
    <w:rsid w:val="00026046"/>
    <w:rsid w:val="00026E3B"/>
    <w:rsid w:val="0004599F"/>
    <w:rsid w:val="000500BC"/>
    <w:rsid w:val="00051E2D"/>
    <w:rsid w:val="000525D9"/>
    <w:rsid w:val="00053F53"/>
    <w:rsid w:val="00054C61"/>
    <w:rsid w:val="00055C3B"/>
    <w:rsid w:val="00061F2F"/>
    <w:rsid w:val="00070A22"/>
    <w:rsid w:val="00075BE2"/>
    <w:rsid w:val="00077090"/>
    <w:rsid w:val="000846E2"/>
    <w:rsid w:val="000963C3"/>
    <w:rsid w:val="00097C85"/>
    <w:rsid w:val="000A332A"/>
    <w:rsid w:val="000A44AB"/>
    <w:rsid w:val="000C3CB6"/>
    <w:rsid w:val="000D56F3"/>
    <w:rsid w:val="000D6A8C"/>
    <w:rsid w:val="000D7DE6"/>
    <w:rsid w:val="000E1206"/>
    <w:rsid w:val="000E282C"/>
    <w:rsid w:val="000E3F86"/>
    <w:rsid w:val="00102234"/>
    <w:rsid w:val="00105A71"/>
    <w:rsid w:val="0011340D"/>
    <w:rsid w:val="0011381E"/>
    <w:rsid w:val="00120397"/>
    <w:rsid w:val="001213E0"/>
    <w:rsid w:val="001216BC"/>
    <w:rsid w:val="00121803"/>
    <w:rsid w:val="00134DC7"/>
    <w:rsid w:val="001375C6"/>
    <w:rsid w:val="00137E95"/>
    <w:rsid w:val="00147849"/>
    <w:rsid w:val="0016575B"/>
    <w:rsid w:val="00166A9D"/>
    <w:rsid w:val="001709E1"/>
    <w:rsid w:val="00177008"/>
    <w:rsid w:val="001908D2"/>
    <w:rsid w:val="001A044F"/>
    <w:rsid w:val="001A15D3"/>
    <w:rsid w:val="001A68F1"/>
    <w:rsid w:val="001A722E"/>
    <w:rsid w:val="001B303F"/>
    <w:rsid w:val="001B38E4"/>
    <w:rsid w:val="001B5B37"/>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1637"/>
    <w:rsid w:val="00253EFE"/>
    <w:rsid w:val="00256FDB"/>
    <w:rsid w:val="00265D6D"/>
    <w:rsid w:val="00270013"/>
    <w:rsid w:val="002744A2"/>
    <w:rsid w:val="002769BA"/>
    <w:rsid w:val="00276FAF"/>
    <w:rsid w:val="00282184"/>
    <w:rsid w:val="002857E2"/>
    <w:rsid w:val="00285CA1"/>
    <w:rsid w:val="002934F4"/>
    <w:rsid w:val="002935E4"/>
    <w:rsid w:val="002977F8"/>
    <w:rsid w:val="002A0DD8"/>
    <w:rsid w:val="002A1F3A"/>
    <w:rsid w:val="002B0B9A"/>
    <w:rsid w:val="002B422D"/>
    <w:rsid w:val="002B6353"/>
    <w:rsid w:val="002B7179"/>
    <w:rsid w:val="002C106D"/>
    <w:rsid w:val="002C3B27"/>
    <w:rsid w:val="002E5029"/>
    <w:rsid w:val="003109F5"/>
    <w:rsid w:val="00317DF2"/>
    <w:rsid w:val="00322992"/>
    <w:rsid w:val="00322B83"/>
    <w:rsid w:val="00332197"/>
    <w:rsid w:val="0033226C"/>
    <w:rsid w:val="00337E0A"/>
    <w:rsid w:val="00340895"/>
    <w:rsid w:val="00341F6D"/>
    <w:rsid w:val="00345A34"/>
    <w:rsid w:val="0034773D"/>
    <w:rsid w:val="00347D7E"/>
    <w:rsid w:val="00361F4F"/>
    <w:rsid w:val="003641BA"/>
    <w:rsid w:val="003A1CFA"/>
    <w:rsid w:val="003A4BD5"/>
    <w:rsid w:val="003B2F32"/>
    <w:rsid w:val="003B55DC"/>
    <w:rsid w:val="003C1EB5"/>
    <w:rsid w:val="003C5EA7"/>
    <w:rsid w:val="003D41DF"/>
    <w:rsid w:val="003E545A"/>
    <w:rsid w:val="003F1778"/>
    <w:rsid w:val="003F7038"/>
    <w:rsid w:val="003F7F26"/>
    <w:rsid w:val="0040183D"/>
    <w:rsid w:val="0040435D"/>
    <w:rsid w:val="00404F41"/>
    <w:rsid w:val="00411506"/>
    <w:rsid w:val="0041194F"/>
    <w:rsid w:val="00412293"/>
    <w:rsid w:val="004223A6"/>
    <w:rsid w:val="00422D57"/>
    <w:rsid w:val="00431135"/>
    <w:rsid w:val="00434DBC"/>
    <w:rsid w:val="00435F63"/>
    <w:rsid w:val="00437F2C"/>
    <w:rsid w:val="00440CB4"/>
    <w:rsid w:val="004521AB"/>
    <w:rsid w:val="00455EC5"/>
    <w:rsid w:val="004579EC"/>
    <w:rsid w:val="0046238B"/>
    <w:rsid w:val="00465CA5"/>
    <w:rsid w:val="004728DB"/>
    <w:rsid w:val="00482BFB"/>
    <w:rsid w:val="00483CF1"/>
    <w:rsid w:val="00484B2B"/>
    <w:rsid w:val="00485FBD"/>
    <w:rsid w:val="00487B3A"/>
    <w:rsid w:val="004901BE"/>
    <w:rsid w:val="00492597"/>
    <w:rsid w:val="00492841"/>
    <w:rsid w:val="004A1037"/>
    <w:rsid w:val="004A4C9D"/>
    <w:rsid w:val="004A6946"/>
    <w:rsid w:val="004B21A8"/>
    <w:rsid w:val="004B2B12"/>
    <w:rsid w:val="004B36FA"/>
    <w:rsid w:val="004C3676"/>
    <w:rsid w:val="004C44DE"/>
    <w:rsid w:val="004C5B77"/>
    <w:rsid w:val="004F12B6"/>
    <w:rsid w:val="005034AC"/>
    <w:rsid w:val="00521405"/>
    <w:rsid w:val="00522086"/>
    <w:rsid w:val="00524467"/>
    <w:rsid w:val="005274EB"/>
    <w:rsid w:val="005350D7"/>
    <w:rsid w:val="005402E9"/>
    <w:rsid w:val="00545851"/>
    <w:rsid w:val="00560D9F"/>
    <w:rsid w:val="00573BF8"/>
    <w:rsid w:val="00581B8D"/>
    <w:rsid w:val="00587393"/>
    <w:rsid w:val="0059602C"/>
    <w:rsid w:val="005A771D"/>
    <w:rsid w:val="005B0A21"/>
    <w:rsid w:val="005B2180"/>
    <w:rsid w:val="005C69DB"/>
    <w:rsid w:val="005C7C84"/>
    <w:rsid w:val="005D100A"/>
    <w:rsid w:val="005F03E3"/>
    <w:rsid w:val="005F3321"/>
    <w:rsid w:val="006044D1"/>
    <w:rsid w:val="00611589"/>
    <w:rsid w:val="0061290F"/>
    <w:rsid w:val="00614B49"/>
    <w:rsid w:val="00621140"/>
    <w:rsid w:val="006257B9"/>
    <w:rsid w:val="00631C0D"/>
    <w:rsid w:val="006374AB"/>
    <w:rsid w:val="00644663"/>
    <w:rsid w:val="00657659"/>
    <w:rsid w:val="00660C71"/>
    <w:rsid w:val="006629E6"/>
    <w:rsid w:val="006754F3"/>
    <w:rsid w:val="00676154"/>
    <w:rsid w:val="00677A7D"/>
    <w:rsid w:val="006811C9"/>
    <w:rsid w:val="00684D0B"/>
    <w:rsid w:val="006864C7"/>
    <w:rsid w:val="006A20AC"/>
    <w:rsid w:val="006A636C"/>
    <w:rsid w:val="006B7417"/>
    <w:rsid w:val="006C3AEF"/>
    <w:rsid w:val="006C45D9"/>
    <w:rsid w:val="006C6835"/>
    <w:rsid w:val="006D31A5"/>
    <w:rsid w:val="006D4583"/>
    <w:rsid w:val="006D6D72"/>
    <w:rsid w:val="006F0613"/>
    <w:rsid w:val="006F28AB"/>
    <w:rsid w:val="006F3406"/>
    <w:rsid w:val="006F5C66"/>
    <w:rsid w:val="007011D4"/>
    <w:rsid w:val="00706981"/>
    <w:rsid w:val="0071300D"/>
    <w:rsid w:val="00725112"/>
    <w:rsid w:val="00725B2D"/>
    <w:rsid w:val="00736054"/>
    <w:rsid w:val="00740906"/>
    <w:rsid w:val="00750871"/>
    <w:rsid w:val="007517D1"/>
    <w:rsid w:val="00753622"/>
    <w:rsid w:val="007541EA"/>
    <w:rsid w:val="007553F8"/>
    <w:rsid w:val="007625AE"/>
    <w:rsid w:val="007643D9"/>
    <w:rsid w:val="00764834"/>
    <w:rsid w:val="00765F33"/>
    <w:rsid w:val="00766EAB"/>
    <w:rsid w:val="00777517"/>
    <w:rsid w:val="0078356E"/>
    <w:rsid w:val="00795503"/>
    <w:rsid w:val="007A000F"/>
    <w:rsid w:val="007A58EF"/>
    <w:rsid w:val="007B75FB"/>
    <w:rsid w:val="007C44D9"/>
    <w:rsid w:val="007C6192"/>
    <w:rsid w:val="007C7369"/>
    <w:rsid w:val="007C77A3"/>
    <w:rsid w:val="007E4E5D"/>
    <w:rsid w:val="007F39E2"/>
    <w:rsid w:val="007F512E"/>
    <w:rsid w:val="007F6575"/>
    <w:rsid w:val="008019A4"/>
    <w:rsid w:val="00804A8F"/>
    <w:rsid w:val="0081535C"/>
    <w:rsid w:val="00823B6A"/>
    <w:rsid w:val="00830291"/>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1B4D"/>
    <w:rsid w:val="008D727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46557"/>
    <w:rsid w:val="00954EE6"/>
    <w:rsid w:val="009554D9"/>
    <w:rsid w:val="00966DE0"/>
    <w:rsid w:val="00970335"/>
    <w:rsid w:val="00970F02"/>
    <w:rsid w:val="0098228A"/>
    <w:rsid w:val="0098359C"/>
    <w:rsid w:val="00990932"/>
    <w:rsid w:val="009A15BA"/>
    <w:rsid w:val="009B2F16"/>
    <w:rsid w:val="009B6BB5"/>
    <w:rsid w:val="009C11A7"/>
    <w:rsid w:val="009D5B18"/>
    <w:rsid w:val="009E0A63"/>
    <w:rsid w:val="009F212E"/>
    <w:rsid w:val="009F641D"/>
    <w:rsid w:val="009F7B57"/>
    <w:rsid w:val="00A02E8F"/>
    <w:rsid w:val="00A04189"/>
    <w:rsid w:val="00A1133C"/>
    <w:rsid w:val="00A13BB7"/>
    <w:rsid w:val="00A207BA"/>
    <w:rsid w:val="00A2623F"/>
    <w:rsid w:val="00A345AF"/>
    <w:rsid w:val="00A442D5"/>
    <w:rsid w:val="00A52E42"/>
    <w:rsid w:val="00A55BC3"/>
    <w:rsid w:val="00A60F34"/>
    <w:rsid w:val="00A64A18"/>
    <w:rsid w:val="00A67E1E"/>
    <w:rsid w:val="00A77FDD"/>
    <w:rsid w:val="00A83BAD"/>
    <w:rsid w:val="00A84992"/>
    <w:rsid w:val="00A861C0"/>
    <w:rsid w:val="00A86FEB"/>
    <w:rsid w:val="00A91018"/>
    <w:rsid w:val="00AA134A"/>
    <w:rsid w:val="00AA480C"/>
    <w:rsid w:val="00AA5846"/>
    <w:rsid w:val="00AA6D4E"/>
    <w:rsid w:val="00AB02EB"/>
    <w:rsid w:val="00AC2033"/>
    <w:rsid w:val="00AC23EB"/>
    <w:rsid w:val="00AC3447"/>
    <w:rsid w:val="00AE25D2"/>
    <w:rsid w:val="00AF5EE0"/>
    <w:rsid w:val="00B01CB4"/>
    <w:rsid w:val="00B037AE"/>
    <w:rsid w:val="00B105FB"/>
    <w:rsid w:val="00B20918"/>
    <w:rsid w:val="00B20CFC"/>
    <w:rsid w:val="00B220E8"/>
    <w:rsid w:val="00B31573"/>
    <w:rsid w:val="00B36F35"/>
    <w:rsid w:val="00B4034C"/>
    <w:rsid w:val="00B4513A"/>
    <w:rsid w:val="00B47792"/>
    <w:rsid w:val="00B655BD"/>
    <w:rsid w:val="00B75D97"/>
    <w:rsid w:val="00B76A0D"/>
    <w:rsid w:val="00B827A7"/>
    <w:rsid w:val="00B92A3E"/>
    <w:rsid w:val="00B96D22"/>
    <w:rsid w:val="00B97A05"/>
    <w:rsid w:val="00BA005A"/>
    <w:rsid w:val="00BA19EF"/>
    <w:rsid w:val="00BA3C29"/>
    <w:rsid w:val="00BB5F6A"/>
    <w:rsid w:val="00BB78CE"/>
    <w:rsid w:val="00BC2B9D"/>
    <w:rsid w:val="00BC772C"/>
    <w:rsid w:val="00BD10E7"/>
    <w:rsid w:val="00BE08F6"/>
    <w:rsid w:val="00BE1992"/>
    <w:rsid w:val="00BE1D29"/>
    <w:rsid w:val="00BE5C22"/>
    <w:rsid w:val="00BF0110"/>
    <w:rsid w:val="00BF51E6"/>
    <w:rsid w:val="00C02C2A"/>
    <w:rsid w:val="00C03F22"/>
    <w:rsid w:val="00C04F87"/>
    <w:rsid w:val="00C10337"/>
    <w:rsid w:val="00C34C4B"/>
    <w:rsid w:val="00C42DA8"/>
    <w:rsid w:val="00C56ECF"/>
    <w:rsid w:val="00C60E89"/>
    <w:rsid w:val="00C61AD3"/>
    <w:rsid w:val="00C61BBE"/>
    <w:rsid w:val="00C65659"/>
    <w:rsid w:val="00C66D26"/>
    <w:rsid w:val="00C71833"/>
    <w:rsid w:val="00C72B8D"/>
    <w:rsid w:val="00C73B62"/>
    <w:rsid w:val="00C77564"/>
    <w:rsid w:val="00C86C34"/>
    <w:rsid w:val="00CA55AB"/>
    <w:rsid w:val="00CA6BB3"/>
    <w:rsid w:val="00CA7AEA"/>
    <w:rsid w:val="00CB25A5"/>
    <w:rsid w:val="00CB4775"/>
    <w:rsid w:val="00CD2320"/>
    <w:rsid w:val="00CE0217"/>
    <w:rsid w:val="00CE360A"/>
    <w:rsid w:val="00CE5982"/>
    <w:rsid w:val="00CE60AE"/>
    <w:rsid w:val="00CF0177"/>
    <w:rsid w:val="00D02A68"/>
    <w:rsid w:val="00D05FF5"/>
    <w:rsid w:val="00D1324E"/>
    <w:rsid w:val="00D13BBE"/>
    <w:rsid w:val="00D14C51"/>
    <w:rsid w:val="00D15678"/>
    <w:rsid w:val="00D162A0"/>
    <w:rsid w:val="00D224B1"/>
    <w:rsid w:val="00D23711"/>
    <w:rsid w:val="00D4393B"/>
    <w:rsid w:val="00D5460A"/>
    <w:rsid w:val="00D665B1"/>
    <w:rsid w:val="00D67ADA"/>
    <w:rsid w:val="00D714EB"/>
    <w:rsid w:val="00D731B7"/>
    <w:rsid w:val="00D8679E"/>
    <w:rsid w:val="00D92EDC"/>
    <w:rsid w:val="00D96063"/>
    <w:rsid w:val="00DA349C"/>
    <w:rsid w:val="00DA42B8"/>
    <w:rsid w:val="00DB0011"/>
    <w:rsid w:val="00DB67D4"/>
    <w:rsid w:val="00DC3574"/>
    <w:rsid w:val="00DD3CC5"/>
    <w:rsid w:val="00DD4795"/>
    <w:rsid w:val="00DE2133"/>
    <w:rsid w:val="00DE7D17"/>
    <w:rsid w:val="00DF08D1"/>
    <w:rsid w:val="00DF0C4C"/>
    <w:rsid w:val="00DF4608"/>
    <w:rsid w:val="00E01B9D"/>
    <w:rsid w:val="00E063D8"/>
    <w:rsid w:val="00E067B0"/>
    <w:rsid w:val="00E10BD6"/>
    <w:rsid w:val="00E10F64"/>
    <w:rsid w:val="00E12249"/>
    <w:rsid w:val="00E144E4"/>
    <w:rsid w:val="00E15D35"/>
    <w:rsid w:val="00E26E0B"/>
    <w:rsid w:val="00E35D5E"/>
    <w:rsid w:val="00E371B0"/>
    <w:rsid w:val="00E42ADC"/>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0B0"/>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874D8"/>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58A71EB"/>
  <w15:docId w15:val="{76CA6CE8-EAEA-4C97-8C5D-146342A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1"/>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3C1EB5"/>
    <w:rPr>
      <w:rFonts w:ascii="Univers" w:hAnsi="Univers"/>
      <w:snapToGrid w:val="0"/>
      <w:sz w:val="24"/>
      <w:lang w:val="en-US" w:eastAsia="en-US"/>
    </w:rPr>
  </w:style>
  <w:style w:type="paragraph" w:customStyle="1" w:styleId="xmsonormal">
    <w:name w:val="x_msonormal"/>
    <w:basedOn w:val="Normal"/>
    <w:rsid w:val="00E067B0"/>
    <w:pPr>
      <w:widowControl/>
    </w:pPr>
    <w:rPr>
      <w:rFonts w:ascii="Calibri" w:eastAsiaTheme="minorHAnsi" w:hAnsi="Calibri" w:cs="Calibri"/>
      <w:snapToGrid/>
      <w:sz w:val="22"/>
      <w:szCs w:val="22"/>
      <w:lang w:val="en-AU" w:eastAsia="en-AU"/>
    </w:rPr>
  </w:style>
  <w:style w:type="character" w:styleId="UnresolvedMention">
    <w:name w:val="Unresolved Mention"/>
    <w:basedOn w:val="DefaultParagraphFont"/>
    <w:uiPriority w:val="99"/>
    <w:semiHidden/>
    <w:unhideWhenUsed/>
    <w:rsid w:val="00804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961180">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trobe.edu.au/i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king\AppData\Local\Temp\HEO-Level-7-PD-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5A7B-7F83-4C15-8EDE-4956FE7D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HEO-Level-7-PD-Template-5</Template>
  <TotalTime>0</TotalTime>
  <Pages>4</Pages>
  <Words>1220</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9196</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Caitlin Hosking</dc:creator>
  <cp:lastModifiedBy>Melissa Magaton</cp:lastModifiedBy>
  <cp:revision>2</cp:revision>
  <cp:lastPrinted>2010-05-17T01:36:00Z</cp:lastPrinted>
  <dcterms:created xsi:type="dcterms:W3CDTF">2024-07-02T01:04:00Z</dcterms:created>
  <dcterms:modified xsi:type="dcterms:W3CDTF">2024-07-02T01:04:00Z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