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41220F2D" w:rsidR="004B1E48" w:rsidRPr="00562FA9" w:rsidRDefault="00E91AB6" w:rsidP="00FC5108">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FC5108">
            <w:pPr>
              <w:spacing w:after="120" w:line="260" w:lineRule="atLeast"/>
              <w:rPr>
                <w:b/>
                <w:bCs/>
              </w:rPr>
            </w:pPr>
            <w:r w:rsidRPr="00405739">
              <w:rPr>
                <w:b/>
                <w:bCs/>
              </w:rPr>
              <w:t xml:space="preserve">Position Title: </w:t>
            </w:r>
          </w:p>
        </w:tc>
        <w:tc>
          <w:tcPr>
            <w:tcW w:w="7438" w:type="dxa"/>
          </w:tcPr>
          <w:p w14:paraId="6EFA568F" w14:textId="6752EEC4" w:rsidR="003C0450" w:rsidRPr="007708FA" w:rsidRDefault="00D6271F" w:rsidP="00FC5108">
            <w:pPr>
              <w:spacing w:after="120" w:line="260" w:lineRule="atLeast"/>
              <w:rPr>
                <w:rFonts w:ascii="Gill Sans MT" w:hAnsi="Gill Sans MT" w:cs="Gill Sans"/>
              </w:rPr>
            </w:pPr>
            <w:r>
              <w:rPr>
                <w:rStyle w:val="InformationBlockChar"/>
                <w:rFonts w:eastAsiaTheme="minorHAnsi"/>
                <w:b w:val="0"/>
                <w:bCs/>
              </w:rPr>
              <w:t>Data Architect</w:t>
            </w:r>
          </w:p>
        </w:tc>
      </w:tr>
      <w:tr w:rsidR="003C0450" w:rsidRPr="007708FA" w14:paraId="2E887702" w14:textId="77777777" w:rsidTr="008B7413">
        <w:tc>
          <w:tcPr>
            <w:tcW w:w="2802" w:type="dxa"/>
          </w:tcPr>
          <w:p w14:paraId="30C627FC" w14:textId="77777777" w:rsidR="003C0450" w:rsidRPr="00405739" w:rsidRDefault="003C0450" w:rsidP="00FC5108">
            <w:pPr>
              <w:spacing w:after="120" w:line="260" w:lineRule="atLeast"/>
              <w:rPr>
                <w:b/>
                <w:bCs/>
              </w:rPr>
            </w:pPr>
            <w:r w:rsidRPr="00405739">
              <w:rPr>
                <w:b/>
                <w:bCs/>
              </w:rPr>
              <w:t>Position Number:</w:t>
            </w:r>
          </w:p>
        </w:tc>
        <w:tc>
          <w:tcPr>
            <w:tcW w:w="7438" w:type="dxa"/>
          </w:tcPr>
          <w:p w14:paraId="3CF8C41E" w14:textId="5CCCC575" w:rsidR="003C0450" w:rsidRPr="007708FA" w:rsidRDefault="00D6271F" w:rsidP="00FC5108">
            <w:pPr>
              <w:spacing w:after="120" w:line="260" w:lineRule="atLeast"/>
              <w:rPr>
                <w:rFonts w:ascii="Gill Sans MT" w:hAnsi="Gill Sans MT" w:cs="Gill Sans"/>
              </w:rPr>
            </w:pPr>
            <w:r>
              <w:rPr>
                <w:rStyle w:val="InformationBlockChar"/>
                <w:rFonts w:eastAsiaTheme="minorHAnsi"/>
                <w:b w:val="0"/>
                <w:bCs/>
              </w:rPr>
              <w:t>525690</w:t>
            </w:r>
            <w:r w:rsidR="00F93773">
              <w:rPr>
                <w:rStyle w:val="InformationBlockChar"/>
                <w:rFonts w:eastAsiaTheme="minorHAnsi"/>
                <w:b w:val="0"/>
                <w:bCs/>
              </w:rPr>
              <w:t>, 525793</w:t>
            </w:r>
          </w:p>
        </w:tc>
      </w:tr>
      <w:tr w:rsidR="003C0450" w:rsidRPr="007708FA" w14:paraId="0C1FC87E" w14:textId="77777777" w:rsidTr="008B7413">
        <w:trPr>
          <w:trHeight w:val="406"/>
        </w:trPr>
        <w:tc>
          <w:tcPr>
            <w:tcW w:w="2802" w:type="dxa"/>
          </w:tcPr>
          <w:p w14:paraId="444A65D6" w14:textId="77777777" w:rsidR="003C0450" w:rsidRPr="00405739" w:rsidRDefault="003C0450" w:rsidP="00FC5108">
            <w:pPr>
              <w:spacing w:after="120" w:line="260" w:lineRule="atLeast"/>
              <w:rPr>
                <w:b/>
                <w:bCs/>
              </w:rPr>
            </w:pPr>
            <w:r w:rsidRPr="00405739">
              <w:rPr>
                <w:b/>
                <w:bCs/>
              </w:rPr>
              <w:t xml:space="preserve">Classification: </w:t>
            </w:r>
          </w:p>
        </w:tc>
        <w:tc>
          <w:tcPr>
            <w:tcW w:w="7438" w:type="dxa"/>
          </w:tcPr>
          <w:p w14:paraId="7531A1F9" w14:textId="0EFEAEBB" w:rsidR="003C0450" w:rsidRPr="007708FA" w:rsidRDefault="00FB7388" w:rsidP="00FC5108">
            <w:pPr>
              <w:spacing w:after="120" w:line="260" w:lineRule="atLeast"/>
              <w:rPr>
                <w:rFonts w:ascii="Gill Sans MT" w:hAnsi="Gill Sans MT" w:cs="Gill Sans"/>
              </w:rPr>
            </w:pPr>
            <w:r>
              <w:rPr>
                <w:rStyle w:val="InformationBlockChar"/>
                <w:rFonts w:eastAsiaTheme="minorHAnsi"/>
                <w:b w:val="0"/>
                <w:bCs/>
              </w:rPr>
              <w:t>General Stream Band 6</w:t>
            </w:r>
          </w:p>
        </w:tc>
      </w:tr>
      <w:tr w:rsidR="003C0450" w:rsidRPr="007708FA" w14:paraId="52BE7DB1" w14:textId="77777777" w:rsidTr="008B7413">
        <w:tc>
          <w:tcPr>
            <w:tcW w:w="2802" w:type="dxa"/>
          </w:tcPr>
          <w:p w14:paraId="3A5B4724" w14:textId="77777777" w:rsidR="003C0450" w:rsidRPr="00405739" w:rsidRDefault="003C0450" w:rsidP="00FC5108">
            <w:pPr>
              <w:spacing w:after="120" w:line="260" w:lineRule="atLeast"/>
              <w:rPr>
                <w:b/>
                <w:bCs/>
              </w:rPr>
            </w:pPr>
            <w:r w:rsidRPr="00405739">
              <w:rPr>
                <w:b/>
                <w:bCs/>
              </w:rPr>
              <w:t xml:space="preserve">Award/Agreement: </w:t>
            </w:r>
          </w:p>
        </w:tc>
        <w:tc>
          <w:tcPr>
            <w:tcW w:w="7438" w:type="dxa"/>
          </w:tcPr>
          <w:p w14:paraId="5AC500D9" w14:textId="63269794" w:rsidR="003C0450" w:rsidRPr="007708FA" w:rsidRDefault="00DA3391" w:rsidP="00FC5108">
            <w:pPr>
              <w:spacing w:after="120" w:line="26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D6271F">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FC5108">
            <w:pPr>
              <w:spacing w:after="120" w:line="260" w:lineRule="atLeast"/>
              <w:rPr>
                <w:b/>
                <w:bCs/>
              </w:rPr>
            </w:pPr>
            <w:r w:rsidRPr="00405739">
              <w:rPr>
                <w:b/>
                <w:bCs/>
              </w:rPr>
              <w:t>Group/Section</w:t>
            </w:r>
            <w:r w:rsidR="003C0450" w:rsidRPr="00405739">
              <w:rPr>
                <w:b/>
                <w:bCs/>
              </w:rPr>
              <w:t>:</w:t>
            </w:r>
          </w:p>
        </w:tc>
        <w:tc>
          <w:tcPr>
            <w:tcW w:w="7438" w:type="dxa"/>
          </w:tcPr>
          <w:p w14:paraId="2D651CA8" w14:textId="692C14B8" w:rsidR="003C0450" w:rsidRPr="00FC5108" w:rsidRDefault="00D6271F" w:rsidP="00FC5108">
            <w:pPr>
              <w:spacing w:after="120" w:line="260" w:lineRule="atLeast"/>
              <w:rPr>
                <w:rFonts w:ascii="Gill Sans MT" w:hAnsi="Gill Sans MT" w:cs="Times New Roman"/>
                <w:bCs/>
                <w:szCs w:val="22"/>
              </w:rPr>
            </w:pPr>
            <w:r>
              <w:rPr>
                <w:rStyle w:val="InformationBlockChar"/>
                <w:rFonts w:eastAsiaTheme="minorHAnsi"/>
                <w:b w:val="0"/>
                <w:bCs/>
              </w:rPr>
              <w:t xml:space="preserve">Health ICT </w:t>
            </w:r>
            <w:r w:rsidR="00FC5108">
              <w:rPr>
                <w:rStyle w:val="InformationBlockChar"/>
                <w:rFonts w:eastAsiaTheme="minorHAnsi"/>
                <w:b w:val="0"/>
                <w:bCs/>
              </w:rPr>
              <w:t>–</w:t>
            </w:r>
            <w:r w:rsidR="00E915EC">
              <w:rPr>
                <w:rStyle w:val="InformationBlockChar"/>
                <w:rFonts w:eastAsiaTheme="minorHAnsi"/>
                <w:b w:val="0"/>
                <w:bCs/>
              </w:rPr>
              <w:t xml:space="preserve"> </w:t>
            </w:r>
            <w:r>
              <w:rPr>
                <w:rStyle w:val="InformationBlockChar"/>
                <w:rFonts w:eastAsiaTheme="minorHAnsi"/>
                <w:b w:val="0"/>
                <w:bCs/>
              </w:rPr>
              <w:t>HRIS Program</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FC5108">
            <w:pPr>
              <w:spacing w:after="120" w:line="260" w:lineRule="atLeast"/>
              <w:rPr>
                <w:b/>
                <w:bCs/>
              </w:rPr>
            </w:pPr>
            <w:r w:rsidRPr="00727CD6">
              <w:rPr>
                <w:b/>
                <w:bCs/>
              </w:rPr>
              <w:t xml:space="preserve">Position Type: </w:t>
            </w:r>
          </w:p>
        </w:tc>
        <w:tc>
          <w:tcPr>
            <w:tcW w:w="7438" w:type="dxa"/>
          </w:tcPr>
          <w:p w14:paraId="4DAE8765" w14:textId="742170FE" w:rsidR="003C0450" w:rsidRPr="00727CD6" w:rsidRDefault="00DA3391" w:rsidP="00FC5108">
            <w:pPr>
              <w:spacing w:after="120" w:line="26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D6271F">
                  <w:t>Fixed-Term, Full Time</w:t>
                </w:r>
              </w:sdtContent>
            </w:sdt>
          </w:p>
        </w:tc>
      </w:tr>
      <w:tr w:rsidR="003C0450" w:rsidRPr="007708FA" w14:paraId="74361BA2" w14:textId="77777777" w:rsidTr="008B7413">
        <w:tc>
          <w:tcPr>
            <w:tcW w:w="2802" w:type="dxa"/>
          </w:tcPr>
          <w:p w14:paraId="2EBF830D" w14:textId="77777777" w:rsidR="003C0450" w:rsidRPr="00727CD6" w:rsidRDefault="003C0450" w:rsidP="00FC5108">
            <w:pPr>
              <w:spacing w:after="120" w:line="260" w:lineRule="atLeast"/>
              <w:rPr>
                <w:b/>
                <w:bCs/>
              </w:rPr>
            </w:pPr>
            <w:r w:rsidRPr="00727CD6">
              <w:rPr>
                <w:b/>
                <w:bCs/>
              </w:rPr>
              <w:t xml:space="preserve">Location: </w:t>
            </w:r>
          </w:p>
        </w:tc>
        <w:tc>
          <w:tcPr>
            <w:tcW w:w="7438" w:type="dxa"/>
          </w:tcPr>
          <w:p w14:paraId="041351CF" w14:textId="7BA160A8" w:rsidR="003C0450" w:rsidRPr="00727CD6" w:rsidRDefault="00DA3391" w:rsidP="00FC5108">
            <w:pPr>
              <w:spacing w:after="120" w:line="26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D6271F">
                  <w:t>South</w:t>
                </w:r>
              </w:sdtContent>
            </w:sdt>
          </w:p>
        </w:tc>
      </w:tr>
      <w:tr w:rsidR="003C0450" w:rsidRPr="007708FA" w14:paraId="585024CF" w14:textId="77777777" w:rsidTr="008B7413">
        <w:tc>
          <w:tcPr>
            <w:tcW w:w="2802" w:type="dxa"/>
          </w:tcPr>
          <w:p w14:paraId="5ACF00D9" w14:textId="77777777" w:rsidR="003C0450" w:rsidRPr="00727CD6" w:rsidRDefault="003C0450" w:rsidP="00FC5108">
            <w:pPr>
              <w:spacing w:after="120" w:line="260" w:lineRule="atLeast"/>
              <w:rPr>
                <w:b/>
                <w:bCs/>
              </w:rPr>
            </w:pPr>
            <w:r w:rsidRPr="00727CD6">
              <w:rPr>
                <w:b/>
                <w:bCs/>
              </w:rPr>
              <w:t xml:space="preserve">Reports to: </w:t>
            </w:r>
          </w:p>
        </w:tc>
        <w:tc>
          <w:tcPr>
            <w:tcW w:w="7438" w:type="dxa"/>
          </w:tcPr>
          <w:p w14:paraId="52606D5B" w14:textId="2809C58B" w:rsidR="003C0450" w:rsidRPr="00727CD6" w:rsidRDefault="00D6271F" w:rsidP="00FC5108">
            <w:pPr>
              <w:spacing w:after="120" w:line="260" w:lineRule="atLeast"/>
              <w:rPr>
                <w:rFonts w:ascii="Gill Sans MT" w:hAnsi="Gill Sans MT" w:cs="Gill Sans"/>
              </w:rPr>
            </w:pPr>
            <w:r>
              <w:rPr>
                <w:rStyle w:val="InformationBlockChar"/>
                <w:rFonts w:eastAsiaTheme="minorHAnsi"/>
                <w:b w:val="0"/>
                <w:bCs/>
              </w:rPr>
              <w:t>Data Migration and Reporting Team Leader</w:t>
            </w:r>
            <w:r w:rsidR="00FB7388">
              <w:rPr>
                <w:rStyle w:val="InformationBlockChar"/>
                <w:rFonts w:eastAsiaTheme="minorHAnsi"/>
                <w:b w:val="0"/>
                <w:bCs/>
              </w:rPr>
              <w:t xml:space="preserve"> - HRIS</w:t>
            </w:r>
          </w:p>
        </w:tc>
      </w:tr>
      <w:tr w:rsidR="004B1E48" w:rsidRPr="007708FA" w14:paraId="05BDB172" w14:textId="77777777" w:rsidTr="008B7413">
        <w:tc>
          <w:tcPr>
            <w:tcW w:w="2802" w:type="dxa"/>
          </w:tcPr>
          <w:p w14:paraId="15A0F07E" w14:textId="77777777" w:rsidR="004B1E48" w:rsidRPr="00727CD6" w:rsidRDefault="004B1E48" w:rsidP="00FC5108">
            <w:pPr>
              <w:spacing w:after="120" w:line="260" w:lineRule="atLeast"/>
              <w:rPr>
                <w:b/>
                <w:bCs/>
              </w:rPr>
            </w:pPr>
            <w:r w:rsidRPr="00727CD6">
              <w:rPr>
                <w:b/>
                <w:bCs/>
              </w:rPr>
              <w:t>Effective Date</w:t>
            </w:r>
            <w:r w:rsidR="00540344" w:rsidRPr="00727CD6">
              <w:rPr>
                <w:b/>
                <w:bCs/>
              </w:rPr>
              <w:t>:</w:t>
            </w:r>
          </w:p>
        </w:tc>
        <w:tc>
          <w:tcPr>
            <w:tcW w:w="7438" w:type="dxa"/>
          </w:tcPr>
          <w:p w14:paraId="5A36DCB3" w14:textId="58B7B74F" w:rsidR="004B1E48" w:rsidRPr="00727CD6" w:rsidRDefault="001A5D4E" w:rsidP="00FC5108">
            <w:pPr>
              <w:spacing w:after="120" w:line="260" w:lineRule="atLeast"/>
              <w:rPr>
                <w:rFonts w:ascii="Gill Sans MT" w:hAnsi="Gill Sans MT" w:cs="Gill Sans"/>
              </w:rPr>
            </w:pPr>
            <w:r>
              <w:rPr>
                <w:rStyle w:val="InformationBlockChar"/>
                <w:rFonts w:eastAsiaTheme="minorHAnsi"/>
                <w:b w:val="0"/>
                <w:bCs/>
              </w:rPr>
              <w:t>February 2022</w:t>
            </w:r>
          </w:p>
        </w:tc>
      </w:tr>
      <w:tr w:rsidR="00540344" w:rsidRPr="007708FA" w14:paraId="330F6A72" w14:textId="77777777" w:rsidTr="008B7413">
        <w:tc>
          <w:tcPr>
            <w:tcW w:w="2802" w:type="dxa"/>
          </w:tcPr>
          <w:p w14:paraId="594D23E6" w14:textId="77777777" w:rsidR="00540344" w:rsidRPr="00727CD6" w:rsidRDefault="00540344" w:rsidP="00FC5108">
            <w:pPr>
              <w:spacing w:after="120" w:line="260" w:lineRule="atLeast"/>
              <w:rPr>
                <w:b/>
                <w:bCs/>
              </w:rPr>
            </w:pPr>
            <w:r w:rsidRPr="00727CD6">
              <w:rPr>
                <w:b/>
                <w:bCs/>
              </w:rPr>
              <w:t>Check Type:</w:t>
            </w:r>
          </w:p>
        </w:tc>
        <w:tc>
          <w:tcPr>
            <w:tcW w:w="7438" w:type="dxa"/>
          </w:tcPr>
          <w:p w14:paraId="7F672550" w14:textId="729AEC14" w:rsidR="00540344" w:rsidRPr="00727CD6" w:rsidRDefault="00DA3391" w:rsidP="00FC5108">
            <w:pPr>
              <w:spacing w:after="120" w:line="26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D6271F">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FC5108">
            <w:pPr>
              <w:spacing w:after="120" w:line="260" w:lineRule="atLeast"/>
              <w:rPr>
                <w:b/>
                <w:bCs/>
              </w:rPr>
            </w:pPr>
            <w:r w:rsidRPr="00727CD6">
              <w:rPr>
                <w:b/>
                <w:bCs/>
              </w:rPr>
              <w:t>Check Frequency:</w:t>
            </w:r>
          </w:p>
        </w:tc>
        <w:tc>
          <w:tcPr>
            <w:tcW w:w="7438" w:type="dxa"/>
          </w:tcPr>
          <w:p w14:paraId="720F3BD7" w14:textId="3C4F22E1" w:rsidR="00540344" w:rsidRPr="00727CD6" w:rsidRDefault="00DA3391" w:rsidP="00FC5108">
            <w:pPr>
              <w:spacing w:after="120" w:line="26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D6271F">
                  <w:rPr>
                    <w:rStyle w:val="InformationBlockChar"/>
                    <w:rFonts w:eastAsiaTheme="minorHAnsi"/>
                    <w:b w:val="0"/>
                    <w:bCs/>
                  </w:rPr>
                  <w:t>Pre-employment</w:t>
                </w:r>
              </w:sdtContent>
            </w:sdt>
          </w:p>
        </w:tc>
      </w:tr>
      <w:tr w:rsidR="00562FA9" w14:paraId="2913C131" w14:textId="77777777" w:rsidTr="00562FA9">
        <w:tc>
          <w:tcPr>
            <w:tcW w:w="2802" w:type="dxa"/>
          </w:tcPr>
          <w:p w14:paraId="1B29BDE7" w14:textId="67A59FFF" w:rsidR="00562FA9" w:rsidRPr="00405739" w:rsidRDefault="00B806D1" w:rsidP="00FC5108">
            <w:pPr>
              <w:spacing w:after="120" w:line="260" w:lineRule="atLeast"/>
              <w:rPr>
                <w:b/>
                <w:bCs/>
              </w:rPr>
            </w:pPr>
            <w:r>
              <w:rPr>
                <w:b/>
                <w:bCs/>
              </w:rPr>
              <w:t>Desirable Requirements</w:t>
            </w:r>
            <w:r w:rsidR="00562FA9">
              <w:rPr>
                <w:b/>
                <w:bCs/>
              </w:rPr>
              <w:t>:</w:t>
            </w:r>
          </w:p>
        </w:tc>
        <w:tc>
          <w:tcPr>
            <w:tcW w:w="7438" w:type="dxa"/>
          </w:tcPr>
          <w:p w14:paraId="79D6A81F" w14:textId="2891A0A2" w:rsidR="00DA77CB" w:rsidRDefault="00D6271F" w:rsidP="00FC5108">
            <w:pPr>
              <w:spacing w:after="120" w:line="260" w:lineRule="atLeast"/>
              <w:ind w:left="567" w:hanging="567"/>
            </w:pPr>
            <w:r>
              <w:t>Previous experience in data migration activities for large-scale projects</w:t>
            </w:r>
          </w:p>
          <w:p w14:paraId="0D616E29" w14:textId="5DFC067C" w:rsidR="00D6271F" w:rsidRDefault="00D6271F" w:rsidP="00FC5108">
            <w:pPr>
              <w:spacing w:after="120" w:line="260" w:lineRule="atLeast"/>
            </w:pPr>
            <w:r>
              <w:t>Qualifications and/or accreditation in an appropriate course of study from a recognised tertiary institution</w:t>
            </w:r>
          </w:p>
          <w:p w14:paraId="2B66FD64" w14:textId="1B81CF57" w:rsidR="00D6271F" w:rsidRPr="00DA77CB" w:rsidRDefault="00D6271F" w:rsidP="00FC5108">
            <w:pPr>
              <w:spacing w:after="120" w:line="260" w:lineRule="atLeast"/>
              <w:ind w:left="567" w:hanging="567"/>
            </w:pPr>
            <w:r>
              <w:t>Current Driver’s Licence</w:t>
            </w:r>
          </w:p>
        </w:tc>
      </w:tr>
      <w:tr w:rsidR="00562FA9" w14:paraId="7E6704E9" w14:textId="77777777" w:rsidTr="00562FA9">
        <w:tc>
          <w:tcPr>
            <w:tcW w:w="2802" w:type="dxa"/>
          </w:tcPr>
          <w:p w14:paraId="75E742CC" w14:textId="06ED5B20" w:rsidR="00562FA9" w:rsidRPr="00405739" w:rsidRDefault="00B806D1" w:rsidP="00FC5108">
            <w:pPr>
              <w:spacing w:after="120" w:line="260" w:lineRule="atLeast"/>
              <w:rPr>
                <w:b/>
                <w:bCs/>
              </w:rPr>
            </w:pPr>
            <w:r>
              <w:rPr>
                <w:b/>
                <w:bCs/>
              </w:rPr>
              <w:t>Position Features</w:t>
            </w:r>
            <w:r w:rsidR="00562FA9">
              <w:rPr>
                <w:b/>
                <w:bCs/>
              </w:rPr>
              <w:t>:</w:t>
            </w:r>
          </w:p>
        </w:tc>
        <w:tc>
          <w:tcPr>
            <w:tcW w:w="7438" w:type="dxa"/>
          </w:tcPr>
          <w:p w14:paraId="46D01778" w14:textId="6454926A" w:rsidR="00DA77CB" w:rsidRDefault="00D6271F" w:rsidP="00FC5108">
            <w:pPr>
              <w:spacing w:after="120" w:line="260" w:lineRule="atLeast"/>
              <w:ind w:left="567" w:hanging="567"/>
            </w:pPr>
            <w:r>
              <w:t>Some duties to be undertaken outside of normal working hours</w:t>
            </w:r>
          </w:p>
          <w:p w14:paraId="4FA8F18F" w14:textId="142EA2CA" w:rsidR="00D6271F" w:rsidRDefault="00D6271F" w:rsidP="00FC5108">
            <w:pPr>
              <w:spacing w:after="120" w:line="260" w:lineRule="atLeast"/>
              <w:ind w:left="567" w:hanging="567"/>
            </w:pPr>
            <w:r>
              <w:t>Travel between sites to be undertaken</w:t>
            </w:r>
          </w:p>
          <w:p w14:paraId="43FA8FAF" w14:textId="463FAF23" w:rsidR="00D6271F" w:rsidRPr="00DA77CB" w:rsidRDefault="00D6271F" w:rsidP="00FC5108">
            <w:pPr>
              <w:spacing w:after="240" w:line="260" w:lineRule="atLeast"/>
              <w:ind w:left="567" w:hanging="567"/>
            </w:pPr>
            <w:r>
              <w:t>Potential intrastate or interstate travel</w:t>
            </w:r>
          </w:p>
        </w:tc>
      </w:tr>
    </w:tbl>
    <w:p w14:paraId="0CA3AFB8" w14:textId="77777777" w:rsidR="00FB7388" w:rsidRDefault="00FB7388" w:rsidP="00FC5108">
      <w:pPr>
        <w:pStyle w:val="Caption"/>
        <w:spacing w:after="360"/>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1B0FC5CE" w14:textId="275BFBCA" w:rsidR="00741EF2" w:rsidRDefault="0029214D" w:rsidP="00FC5108">
      <w:pPr>
        <w:spacing w:after="120" w:line="280" w:lineRule="atLeast"/>
      </w:pPr>
      <w:r>
        <w:t>Working within the Human Resource Information System (HRIS) program team, the Data Architect, will use specialist skills and knowledge to deliver aspects of the HRIS Data Migration and Reporting strategies.</w:t>
      </w:r>
    </w:p>
    <w:p w14:paraId="7EA06201" w14:textId="78A63240" w:rsidR="00B806D1" w:rsidRDefault="00F55687" w:rsidP="00FC5108">
      <w:pPr>
        <w:spacing w:after="120" w:line="280" w:lineRule="atLeast"/>
      </w:pPr>
      <w:r>
        <w:t xml:space="preserve">Work effectively with the HRIS Data Migration and Reporting team to </w:t>
      </w:r>
      <w:r w:rsidR="0048710A">
        <w:t>identify data quality and consistency issues and develop remediation plans for stakeholders to ensure successful data migration activities.</w:t>
      </w:r>
    </w:p>
    <w:p w14:paraId="1337879C" w14:textId="19130E97" w:rsidR="00F32781" w:rsidRPr="00B806D1" w:rsidRDefault="0048710A" w:rsidP="00FC5108">
      <w:pPr>
        <w:spacing w:after="120" w:line="280" w:lineRule="atLeast"/>
      </w:pPr>
      <w:r>
        <w:t xml:space="preserve">Collaborate with HRIS Business, </w:t>
      </w:r>
      <w:r w:rsidR="009716E1">
        <w:t>Project,</w:t>
      </w:r>
      <w:r>
        <w:t xml:space="preserve"> and Vendor stakeholders to develop &amp; implement source system data mapping and migration processes.</w:t>
      </w:r>
    </w:p>
    <w:p w14:paraId="04D7A53E" w14:textId="709A24A2" w:rsidR="00E91AB6" w:rsidRPr="00405739" w:rsidRDefault="00E91AB6" w:rsidP="00405739">
      <w:pPr>
        <w:pStyle w:val="Heading3"/>
      </w:pPr>
      <w:r w:rsidRPr="00405739">
        <w:lastRenderedPageBreak/>
        <w:t>Duties:</w:t>
      </w:r>
    </w:p>
    <w:p w14:paraId="54B42F97" w14:textId="1B003236" w:rsidR="008803FC" w:rsidRPr="004B1E48" w:rsidRDefault="00170555" w:rsidP="00E915EC">
      <w:pPr>
        <w:pStyle w:val="ListNumbered"/>
        <w:numPr>
          <w:ilvl w:val="0"/>
          <w:numId w:val="14"/>
        </w:numPr>
        <w:spacing w:after="120"/>
      </w:pPr>
      <w:bookmarkStart w:id="0" w:name="_Hlk66960915"/>
      <w:r>
        <w:t xml:space="preserve">Implement </w:t>
      </w:r>
      <w:r w:rsidR="00E52DB3">
        <w:t>the Data Migration and Reporting strategies</w:t>
      </w:r>
      <w:r w:rsidR="00EB2071">
        <w:t xml:space="preserve"> for the HRIS program</w:t>
      </w:r>
      <w:r w:rsidR="00DF14D8">
        <w:t xml:space="preserve"> by ensuring strategy and roadmap align to the Department business and technology strategies</w:t>
      </w:r>
      <w:r w:rsidR="001A5D4E">
        <w:t>.</w:t>
      </w:r>
    </w:p>
    <w:p w14:paraId="2407C79B" w14:textId="7704ED97" w:rsidR="00D74EBC" w:rsidRDefault="00D74EBC" w:rsidP="00E915EC">
      <w:pPr>
        <w:pStyle w:val="ListNumbered"/>
        <w:spacing w:after="120"/>
      </w:pPr>
      <w:r>
        <w:t xml:space="preserve">Develop and build </w:t>
      </w:r>
      <w:r w:rsidR="00FB7388">
        <w:t xml:space="preserve">the </w:t>
      </w:r>
      <w:r>
        <w:t xml:space="preserve">HRIS staging database to </w:t>
      </w:r>
      <w:r w:rsidR="00B1524F">
        <w:t>extract</w:t>
      </w:r>
      <w:r w:rsidR="0068383D">
        <w:t>,</w:t>
      </w:r>
      <w:r>
        <w:t xml:space="preserve"> analyse</w:t>
      </w:r>
      <w:r w:rsidR="0068383D">
        <w:t xml:space="preserve"> and translate</w:t>
      </w:r>
      <w:r>
        <w:t xml:space="preserve"> source system data in</w:t>
      </w:r>
      <w:r w:rsidR="0068383D">
        <w:t>to</w:t>
      </w:r>
      <w:r>
        <w:t xml:space="preserve"> a form suitable for migration into the new HRIS platform.</w:t>
      </w:r>
    </w:p>
    <w:p w14:paraId="6B152841" w14:textId="77777777" w:rsidR="001A5D4E" w:rsidRDefault="004D277D" w:rsidP="00E915EC">
      <w:pPr>
        <w:pStyle w:val="ListNumbered"/>
        <w:spacing w:after="120"/>
      </w:pPr>
      <w:r>
        <w:t>Analyse source system</w:t>
      </w:r>
      <w:r w:rsidR="0068383D">
        <w:t>s</w:t>
      </w:r>
      <w:r>
        <w:t xml:space="preserve"> to identify </w:t>
      </w:r>
      <w:r w:rsidR="00C07C2F">
        <w:t>data quality issues</w:t>
      </w:r>
      <w:r w:rsidR="00955E57">
        <w:t xml:space="preserve"> and develop data remediation plans</w:t>
      </w:r>
      <w:r w:rsidR="00354317">
        <w:t xml:space="preserve"> </w:t>
      </w:r>
      <w:r w:rsidR="00AA0397">
        <w:t xml:space="preserve">to resolve issues in conjunction with business stakeholders </w:t>
      </w:r>
      <w:r w:rsidR="00B9744E">
        <w:t xml:space="preserve">and </w:t>
      </w:r>
      <w:r w:rsidR="00AA0397">
        <w:t>HRIS project team</w:t>
      </w:r>
      <w:r w:rsidR="00955E57">
        <w:t>.</w:t>
      </w:r>
      <w:r w:rsidR="008803FC" w:rsidRPr="004B1E48">
        <w:t xml:space="preserve"> </w:t>
      </w:r>
    </w:p>
    <w:p w14:paraId="5712F7A6" w14:textId="43F1042B" w:rsidR="008803FC" w:rsidRDefault="00F10BF5" w:rsidP="00E915EC">
      <w:pPr>
        <w:pStyle w:val="ListNumbered"/>
        <w:spacing w:after="120"/>
      </w:pPr>
      <w:r>
        <w:t>Design</w:t>
      </w:r>
      <w:r w:rsidR="005B6DF8">
        <w:t>,</w:t>
      </w:r>
      <w:r>
        <w:t xml:space="preserve"> build </w:t>
      </w:r>
      <w:r w:rsidR="005B6DF8">
        <w:t>and prepare accurate data</w:t>
      </w:r>
      <w:r w:rsidR="00170555">
        <w:t xml:space="preserve"> quality</w:t>
      </w:r>
      <w:r w:rsidR="005B6DF8">
        <w:t xml:space="preserve"> </w:t>
      </w:r>
      <w:r>
        <w:t xml:space="preserve">reconciliation reports to verify </w:t>
      </w:r>
      <w:r w:rsidR="00D04750">
        <w:t xml:space="preserve">source system data transformation and migration has </w:t>
      </w:r>
      <w:r w:rsidR="00535DBF">
        <w:t>occurred successfully.</w:t>
      </w:r>
    </w:p>
    <w:p w14:paraId="411F1913" w14:textId="5C7841EF" w:rsidR="009A3B19" w:rsidRDefault="009A3B19" w:rsidP="00E915EC">
      <w:pPr>
        <w:pStyle w:val="ListNumbered"/>
        <w:spacing w:after="120"/>
      </w:pPr>
      <w:r>
        <w:t>Collaborate with HRIS vendor consultants</w:t>
      </w:r>
      <w:r w:rsidR="008363D6">
        <w:t xml:space="preserve"> to</w:t>
      </w:r>
      <w:r>
        <w:t xml:space="preserve"> </w:t>
      </w:r>
      <w:r w:rsidR="00EE26D5">
        <w:t>develop source system data schema translation into a form suitable for HRIS migration.</w:t>
      </w:r>
    </w:p>
    <w:p w14:paraId="1DF928CB" w14:textId="77777777" w:rsidR="00DF14D8" w:rsidRDefault="00DF14D8" w:rsidP="00DF14D8">
      <w:pPr>
        <w:pStyle w:val="ListNumbered"/>
        <w:spacing w:after="120"/>
      </w:pPr>
      <w:r>
        <w:t>Support the successful establishment of data governance for data migration activities including recommending and implementing new operating methods to improve data flow, collection, editing, and processing.</w:t>
      </w:r>
    </w:p>
    <w:p w14:paraId="780BAEC5" w14:textId="77777777" w:rsidR="00DF14D8" w:rsidRPr="004B1E48" w:rsidRDefault="00DF14D8" w:rsidP="00DF14D8">
      <w:pPr>
        <w:pStyle w:val="ListNumbered"/>
        <w:spacing w:after="120"/>
      </w:pPr>
      <w:r>
        <w:t>Analyse database implementation methods to ensure they align with HRIS and Department policies and any external regulations that may apply.</w:t>
      </w:r>
    </w:p>
    <w:p w14:paraId="16206FA2" w14:textId="61B244D3" w:rsidR="00A8043E" w:rsidRDefault="00A8043E" w:rsidP="00E915EC">
      <w:pPr>
        <w:pStyle w:val="ListNumbered"/>
        <w:spacing w:after="120"/>
      </w:pPr>
      <w:r>
        <w:t>Ensure Department’s data protection guideline is followed and conforms to data security requirements.</w:t>
      </w:r>
    </w:p>
    <w:bookmarkEnd w:id="0"/>
    <w:p w14:paraId="752AB86B" w14:textId="77777777" w:rsidR="00E91AB6" w:rsidRPr="004B1E48" w:rsidRDefault="00E91AB6" w:rsidP="00E915EC">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74637009" w14:textId="69E71461" w:rsidR="00FB7388" w:rsidRDefault="001A617B" w:rsidP="00E915EC">
      <w:pPr>
        <w:spacing w:after="120"/>
      </w:pPr>
      <w:r w:rsidRPr="00D7128D">
        <w:t xml:space="preserve">The Data Architect will report to, and work under </w:t>
      </w:r>
      <w:r w:rsidR="00FB7388">
        <w:t xml:space="preserve">the </w:t>
      </w:r>
      <w:r w:rsidRPr="00D7128D">
        <w:t>broad direct</w:t>
      </w:r>
      <w:r w:rsidR="00D7128D" w:rsidRPr="00D7128D">
        <w:t xml:space="preserve">ion </w:t>
      </w:r>
      <w:r w:rsidR="00FB7388">
        <w:t>of</w:t>
      </w:r>
      <w:r w:rsidR="00D7128D" w:rsidRPr="00D7128D">
        <w:t xml:space="preserve"> the Data Migration and Reporting Team Leader</w:t>
      </w:r>
      <w:r w:rsidR="00AF5E7A">
        <w:t xml:space="preserve"> but may be required to take direction from other Managers within the HRIS Program.  </w:t>
      </w:r>
    </w:p>
    <w:p w14:paraId="0447D31A" w14:textId="5F26F3CA" w:rsidR="001A617B" w:rsidRDefault="00AF5E7A" w:rsidP="00E915EC">
      <w:pPr>
        <w:spacing w:after="120"/>
      </w:pPr>
      <w:r>
        <w:t>The occupant:</w:t>
      </w:r>
    </w:p>
    <w:p w14:paraId="284CA36F" w14:textId="5A569928" w:rsidR="00925FAA" w:rsidRDefault="00925FAA" w:rsidP="00E915EC">
      <w:pPr>
        <w:pStyle w:val="ListParagraph"/>
        <w:spacing w:after="120"/>
      </w:pPr>
      <w:r>
        <w:t>Works with a considerable degree of operational autonomy</w:t>
      </w:r>
      <w:r w:rsidR="00C106FB">
        <w:t xml:space="preserve"> and independence, and determines their day-to-day approach, development, and operation of activities.</w:t>
      </w:r>
    </w:p>
    <w:p w14:paraId="473E685A" w14:textId="31F24721" w:rsidR="003E26C7" w:rsidRDefault="003E26C7" w:rsidP="00E915EC">
      <w:pPr>
        <w:pStyle w:val="ListParagraph"/>
        <w:spacing w:after="120"/>
      </w:pPr>
      <w:r>
        <w:t>Actively contributes to the effective development and design of business solutions.</w:t>
      </w:r>
    </w:p>
    <w:p w14:paraId="69332C82" w14:textId="369F812D" w:rsidR="00D6468E" w:rsidRDefault="003E26C7" w:rsidP="00E915EC">
      <w:pPr>
        <w:pStyle w:val="ListParagraph"/>
        <w:spacing w:after="120"/>
      </w:pPr>
      <w:r>
        <w:t>E</w:t>
      </w:r>
      <w:r w:rsidR="00D6468E">
        <w:t>nsures appropriate security practices are embedded in any data strategy.</w:t>
      </w:r>
    </w:p>
    <w:p w14:paraId="202B5A11" w14:textId="1843CABF" w:rsidR="003E26C7" w:rsidRDefault="003E26C7" w:rsidP="00E915EC">
      <w:pPr>
        <w:pStyle w:val="ListParagraph"/>
        <w:spacing w:after="120"/>
      </w:pPr>
      <w:r>
        <w:t>Identifies, documents, and validates data migration requirements.</w:t>
      </w:r>
    </w:p>
    <w:p w14:paraId="7BB042CD" w14:textId="7BF99246" w:rsidR="00DB2338" w:rsidRDefault="00EE1C89" w:rsidP="00E915EC">
      <w:pPr>
        <w:pStyle w:val="ListParagraph"/>
        <w:spacing w:after="120"/>
      </w:pPr>
      <w:r>
        <w:t>Where applicable, e</w:t>
      </w:r>
      <w:r w:rsidR="00DB2338" w:rsidRPr="004B0994">
        <w:t>xercise</w:t>
      </w:r>
      <w:r w:rsidR="00FC5108">
        <w:t>s</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34681CFC" w:rsidR="003C43E7" w:rsidRDefault="003C43E7" w:rsidP="00E915EC">
      <w:pPr>
        <w:pStyle w:val="ListParagraph"/>
        <w:spacing w:after="120"/>
      </w:pPr>
      <w:r w:rsidRPr="008803FC">
        <w:t>Compl</w:t>
      </w:r>
      <w:r w:rsidR="00FC5108">
        <w:t>ies</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92CBC0D" w14:textId="06401C97" w:rsidR="00DA3391" w:rsidRPr="00DA3391" w:rsidRDefault="00DA3391" w:rsidP="00DA3391">
      <w:pPr>
        <w:pStyle w:val="ListParagraph"/>
        <w:rPr>
          <w:rFonts w:cs="Times New Roman"/>
          <w:sz w:val="20"/>
        </w:rPr>
      </w:pPr>
      <w:r>
        <w:t>Actively participate</w:t>
      </w:r>
      <w:r>
        <w:t>s</w:t>
      </w:r>
      <w:r>
        <w:t xml:space="preserve"> in and contribute</w:t>
      </w:r>
      <w:r>
        <w:t>s</w:t>
      </w:r>
      <w:r>
        <w:t xml:space="preserv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E915EC">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E915EC">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E915EC">
      <w:pPr>
        <w:pStyle w:val="ListNumbered"/>
        <w:numPr>
          <w:ilvl w:val="0"/>
          <w:numId w:val="16"/>
        </w:numPr>
        <w:spacing w:after="120"/>
      </w:pPr>
      <w:r>
        <w:t>Conviction checks in the following areas:</w:t>
      </w:r>
    </w:p>
    <w:p w14:paraId="64D6C105" w14:textId="77777777" w:rsidR="00E91AB6" w:rsidRDefault="00E91AB6" w:rsidP="00E915EC">
      <w:pPr>
        <w:pStyle w:val="ListNumbered"/>
        <w:numPr>
          <w:ilvl w:val="1"/>
          <w:numId w:val="13"/>
        </w:numPr>
        <w:spacing w:after="120"/>
      </w:pPr>
      <w:r>
        <w:t>crimes of violence</w:t>
      </w:r>
    </w:p>
    <w:p w14:paraId="1DB7CFAF" w14:textId="77777777" w:rsidR="00E91AB6" w:rsidRDefault="00E91AB6" w:rsidP="00E915EC">
      <w:pPr>
        <w:pStyle w:val="ListNumbered"/>
        <w:numPr>
          <w:ilvl w:val="1"/>
          <w:numId w:val="13"/>
        </w:numPr>
        <w:spacing w:after="120"/>
      </w:pPr>
      <w:r>
        <w:t>sex related offences</w:t>
      </w:r>
    </w:p>
    <w:p w14:paraId="2FA73182" w14:textId="77777777" w:rsidR="00E91AB6" w:rsidRDefault="00E91AB6" w:rsidP="00E915EC">
      <w:pPr>
        <w:pStyle w:val="ListNumbered"/>
        <w:numPr>
          <w:ilvl w:val="1"/>
          <w:numId w:val="13"/>
        </w:numPr>
        <w:spacing w:after="120"/>
      </w:pPr>
      <w:r>
        <w:t>serious drug offences</w:t>
      </w:r>
    </w:p>
    <w:p w14:paraId="3C232643" w14:textId="77777777" w:rsidR="00405739" w:rsidRDefault="00E91AB6" w:rsidP="00E915EC">
      <w:pPr>
        <w:pStyle w:val="ListNumbered"/>
        <w:numPr>
          <w:ilvl w:val="1"/>
          <w:numId w:val="13"/>
        </w:numPr>
        <w:spacing w:after="120"/>
      </w:pPr>
      <w:r>
        <w:t>crimes involving dishonesty</w:t>
      </w:r>
    </w:p>
    <w:p w14:paraId="5CA70319" w14:textId="77777777" w:rsidR="00E91AB6" w:rsidRDefault="00E91AB6" w:rsidP="00E915EC">
      <w:pPr>
        <w:pStyle w:val="ListNumbered"/>
        <w:spacing w:after="120"/>
      </w:pPr>
      <w:r>
        <w:t>Identification check</w:t>
      </w:r>
    </w:p>
    <w:p w14:paraId="0E2EB94A" w14:textId="77777777" w:rsidR="00E91AB6" w:rsidRPr="008803FC" w:rsidRDefault="00E91AB6" w:rsidP="00FC5108">
      <w:pPr>
        <w:pStyle w:val="ListNumbered"/>
        <w:spacing w:after="240"/>
      </w:pPr>
      <w:r>
        <w:t>Disciplinary action in previous employment check.</w:t>
      </w:r>
    </w:p>
    <w:p w14:paraId="3187123E" w14:textId="77777777" w:rsidR="00E91AB6" w:rsidRDefault="00E91AB6" w:rsidP="00130E72">
      <w:pPr>
        <w:pStyle w:val="Heading3"/>
      </w:pPr>
      <w:r>
        <w:t>Selection Criteria:</w:t>
      </w:r>
    </w:p>
    <w:p w14:paraId="7ACCA035" w14:textId="2CB5B7F7" w:rsidR="00785395" w:rsidRDefault="00785395" w:rsidP="00E915EC">
      <w:pPr>
        <w:spacing w:after="120"/>
        <w:ind w:left="567" w:hanging="567"/>
      </w:pPr>
      <w:r>
        <w:t>In the context of the focus of duties please address the following capabilities:</w:t>
      </w:r>
    </w:p>
    <w:p w14:paraId="525F47A3" w14:textId="6B9DCBA0" w:rsidR="00785395" w:rsidRDefault="00785395" w:rsidP="00E915EC">
      <w:pPr>
        <w:spacing w:after="120"/>
        <w:ind w:left="567" w:hanging="567"/>
        <w:rPr>
          <w:b/>
          <w:bCs/>
        </w:rPr>
      </w:pPr>
      <w:r w:rsidRPr="00C169A6">
        <w:rPr>
          <w:b/>
          <w:bCs/>
        </w:rPr>
        <w:t>Personal Attributes</w:t>
      </w:r>
    </w:p>
    <w:p w14:paraId="1F99BBCD" w14:textId="2D3DF6DE" w:rsidR="00C169A6" w:rsidRDefault="00744BE8" w:rsidP="00E915EC">
      <w:pPr>
        <w:pStyle w:val="ListParagraph"/>
        <w:numPr>
          <w:ilvl w:val="0"/>
          <w:numId w:val="24"/>
        </w:numPr>
        <w:spacing w:after="120"/>
        <w:ind w:left="567" w:hanging="567"/>
      </w:pPr>
      <w:r w:rsidRPr="00744BE8">
        <w:t>In a p</w:t>
      </w:r>
      <w:r>
        <w:t>roject management context, demonstrate sound judgement, intelligence, and innovative thinking with demonstrated professionalism, integrity, resilience, and self-awareness.</w:t>
      </w:r>
    </w:p>
    <w:p w14:paraId="3D34798E" w14:textId="278B6BBD" w:rsidR="000E0962" w:rsidRPr="00744BE8" w:rsidRDefault="000E0962" w:rsidP="00E915EC">
      <w:pPr>
        <w:pStyle w:val="ListParagraph"/>
        <w:numPr>
          <w:ilvl w:val="0"/>
          <w:numId w:val="24"/>
        </w:numPr>
        <w:spacing w:after="120"/>
        <w:ind w:left="567" w:hanging="567"/>
      </w:pPr>
      <w:r>
        <w:t>Proven self-management skills, including a demonstrated capacity to work to string deadlines, be flexib</w:t>
      </w:r>
      <w:r w:rsidR="00C96CA9">
        <w:t>le and adaptable, solve problems and be highly organised.</w:t>
      </w:r>
    </w:p>
    <w:p w14:paraId="0485E114" w14:textId="2AB1037C" w:rsidR="00785395" w:rsidRDefault="00785395" w:rsidP="00E915EC">
      <w:pPr>
        <w:spacing w:after="120"/>
        <w:ind w:left="567" w:hanging="567"/>
        <w:rPr>
          <w:b/>
          <w:bCs/>
        </w:rPr>
      </w:pPr>
      <w:r w:rsidRPr="00C96CA9">
        <w:rPr>
          <w:b/>
          <w:bCs/>
        </w:rPr>
        <w:t>Relationship Building and Maintenanc</w:t>
      </w:r>
      <w:r w:rsidR="006B725D" w:rsidRPr="00C96CA9">
        <w:rPr>
          <w:b/>
          <w:bCs/>
        </w:rPr>
        <w:t>e</w:t>
      </w:r>
    </w:p>
    <w:p w14:paraId="63DF6D02" w14:textId="2ED2FDEF" w:rsidR="00C96CA9" w:rsidRPr="003267E2" w:rsidRDefault="003267E2" w:rsidP="00E915EC">
      <w:pPr>
        <w:pStyle w:val="ListParagraph"/>
        <w:numPr>
          <w:ilvl w:val="0"/>
          <w:numId w:val="25"/>
        </w:numPr>
        <w:spacing w:after="120"/>
        <w:ind w:left="567" w:hanging="567"/>
        <w:rPr>
          <w:b/>
          <w:bCs/>
        </w:rPr>
      </w:pPr>
      <w:r>
        <w:t>Demonstrated interpersonal, negotiation and communication skills with the ability to nurture internal and external relationships, facilitate co-operation and value difference and diversity.</w:t>
      </w:r>
    </w:p>
    <w:p w14:paraId="1173FA66" w14:textId="09D2ED9C" w:rsidR="006B725D" w:rsidRPr="002B394A" w:rsidRDefault="006B725D" w:rsidP="00E915EC">
      <w:pPr>
        <w:spacing w:after="120"/>
        <w:ind w:left="567" w:hanging="567"/>
        <w:rPr>
          <w:b/>
          <w:bCs/>
        </w:rPr>
      </w:pPr>
      <w:r w:rsidRPr="002B394A">
        <w:rPr>
          <w:b/>
          <w:bCs/>
        </w:rPr>
        <w:t>Job Skills</w:t>
      </w:r>
    </w:p>
    <w:p w14:paraId="7BF22906" w14:textId="28FC0F0B" w:rsidR="004858BD" w:rsidRDefault="00065FA0" w:rsidP="00E915EC">
      <w:pPr>
        <w:pStyle w:val="ListParagraph"/>
        <w:numPr>
          <w:ilvl w:val="0"/>
          <w:numId w:val="25"/>
        </w:numPr>
        <w:spacing w:after="120"/>
        <w:ind w:left="567" w:hanging="567"/>
      </w:pPr>
      <w:r>
        <w:t>Demonstrated:</w:t>
      </w:r>
    </w:p>
    <w:p w14:paraId="68D9D4F0" w14:textId="3551C57C" w:rsidR="00065FA0" w:rsidRDefault="00065FA0" w:rsidP="00E915EC">
      <w:pPr>
        <w:pStyle w:val="ListParagraph"/>
        <w:numPr>
          <w:ilvl w:val="1"/>
          <w:numId w:val="25"/>
        </w:numPr>
        <w:spacing w:after="120"/>
        <w:ind w:left="1134" w:hanging="567"/>
      </w:pPr>
      <w:r>
        <w:t>Ability to provide high level specialist advise on data analys</w:t>
      </w:r>
      <w:r w:rsidR="006B374D">
        <w:t>is and migration.</w:t>
      </w:r>
    </w:p>
    <w:p w14:paraId="1D120548" w14:textId="51644723" w:rsidR="006B374D" w:rsidRDefault="006B374D" w:rsidP="00E915EC">
      <w:pPr>
        <w:pStyle w:val="ListParagraph"/>
        <w:numPr>
          <w:ilvl w:val="1"/>
          <w:numId w:val="25"/>
        </w:numPr>
        <w:spacing w:after="120"/>
        <w:ind w:left="1134" w:hanging="567"/>
      </w:pPr>
      <w:r>
        <w:t>Understanding of legislative requirements relating to data retention and use of personal information.</w:t>
      </w:r>
    </w:p>
    <w:p w14:paraId="0F09F8B0" w14:textId="05A6C772" w:rsidR="006B374D" w:rsidRDefault="006B374D" w:rsidP="00E915EC">
      <w:pPr>
        <w:pStyle w:val="ListParagraph"/>
        <w:numPr>
          <w:ilvl w:val="1"/>
          <w:numId w:val="25"/>
        </w:numPr>
        <w:spacing w:after="120"/>
        <w:ind w:left="1134" w:hanging="567"/>
      </w:pPr>
      <w:r>
        <w:t xml:space="preserve">Ability to </w:t>
      </w:r>
      <w:r w:rsidR="006B10DA">
        <w:t xml:space="preserve">prepare complex documentation including </w:t>
      </w:r>
      <w:r w:rsidR="00FA1BE3">
        <w:t xml:space="preserve">development of data remediation </w:t>
      </w:r>
      <w:r w:rsidR="00195222">
        <w:t xml:space="preserve">and migration </w:t>
      </w:r>
      <w:r w:rsidR="00FA1BE3">
        <w:t>plans</w:t>
      </w:r>
      <w:r w:rsidR="00195222">
        <w:t>.</w:t>
      </w:r>
    </w:p>
    <w:p w14:paraId="4D430B7E" w14:textId="08775023" w:rsidR="00E91AB6" w:rsidRPr="002B394A" w:rsidRDefault="006B725D" w:rsidP="00E915EC">
      <w:pPr>
        <w:spacing w:after="120"/>
        <w:ind w:left="567" w:hanging="567"/>
        <w:rPr>
          <w:b/>
          <w:bCs/>
        </w:rPr>
      </w:pPr>
      <w:r w:rsidRPr="002B394A">
        <w:rPr>
          <w:b/>
          <w:bCs/>
        </w:rPr>
        <w:t>Outcomes/Deliverables</w:t>
      </w:r>
    </w:p>
    <w:p w14:paraId="644A0CC1" w14:textId="63A54746" w:rsidR="002B394A" w:rsidRPr="003A15EA" w:rsidRDefault="002B394A" w:rsidP="00E915EC">
      <w:pPr>
        <w:pStyle w:val="ListParagraph"/>
        <w:numPr>
          <w:ilvl w:val="0"/>
          <w:numId w:val="25"/>
        </w:numPr>
        <w:spacing w:after="120"/>
        <w:ind w:left="567" w:hanging="567"/>
      </w:pPr>
      <w:r>
        <w:t>Ability to work within a project management environment to problem solve and deliver high quality project outcomes that are both timely and compliant.</w:t>
      </w:r>
    </w:p>
    <w:p w14:paraId="201CCDCC" w14:textId="77777777" w:rsidR="00E91AB6" w:rsidRDefault="00E91AB6" w:rsidP="00130E72">
      <w:pPr>
        <w:pStyle w:val="Heading3"/>
      </w:pPr>
      <w:r>
        <w:lastRenderedPageBreak/>
        <w:t>Working Environment:</w:t>
      </w:r>
    </w:p>
    <w:p w14:paraId="54B5DF27" w14:textId="77777777" w:rsidR="00DD5FB3" w:rsidRDefault="000D5AF4" w:rsidP="00FB7388">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FB7388">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8602" w14:textId="77777777" w:rsidR="00F51CF4" w:rsidRDefault="00F51CF4" w:rsidP="00F420E2">
      <w:pPr>
        <w:spacing w:after="0" w:line="240" w:lineRule="auto"/>
      </w:pPr>
      <w:r>
        <w:separator/>
      </w:r>
    </w:p>
  </w:endnote>
  <w:endnote w:type="continuationSeparator" w:id="0">
    <w:p w14:paraId="77595746" w14:textId="77777777" w:rsidR="00F51CF4" w:rsidRDefault="00F51CF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A205" w14:textId="77777777" w:rsidR="00F51CF4" w:rsidRDefault="00F51CF4" w:rsidP="00F420E2">
      <w:pPr>
        <w:spacing w:after="0" w:line="240" w:lineRule="auto"/>
      </w:pPr>
      <w:r>
        <w:separator/>
      </w:r>
    </w:p>
  </w:footnote>
  <w:footnote w:type="continuationSeparator" w:id="0">
    <w:p w14:paraId="7DC389C4" w14:textId="77777777" w:rsidR="00F51CF4" w:rsidRDefault="00F51CF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76A"/>
    <w:multiLevelType w:val="hybridMultilevel"/>
    <w:tmpl w:val="256E6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8171E4"/>
    <w:multiLevelType w:val="hybridMultilevel"/>
    <w:tmpl w:val="046AC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9D3033"/>
    <w:multiLevelType w:val="hybridMultilevel"/>
    <w:tmpl w:val="847AD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836845136">
    <w:abstractNumId w:val="21"/>
  </w:num>
  <w:num w:numId="2" w16cid:durableId="35014201">
    <w:abstractNumId w:val="4"/>
  </w:num>
  <w:num w:numId="3" w16cid:durableId="43869536">
    <w:abstractNumId w:val="2"/>
  </w:num>
  <w:num w:numId="4" w16cid:durableId="1982882406">
    <w:abstractNumId w:val="9"/>
  </w:num>
  <w:num w:numId="5" w16cid:durableId="616369614">
    <w:abstractNumId w:val="15"/>
  </w:num>
  <w:num w:numId="6" w16cid:durableId="969899817">
    <w:abstractNumId w:val="11"/>
  </w:num>
  <w:num w:numId="7" w16cid:durableId="619841510">
    <w:abstractNumId w:val="18"/>
  </w:num>
  <w:num w:numId="8" w16cid:durableId="1183085468">
    <w:abstractNumId w:val="1"/>
  </w:num>
  <w:num w:numId="9" w16cid:durableId="1515420744">
    <w:abstractNumId w:val="19"/>
  </w:num>
  <w:num w:numId="10" w16cid:durableId="1507818784">
    <w:abstractNumId w:val="16"/>
  </w:num>
  <w:num w:numId="11" w16cid:durableId="1749570500">
    <w:abstractNumId w:val="6"/>
  </w:num>
  <w:num w:numId="12" w16cid:durableId="1110590935">
    <w:abstractNumId w:val="8"/>
  </w:num>
  <w:num w:numId="13" w16cid:durableId="479076105">
    <w:abstractNumId w:val="10"/>
  </w:num>
  <w:num w:numId="14" w16cid:durableId="4898344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33298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9919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0681094">
    <w:abstractNumId w:val="12"/>
  </w:num>
  <w:num w:numId="18" w16cid:durableId="2075007034">
    <w:abstractNumId w:val="3"/>
  </w:num>
  <w:num w:numId="19" w16cid:durableId="1711030253">
    <w:abstractNumId w:val="14"/>
  </w:num>
  <w:num w:numId="20" w16cid:durableId="735082571">
    <w:abstractNumId w:val="17"/>
  </w:num>
  <w:num w:numId="21" w16cid:durableId="1576010023">
    <w:abstractNumId w:val="13"/>
  </w:num>
  <w:num w:numId="22" w16cid:durableId="1307081903">
    <w:abstractNumId w:val="5"/>
  </w:num>
  <w:num w:numId="23" w16cid:durableId="1123694704">
    <w:abstractNumId w:val="7"/>
  </w:num>
  <w:num w:numId="24" w16cid:durableId="344216355">
    <w:abstractNumId w:val="20"/>
  </w:num>
  <w:num w:numId="25" w16cid:durableId="38529793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65FA0"/>
    <w:rsid w:val="00076386"/>
    <w:rsid w:val="00077639"/>
    <w:rsid w:val="0008146B"/>
    <w:rsid w:val="00090F2A"/>
    <w:rsid w:val="000C3DA0"/>
    <w:rsid w:val="000C54F9"/>
    <w:rsid w:val="000C7998"/>
    <w:rsid w:val="000D5AF4"/>
    <w:rsid w:val="000D73E4"/>
    <w:rsid w:val="000E0962"/>
    <w:rsid w:val="000E5162"/>
    <w:rsid w:val="001001C5"/>
    <w:rsid w:val="00104714"/>
    <w:rsid w:val="00130E72"/>
    <w:rsid w:val="00170555"/>
    <w:rsid w:val="00174560"/>
    <w:rsid w:val="00176952"/>
    <w:rsid w:val="001770D7"/>
    <w:rsid w:val="0017718A"/>
    <w:rsid w:val="00180422"/>
    <w:rsid w:val="00193494"/>
    <w:rsid w:val="001950B0"/>
    <w:rsid w:val="00195222"/>
    <w:rsid w:val="00197D66"/>
    <w:rsid w:val="001A0ED9"/>
    <w:rsid w:val="001A1485"/>
    <w:rsid w:val="001A5403"/>
    <w:rsid w:val="001A5D4E"/>
    <w:rsid w:val="001A617B"/>
    <w:rsid w:val="001B46F1"/>
    <w:rsid w:val="001B5CB0"/>
    <w:rsid w:val="001C5696"/>
    <w:rsid w:val="001D302E"/>
    <w:rsid w:val="001E2C1B"/>
    <w:rsid w:val="001F41B0"/>
    <w:rsid w:val="001F59C6"/>
    <w:rsid w:val="00203813"/>
    <w:rsid w:val="00232BE5"/>
    <w:rsid w:val="00254DA2"/>
    <w:rsid w:val="002610EB"/>
    <w:rsid w:val="002629D9"/>
    <w:rsid w:val="00275F14"/>
    <w:rsid w:val="00284040"/>
    <w:rsid w:val="0029214D"/>
    <w:rsid w:val="002A134E"/>
    <w:rsid w:val="002B144A"/>
    <w:rsid w:val="002B394A"/>
    <w:rsid w:val="002D25CE"/>
    <w:rsid w:val="002D72E4"/>
    <w:rsid w:val="002E27F7"/>
    <w:rsid w:val="002E2FDC"/>
    <w:rsid w:val="002F1DDA"/>
    <w:rsid w:val="00324C8F"/>
    <w:rsid w:val="00325022"/>
    <w:rsid w:val="003267E2"/>
    <w:rsid w:val="00326F12"/>
    <w:rsid w:val="0033673B"/>
    <w:rsid w:val="00341FBA"/>
    <w:rsid w:val="003470A1"/>
    <w:rsid w:val="003506C1"/>
    <w:rsid w:val="00354317"/>
    <w:rsid w:val="0036283E"/>
    <w:rsid w:val="0036538B"/>
    <w:rsid w:val="00365ADE"/>
    <w:rsid w:val="003703B1"/>
    <w:rsid w:val="00374075"/>
    <w:rsid w:val="003A15EA"/>
    <w:rsid w:val="003C0420"/>
    <w:rsid w:val="003C0450"/>
    <w:rsid w:val="003C1834"/>
    <w:rsid w:val="003C43E7"/>
    <w:rsid w:val="003C72BB"/>
    <w:rsid w:val="003D0EEB"/>
    <w:rsid w:val="003E26C7"/>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858BD"/>
    <w:rsid w:val="0048710A"/>
    <w:rsid w:val="004A14EE"/>
    <w:rsid w:val="004B1E48"/>
    <w:rsid w:val="004C2189"/>
    <w:rsid w:val="004C5B34"/>
    <w:rsid w:val="004C69B7"/>
    <w:rsid w:val="004D277D"/>
    <w:rsid w:val="004E1C52"/>
    <w:rsid w:val="004F0524"/>
    <w:rsid w:val="004F1D1C"/>
    <w:rsid w:val="004F3CDC"/>
    <w:rsid w:val="004F4491"/>
    <w:rsid w:val="005111CA"/>
    <w:rsid w:val="00512B29"/>
    <w:rsid w:val="00514A01"/>
    <w:rsid w:val="00514B88"/>
    <w:rsid w:val="005167F5"/>
    <w:rsid w:val="0051766E"/>
    <w:rsid w:val="00524F30"/>
    <w:rsid w:val="00525E5D"/>
    <w:rsid w:val="00530A42"/>
    <w:rsid w:val="00532EB8"/>
    <w:rsid w:val="00535DBF"/>
    <w:rsid w:val="00540344"/>
    <w:rsid w:val="00542AC3"/>
    <w:rsid w:val="0054434B"/>
    <w:rsid w:val="00550B9D"/>
    <w:rsid w:val="00557B73"/>
    <w:rsid w:val="00562084"/>
    <w:rsid w:val="00562FA9"/>
    <w:rsid w:val="0058698F"/>
    <w:rsid w:val="005A52A6"/>
    <w:rsid w:val="005B0392"/>
    <w:rsid w:val="005B6DF8"/>
    <w:rsid w:val="005D732D"/>
    <w:rsid w:val="005F02A4"/>
    <w:rsid w:val="005F3D0B"/>
    <w:rsid w:val="006043D9"/>
    <w:rsid w:val="00620B2E"/>
    <w:rsid w:val="00624C62"/>
    <w:rsid w:val="00635443"/>
    <w:rsid w:val="006359BD"/>
    <w:rsid w:val="006431AC"/>
    <w:rsid w:val="00651BBD"/>
    <w:rsid w:val="00653F82"/>
    <w:rsid w:val="00671C5D"/>
    <w:rsid w:val="0068383D"/>
    <w:rsid w:val="00685C17"/>
    <w:rsid w:val="00686099"/>
    <w:rsid w:val="00686107"/>
    <w:rsid w:val="00686647"/>
    <w:rsid w:val="006B029D"/>
    <w:rsid w:val="006B10DA"/>
    <w:rsid w:val="006B374D"/>
    <w:rsid w:val="006B725D"/>
    <w:rsid w:val="006C21D8"/>
    <w:rsid w:val="006D31AA"/>
    <w:rsid w:val="006D587F"/>
    <w:rsid w:val="006E2EF8"/>
    <w:rsid w:val="006E3EFC"/>
    <w:rsid w:val="006F254C"/>
    <w:rsid w:val="00720040"/>
    <w:rsid w:val="00720B7D"/>
    <w:rsid w:val="00724132"/>
    <w:rsid w:val="00727CD6"/>
    <w:rsid w:val="00734F23"/>
    <w:rsid w:val="007356C9"/>
    <w:rsid w:val="00741EF2"/>
    <w:rsid w:val="00744BE8"/>
    <w:rsid w:val="00750586"/>
    <w:rsid w:val="0075247C"/>
    <w:rsid w:val="00752800"/>
    <w:rsid w:val="00785395"/>
    <w:rsid w:val="007931F4"/>
    <w:rsid w:val="00793C80"/>
    <w:rsid w:val="00793E83"/>
    <w:rsid w:val="007A158D"/>
    <w:rsid w:val="007A5511"/>
    <w:rsid w:val="007A7429"/>
    <w:rsid w:val="007B4CF4"/>
    <w:rsid w:val="007B65A4"/>
    <w:rsid w:val="007C2856"/>
    <w:rsid w:val="007C6E49"/>
    <w:rsid w:val="007D146E"/>
    <w:rsid w:val="007D2CA4"/>
    <w:rsid w:val="007D5225"/>
    <w:rsid w:val="007E4B28"/>
    <w:rsid w:val="007F4833"/>
    <w:rsid w:val="008171E9"/>
    <w:rsid w:val="00824FEC"/>
    <w:rsid w:val="008363D6"/>
    <w:rsid w:val="00845E63"/>
    <w:rsid w:val="00853A32"/>
    <w:rsid w:val="008803FC"/>
    <w:rsid w:val="00882AB0"/>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5FAA"/>
    <w:rsid w:val="00926CA3"/>
    <w:rsid w:val="00934620"/>
    <w:rsid w:val="00936443"/>
    <w:rsid w:val="00947B32"/>
    <w:rsid w:val="00955E57"/>
    <w:rsid w:val="00956EAD"/>
    <w:rsid w:val="00970F36"/>
    <w:rsid w:val="009716E1"/>
    <w:rsid w:val="009764CE"/>
    <w:rsid w:val="009808BF"/>
    <w:rsid w:val="00990D4D"/>
    <w:rsid w:val="00990F46"/>
    <w:rsid w:val="00996960"/>
    <w:rsid w:val="00996D71"/>
    <w:rsid w:val="009A0487"/>
    <w:rsid w:val="009A3B19"/>
    <w:rsid w:val="009B0BB2"/>
    <w:rsid w:val="009C4174"/>
    <w:rsid w:val="009D1E6D"/>
    <w:rsid w:val="009E53F4"/>
    <w:rsid w:val="009F3D24"/>
    <w:rsid w:val="009F4E40"/>
    <w:rsid w:val="009F4FA7"/>
    <w:rsid w:val="009F7C6A"/>
    <w:rsid w:val="00A020CD"/>
    <w:rsid w:val="00A05641"/>
    <w:rsid w:val="00A05FF5"/>
    <w:rsid w:val="00A27DDD"/>
    <w:rsid w:val="00A425DF"/>
    <w:rsid w:val="00A461AE"/>
    <w:rsid w:val="00A55A29"/>
    <w:rsid w:val="00A729C0"/>
    <w:rsid w:val="00A74970"/>
    <w:rsid w:val="00A8043E"/>
    <w:rsid w:val="00A931F8"/>
    <w:rsid w:val="00AA0397"/>
    <w:rsid w:val="00AA3525"/>
    <w:rsid w:val="00AA6DBD"/>
    <w:rsid w:val="00AB446C"/>
    <w:rsid w:val="00AB66FF"/>
    <w:rsid w:val="00AC199F"/>
    <w:rsid w:val="00AC23EA"/>
    <w:rsid w:val="00AC412D"/>
    <w:rsid w:val="00AF0C6B"/>
    <w:rsid w:val="00AF5E7A"/>
    <w:rsid w:val="00B06327"/>
    <w:rsid w:val="00B077F7"/>
    <w:rsid w:val="00B1524F"/>
    <w:rsid w:val="00B231B2"/>
    <w:rsid w:val="00B47CD5"/>
    <w:rsid w:val="00B55A2A"/>
    <w:rsid w:val="00B806D1"/>
    <w:rsid w:val="00B81424"/>
    <w:rsid w:val="00B90EB3"/>
    <w:rsid w:val="00B914E4"/>
    <w:rsid w:val="00B91A23"/>
    <w:rsid w:val="00B9744E"/>
    <w:rsid w:val="00B97D5F"/>
    <w:rsid w:val="00BA6397"/>
    <w:rsid w:val="00BB12B9"/>
    <w:rsid w:val="00BB4E0E"/>
    <w:rsid w:val="00BC6DC6"/>
    <w:rsid w:val="00BF2032"/>
    <w:rsid w:val="00C07C2F"/>
    <w:rsid w:val="00C106FB"/>
    <w:rsid w:val="00C169A6"/>
    <w:rsid w:val="00C21404"/>
    <w:rsid w:val="00C265E8"/>
    <w:rsid w:val="00C32D2A"/>
    <w:rsid w:val="00C36B19"/>
    <w:rsid w:val="00C43FDA"/>
    <w:rsid w:val="00C45805"/>
    <w:rsid w:val="00C53A5E"/>
    <w:rsid w:val="00C6443D"/>
    <w:rsid w:val="00C726D0"/>
    <w:rsid w:val="00C82806"/>
    <w:rsid w:val="00C82F58"/>
    <w:rsid w:val="00C96CA9"/>
    <w:rsid w:val="00CA2025"/>
    <w:rsid w:val="00CB6478"/>
    <w:rsid w:val="00CB66AF"/>
    <w:rsid w:val="00CC6E00"/>
    <w:rsid w:val="00CD13C8"/>
    <w:rsid w:val="00CD2D3B"/>
    <w:rsid w:val="00CE2BFE"/>
    <w:rsid w:val="00CF1329"/>
    <w:rsid w:val="00CF4C44"/>
    <w:rsid w:val="00D04750"/>
    <w:rsid w:val="00D07979"/>
    <w:rsid w:val="00D46C41"/>
    <w:rsid w:val="00D46F55"/>
    <w:rsid w:val="00D55EDF"/>
    <w:rsid w:val="00D578DB"/>
    <w:rsid w:val="00D6271F"/>
    <w:rsid w:val="00D6468E"/>
    <w:rsid w:val="00D6474A"/>
    <w:rsid w:val="00D66105"/>
    <w:rsid w:val="00D7128D"/>
    <w:rsid w:val="00D74EBC"/>
    <w:rsid w:val="00DA3391"/>
    <w:rsid w:val="00DA3AF3"/>
    <w:rsid w:val="00DA5474"/>
    <w:rsid w:val="00DA5A1E"/>
    <w:rsid w:val="00DA77CB"/>
    <w:rsid w:val="00DB13FC"/>
    <w:rsid w:val="00DB2338"/>
    <w:rsid w:val="00DC524C"/>
    <w:rsid w:val="00DD0A63"/>
    <w:rsid w:val="00DD5FB3"/>
    <w:rsid w:val="00DE0798"/>
    <w:rsid w:val="00DE2B74"/>
    <w:rsid w:val="00DE6E44"/>
    <w:rsid w:val="00DF14D8"/>
    <w:rsid w:val="00DF1536"/>
    <w:rsid w:val="00DF424E"/>
    <w:rsid w:val="00E16503"/>
    <w:rsid w:val="00E40C70"/>
    <w:rsid w:val="00E4372C"/>
    <w:rsid w:val="00E45051"/>
    <w:rsid w:val="00E474E3"/>
    <w:rsid w:val="00E52DB3"/>
    <w:rsid w:val="00E576C4"/>
    <w:rsid w:val="00E62956"/>
    <w:rsid w:val="00E658B7"/>
    <w:rsid w:val="00E6769F"/>
    <w:rsid w:val="00E8786B"/>
    <w:rsid w:val="00E915EC"/>
    <w:rsid w:val="00E91936"/>
    <w:rsid w:val="00E91AB6"/>
    <w:rsid w:val="00E94617"/>
    <w:rsid w:val="00EA58C4"/>
    <w:rsid w:val="00EB2071"/>
    <w:rsid w:val="00EB24EA"/>
    <w:rsid w:val="00ED7A37"/>
    <w:rsid w:val="00EE1C89"/>
    <w:rsid w:val="00EE26D5"/>
    <w:rsid w:val="00EF3EFA"/>
    <w:rsid w:val="00EF4B3B"/>
    <w:rsid w:val="00EF57F1"/>
    <w:rsid w:val="00F013F0"/>
    <w:rsid w:val="00F052E5"/>
    <w:rsid w:val="00F10BF5"/>
    <w:rsid w:val="00F1321C"/>
    <w:rsid w:val="00F24534"/>
    <w:rsid w:val="00F24539"/>
    <w:rsid w:val="00F32781"/>
    <w:rsid w:val="00F372B8"/>
    <w:rsid w:val="00F420E2"/>
    <w:rsid w:val="00F51CF4"/>
    <w:rsid w:val="00F554AC"/>
    <w:rsid w:val="00F55687"/>
    <w:rsid w:val="00F71472"/>
    <w:rsid w:val="00F77643"/>
    <w:rsid w:val="00F93773"/>
    <w:rsid w:val="00FA1BE3"/>
    <w:rsid w:val="00FA2946"/>
    <w:rsid w:val="00FB7388"/>
    <w:rsid w:val="00FB7923"/>
    <w:rsid w:val="00FC5108"/>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Revision">
    <w:name w:val="Revision"/>
    <w:hidden/>
    <w:uiPriority w:val="99"/>
    <w:semiHidden/>
    <w:rsid w:val="007931F4"/>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816FF"/>
    <w:rsid w:val="002F26CA"/>
    <w:rsid w:val="00400D27"/>
    <w:rsid w:val="00497E2A"/>
    <w:rsid w:val="004B3558"/>
    <w:rsid w:val="005256DB"/>
    <w:rsid w:val="006E4BAF"/>
    <w:rsid w:val="00757EB5"/>
    <w:rsid w:val="007637B0"/>
    <w:rsid w:val="00831BA8"/>
    <w:rsid w:val="008F6D05"/>
    <w:rsid w:val="00B34CFF"/>
    <w:rsid w:val="00B56F0D"/>
    <w:rsid w:val="00C96AFA"/>
    <w:rsid w:val="00F13FDA"/>
    <w:rsid w:val="00F74F6F"/>
    <w:rsid w:val="00FB1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2022-05-20T01:22:00Z</cp:lastPrinted>
  <dcterms:created xsi:type="dcterms:W3CDTF">2023-03-06T02:28:00Z</dcterms:created>
  <dcterms:modified xsi:type="dcterms:W3CDTF">2023-03-06T02:28:00Z</dcterms:modified>
</cp:coreProperties>
</file>