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Borders>
          <w:left w:val="single" w:sz="4" w:space="0" w:color="595959" w:themeColor="text1" w:themeTint="A6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63"/>
        <w:gridCol w:w="9085"/>
      </w:tblGrid>
      <w:tr w:rsidR="000C59F4" w:rsidRPr="000C59F4" w:rsidTr="000C59F4">
        <w:trPr>
          <w:trHeight w:val="1332"/>
        </w:trPr>
        <w:tc>
          <w:tcPr>
            <w:tcW w:w="1263" w:type="dxa"/>
            <w:hideMark/>
          </w:tcPr>
          <w:p w:rsidR="000C59F4" w:rsidRPr="000C59F4" w:rsidRDefault="000C59F4" w:rsidP="000C59F4">
            <w:pPr>
              <w:spacing w:after="0"/>
              <w:rPr>
                <w:color w:val="auto"/>
                <w:sz w:val="52"/>
                <w:szCs w:val="52"/>
              </w:rPr>
            </w:pPr>
            <w:r w:rsidRPr="000C59F4">
              <w:rPr>
                <w:noProof/>
                <w:color w:val="auto"/>
              </w:rPr>
              <w:drawing>
                <wp:anchor distT="0" distB="0" distL="114300" distR="114300" simplePos="0" relativeHeight="251662336" behindDoc="1" locked="0" layoutInCell="1" allowOverlap="1" wp14:anchorId="20E0708F" wp14:editId="5D4AE06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76835</wp:posOffset>
                  </wp:positionV>
                  <wp:extent cx="676800" cy="734400"/>
                  <wp:effectExtent l="0" t="0" r="9525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alvary-stacked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73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85" w:type="dxa"/>
          </w:tcPr>
          <w:p w:rsidR="000C59F4" w:rsidRPr="000C59F4" w:rsidRDefault="000C59F4" w:rsidP="000C59F4">
            <w:pPr>
              <w:autoSpaceDE/>
              <w:autoSpaceDN/>
              <w:adjustRightInd/>
              <w:spacing w:before="0" w:after="0"/>
              <w:rPr>
                <w:bCs/>
                <w:color w:val="1F3886"/>
                <w:sz w:val="52"/>
                <w:szCs w:val="52"/>
              </w:rPr>
            </w:pPr>
            <w:r w:rsidRPr="000C59F4">
              <w:rPr>
                <w:bCs/>
                <w:color w:val="1F3886"/>
                <w:sz w:val="52"/>
                <w:szCs w:val="52"/>
              </w:rPr>
              <w:t>Position Description</w:t>
            </w:r>
            <w:r w:rsidR="00310B0B">
              <w:rPr>
                <w:bCs/>
                <w:color w:val="1F3886"/>
                <w:sz w:val="52"/>
                <w:szCs w:val="52"/>
              </w:rPr>
              <w:t xml:space="preserve"> Template</w:t>
            </w:r>
          </w:p>
          <w:p w:rsidR="000C59F4" w:rsidRPr="000C59F4" w:rsidRDefault="000C59F4" w:rsidP="000C59F4">
            <w:pPr>
              <w:autoSpaceDE/>
              <w:autoSpaceDN/>
              <w:adjustRightInd/>
              <w:spacing w:before="0" w:after="0"/>
              <w:ind w:right="412"/>
              <w:rPr>
                <w:rFonts w:eastAsiaTheme="minorHAnsi" w:cs="Segoe UI"/>
                <w:iCs/>
                <w:caps/>
                <w:color w:val="auto"/>
                <w:sz w:val="20"/>
                <w:szCs w:val="20"/>
                <w:lang w:eastAsia="en-US"/>
              </w:rPr>
            </w:pPr>
            <w:r w:rsidRPr="000C59F4">
              <w:rPr>
                <w:rFonts w:eastAsiaTheme="minorHAnsi" w:cs="Segoe UI"/>
                <w:iCs/>
                <w:caps/>
                <w:color w:val="auto"/>
                <w:sz w:val="20"/>
                <w:szCs w:val="20"/>
                <w:lang w:eastAsia="en-US"/>
              </w:rPr>
              <w:t>All Calvary Services</w:t>
            </w:r>
          </w:p>
          <w:p w:rsidR="000C59F4" w:rsidRPr="000C59F4" w:rsidRDefault="000C59F4" w:rsidP="00DE6DFF">
            <w:pPr>
              <w:autoSpaceDE/>
              <w:autoSpaceDN/>
              <w:adjustRightInd/>
              <w:spacing w:before="80" w:after="80"/>
              <w:jc w:val="both"/>
              <w:rPr>
                <w:rFonts w:eastAsiaTheme="minorHAnsi" w:cs="Segoe UI"/>
                <w:i/>
                <w:iCs/>
                <w:color w:val="C00000"/>
                <w:sz w:val="20"/>
                <w:szCs w:val="20"/>
                <w:lang w:eastAsia="en-US"/>
              </w:rPr>
            </w:pPr>
            <w:r w:rsidRPr="000C59F4">
              <w:rPr>
                <w:rFonts w:eastAsiaTheme="minorHAnsi" w:cs="Segoe UI"/>
                <w:iCs/>
                <w:color w:val="auto"/>
                <w:sz w:val="20"/>
                <w:szCs w:val="20"/>
                <w:lang w:eastAsia="en-US"/>
              </w:rPr>
              <w:t>Version:</w:t>
            </w:r>
            <w:sdt>
              <w:sdtPr>
                <w:rPr>
                  <w:rFonts w:eastAsiaTheme="minorHAnsi" w:cs="Segoe UI"/>
                  <w:iCs/>
                  <w:color w:val="auto"/>
                  <w:sz w:val="20"/>
                  <w:szCs w:val="20"/>
                  <w:lang w:eastAsia="en-US"/>
                </w:rPr>
                <w:alias w:val="Controlled Document Version"/>
                <w:tag w:val="CC_CtrlDocVersion"/>
                <w:id w:val="-1424554810"/>
                <w:placeholder>
                  <w:docPart w:val="D47522B2AC0A42739FD85AAFEF87123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e1f43fb0-6a4c-444f-a83e-ed5e6c9d22d9' " w:xpath="/ns0:properties[1]/documentManagement[1]/ns3:CC_CtrlDocVersion[1]" w:storeItemID="{762F4787-382F-49EB-B332-11DF7823D8E5}"/>
                <w:text/>
              </w:sdtPr>
              <w:sdtEndPr/>
              <w:sdtContent>
                <w:r w:rsidR="0074661F">
                  <w:rPr>
                    <w:rFonts w:eastAsiaTheme="minorHAnsi" w:cs="Segoe UI"/>
                    <w:iCs/>
                    <w:color w:val="auto"/>
                    <w:sz w:val="20"/>
                    <w:szCs w:val="20"/>
                    <w:lang w:eastAsia="en-US"/>
                  </w:rPr>
                  <w:t>3.0</w:t>
                </w:r>
              </w:sdtContent>
            </w:sdt>
          </w:p>
        </w:tc>
      </w:tr>
    </w:tbl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551"/>
        <w:gridCol w:w="2127"/>
        <w:gridCol w:w="2551"/>
      </w:tblGrid>
      <w:tr w:rsidR="000C59F4" w:rsidRPr="00984666" w:rsidTr="000C59F4">
        <w:tc>
          <w:tcPr>
            <w:tcW w:w="3119" w:type="dxa"/>
          </w:tcPr>
          <w:p w:rsidR="000C59F4" w:rsidRPr="007F1973" w:rsidRDefault="000C59F4" w:rsidP="00FF155C">
            <w:pPr>
              <w:rPr>
                <w:b/>
              </w:rPr>
            </w:pPr>
            <w:r w:rsidRPr="007F1973">
              <w:rPr>
                <w:b/>
              </w:rPr>
              <w:t>Position Title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gridSpan w:val="3"/>
          </w:tcPr>
          <w:p w:rsidR="000C59F4" w:rsidRPr="00984666" w:rsidRDefault="00F77001" w:rsidP="00486A3A">
            <w:r>
              <w:t>Clinical Coder</w:t>
            </w:r>
          </w:p>
        </w:tc>
      </w:tr>
      <w:tr w:rsidR="00D50634" w:rsidRPr="00984666" w:rsidTr="00FF155C">
        <w:tc>
          <w:tcPr>
            <w:tcW w:w="3119" w:type="dxa"/>
          </w:tcPr>
          <w:p w:rsidR="00D50634" w:rsidRPr="007F1973" w:rsidRDefault="00D50634" w:rsidP="00D50634">
            <w:pPr>
              <w:rPr>
                <w:b/>
              </w:rPr>
            </w:pPr>
            <w:r>
              <w:rPr>
                <w:b/>
              </w:rPr>
              <w:t>Position Number</w:t>
            </w:r>
            <w:r w:rsidRPr="007F1973">
              <w:rPr>
                <w:b/>
              </w:rPr>
              <w:t>:</w:t>
            </w:r>
          </w:p>
        </w:tc>
        <w:tc>
          <w:tcPr>
            <w:tcW w:w="2551" w:type="dxa"/>
          </w:tcPr>
          <w:p w:rsidR="00D50634" w:rsidRPr="00984666" w:rsidRDefault="0067018C" w:rsidP="00FF155C">
            <w:r w:rsidRPr="0067018C">
              <w:t>R00669</w:t>
            </w:r>
          </w:p>
        </w:tc>
        <w:tc>
          <w:tcPr>
            <w:tcW w:w="2127" w:type="dxa"/>
          </w:tcPr>
          <w:p w:rsidR="00D50634" w:rsidRPr="00580355" w:rsidRDefault="00D50634" w:rsidP="00FF155C">
            <w:pPr>
              <w:rPr>
                <w:b/>
              </w:rPr>
            </w:pPr>
            <w:r>
              <w:rPr>
                <w:b/>
              </w:rPr>
              <w:t>Cost Centre</w:t>
            </w:r>
            <w:r w:rsidRPr="00580355">
              <w:rPr>
                <w:b/>
              </w:rPr>
              <w:t>:</w:t>
            </w:r>
          </w:p>
        </w:tc>
        <w:tc>
          <w:tcPr>
            <w:tcW w:w="2551" w:type="dxa"/>
          </w:tcPr>
          <w:p w:rsidR="00D50634" w:rsidRPr="00984666" w:rsidRDefault="0088643E" w:rsidP="00FF155C">
            <w:r>
              <w:t>R</w:t>
            </w:r>
            <w:r w:rsidR="00F77001">
              <w:t>1500</w:t>
            </w:r>
          </w:p>
        </w:tc>
      </w:tr>
      <w:tr w:rsidR="000C59F4" w:rsidRPr="00984666" w:rsidTr="000C59F4">
        <w:tc>
          <w:tcPr>
            <w:tcW w:w="3119" w:type="dxa"/>
          </w:tcPr>
          <w:p w:rsidR="000C59F4" w:rsidRPr="007F1973" w:rsidRDefault="000C59F4" w:rsidP="00FF155C">
            <w:pPr>
              <w:rPr>
                <w:b/>
              </w:rPr>
            </w:pPr>
            <w:r w:rsidRPr="001418FD">
              <w:rPr>
                <w:b/>
              </w:rPr>
              <w:t>Site/Facility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gridSpan w:val="3"/>
          </w:tcPr>
          <w:p w:rsidR="000C59F4" w:rsidRPr="00984666" w:rsidRDefault="00FB0F87" w:rsidP="00FF155C">
            <w:r>
              <w:t>Calvary Mater Newcastle</w:t>
            </w:r>
          </w:p>
        </w:tc>
      </w:tr>
      <w:tr w:rsidR="000C59F4" w:rsidRPr="00984666" w:rsidTr="000C59F4">
        <w:tc>
          <w:tcPr>
            <w:tcW w:w="3119" w:type="dxa"/>
          </w:tcPr>
          <w:p w:rsidR="000C59F4" w:rsidRPr="007F1973" w:rsidRDefault="000C59F4" w:rsidP="00FF155C">
            <w:pPr>
              <w:rPr>
                <w:b/>
              </w:rPr>
            </w:pPr>
            <w:r w:rsidRPr="001418FD">
              <w:rPr>
                <w:b/>
              </w:rPr>
              <w:t>Department:</w:t>
            </w:r>
          </w:p>
        </w:tc>
        <w:tc>
          <w:tcPr>
            <w:tcW w:w="7229" w:type="dxa"/>
            <w:gridSpan w:val="3"/>
          </w:tcPr>
          <w:p w:rsidR="000C59F4" w:rsidRPr="00984666" w:rsidRDefault="00F77001" w:rsidP="00D465A3">
            <w:r>
              <w:t xml:space="preserve">Health Information Services </w:t>
            </w:r>
            <w:r w:rsidR="00D465A3">
              <w:t>and ICT/</w:t>
            </w:r>
            <w:r w:rsidR="009D126D">
              <w:t xml:space="preserve"> </w:t>
            </w:r>
            <w:r>
              <w:t>Clinical Coding Unit</w:t>
            </w:r>
          </w:p>
        </w:tc>
      </w:tr>
      <w:tr w:rsidR="000C59F4" w:rsidRPr="00984666" w:rsidTr="000C59F4">
        <w:tc>
          <w:tcPr>
            <w:tcW w:w="3119" w:type="dxa"/>
          </w:tcPr>
          <w:p w:rsidR="000C59F4" w:rsidRPr="007F1973" w:rsidRDefault="000C59F4" w:rsidP="00FF155C">
            <w:pPr>
              <w:rPr>
                <w:b/>
              </w:rPr>
            </w:pPr>
            <w:r>
              <w:rPr>
                <w:b/>
              </w:rPr>
              <w:t>Enterprise Agreement</w:t>
            </w:r>
            <w:r w:rsidR="0088643E">
              <w:rPr>
                <w:b/>
              </w:rPr>
              <w:t>:</w:t>
            </w:r>
          </w:p>
        </w:tc>
        <w:tc>
          <w:tcPr>
            <w:tcW w:w="7229" w:type="dxa"/>
            <w:gridSpan w:val="3"/>
          </w:tcPr>
          <w:p w:rsidR="000C59F4" w:rsidRPr="00D50634" w:rsidRDefault="000C59F4" w:rsidP="00A52891">
            <w:pPr>
              <w:rPr>
                <w:i/>
                <w:color w:val="FF0000"/>
              </w:rPr>
            </w:pPr>
            <w:r w:rsidRPr="00580355">
              <w:rPr>
                <w:i/>
              </w:rPr>
              <w:t xml:space="preserve"> </w:t>
            </w:r>
            <w:r w:rsidR="0067018C">
              <w:t>NEW-NSW Pub HSU</w:t>
            </w:r>
          </w:p>
        </w:tc>
      </w:tr>
      <w:tr w:rsidR="000C59F4" w:rsidRPr="00984666" w:rsidTr="000C59F4">
        <w:tc>
          <w:tcPr>
            <w:tcW w:w="3119" w:type="dxa"/>
          </w:tcPr>
          <w:p w:rsidR="000C59F4" w:rsidRPr="007F1973" w:rsidRDefault="000C59F4" w:rsidP="00FF155C">
            <w:pPr>
              <w:rPr>
                <w:b/>
              </w:rPr>
            </w:pPr>
            <w:r>
              <w:rPr>
                <w:b/>
              </w:rPr>
              <w:t>Classification:</w:t>
            </w:r>
          </w:p>
        </w:tc>
        <w:tc>
          <w:tcPr>
            <w:tcW w:w="7229" w:type="dxa"/>
            <w:gridSpan w:val="3"/>
          </w:tcPr>
          <w:p w:rsidR="000C59F4" w:rsidRPr="00D50634" w:rsidRDefault="00F77001" w:rsidP="00486A3A">
            <w:pPr>
              <w:rPr>
                <w:i/>
                <w:color w:val="FF0000"/>
              </w:rPr>
            </w:pPr>
            <w:r>
              <w:t xml:space="preserve">RAO41 </w:t>
            </w:r>
            <w:r w:rsidR="0068762C">
              <w:t>–</w:t>
            </w:r>
            <w:r>
              <w:t xml:space="preserve"> Admin</w:t>
            </w:r>
            <w:r w:rsidR="0068762C">
              <w:t xml:space="preserve">istrative </w:t>
            </w:r>
            <w:r>
              <w:t xml:space="preserve">Officer </w:t>
            </w:r>
            <w:r w:rsidR="00295E0A">
              <w:t>L</w:t>
            </w:r>
            <w:r>
              <w:t>evel 4</w:t>
            </w:r>
            <w:r w:rsidR="007A4D0D">
              <w:t>,</w:t>
            </w:r>
            <w:r w:rsidR="00CD1270">
              <w:t xml:space="preserve"> </w:t>
            </w:r>
            <w:r w:rsidR="000A6FFE">
              <w:t xml:space="preserve">Level </w:t>
            </w:r>
            <w:r w:rsidR="00CD1270">
              <w:t>5</w:t>
            </w:r>
            <w:r w:rsidR="001C79F2">
              <w:t>,</w:t>
            </w:r>
            <w:r w:rsidR="007A4D0D">
              <w:t xml:space="preserve"> </w:t>
            </w:r>
            <w:r w:rsidR="000A6FFE">
              <w:t xml:space="preserve">Level </w:t>
            </w:r>
            <w:r w:rsidR="007A4D0D">
              <w:t>6</w:t>
            </w:r>
            <w:r>
              <w:t xml:space="preserve"> </w:t>
            </w:r>
            <w:r w:rsidR="00486A3A">
              <w:t>(</w:t>
            </w:r>
            <w:r w:rsidR="00295E0A">
              <w:t>depend</w:t>
            </w:r>
            <w:r w:rsidR="0068762C">
              <w:t>ent</w:t>
            </w:r>
            <w:r w:rsidR="00295E0A">
              <w:t xml:space="preserve"> </w:t>
            </w:r>
            <w:r w:rsidR="0068762C">
              <w:t>up</w:t>
            </w:r>
            <w:r w:rsidR="00295E0A">
              <w:t xml:space="preserve">on </w:t>
            </w:r>
            <w:r w:rsidR="0068762C">
              <w:t>q</w:t>
            </w:r>
            <w:r w:rsidR="00295E0A">
              <w:t>ualifications</w:t>
            </w:r>
            <w:r w:rsidR="0068762C">
              <w:t xml:space="preserve"> and experience</w:t>
            </w:r>
            <w:r w:rsidR="00486A3A">
              <w:t>)</w:t>
            </w:r>
          </w:p>
        </w:tc>
      </w:tr>
      <w:tr w:rsidR="000C59F4" w:rsidRPr="00984666" w:rsidTr="000C59F4">
        <w:tc>
          <w:tcPr>
            <w:tcW w:w="3119" w:type="dxa"/>
          </w:tcPr>
          <w:p w:rsidR="000C59F4" w:rsidRPr="007F1973" w:rsidRDefault="000C59F4" w:rsidP="00FF155C">
            <w:pPr>
              <w:rPr>
                <w:b/>
              </w:rPr>
            </w:pPr>
            <w:r w:rsidRPr="007F1973">
              <w:rPr>
                <w:b/>
              </w:rPr>
              <w:t>Reports To:</w:t>
            </w:r>
          </w:p>
        </w:tc>
        <w:tc>
          <w:tcPr>
            <w:tcW w:w="7229" w:type="dxa"/>
            <w:gridSpan w:val="3"/>
          </w:tcPr>
          <w:p w:rsidR="000C59F4" w:rsidRPr="00984666" w:rsidRDefault="001C79F2" w:rsidP="001C79F2">
            <w:r>
              <w:t>Clinical Coding Manager/</w:t>
            </w:r>
            <w:r w:rsidR="00F77001">
              <w:t>Manager HIS &amp; ICT</w:t>
            </w:r>
            <w:r w:rsidR="009D126D">
              <w:t xml:space="preserve"> </w:t>
            </w:r>
          </w:p>
        </w:tc>
      </w:tr>
      <w:tr w:rsidR="000C59F4" w:rsidRPr="00984666" w:rsidTr="000C59F4">
        <w:tc>
          <w:tcPr>
            <w:tcW w:w="3119" w:type="dxa"/>
          </w:tcPr>
          <w:p w:rsidR="000C59F4" w:rsidRPr="007F1973" w:rsidRDefault="000C59F4" w:rsidP="00FF155C">
            <w:pPr>
              <w:rPr>
                <w:b/>
              </w:rPr>
            </w:pPr>
            <w:r w:rsidRPr="007F1973">
              <w:rPr>
                <w:b/>
              </w:rPr>
              <w:t>Date of Preparation:</w:t>
            </w:r>
          </w:p>
        </w:tc>
        <w:tc>
          <w:tcPr>
            <w:tcW w:w="2551" w:type="dxa"/>
          </w:tcPr>
          <w:p w:rsidR="000C59F4" w:rsidRPr="00984666" w:rsidRDefault="00FB0F87" w:rsidP="00FF155C">
            <w:r>
              <w:t>20/06/2016</w:t>
            </w:r>
          </w:p>
        </w:tc>
        <w:tc>
          <w:tcPr>
            <w:tcW w:w="2127" w:type="dxa"/>
          </w:tcPr>
          <w:p w:rsidR="000C59F4" w:rsidRPr="00580355" w:rsidRDefault="000C59F4" w:rsidP="00FF155C">
            <w:pPr>
              <w:rPr>
                <w:b/>
              </w:rPr>
            </w:pPr>
            <w:r w:rsidRPr="00580355">
              <w:rPr>
                <w:b/>
              </w:rPr>
              <w:t xml:space="preserve">Date </w:t>
            </w:r>
            <w:r w:rsidR="001C79F2">
              <w:rPr>
                <w:b/>
              </w:rPr>
              <w:t xml:space="preserve">Last </w:t>
            </w:r>
            <w:r w:rsidRPr="00580355">
              <w:rPr>
                <w:b/>
              </w:rPr>
              <w:t>Updated:</w:t>
            </w:r>
          </w:p>
        </w:tc>
        <w:tc>
          <w:tcPr>
            <w:tcW w:w="2551" w:type="dxa"/>
          </w:tcPr>
          <w:p w:rsidR="000C59F4" w:rsidRPr="00984666" w:rsidRDefault="001C79F2" w:rsidP="00FF155C">
            <w:r>
              <w:t>10/11/2021</w:t>
            </w:r>
          </w:p>
        </w:tc>
      </w:tr>
      <w:tr w:rsidR="006702CC" w:rsidRPr="00363F35" w:rsidTr="00A0235C">
        <w:tc>
          <w:tcPr>
            <w:tcW w:w="3119" w:type="dxa"/>
          </w:tcPr>
          <w:p w:rsidR="006702CC" w:rsidRPr="007F1973" w:rsidRDefault="0088643E" w:rsidP="00A0235C">
            <w:pPr>
              <w:rPr>
                <w:b/>
              </w:rPr>
            </w:pPr>
            <w:r>
              <w:rPr>
                <w:b/>
              </w:rPr>
              <w:t>Pre-</w:t>
            </w:r>
            <w:r w:rsidR="006702CC" w:rsidRPr="00363F35">
              <w:rPr>
                <w:b/>
              </w:rPr>
              <w:t>Employment</w:t>
            </w:r>
            <w:r>
              <w:rPr>
                <w:b/>
              </w:rPr>
              <w:t xml:space="preserve"> Screening Checks: </w:t>
            </w:r>
          </w:p>
        </w:tc>
        <w:tc>
          <w:tcPr>
            <w:tcW w:w="7229" w:type="dxa"/>
            <w:gridSpan w:val="3"/>
          </w:tcPr>
          <w:p w:rsidR="006702CC" w:rsidRPr="006702CC" w:rsidRDefault="006702CC" w:rsidP="00A0235C">
            <w:r w:rsidRPr="006702CC">
              <w:t>No -</w:t>
            </w:r>
            <w:r>
              <w:t xml:space="preserve"> </w:t>
            </w:r>
            <w:r w:rsidRPr="00363F35">
              <w:t>National Criminal Record Check (NCRC) required</w:t>
            </w:r>
            <w:r>
              <w:t xml:space="preserve"> only</w:t>
            </w:r>
          </w:p>
        </w:tc>
      </w:tr>
      <w:tr w:rsidR="006702CC" w:rsidRPr="00984666" w:rsidTr="00A0235C">
        <w:tc>
          <w:tcPr>
            <w:tcW w:w="3119" w:type="dxa"/>
          </w:tcPr>
          <w:p w:rsidR="006702CC" w:rsidRPr="00363F35" w:rsidRDefault="006702CC" w:rsidP="00A0235C">
            <w:pPr>
              <w:rPr>
                <w:b/>
              </w:rPr>
            </w:pPr>
            <w:r w:rsidRPr="00363F35">
              <w:rPr>
                <w:b/>
              </w:rPr>
              <w:t>Infection Control Risk Category:</w:t>
            </w:r>
          </w:p>
        </w:tc>
        <w:tc>
          <w:tcPr>
            <w:tcW w:w="7229" w:type="dxa"/>
            <w:gridSpan w:val="3"/>
          </w:tcPr>
          <w:p w:rsidR="00CD4584" w:rsidRDefault="007812C5" w:rsidP="00A0235C">
            <w:r>
              <w:t xml:space="preserve">Category B </w:t>
            </w:r>
            <w:r>
              <w:rPr>
                <w:rFonts w:ascii="Arial" w:hAnsi="Arial"/>
              </w:rPr>
              <w:t>(</w:t>
            </w:r>
            <w:r w:rsidRPr="007812C5">
              <w:t>No contact with clients, blood and body substances and who are not deployed to clinical areas).</w:t>
            </w:r>
          </w:p>
          <w:p w:rsidR="0067018C" w:rsidRPr="00363F35" w:rsidRDefault="0067018C" w:rsidP="00A0235C">
            <w:r w:rsidRPr="00444D06">
              <w:rPr>
                <w:b/>
              </w:rPr>
              <w:t>COVID-19 vaccination is a mandatory requirement unless assessed exempt</w:t>
            </w:r>
          </w:p>
        </w:tc>
      </w:tr>
      <w:tr w:rsidR="000C59F4" w:rsidRPr="007F1973" w:rsidTr="000C59F4">
        <w:tc>
          <w:tcPr>
            <w:tcW w:w="10348" w:type="dxa"/>
            <w:gridSpan w:val="4"/>
            <w:shd w:val="clear" w:color="auto" w:fill="1F3886"/>
          </w:tcPr>
          <w:p w:rsidR="000C59F4" w:rsidRPr="007C7B2B" w:rsidRDefault="003C5FA1" w:rsidP="00FF155C">
            <w:pPr>
              <w:rPr>
                <w:i/>
                <w:color w:val="auto"/>
              </w:rPr>
            </w:pPr>
            <w:sdt>
              <w:sdtPr>
                <w:rPr>
                  <w:i/>
                  <w:color w:val="auto"/>
                </w:rPr>
                <w:id w:val="-804853068"/>
                <w:placeholder>
                  <w:docPart w:val="EC477E3FA69845728F7B2021EC87E1DA"/>
                </w:placeholder>
              </w:sdtPr>
              <w:sdtEndPr/>
              <w:sdtContent>
                <w:r w:rsidR="000C59F4" w:rsidRPr="007C7B2B">
                  <w:rPr>
                    <w:b/>
                    <w:color w:val="FFFFFF" w:themeColor="background1"/>
                  </w:rPr>
                  <w:t>Primary Purpose</w:t>
                </w:r>
              </w:sdtContent>
            </w:sdt>
          </w:p>
        </w:tc>
      </w:tr>
      <w:tr w:rsidR="000C59F4" w:rsidRPr="00984666" w:rsidTr="000C59F4">
        <w:tc>
          <w:tcPr>
            <w:tcW w:w="10348" w:type="dxa"/>
            <w:gridSpan w:val="4"/>
          </w:tcPr>
          <w:p w:rsidR="00D465A3" w:rsidRPr="00336D9F" w:rsidRDefault="001C79F2" w:rsidP="001C79F2">
            <w:pPr>
              <w:rPr>
                <w:color w:val="auto"/>
              </w:rPr>
            </w:pPr>
            <w:r>
              <w:rPr>
                <w:color w:val="auto"/>
              </w:rPr>
              <w:t>The Clinical Coding Team at the Calvary Mater Newcastle Hospital</w:t>
            </w:r>
            <w:r w:rsidR="00A52891" w:rsidRPr="00336D9F">
              <w:rPr>
                <w:color w:val="auto"/>
              </w:rPr>
              <w:t xml:space="preserve"> is </w:t>
            </w:r>
            <w:r>
              <w:rPr>
                <w:color w:val="auto"/>
              </w:rPr>
              <w:t xml:space="preserve">a happy and appropriately resourced unit </w:t>
            </w:r>
            <w:r w:rsidR="00A52891" w:rsidRPr="00336D9F">
              <w:rPr>
                <w:color w:val="auto"/>
              </w:rPr>
              <w:t xml:space="preserve">responsible for reviewing and interpreting </w:t>
            </w:r>
            <w:r>
              <w:rPr>
                <w:color w:val="auto"/>
              </w:rPr>
              <w:t xml:space="preserve">the </w:t>
            </w:r>
            <w:r w:rsidR="00A52891" w:rsidRPr="00336D9F">
              <w:rPr>
                <w:color w:val="auto"/>
              </w:rPr>
              <w:t>health care records</w:t>
            </w:r>
            <w:r>
              <w:rPr>
                <w:color w:val="auto"/>
              </w:rPr>
              <w:t xml:space="preserve"> of discharged patients to assign accurate coding.  Records are</w:t>
            </w:r>
            <w:r w:rsidR="00A52891" w:rsidRPr="00336D9F">
              <w:rPr>
                <w:color w:val="auto"/>
              </w:rPr>
              <w:t xml:space="preserve"> in </w:t>
            </w:r>
            <w:r>
              <w:rPr>
                <w:color w:val="auto"/>
              </w:rPr>
              <w:t>both electronic and paper format, and progressively moving towards more information being available electronically</w:t>
            </w:r>
            <w:r w:rsidR="00D465A3">
              <w:rPr>
                <w:color w:val="auto"/>
              </w:rPr>
              <w:t xml:space="preserve"> with</w:t>
            </w:r>
            <w:r>
              <w:rPr>
                <w:color w:val="auto"/>
              </w:rPr>
              <w:t xml:space="preserve"> plans to implement the State </w:t>
            </w:r>
            <w:r w:rsidR="00D465A3">
              <w:rPr>
                <w:color w:val="auto"/>
              </w:rPr>
              <w:t xml:space="preserve">Single </w:t>
            </w:r>
            <w:r>
              <w:rPr>
                <w:color w:val="auto"/>
              </w:rPr>
              <w:t xml:space="preserve">Digital EMR. </w:t>
            </w:r>
            <w:r w:rsidR="009D126D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Our Coders </w:t>
            </w:r>
            <w:r w:rsidR="00D465A3">
              <w:rPr>
                <w:color w:val="auto"/>
              </w:rPr>
              <w:t>work in accordance with</w:t>
            </w:r>
            <w:r>
              <w:rPr>
                <w:color w:val="auto"/>
              </w:rPr>
              <w:t xml:space="preserve"> the</w:t>
            </w:r>
            <w:r w:rsidR="0068762C">
              <w:rPr>
                <w:color w:val="auto"/>
              </w:rPr>
              <w:t xml:space="preserve"> </w:t>
            </w:r>
            <w:r w:rsidR="009D126D">
              <w:rPr>
                <w:color w:val="auto"/>
              </w:rPr>
              <w:t>National Coding S</w:t>
            </w:r>
            <w:r w:rsidR="0068762C">
              <w:rPr>
                <w:color w:val="auto"/>
              </w:rPr>
              <w:t xml:space="preserve">tandards, </w:t>
            </w:r>
            <w:r w:rsidR="009D126D">
              <w:rPr>
                <w:color w:val="auto"/>
              </w:rPr>
              <w:t xml:space="preserve">other </w:t>
            </w:r>
            <w:r>
              <w:rPr>
                <w:color w:val="auto"/>
              </w:rPr>
              <w:t xml:space="preserve">appropriate </w:t>
            </w:r>
            <w:r w:rsidR="009D126D">
              <w:rPr>
                <w:color w:val="auto"/>
              </w:rPr>
              <w:t xml:space="preserve">guidelines and local </w:t>
            </w:r>
            <w:r w:rsidR="00D465A3">
              <w:rPr>
                <w:color w:val="auto"/>
              </w:rPr>
              <w:t>coding rules.</w:t>
            </w:r>
            <w:r>
              <w:rPr>
                <w:color w:val="auto"/>
              </w:rPr>
              <w:t xml:space="preserve"> The Coding Unit supports timely and accurate reporting of activity and </w:t>
            </w:r>
            <w:proofErr w:type="spellStart"/>
            <w:r>
              <w:rPr>
                <w:color w:val="auto"/>
              </w:rPr>
              <w:t>casemix</w:t>
            </w:r>
            <w:proofErr w:type="spellEnd"/>
            <w:r>
              <w:rPr>
                <w:color w:val="auto"/>
              </w:rPr>
              <w:t xml:space="preserve"> data to assist management and hospital funding</w:t>
            </w:r>
            <w:r w:rsidR="00D465A3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as well as </w:t>
            </w:r>
            <w:r w:rsidR="00D465A3">
              <w:rPr>
                <w:color w:val="auto"/>
              </w:rPr>
              <w:t xml:space="preserve">supporting </w:t>
            </w:r>
            <w:r>
              <w:rPr>
                <w:color w:val="auto"/>
              </w:rPr>
              <w:t>research and audit activities</w:t>
            </w:r>
            <w:r w:rsidR="00D465A3">
              <w:rPr>
                <w:color w:val="auto"/>
              </w:rPr>
              <w:t xml:space="preserve"> when required.</w:t>
            </w:r>
          </w:p>
        </w:tc>
      </w:tr>
      <w:tr w:rsidR="000C59F4" w:rsidRPr="007F1973" w:rsidTr="000C59F4">
        <w:tc>
          <w:tcPr>
            <w:tcW w:w="10348" w:type="dxa"/>
            <w:gridSpan w:val="4"/>
            <w:shd w:val="clear" w:color="auto" w:fill="1F3886"/>
          </w:tcPr>
          <w:p w:rsidR="000C59F4" w:rsidRPr="007F1973" w:rsidRDefault="000C59F4" w:rsidP="00FF155C">
            <w:pPr>
              <w:pStyle w:val="Heading3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  <w:lang w:val="en-US"/>
              </w:rPr>
              <w:t>Organisational</w:t>
            </w:r>
            <w:proofErr w:type="spellEnd"/>
            <w:r>
              <w:rPr>
                <w:color w:val="FFFFFF" w:themeColor="background1"/>
                <w:lang w:val="en-US"/>
              </w:rPr>
              <w:t xml:space="preserve"> Environment</w:t>
            </w:r>
          </w:p>
        </w:tc>
      </w:tr>
      <w:tr w:rsidR="000C59F4" w:rsidRPr="00984666" w:rsidTr="000C59F4">
        <w:trPr>
          <w:trHeight w:val="669"/>
        </w:trPr>
        <w:tc>
          <w:tcPr>
            <w:tcW w:w="10348" w:type="dxa"/>
            <w:gridSpan w:val="4"/>
          </w:tcPr>
          <w:sdt>
            <w:sdtPr>
              <w:rPr>
                <w:i/>
                <w:color w:val="auto"/>
              </w:rPr>
              <w:id w:val="496389014"/>
              <w:placeholder>
                <w:docPart w:val="940C7398DB784FE4BF14A497D6F5E90B"/>
              </w:placeholder>
            </w:sdtPr>
            <w:sdtEndPr/>
            <w:sdtContent>
              <w:p w:rsidR="0068762C" w:rsidRPr="0068762C" w:rsidRDefault="0068762C" w:rsidP="005170E2">
                <w:pPr>
                  <w:spacing w:before="0" w:after="0" w:line="276" w:lineRule="auto"/>
                  <w:jc w:val="both"/>
                  <w:rPr>
                    <w:i/>
                    <w:color w:val="auto"/>
                    <w:sz w:val="8"/>
                    <w:szCs w:val="8"/>
                  </w:rPr>
                </w:pPr>
              </w:p>
              <w:p w:rsidR="000C59F4" w:rsidRPr="0067018C" w:rsidRDefault="000C59F4" w:rsidP="005170E2">
                <w:pPr>
                  <w:spacing w:before="0" w:after="0" w:line="276" w:lineRule="auto"/>
                  <w:jc w:val="both"/>
                  <w:rPr>
                    <w:color w:val="auto"/>
                  </w:rPr>
                </w:pPr>
                <w:r w:rsidRPr="0067018C">
                  <w:rPr>
                    <w:color w:val="auto"/>
                  </w:rPr>
                  <w:t>At LCM Health Care our vision as a Catholic Health, Community and Aged Care provider, to excel, and be recognised, as a continuing source of healing, hope and nurturing to the people and communities we serve.</w:t>
                </w:r>
              </w:p>
              <w:p w:rsidR="00012D26" w:rsidRPr="0067018C" w:rsidRDefault="00012D26" w:rsidP="005170E2">
                <w:pPr>
                  <w:spacing w:before="0" w:after="0" w:line="276" w:lineRule="auto"/>
                  <w:ind w:right="-688"/>
                  <w:jc w:val="both"/>
                  <w:rPr>
                    <w:color w:val="auto"/>
                  </w:rPr>
                </w:pPr>
                <w:r w:rsidRPr="0067018C">
                  <w:rPr>
                    <w:color w:val="auto"/>
                  </w:rPr>
                  <w:t>Calvary</w:t>
                </w:r>
                <w:r w:rsidR="000C59F4" w:rsidRPr="0067018C">
                  <w:rPr>
                    <w:color w:val="auto"/>
                  </w:rPr>
                  <w:t xml:space="preserve"> Services include public and private hospital care, acute and sub-acute care, </w:t>
                </w:r>
                <w:r w:rsidR="006E278B" w:rsidRPr="0067018C">
                  <w:rPr>
                    <w:color w:val="auto"/>
                  </w:rPr>
                  <w:t xml:space="preserve">community </w:t>
                </w:r>
                <w:r w:rsidR="000C59F4" w:rsidRPr="0067018C">
                  <w:rPr>
                    <w:color w:val="auto"/>
                  </w:rPr>
                  <w:t xml:space="preserve">care and </w:t>
                </w:r>
              </w:p>
              <w:p w:rsidR="00D465A3" w:rsidRPr="0067018C" w:rsidRDefault="00336D9F" w:rsidP="0067018C">
                <w:pPr>
                  <w:spacing w:before="0" w:after="0" w:line="276" w:lineRule="auto"/>
                  <w:ind w:right="-688"/>
                  <w:jc w:val="both"/>
                  <w:rPr>
                    <w:i/>
                    <w:color w:val="auto"/>
                  </w:rPr>
                </w:pPr>
                <w:proofErr w:type="gramStart"/>
                <w:r w:rsidRPr="0067018C">
                  <w:rPr>
                    <w:color w:val="auto"/>
                  </w:rPr>
                  <w:t>r</w:t>
                </w:r>
                <w:r w:rsidR="000C59F4" w:rsidRPr="0067018C">
                  <w:rPr>
                    <w:color w:val="auto"/>
                  </w:rPr>
                  <w:t>etirement</w:t>
                </w:r>
                <w:proofErr w:type="gramEnd"/>
                <w:r w:rsidRPr="0067018C">
                  <w:rPr>
                    <w:color w:val="auto"/>
                  </w:rPr>
                  <w:t>,</w:t>
                </w:r>
                <w:r w:rsidR="000C59F4" w:rsidRPr="0067018C">
                  <w:rPr>
                    <w:color w:val="auto"/>
                  </w:rPr>
                  <w:t xml:space="preserve"> and aged care services, in both rural and metropolitan areas.</w:t>
                </w:r>
              </w:p>
            </w:sdtContent>
          </w:sdt>
        </w:tc>
      </w:tr>
      <w:tr w:rsidR="000C59F4" w:rsidRPr="007F1973" w:rsidTr="000C59F4">
        <w:tc>
          <w:tcPr>
            <w:tcW w:w="10348" w:type="dxa"/>
            <w:gridSpan w:val="4"/>
            <w:shd w:val="clear" w:color="auto" w:fill="1F3886"/>
          </w:tcPr>
          <w:p w:rsidR="000C59F4" w:rsidRPr="007F1973" w:rsidRDefault="000C59F4" w:rsidP="00FF155C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n-US"/>
              </w:rPr>
              <w:t>Accountabilities and Key Result Areas</w:t>
            </w:r>
          </w:p>
        </w:tc>
      </w:tr>
      <w:tr w:rsidR="000C59F4" w:rsidRPr="00984666" w:rsidTr="000C59F4">
        <w:tc>
          <w:tcPr>
            <w:tcW w:w="10348" w:type="dxa"/>
            <w:gridSpan w:val="4"/>
          </w:tcPr>
          <w:p w:rsidR="000E3D62" w:rsidRDefault="000E3D62" w:rsidP="000E3D62">
            <w:pPr>
              <w:rPr>
                <w:b/>
                <w:i/>
                <w:color w:val="auto"/>
                <w:lang w:val="en-US"/>
              </w:rPr>
            </w:pPr>
            <w:r w:rsidRPr="00A31A8D">
              <w:rPr>
                <w:b/>
                <w:i/>
                <w:color w:val="auto"/>
                <w:lang w:val="en-US"/>
              </w:rPr>
              <w:t>People and Culture</w:t>
            </w:r>
            <w:r w:rsidR="00A31A8D" w:rsidRPr="00A31A8D">
              <w:rPr>
                <w:b/>
                <w:i/>
                <w:color w:val="auto"/>
                <w:lang w:val="en-US"/>
              </w:rPr>
              <w:t>:</w:t>
            </w:r>
          </w:p>
          <w:p w:rsidR="001E6024" w:rsidRPr="001E6024" w:rsidRDefault="001E6024" w:rsidP="00B92C64">
            <w:pPr>
              <w:numPr>
                <w:ilvl w:val="0"/>
                <w:numId w:val="19"/>
              </w:numPr>
              <w:rPr>
                <w:color w:val="auto"/>
              </w:rPr>
            </w:pPr>
            <w:r w:rsidRPr="001E6024">
              <w:rPr>
                <w:color w:val="auto"/>
              </w:rPr>
              <w:t xml:space="preserve">Practice in accordance with Calvary and relevant Government Health policies and procedures, the position description, Code of Conduct and industrial agreements. </w:t>
            </w:r>
          </w:p>
          <w:p w:rsidR="008F1C7F" w:rsidRPr="005C387C" w:rsidRDefault="001E6024" w:rsidP="00B92C64">
            <w:pPr>
              <w:numPr>
                <w:ilvl w:val="0"/>
                <w:numId w:val="19"/>
              </w:numPr>
              <w:rPr>
                <w:color w:val="auto"/>
                <w:lang w:val="en-US"/>
              </w:rPr>
            </w:pPr>
            <w:r w:rsidRPr="001E6024">
              <w:rPr>
                <w:color w:val="auto"/>
              </w:rPr>
              <w:t xml:space="preserve">Work in accordance with the mission and vision of Calvary and actively participate in developing a culture that promotes Calvary’s values of healing, hospitality, stewardship and respect. </w:t>
            </w:r>
          </w:p>
          <w:p w:rsidR="005C387C" w:rsidRPr="005C387C" w:rsidRDefault="005C387C" w:rsidP="00B92C64">
            <w:pPr>
              <w:numPr>
                <w:ilvl w:val="0"/>
                <w:numId w:val="19"/>
              </w:numPr>
              <w:rPr>
                <w:color w:val="auto"/>
                <w:lang w:val="en-US"/>
              </w:rPr>
            </w:pPr>
            <w:r w:rsidRPr="005C387C">
              <w:rPr>
                <w:color w:val="auto"/>
              </w:rPr>
              <w:lastRenderedPageBreak/>
              <w:t>Participate in and support the Hospital’s Quality Improvement and Accreditation programmes</w:t>
            </w:r>
            <w:r w:rsidR="00012D26">
              <w:rPr>
                <w:color w:val="auto"/>
              </w:rPr>
              <w:t>.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</w:p>
          <w:p w:rsidR="005C387C" w:rsidRPr="00B75CAC" w:rsidRDefault="005C387C" w:rsidP="00B92C64">
            <w:pPr>
              <w:numPr>
                <w:ilvl w:val="0"/>
                <w:numId w:val="19"/>
              </w:numPr>
              <w:rPr>
                <w:color w:val="auto"/>
                <w:lang w:val="en-US"/>
              </w:rPr>
            </w:pPr>
            <w:r w:rsidRPr="00B75CAC">
              <w:rPr>
                <w:color w:val="auto"/>
              </w:rPr>
              <w:t>Demonstrated an understanding of risk management processes and systems</w:t>
            </w:r>
            <w:r w:rsidR="00012D26">
              <w:rPr>
                <w:color w:val="auto"/>
              </w:rPr>
              <w:t>.</w:t>
            </w:r>
            <w:r w:rsidRPr="00B75CAC">
              <w:rPr>
                <w:rFonts w:ascii="Calibri" w:hAnsi="Calibri" w:cs="Calibri"/>
                <w:color w:val="FF0000"/>
              </w:rPr>
              <w:t xml:space="preserve"> </w:t>
            </w:r>
          </w:p>
          <w:p w:rsidR="00B75CAC" w:rsidRDefault="00B75CAC" w:rsidP="00B92C64">
            <w:pPr>
              <w:numPr>
                <w:ilvl w:val="0"/>
                <w:numId w:val="19"/>
              </w:num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Privacy principles are upheld in all work related matters with clinical coders having access to detailed personal </w:t>
            </w:r>
            <w:r w:rsidR="00012D26">
              <w:rPr>
                <w:color w:val="auto"/>
                <w:lang w:val="en-US"/>
              </w:rPr>
              <w:t>and health related information</w:t>
            </w:r>
            <w:r>
              <w:rPr>
                <w:color w:val="auto"/>
                <w:lang w:val="en-US"/>
              </w:rPr>
              <w:t xml:space="preserve"> which must never be divulged unless in the course of confidential and appropriate work related discussion.  Patient confidentiality must be protected at all times.</w:t>
            </w:r>
          </w:p>
          <w:p w:rsidR="00B75CAC" w:rsidRPr="00B75CAC" w:rsidRDefault="00B75CAC" w:rsidP="00B92C64">
            <w:pPr>
              <w:numPr>
                <w:ilvl w:val="0"/>
                <w:numId w:val="19"/>
              </w:num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Assists the </w:t>
            </w:r>
            <w:r w:rsidR="00D465A3">
              <w:rPr>
                <w:color w:val="auto"/>
                <w:lang w:val="en-US"/>
              </w:rPr>
              <w:t>C</w:t>
            </w:r>
            <w:r w:rsidR="00012D26">
              <w:rPr>
                <w:color w:val="auto"/>
                <w:lang w:val="en-US"/>
              </w:rPr>
              <w:t>oding Manager</w:t>
            </w:r>
            <w:r w:rsidR="00F17CA3">
              <w:rPr>
                <w:color w:val="auto"/>
                <w:lang w:val="en-US"/>
              </w:rPr>
              <w:t xml:space="preserve"> and</w:t>
            </w:r>
            <w:r w:rsidR="008D4788">
              <w:rPr>
                <w:color w:val="auto"/>
                <w:lang w:val="en-US"/>
              </w:rPr>
              <w:t xml:space="preserve"> Coding Team in a helpful and positive way to </w:t>
            </w:r>
            <w:r w:rsidR="009D126D">
              <w:rPr>
                <w:color w:val="auto"/>
                <w:lang w:val="en-US"/>
              </w:rPr>
              <w:t xml:space="preserve">assist in </w:t>
            </w:r>
            <w:r w:rsidR="008D4788">
              <w:rPr>
                <w:color w:val="auto"/>
                <w:lang w:val="en-US"/>
              </w:rPr>
              <w:t>prov</w:t>
            </w:r>
            <w:r w:rsidR="00012D26">
              <w:rPr>
                <w:color w:val="auto"/>
                <w:lang w:val="en-US"/>
              </w:rPr>
              <w:t>id</w:t>
            </w:r>
            <w:r w:rsidR="009D126D">
              <w:rPr>
                <w:color w:val="auto"/>
                <w:lang w:val="en-US"/>
              </w:rPr>
              <w:t>ing</w:t>
            </w:r>
            <w:r w:rsidR="00012D26">
              <w:rPr>
                <w:color w:val="auto"/>
                <w:lang w:val="en-US"/>
              </w:rPr>
              <w:t xml:space="preserve"> an efficient and effective C</w:t>
            </w:r>
            <w:r w:rsidR="008D4788">
              <w:rPr>
                <w:color w:val="auto"/>
                <w:lang w:val="en-US"/>
              </w:rPr>
              <w:t xml:space="preserve">linical </w:t>
            </w:r>
            <w:r w:rsidR="00012D26">
              <w:rPr>
                <w:color w:val="auto"/>
                <w:lang w:val="en-US"/>
              </w:rPr>
              <w:t>C</w:t>
            </w:r>
            <w:r w:rsidR="008D4788">
              <w:rPr>
                <w:color w:val="auto"/>
                <w:lang w:val="en-US"/>
              </w:rPr>
              <w:t>oding service for the hospital.</w:t>
            </w:r>
          </w:p>
          <w:p w:rsidR="000E3D62" w:rsidRPr="00873D25" w:rsidRDefault="000E3D62" w:rsidP="000E3D62">
            <w:pPr>
              <w:rPr>
                <w:b/>
                <w:i/>
                <w:color w:val="auto"/>
              </w:rPr>
            </w:pPr>
            <w:r w:rsidRPr="00873D25">
              <w:rPr>
                <w:b/>
                <w:i/>
                <w:color w:val="auto"/>
              </w:rPr>
              <w:t xml:space="preserve">Service Development &amp; </w:t>
            </w:r>
            <w:r w:rsidR="008F1C7F" w:rsidRPr="00873D25">
              <w:rPr>
                <w:b/>
                <w:i/>
                <w:color w:val="auto"/>
              </w:rPr>
              <w:t>Innovation</w:t>
            </w:r>
            <w:r w:rsidR="00A31A8D" w:rsidRPr="00873D25">
              <w:rPr>
                <w:b/>
                <w:i/>
                <w:color w:val="auto"/>
              </w:rPr>
              <w:t>:</w:t>
            </w:r>
          </w:p>
          <w:p w:rsidR="00873D25" w:rsidRDefault="005F547D" w:rsidP="00B92C64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Reviews work practices to determine the most efficient methods of work and discusses with </w:t>
            </w:r>
            <w:r w:rsidR="00D465A3">
              <w:rPr>
                <w:color w:val="auto"/>
              </w:rPr>
              <w:t>Coding Manager</w:t>
            </w:r>
            <w:r>
              <w:rPr>
                <w:color w:val="auto"/>
              </w:rPr>
              <w:t xml:space="preserve"> ideas for development or innovation.</w:t>
            </w:r>
          </w:p>
          <w:p w:rsidR="005F547D" w:rsidRDefault="005F547D" w:rsidP="00B92C64">
            <w:pPr>
              <w:pStyle w:val="ListParagraph"/>
              <w:numPr>
                <w:ilvl w:val="0"/>
                <w:numId w:val="19"/>
              </w:numPr>
              <w:spacing w:after="120"/>
              <w:rPr>
                <w:color w:val="auto"/>
              </w:rPr>
            </w:pPr>
            <w:r>
              <w:rPr>
                <w:color w:val="auto"/>
              </w:rPr>
              <w:t>Actively participates in HNE Local Health District Coder Meetings to share ideas and determine the best solutions to difficult coding questions.</w:t>
            </w:r>
          </w:p>
          <w:p w:rsidR="00B801FA" w:rsidRDefault="00B801FA" w:rsidP="00B92C64">
            <w:pPr>
              <w:pStyle w:val="ListParagraph"/>
              <w:numPr>
                <w:ilvl w:val="0"/>
                <w:numId w:val="19"/>
              </w:numPr>
              <w:spacing w:after="120"/>
              <w:rPr>
                <w:color w:val="auto"/>
              </w:rPr>
            </w:pPr>
            <w:r>
              <w:rPr>
                <w:color w:val="auto"/>
              </w:rPr>
              <w:t>Identifies own learning needs and discusses with Manager.</w:t>
            </w:r>
          </w:p>
          <w:p w:rsidR="00B801FA" w:rsidRDefault="00B801FA" w:rsidP="00B92C64">
            <w:pPr>
              <w:pStyle w:val="ListParagraph"/>
              <w:numPr>
                <w:ilvl w:val="0"/>
                <w:numId w:val="19"/>
              </w:numPr>
              <w:spacing w:after="120"/>
              <w:rPr>
                <w:color w:val="auto"/>
              </w:rPr>
            </w:pPr>
            <w:r>
              <w:rPr>
                <w:color w:val="auto"/>
              </w:rPr>
              <w:t>Seeks learning opportunities relevant to identified needs</w:t>
            </w:r>
            <w:r w:rsidR="00510B8A">
              <w:rPr>
                <w:color w:val="auto"/>
              </w:rPr>
              <w:t>.</w:t>
            </w:r>
          </w:p>
          <w:p w:rsidR="00510B8A" w:rsidRDefault="00510B8A" w:rsidP="00B92C64">
            <w:pPr>
              <w:pStyle w:val="ListParagraph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</w:rPr>
              <w:t>Regular performance discussions and a formal annual review are conducted with Manager.</w:t>
            </w:r>
          </w:p>
          <w:p w:rsidR="001E6024" w:rsidRPr="001E6024" w:rsidRDefault="001E6024" w:rsidP="001E6024">
            <w:r w:rsidRPr="001E6024">
              <w:rPr>
                <w:b/>
                <w:i/>
                <w:color w:val="auto"/>
              </w:rPr>
              <w:t>Wise Stewardship</w:t>
            </w:r>
            <w:r w:rsidR="0088643E">
              <w:rPr>
                <w:b/>
                <w:i/>
                <w:color w:val="auto"/>
              </w:rPr>
              <w:t>:</w:t>
            </w:r>
          </w:p>
          <w:p w:rsidR="00873D25" w:rsidRDefault="005B40E2" w:rsidP="00B92C64">
            <w:pPr>
              <w:pStyle w:val="ListParagraph"/>
              <w:numPr>
                <w:ilvl w:val="0"/>
                <w:numId w:val="19"/>
              </w:numPr>
              <w:spacing w:after="120"/>
              <w:rPr>
                <w:color w:val="auto"/>
              </w:rPr>
            </w:pPr>
            <w:r>
              <w:rPr>
                <w:color w:val="auto"/>
              </w:rPr>
              <w:t>Uses valuable clinical coding skills and knowledge obtained through dedicated learning to code accurately and comprehensively.</w:t>
            </w:r>
          </w:p>
          <w:p w:rsidR="005B40E2" w:rsidRDefault="005B40E2" w:rsidP="00B92C64">
            <w:pPr>
              <w:pStyle w:val="ListParagraph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</w:rPr>
              <w:t>Refers</w:t>
            </w:r>
            <w:r w:rsidR="00D465A3">
              <w:rPr>
                <w:color w:val="auto"/>
              </w:rPr>
              <w:t xml:space="preserve"> to Coding </w:t>
            </w:r>
            <w:r>
              <w:rPr>
                <w:color w:val="auto"/>
              </w:rPr>
              <w:t>Manager and other approved resources and people when needed to perform work to the highest personal standards.</w:t>
            </w:r>
          </w:p>
          <w:p w:rsidR="005B40E2" w:rsidRDefault="005B40E2" w:rsidP="00B92C64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Understands and incorporates into daily work resources availability and throughput needed to comply with external coding deadlines.</w:t>
            </w:r>
          </w:p>
          <w:p w:rsidR="00774D89" w:rsidRPr="00774D89" w:rsidRDefault="005B40E2" w:rsidP="00B92C64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Implements acceptable coding throughput measures in agreement with</w:t>
            </w:r>
            <w:r w:rsidR="00923F99">
              <w:rPr>
                <w:color w:val="auto"/>
              </w:rPr>
              <w:t xml:space="preserve"> the Coding</w:t>
            </w:r>
            <w:r>
              <w:rPr>
                <w:color w:val="auto"/>
              </w:rPr>
              <w:t xml:space="preserve"> Manage</w:t>
            </w:r>
            <w:r w:rsidR="00923F99">
              <w:rPr>
                <w:color w:val="auto"/>
              </w:rPr>
              <w:t>r.</w:t>
            </w:r>
          </w:p>
          <w:p w:rsidR="00ED7570" w:rsidRDefault="00774D89" w:rsidP="00B92C64">
            <w:pPr>
              <w:pStyle w:val="ListParagraph"/>
              <w:numPr>
                <w:ilvl w:val="0"/>
                <w:numId w:val="19"/>
              </w:numPr>
              <w:spacing w:before="120"/>
              <w:rPr>
                <w:color w:val="auto"/>
              </w:rPr>
            </w:pPr>
            <w:r>
              <w:rPr>
                <w:color w:val="auto"/>
              </w:rPr>
              <w:t>Maintain manner that is courteous, punctual and professional.</w:t>
            </w:r>
          </w:p>
          <w:p w:rsidR="009B0FAC" w:rsidRPr="00873D25" w:rsidRDefault="00B801FA" w:rsidP="009B0FAC"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Excellence in Care</w:t>
            </w:r>
            <w:r w:rsidR="009B0FAC" w:rsidRPr="00873D25">
              <w:rPr>
                <w:b/>
                <w:i/>
                <w:color w:val="auto"/>
              </w:rPr>
              <w:t>:</w:t>
            </w:r>
          </w:p>
          <w:p w:rsidR="00B801FA" w:rsidRDefault="00B801FA" w:rsidP="00B92C64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Patient records </w:t>
            </w:r>
            <w:r w:rsidR="00F17CA3">
              <w:rPr>
                <w:color w:val="auto"/>
              </w:rPr>
              <w:t xml:space="preserve">and computer screens </w:t>
            </w:r>
            <w:r>
              <w:rPr>
                <w:color w:val="auto"/>
              </w:rPr>
              <w:t xml:space="preserve">are maintained and secured </w:t>
            </w:r>
            <w:r w:rsidR="00774D89">
              <w:rPr>
                <w:color w:val="auto"/>
              </w:rPr>
              <w:t>at all times.</w:t>
            </w:r>
          </w:p>
          <w:p w:rsidR="00B801FA" w:rsidRDefault="00B801FA" w:rsidP="00B92C64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Privacy of patient personal information is protected</w:t>
            </w:r>
            <w:r w:rsidR="00774D89">
              <w:rPr>
                <w:color w:val="auto"/>
              </w:rPr>
              <w:t xml:space="preserve"> at all times.</w:t>
            </w:r>
          </w:p>
          <w:p w:rsidR="00B801FA" w:rsidRPr="00873D25" w:rsidRDefault="00B801FA" w:rsidP="00B801FA">
            <w:pPr>
              <w:rPr>
                <w:b/>
                <w:i/>
                <w:color w:val="auto"/>
              </w:rPr>
            </w:pPr>
            <w:r w:rsidRPr="00873D25">
              <w:rPr>
                <w:b/>
                <w:i/>
                <w:color w:val="auto"/>
              </w:rPr>
              <w:t>Community Engagement:</w:t>
            </w:r>
          </w:p>
          <w:p w:rsidR="00B801FA" w:rsidRDefault="00B801FA" w:rsidP="00B92C64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Actively participates in meetings </w:t>
            </w:r>
            <w:r w:rsidR="00F17CA3">
              <w:rPr>
                <w:color w:val="auto"/>
              </w:rPr>
              <w:t xml:space="preserve">and work discussions </w:t>
            </w:r>
            <w:r>
              <w:rPr>
                <w:color w:val="auto"/>
              </w:rPr>
              <w:t>as required</w:t>
            </w:r>
            <w:r w:rsidR="00B92C64">
              <w:rPr>
                <w:color w:val="auto"/>
              </w:rPr>
              <w:t>.</w:t>
            </w:r>
          </w:p>
          <w:p w:rsidR="00B801FA" w:rsidRDefault="00B801FA" w:rsidP="00B92C64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Functions within </w:t>
            </w:r>
            <w:r w:rsidR="00F17CA3">
              <w:rPr>
                <w:color w:val="auto"/>
              </w:rPr>
              <w:t>the Clinical Coding T</w:t>
            </w:r>
            <w:r>
              <w:rPr>
                <w:color w:val="auto"/>
              </w:rPr>
              <w:t>eam</w:t>
            </w:r>
            <w:r w:rsidR="00F17CA3">
              <w:rPr>
                <w:color w:val="auto"/>
              </w:rPr>
              <w:t>,</w:t>
            </w:r>
            <w:r>
              <w:rPr>
                <w:color w:val="auto"/>
              </w:rPr>
              <w:t xml:space="preserve"> wider HIS &amp; ICT structure</w:t>
            </w:r>
            <w:r w:rsidR="00F17CA3">
              <w:rPr>
                <w:color w:val="auto"/>
              </w:rPr>
              <w:t xml:space="preserve"> and hospital as appropriate</w:t>
            </w:r>
            <w:r w:rsidR="00B92C64">
              <w:rPr>
                <w:color w:val="auto"/>
              </w:rPr>
              <w:t>.</w:t>
            </w:r>
          </w:p>
          <w:p w:rsidR="00B801FA" w:rsidRDefault="00B801FA" w:rsidP="00B92C64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Maintains harmonious relations with staff in all areas</w:t>
            </w:r>
            <w:r w:rsidR="00B92C64">
              <w:rPr>
                <w:color w:val="auto"/>
              </w:rPr>
              <w:t>.</w:t>
            </w:r>
          </w:p>
          <w:p w:rsidR="009D126D" w:rsidRPr="0067018C" w:rsidRDefault="00B92C64" w:rsidP="0067018C">
            <w:pPr>
              <w:pStyle w:val="ListParagraph"/>
              <w:numPr>
                <w:ilvl w:val="0"/>
                <w:numId w:val="19"/>
              </w:numPr>
              <w:rPr>
                <w:color w:val="auto"/>
              </w:rPr>
            </w:pPr>
            <w:r>
              <w:rPr>
                <w:color w:val="auto"/>
              </w:rPr>
              <w:t xml:space="preserve">Maintains </w:t>
            </w:r>
            <w:r w:rsidR="00F17CA3">
              <w:rPr>
                <w:color w:val="auto"/>
              </w:rPr>
              <w:t xml:space="preserve">a </w:t>
            </w:r>
            <w:r>
              <w:rPr>
                <w:color w:val="auto"/>
              </w:rPr>
              <w:t>high level of professionalism at all times</w:t>
            </w:r>
            <w:r w:rsidR="00F17CA3">
              <w:rPr>
                <w:color w:val="auto"/>
              </w:rPr>
              <w:t xml:space="preserve"> and in all matters</w:t>
            </w:r>
            <w:r>
              <w:rPr>
                <w:color w:val="auto"/>
              </w:rPr>
              <w:t>.</w:t>
            </w:r>
          </w:p>
          <w:sdt>
            <w:sdtPr>
              <w:rPr>
                <w:rFonts w:cs="Segoe UI"/>
                <w:i/>
                <w:color w:val="auto"/>
              </w:rPr>
              <w:id w:val="1334262734"/>
              <w:placeholder>
                <w:docPart w:val="588BEACFDC454B3DB8C3291ECAC6104C"/>
              </w:placeholder>
            </w:sdtPr>
            <w:sdtEndPr>
              <w:rPr>
                <w:i w:val="0"/>
                <w:color w:val="000000"/>
              </w:rPr>
            </w:sdtEndPr>
            <w:sdtContent>
              <w:p w:rsidR="00267FB4" w:rsidRPr="004F55E5" w:rsidRDefault="00267FB4" w:rsidP="00267FB4">
                <w:pPr>
                  <w:spacing w:line="276" w:lineRule="auto"/>
                  <w:rPr>
                    <w:b/>
                    <w:color w:val="auto"/>
                  </w:rPr>
                </w:pPr>
                <w:r>
                  <w:rPr>
                    <w:b/>
                    <w:i/>
                    <w:color w:val="auto"/>
                  </w:rPr>
                  <w:t>WH&amp;S Responsibilities</w:t>
                </w:r>
                <w:r w:rsidRPr="004F55E5">
                  <w:rPr>
                    <w:b/>
                    <w:i/>
                    <w:color w:val="auto"/>
                  </w:rPr>
                  <w:t>:</w:t>
                </w:r>
                <w:r>
                  <w:rPr>
                    <w:b/>
                    <w:i/>
                    <w:color w:val="auto"/>
                  </w:rPr>
                  <w:t xml:space="preserve"> </w:t>
                </w:r>
              </w:p>
              <w:p w:rsidR="00267FB4" w:rsidRPr="00A31A8D" w:rsidRDefault="00267FB4" w:rsidP="00B92C64">
                <w:pPr>
                  <w:pStyle w:val="ListParagraph"/>
                  <w:numPr>
                    <w:ilvl w:val="0"/>
                    <w:numId w:val="19"/>
                  </w:numPr>
                  <w:spacing w:line="276" w:lineRule="auto"/>
                  <w:rPr>
                    <w:color w:val="auto"/>
                  </w:rPr>
                </w:pPr>
                <w:r w:rsidRPr="00A31A8D">
                  <w:rPr>
                    <w:color w:val="auto"/>
                  </w:rPr>
                  <w:t>Take reasonable care of your own health and safety and the health and safety of others in the workplace;</w:t>
                </w:r>
              </w:p>
              <w:p w:rsidR="00267FB4" w:rsidRPr="00A31A8D" w:rsidRDefault="00267FB4" w:rsidP="00B92C64">
                <w:pPr>
                  <w:pStyle w:val="ListParagraph"/>
                  <w:numPr>
                    <w:ilvl w:val="0"/>
                    <w:numId w:val="19"/>
                  </w:numPr>
                  <w:spacing w:line="276" w:lineRule="auto"/>
                  <w:rPr>
                    <w:color w:val="auto"/>
                  </w:rPr>
                </w:pPr>
                <w:r w:rsidRPr="00A31A8D">
                  <w:rPr>
                    <w:color w:val="auto"/>
                  </w:rPr>
                  <w:t>Comply with relevant Calvary WHS policies, procedures, work instructions and requests;</w:t>
                </w:r>
              </w:p>
              <w:p w:rsidR="00267FB4" w:rsidRPr="00A31A8D" w:rsidRDefault="00267FB4" w:rsidP="00B92C64">
                <w:pPr>
                  <w:pStyle w:val="ListParagraph"/>
                  <w:numPr>
                    <w:ilvl w:val="0"/>
                    <w:numId w:val="19"/>
                  </w:numPr>
                  <w:spacing w:line="276" w:lineRule="auto"/>
                  <w:rPr>
                    <w:color w:val="auto"/>
                  </w:rPr>
                </w:pPr>
                <w:r w:rsidRPr="00A31A8D">
                  <w:rPr>
                    <w:color w:val="auto"/>
                  </w:rPr>
                  <w:t xml:space="preserve">Report to your supervisor any incident or unsafe conditions which come to your attention; </w:t>
                </w:r>
              </w:p>
              <w:p w:rsidR="00873D25" w:rsidRPr="00B92C64" w:rsidRDefault="00267FB4" w:rsidP="00B92C64">
                <w:pPr>
                  <w:pStyle w:val="ListParagraph"/>
                  <w:numPr>
                    <w:ilvl w:val="0"/>
                    <w:numId w:val="19"/>
                  </w:numPr>
                  <w:spacing w:after="120" w:line="276" w:lineRule="auto"/>
                  <w:rPr>
                    <w:rFonts w:cstheme="minorHAnsi"/>
                  </w:rPr>
                </w:pPr>
                <w:r w:rsidRPr="00A31A8D">
                  <w:rPr>
                    <w:color w:val="auto"/>
                  </w:rPr>
                  <w:t xml:space="preserve">Observe any additional requirements as outline in Calvary’s WHS Responsibilities, Authority and Accountability Table (published on Calvary intranet) </w:t>
                </w:r>
              </w:p>
            </w:sdtContent>
          </w:sdt>
        </w:tc>
      </w:tr>
    </w:tbl>
    <w:p w:rsidR="0067018C" w:rsidRDefault="0067018C">
      <w:r>
        <w:lastRenderedPageBreak/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954"/>
        <w:gridCol w:w="2693"/>
      </w:tblGrid>
      <w:tr w:rsidR="000C59F4" w:rsidRPr="007F1973" w:rsidTr="000C59F4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86"/>
          </w:tcPr>
          <w:p w:rsidR="000C59F4" w:rsidRPr="007C7B2B" w:rsidRDefault="000C59F4" w:rsidP="00FF155C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lastRenderedPageBreak/>
              <w:t>Key Relationships</w:t>
            </w:r>
          </w:p>
        </w:tc>
      </w:tr>
      <w:tr w:rsidR="000C59F4" w:rsidRPr="00984666" w:rsidTr="000C59F4">
        <w:trPr>
          <w:trHeight w:val="510"/>
        </w:trPr>
        <w:tc>
          <w:tcPr>
            <w:tcW w:w="1701" w:type="dxa"/>
          </w:tcPr>
          <w:p w:rsidR="000C59F4" w:rsidRPr="00984666" w:rsidRDefault="000C59F4" w:rsidP="00FF155C">
            <w:r>
              <w:t>Internal:</w:t>
            </w:r>
          </w:p>
        </w:tc>
        <w:tc>
          <w:tcPr>
            <w:tcW w:w="8647" w:type="dxa"/>
            <w:gridSpan w:val="2"/>
          </w:tcPr>
          <w:p w:rsidR="00923F99" w:rsidRPr="00923F99" w:rsidRDefault="00923F99" w:rsidP="006E4DE3">
            <w:pPr>
              <w:pStyle w:val="ListParagraph"/>
              <w:numPr>
                <w:ilvl w:val="0"/>
                <w:numId w:val="12"/>
              </w:numPr>
              <w:rPr>
                <w:color w:val="auto"/>
              </w:rPr>
            </w:pPr>
            <w:r w:rsidRPr="00923F99">
              <w:rPr>
                <w:color w:val="auto"/>
              </w:rPr>
              <w:t>Coding Manager</w:t>
            </w:r>
          </w:p>
          <w:p w:rsidR="006E4DE3" w:rsidRPr="00E560E5" w:rsidRDefault="006E4DE3" w:rsidP="006E4DE3">
            <w:pPr>
              <w:pStyle w:val="ListParagraph"/>
              <w:numPr>
                <w:ilvl w:val="0"/>
                <w:numId w:val="12"/>
              </w:numPr>
              <w:rPr>
                <w:i/>
                <w:color w:val="auto"/>
              </w:rPr>
            </w:pPr>
            <w:r w:rsidRPr="006E4DE3">
              <w:rPr>
                <w:color w:val="auto"/>
              </w:rPr>
              <w:t>Manager HIS &amp; ICT</w:t>
            </w:r>
          </w:p>
          <w:p w:rsidR="006E4DE3" w:rsidRPr="00923F99" w:rsidRDefault="006E4DE3" w:rsidP="006E4DE3">
            <w:pPr>
              <w:pStyle w:val="ListParagraph"/>
              <w:numPr>
                <w:ilvl w:val="0"/>
                <w:numId w:val="12"/>
              </w:numPr>
              <w:rPr>
                <w:i/>
                <w:color w:val="auto"/>
              </w:rPr>
            </w:pPr>
            <w:r w:rsidRPr="006E4DE3">
              <w:rPr>
                <w:color w:val="auto"/>
              </w:rPr>
              <w:t>Clinical Information Manager</w:t>
            </w:r>
          </w:p>
          <w:p w:rsidR="00923F99" w:rsidRPr="006E4DE3" w:rsidRDefault="00923F99" w:rsidP="006E4DE3">
            <w:pPr>
              <w:pStyle w:val="ListParagraph"/>
              <w:numPr>
                <w:ilvl w:val="0"/>
                <w:numId w:val="12"/>
              </w:numPr>
              <w:rPr>
                <w:i/>
                <w:color w:val="auto"/>
              </w:rPr>
            </w:pPr>
            <w:r>
              <w:rPr>
                <w:color w:val="auto"/>
              </w:rPr>
              <w:t>Coding Unit Team Members</w:t>
            </w:r>
          </w:p>
          <w:p w:rsidR="00873D25" w:rsidRPr="0067018C" w:rsidRDefault="006E4DE3" w:rsidP="0067018C">
            <w:pPr>
              <w:pStyle w:val="ListParagraph"/>
              <w:numPr>
                <w:ilvl w:val="0"/>
                <w:numId w:val="12"/>
              </w:numPr>
              <w:rPr>
                <w:color w:val="auto"/>
              </w:rPr>
            </w:pPr>
            <w:r>
              <w:rPr>
                <w:color w:val="auto"/>
              </w:rPr>
              <w:t>Clini</w:t>
            </w:r>
            <w:r w:rsidR="00F17CA3">
              <w:rPr>
                <w:color w:val="auto"/>
              </w:rPr>
              <w:t xml:space="preserve">cal Information Department </w:t>
            </w:r>
          </w:p>
        </w:tc>
      </w:tr>
      <w:tr w:rsidR="000C59F4" w:rsidRPr="00984666" w:rsidTr="000C59F4">
        <w:trPr>
          <w:trHeight w:val="510"/>
        </w:trPr>
        <w:tc>
          <w:tcPr>
            <w:tcW w:w="1701" w:type="dxa"/>
          </w:tcPr>
          <w:p w:rsidR="000C59F4" w:rsidRPr="00984666" w:rsidRDefault="000C59F4" w:rsidP="00FF155C">
            <w:r>
              <w:t>External:</w:t>
            </w:r>
          </w:p>
        </w:tc>
        <w:tc>
          <w:tcPr>
            <w:tcW w:w="8647" w:type="dxa"/>
            <w:gridSpan w:val="2"/>
          </w:tcPr>
          <w:p w:rsidR="000C59F4" w:rsidRPr="0067018C" w:rsidRDefault="006E4DE3" w:rsidP="0067018C">
            <w:pPr>
              <w:pStyle w:val="ListParagraph"/>
              <w:numPr>
                <w:ilvl w:val="0"/>
                <w:numId w:val="14"/>
              </w:numPr>
              <w:rPr>
                <w:color w:val="auto"/>
              </w:rPr>
            </w:pPr>
            <w:r w:rsidRPr="006E4DE3">
              <w:rPr>
                <w:color w:val="auto"/>
              </w:rPr>
              <w:t xml:space="preserve">Hunter New England </w:t>
            </w:r>
            <w:r>
              <w:rPr>
                <w:color w:val="auto"/>
              </w:rPr>
              <w:t>Local H</w:t>
            </w:r>
            <w:r w:rsidRPr="006E4DE3">
              <w:rPr>
                <w:color w:val="auto"/>
              </w:rPr>
              <w:t>ealth District Coding Meeting</w:t>
            </w:r>
            <w:r w:rsidR="000E3D62" w:rsidRPr="0067018C">
              <w:rPr>
                <w:color w:val="auto"/>
              </w:rPr>
              <w:tab/>
            </w:r>
          </w:p>
        </w:tc>
      </w:tr>
      <w:tr w:rsidR="000C59F4" w:rsidRPr="007C7B2B" w:rsidTr="000C59F4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86"/>
          </w:tcPr>
          <w:p w:rsidR="000C59F4" w:rsidRPr="007C7B2B" w:rsidRDefault="000C59F4" w:rsidP="00FF155C">
            <w:pPr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0C59F4" w:rsidRPr="007C7B2B" w:rsidTr="000C59F4">
        <w:trPr>
          <w:trHeight w:val="510"/>
        </w:trPr>
        <w:tc>
          <w:tcPr>
            <w:tcW w:w="1701" w:type="dxa"/>
          </w:tcPr>
          <w:p w:rsidR="000C59F4" w:rsidRPr="00984666" w:rsidRDefault="000C59F4" w:rsidP="00FF155C">
            <w:r>
              <w:t>Direct Reports:</w:t>
            </w:r>
          </w:p>
        </w:tc>
        <w:tc>
          <w:tcPr>
            <w:tcW w:w="8647" w:type="dxa"/>
            <w:gridSpan w:val="2"/>
          </w:tcPr>
          <w:p w:rsidR="000C59F4" w:rsidRPr="006E4DE3" w:rsidRDefault="00923F99" w:rsidP="00923F99">
            <w:pPr>
              <w:rPr>
                <w:color w:val="FF0000"/>
              </w:rPr>
            </w:pPr>
            <w:r>
              <w:rPr>
                <w:color w:val="auto"/>
              </w:rPr>
              <w:t>N/A</w:t>
            </w:r>
          </w:p>
        </w:tc>
      </w:tr>
      <w:tr w:rsidR="000C59F4" w:rsidRPr="007C7B2B" w:rsidTr="000C59F4">
        <w:trPr>
          <w:trHeight w:val="510"/>
        </w:trPr>
        <w:tc>
          <w:tcPr>
            <w:tcW w:w="1701" w:type="dxa"/>
          </w:tcPr>
          <w:p w:rsidR="000C59F4" w:rsidRPr="00984666" w:rsidRDefault="000C59F4" w:rsidP="00FF155C">
            <w:r>
              <w:t>Budget:</w:t>
            </w:r>
          </w:p>
        </w:tc>
        <w:tc>
          <w:tcPr>
            <w:tcW w:w="8647" w:type="dxa"/>
            <w:gridSpan w:val="2"/>
          </w:tcPr>
          <w:sdt>
            <w:sdtPr>
              <w:id w:val="-404918379"/>
            </w:sdtPr>
            <w:sdtEndPr/>
            <w:sdtContent>
              <w:p w:rsidR="000C59F4" w:rsidRPr="00F17CA3" w:rsidRDefault="00F17CA3" w:rsidP="00F17CA3">
                <w:pPr>
                  <w:rPr>
                    <w:i/>
                    <w:color w:val="auto"/>
                  </w:rPr>
                </w:pPr>
                <w:r>
                  <w:t>N/A</w:t>
                </w:r>
              </w:p>
            </w:sdtContent>
          </w:sdt>
        </w:tc>
      </w:tr>
      <w:tr w:rsidR="000C59F4" w:rsidRPr="007F1973" w:rsidTr="000C59F4">
        <w:tc>
          <w:tcPr>
            <w:tcW w:w="10348" w:type="dxa"/>
            <w:gridSpan w:val="3"/>
            <w:shd w:val="clear" w:color="auto" w:fill="1F3886"/>
          </w:tcPr>
          <w:p w:rsidR="000C59F4" w:rsidRPr="007F1973" w:rsidRDefault="000C59F4" w:rsidP="00FF155C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n-US"/>
              </w:rPr>
              <w:t>Selection Criteria</w:t>
            </w:r>
          </w:p>
        </w:tc>
      </w:tr>
      <w:tr w:rsidR="000C59F4" w:rsidRPr="00984666" w:rsidTr="000C59F4">
        <w:trPr>
          <w:trHeight w:val="1107"/>
        </w:trPr>
        <w:tc>
          <w:tcPr>
            <w:tcW w:w="10348" w:type="dxa"/>
            <w:gridSpan w:val="3"/>
          </w:tcPr>
          <w:sdt>
            <w:sdtPr>
              <w:rPr>
                <w:rFonts w:cs="Segoe UI"/>
              </w:rPr>
              <w:id w:val="46655250"/>
            </w:sdtPr>
            <w:sdtEndPr/>
            <w:sdtContent>
              <w:p w:rsidR="00E560E5" w:rsidRPr="00E560E5" w:rsidRDefault="00E560E5" w:rsidP="00E560E5">
                <w:pPr>
                  <w:rPr>
                    <w:b/>
                  </w:rPr>
                </w:pPr>
                <w:r w:rsidRPr="00E560E5">
                  <w:rPr>
                    <w:b/>
                  </w:rPr>
                  <w:t>Essential Criteria:</w:t>
                </w:r>
              </w:p>
              <w:p w:rsidR="009D5F8B" w:rsidRDefault="006E4DE3" w:rsidP="00206D71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I</w:t>
                </w:r>
                <w:r w:rsidR="009D126D">
                  <w:t xml:space="preserve">CD10-AM </w:t>
                </w:r>
                <w:r w:rsidR="0068762C">
                  <w:t xml:space="preserve">coding </w:t>
                </w:r>
                <w:r>
                  <w:t>qualification</w:t>
                </w:r>
                <w:r w:rsidR="009D5F8B">
                  <w:t xml:space="preserve"> and </w:t>
                </w:r>
                <w:r w:rsidR="00923F99">
                  <w:t xml:space="preserve">relevant </w:t>
                </w:r>
                <w:r>
                  <w:t>experience</w:t>
                </w:r>
              </w:p>
              <w:p w:rsidR="00E560E5" w:rsidRDefault="006E4DE3" w:rsidP="00206D71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Medical Terminology skills</w:t>
                </w:r>
                <w:r w:rsidR="0068762C">
                  <w:t xml:space="preserve"> and </w:t>
                </w:r>
                <w:r w:rsidR="00923F99">
                  <w:t xml:space="preserve">proven </w:t>
                </w:r>
                <w:r w:rsidR="0068762C">
                  <w:t>attention to detail</w:t>
                </w:r>
              </w:p>
              <w:p w:rsidR="00E560E5" w:rsidRDefault="006E4DE3" w:rsidP="00206D71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Demonstrated Computer Literacy and knowledge of hospital based information systems</w:t>
                </w:r>
              </w:p>
              <w:p w:rsidR="00E560E5" w:rsidRDefault="006E4DE3" w:rsidP="00206D71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Ability to maintain strict confidentiality in all work matters</w:t>
                </w:r>
                <w:r w:rsidR="0068762C">
                  <w:t xml:space="preserve"> and to communicate effectively</w:t>
                </w:r>
              </w:p>
              <w:p w:rsidR="00E560E5" w:rsidRDefault="006E4DE3" w:rsidP="00206D71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Proven ability to work unsupervised</w:t>
                </w:r>
                <w:r w:rsidR="0068762C">
                  <w:t>,</w:t>
                </w:r>
                <w:r>
                  <w:t xml:space="preserve"> as a member of a team</w:t>
                </w:r>
                <w:r w:rsidR="009D5F8B">
                  <w:t xml:space="preserve"> and </w:t>
                </w:r>
                <w:r w:rsidR="0068762C">
                  <w:t>meet throughput targets</w:t>
                </w:r>
              </w:p>
              <w:p w:rsidR="00206D71" w:rsidRDefault="00206D71" w:rsidP="00206D71">
                <w:pPr>
                  <w:numPr>
                    <w:ilvl w:val="0"/>
                    <w:numId w:val="18"/>
                  </w:numPr>
                  <w:autoSpaceDE/>
                  <w:adjustRightInd/>
                  <w:spacing w:after="48"/>
                  <w:textAlignment w:val="top"/>
                  <w:rPr>
                    <w:rFonts w:cs="Calibri"/>
                    <w:color w:val="auto"/>
                  </w:rPr>
                </w:pPr>
                <w:r>
                  <w:t>Knowledge of the Australian Coding Standards and able to apply these</w:t>
                </w:r>
              </w:p>
              <w:p w:rsidR="00206D71" w:rsidRDefault="00206D71" w:rsidP="00206D71">
                <w:pPr>
                  <w:numPr>
                    <w:ilvl w:val="0"/>
                    <w:numId w:val="18"/>
                  </w:numPr>
                  <w:autoSpaceDE/>
                  <w:adjustRightInd/>
                  <w:spacing w:after="48"/>
                  <w:textAlignment w:val="top"/>
                </w:pPr>
                <w:r>
                  <w:t>Understanding of DRG and ABF princ</w:t>
                </w:r>
                <w:bookmarkStart w:id="0" w:name="_GoBack"/>
                <w:bookmarkEnd w:id="0"/>
                <w:r>
                  <w:t>iples as they apply to clinical coding</w:t>
                </w:r>
              </w:p>
              <w:p w:rsidR="006E4DE3" w:rsidRDefault="006E4DE3" w:rsidP="00206D71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>Commitment to the Mission, Vision and Values of Calvary with the ability and desire to uphold these principles</w:t>
                </w:r>
              </w:p>
              <w:p w:rsidR="006E4DE3" w:rsidRPr="00E560E5" w:rsidRDefault="00E560E5" w:rsidP="006E4DE3">
                <w:pPr>
                  <w:rPr>
                    <w:b/>
                  </w:rPr>
                </w:pPr>
                <w:r w:rsidRPr="00E560E5">
                  <w:rPr>
                    <w:b/>
                  </w:rPr>
                  <w:t>Desirable Criteria:</w:t>
                </w:r>
              </w:p>
              <w:p w:rsidR="00873D25" w:rsidRDefault="00A52166" w:rsidP="00206D71">
                <w:pPr>
                  <w:pStyle w:val="ListParagraph"/>
                  <w:numPr>
                    <w:ilvl w:val="0"/>
                    <w:numId w:val="18"/>
                  </w:numPr>
                </w:pPr>
                <w:r>
                  <w:t xml:space="preserve">3M Encoder </w:t>
                </w:r>
                <w:r w:rsidR="00923F99">
                  <w:t xml:space="preserve">system </w:t>
                </w:r>
                <w:r>
                  <w:t>experience</w:t>
                </w:r>
              </w:p>
              <w:p w:rsidR="000C59F4" w:rsidRPr="004B2694" w:rsidRDefault="00923F99" w:rsidP="00206D71">
                <w:pPr>
                  <w:pStyle w:val="ListParagraph"/>
                  <w:numPr>
                    <w:ilvl w:val="0"/>
                    <w:numId w:val="18"/>
                  </w:numPr>
                </w:pPr>
                <w:r w:rsidRPr="00923F99">
                  <w:t>Bachelor of Health Information Management (HIM) or equivalent qualifications acceptable for membership of the Health Information Management Association of Australia (HIMAA)</w:t>
                </w:r>
              </w:p>
            </w:sdtContent>
          </w:sdt>
        </w:tc>
      </w:tr>
      <w:tr w:rsidR="000C59F4" w:rsidRPr="007F1973" w:rsidTr="000C59F4">
        <w:tc>
          <w:tcPr>
            <w:tcW w:w="10348" w:type="dxa"/>
            <w:gridSpan w:val="3"/>
            <w:shd w:val="clear" w:color="auto" w:fill="1F3886"/>
          </w:tcPr>
          <w:p w:rsidR="000C59F4" w:rsidRPr="007F1973" w:rsidRDefault="000C59F4" w:rsidP="00FF155C">
            <w:pPr>
              <w:pStyle w:val="Heading3"/>
              <w:rPr>
                <w:color w:val="FFFFFF" w:themeColor="background1"/>
              </w:rPr>
            </w:pPr>
            <w:r>
              <w:rPr>
                <w:color w:val="FFFFFF" w:themeColor="background1"/>
                <w:lang w:val="en-US"/>
              </w:rPr>
              <w:t xml:space="preserve">Approvals </w:t>
            </w:r>
          </w:p>
        </w:tc>
      </w:tr>
      <w:tr w:rsidR="000C59F4" w:rsidRPr="00984666" w:rsidTr="000C59F4">
        <w:trPr>
          <w:trHeight w:val="510"/>
        </w:trPr>
        <w:tc>
          <w:tcPr>
            <w:tcW w:w="7655" w:type="dxa"/>
            <w:gridSpan w:val="2"/>
          </w:tcPr>
          <w:p w:rsidR="000C59F4" w:rsidRPr="00984666" w:rsidRDefault="000C59F4" w:rsidP="00FF155C">
            <w:r>
              <w:t>Job Holder’s signature:</w:t>
            </w:r>
          </w:p>
        </w:tc>
        <w:tc>
          <w:tcPr>
            <w:tcW w:w="2693" w:type="dxa"/>
          </w:tcPr>
          <w:p w:rsidR="000C59F4" w:rsidRPr="00984666" w:rsidRDefault="000C59F4" w:rsidP="00FF155C">
            <w:r>
              <w:t>Date:</w:t>
            </w:r>
          </w:p>
        </w:tc>
      </w:tr>
      <w:tr w:rsidR="000C59F4" w:rsidRPr="00984666" w:rsidTr="000C59F4">
        <w:trPr>
          <w:trHeight w:val="510"/>
        </w:trPr>
        <w:tc>
          <w:tcPr>
            <w:tcW w:w="7655" w:type="dxa"/>
            <w:gridSpan w:val="2"/>
          </w:tcPr>
          <w:p w:rsidR="000C59F4" w:rsidRPr="00984666" w:rsidRDefault="000C59F4" w:rsidP="00FF155C">
            <w:r>
              <w:t>Manager’s signature:</w:t>
            </w:r>
          </w:p>
        </w:tc>
        <w:tc>
          <w:tcPr>
            <w:tcW w:w="2693" w:type="dxa"/>
          </w:tcPr>
          <w:p w:rsidR="000C59F4" w:rsidRPr="00984666" w:rsidRDefault="000C59F4" w:rsidP="00FF155C">
            <w:r>
              <w:t>Date:</w:t>
            </w:r>
          </w:p>
        </w:tc>
      </w:tr>
    </w:tbl>
    <w:p w:rsidR="00027048" w:rsidRDefault="00027048" w:rsidP="00430BB1">
      <w:pPr>
        <w:overflowPunct w:val="0"/>
        <w:spacing w:before="0" w:after="0"/>
        <w:textAlignment w:val="baseline"/>
        <w:rPr>
          <w:rFonts w:ascii="Arial" w:hAnsi="Arial" w:cs="Arial"/>
          <w:b/>
          <w:color w:val="auto"/>
          <w:lang w:val="en-US" w:eastAsia="en-US"/>
        </w:rPr>
      </w:pPr>
    </w:p>
    <w:p w:rsidR="00206D71" w:rsidRDefault="00206D71">
      <w:pPr>
        <w:autoSpaceDE/>
        <w:autoSpaceDN/>
        <w:adjustRightInd/>
        <w:spacing w:before="0" w:after="200" w:line="276" w:lineRule="auto"/>
        <w:rPr>
          <w:color w:val="1F497D" w:themeColor="text2"/>
          <w:sz w:val="52"/>
          <w:szCs w:val="52"/>
          <w:lang w:val="en-US" w:eastAsia="en-US"/>
        </w:rPr>
      </w:pPr>
      <w:r>
        <w:rPr>
          <w:color w:val="1F497D" w:themeColor="text2"/>
          <w:sz w:val="52"/>
          <w:szCs w:val="52"/>
          <w:lang w:val="en-US" w:eastAsia="en-US"/>
        </w:rPr>
        <w:br w:type="page"/>
      </w:r>
    </w:p>
    <w:p w:rsidR="00206D71" w:rsidRPr="00630F73" w:rsidRDefault="00206D71" w:rsidP="00206D71">
      <w:pPr>
        <w:autoSpaceDE/>
        <w:autoSpaceDN/>
        <w:adjustRightInd/>
        <w:spacing w:before="0" w:after="200" w:line="276" w:lineRule="auto"/>
        <w:jc w:val="center"/>
        <w:rPr>
          <w:color w:val="1F497D" w:themeColor="text2"/>
          <w:sz w:val="52"/>
          <w:szCs w:val="52"/>
          <w:lang w:val="en-US" w:eastAsia="en-US"/>
        </w:rPr>
      </w:pPr>
      <w:r>
        <w:rPr>
          <w:color w:val="1F497D" w:themeColor="text2"/>
          <w:sz w:val="52"/>
          <w:szCs w:val="52"/>
          <w:lang w:val="en-US" w:eastAsia="en-US"/>
        </w:rPr>
        <w:lastRenderedPageBreak/>
        <w:t>J</w:t>
      </w:r>
      <w:r w:rsidRPr="002B24CB">
        <w:rPr>
          <w:color w:val="1F497D" w:themeColor="text2"/>
          <w:sz w:val="52"/>
          <w:szCs w:val="52"/>
          <w:lang w:val="en-US" w:eastAsia="en-US"/>
        </w:rPr>
        <w:t>ob Demands Frequency Checklist</w:t>
      </w:r>
    </w:p>
    <w:tbl>
      <w:tblPr>
        <w:tblpPr w:leftFromText="180" w:rightFromText="180" w:vertAnchor="text" w:horzAnchor="margin" w:tblpXSpec="center" w:tblpY="127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9329"/>
      </w:tblGrid>
      <w:tr w:rsidR="00206D71" w:rsidRPr="00450083" w:rsidTr="00313CD7">
        <w:trPr>
          <w:trHeight w:val="258"/>
        </w:trPr>
        <w:tc>
          <w:tcPr>
            <w:tcW w:w="10349" w:type="dxa"/>
            <w:gridSpan w:val="2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Job Demands Frequency Key</w:t>
            </w:r>
          </w:p>
        </w:tc>
      </w:tr>
      <w:tr w:rsidR="00206D71" w:rsidRPr="00450083" w:rsidTr="00313CD7">
        <w:trPr>
          <w:trHeight w:val="258"/>
        </w:trPr>
        <w:tc>
          <w:tcPr>
            <w:tcW w:w="1020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  <w:r w:rsidRPr="00450083">
              <w:rPr>
                <w:b/>
              </w:rPr>
              <w:t>I</w:t>
            </w:r>
          </w:p>
        </w:tc>
        <w:tc>
          <w:tcPr>
            <w:tcW w:w="9329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</w:pPr>
            <w:r w:rsidRPr="00450083">
              <w:t>Infrequent - intermittent activity exists for a short time on a very infrequent basis</w:t>
            </w:r>
          </w:p>
        </w:tc>
      </w:tr>
      <w:tr w:rsidR="00206D71" w:rsidRPr="00450083" w:rsidTr="00313CD7">
        <w:trPr>
          <w:trHeight w:val="242"/>
        </w:trPr>
        <w:tc>
          <w:tcPr>
            <w:tcW w:w="1020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  <w:r w:rsidRPr="00450083">
              <w:rPr>
                <w:b/>
              </w:rPr>
              <w:t>O</w:t>
            </w:r>
          </w:p>
        </w:tc>
        <w:tc>
          <w:tcPr>
            <w:tcW w:w="9329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t>Occasional - activity exists up to 1/3 of the time when performing the job</w:t>
            </w:r>
          </w:p>
        </w:tc>
      </w:tr>
      <w:tr w:rsidR="00206D71" w:rsidRPr="00450083" w:rsidTr="00313CD7">
        <w:trPr>
          <w:trHeight w:val="258"/>
        </w:trPr>
        <w:tc>
          <w:tcPr>
            <w:tcW w:w="1020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  <w:r w:rsidRPr="00450083">
              <w:rPr>
                <w:b/>
              </w:rPr>
              <w:t>F</w:t>
            </w:r>
          </w:p>
        </w:tc>
        <w:tc>
          <w:tcPr>
            <w:tcW w:w="9329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t>Frequent - activity exists between 1/3 and 2/3 of the time when performing the job</w:t>
            </w:r>
          </w:p>
        </w:tc>
      </w:tr>
      <w:tr w:rsidR="00206D71" w:rsidRPr="00450083" w:rsidTr="00313CD7">
        <w:trPr>
          <w:trHeight w:val="258"/>
        </w:trPr>
        <w:tc>
          <w:tcPr>
            <w:tcW w:w="1020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  <w:r w:rsidRPr="00450083">
              <w:rPr>
                <w:b/>
              </w:rPr>
              <w:t>C</w:t>
            </w:r>
          </w:p>
        </w:tc>
        <w:tc>
          <w:tcPr>
            <w:tcW w:w="9329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t>Constant - activity exists for more than 2/3 of the time when performing the job</w:t>
            </w:r>
          </w:p>
        </w:tc>
      </w:tr>
      <w:tr w:rsidR="00206D71" w:rsidRPr="00450083" w:rsidTr="00313CD7">
        <w:trPr>
          <w:trHeight w:val="258"/>
        </w:trPr>
        <w:tc>
          <w:tcPr>
            <w:tcW w:w="1020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  <w:r w:rsidRPr="00450083">
              <w:rPr>
                <w:b/>
              </w:rPr>
              <w:t>R</w:t>
            </w:r>
          </w:p>
        </w:tc>
        <w:tc>
          <w:tcPr>
            <w:tcW w:w="9329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t>Repetitive - activity involves repetitive movements</w:t>
            </w:r>
          </w:p>
        </w:tc>
      </w:tr>
      <w:tr w:rsidR="00206D71" w:rsidRPr="00450083" w:rsidTr="00313CD7">
        <w:trPr>
          <w:trHeight w:val="273"/>
        </w:trPr>
        <w:tc>
          <w:tcPr>
            <w:tcW w:w="1020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  <w:r w:rsidRPr="00450083">
              <w:rPr>
                <w:b/>
              </w:rPr>
              <w:t>N</w:t>
            </w:r>
          </w:p>
        </w:tc>
        <w:tc>
          <w:tcPr>
            <w:tcW w:w="9329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t>Not Applicable - activity is not required to perform the job</w:t>
            </w:r>
          </w:p>
        </w:tc>
      </w:tr>
    </w:tbl>
    <w:p w:rsidR="00206D71" w:rsidRPr="00450083" w:rsidRDefault="00206D71" w:rsidP="00206D71">
      <w:pPr>
        <w:overflowPunct w:val="0"/>
        <w:spacing w:before="0" w:after="0"/>
        <w:textAlignment w:val="baseline"/>
        <w:rPr>
          <w:b/>
          <w:color w:val="auto"/>
          <w:lang w:val="en-US" w:eastAsia="en-US"/>
        </w:rPr>
      </w:pPr>
    </w:p>
    <w:tbl>
      <w:tblPr>
        <w:tblpPr w:leftFromText="180" w:rightFromText="180" w:vertAnchor="text" w:horzAnchor="margin" w:tblpXSpec="center" w:tblpY="-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425"/>
        <w:gridCol w:w="567"/>
        <w:gridCol w:w="425"/>
        <w:gridCol w:w="567"/>
        <w:gridCol w:w="425"/>
        <w:gridCol w:w="567"/>
      </w:tblGrid>
      <w:tr w:rsidR="00206D71" w:rsidRPr="00450083" w:rsidTr="00313CD7">
        <w:trPr>
          <w:trHeight w:val="106"/>
        </w:trPr>
        <w:tc>
          <w:tcPr>
            <w:tcW w:w="7905" w:type="dxa"/>
            <w:vMerge w:val="restart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Physical Demands Description</w:t>
            </w:r>
          </w:p>
        </w:tc>
        <w:tc>
          <w:tcPr>
            <w:tcW w:w="2976" w:type="dxa"/>
            <w:gridSpan w:val="6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 xml:space="preserve">Frequency </w:t>
            </w:r>
          </w:p>
        </w:tc>
      </w:tr>
      <w:tr w:rsidR="00206D71" w:rsidRPr="00450083" w:rsidTr="00313CD7">
        <w:trPr>
          <w:trHeight w:val="60"/>
        </w:trPr>
        <w:tc>
          <w:tcPr>
            <w:tcW w:w="7905" w:type="dxa"/>
            <w:vMerge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N</w:t>
            </w:r>
          </w:p>
        </w:tc>
      </w:tr>
      <w:tr w:rsidR="00206D71" w:rsidRPr="00450083" w:rsidTr="00313CD7">
        <w:trPr>
          <w:trHeight w:val="218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Sitting</w:t>
            </w:r>
            <w:r w:rsidRPr="00450083">
              <w:t xml:space="preserve"> - Remaining in a seated position to perform tasks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required for client interviews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AC6581" w:rsidRDefault="00206D71" w:rsidP="00313CD7">
            <w:pPr>
              <w:spacing w:before="0" w:after="0"/>
              <w:rPr>
                <w:b/>
                <w:sz w:val="24"/>
                <w:szCs w:val="24"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rPr>
          <w:trHeight w:val="212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Standing</w:t>
            </w:r>
            <w:r w:rsidRPr="00450083">
              <w:t xml:space="preserve"> - Remaining standing without moving about to perform tasks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rPr>
          <w:trHeight w:val="324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Walking</w:t>
            </w:r>
            <w:r w:rsidRPr="00450083">
              <w:t xml:space="preserve"> - Floor type: even / uneven / slippery, indoors / outdoors, slopes -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walking between Lorna house and the main hospital via covered walkway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rPr>
          <w:trHeight w:val="218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Running</w:t>
            </w:r>
            <w:r w:rsidRPr="00450083">
              <w:t xml:space="preserve"> - Floor type: even / uneven / slippery, indoors / outdoors, slopes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206D71" w:rsidRPr="00450083" w:rsidTr="00313CD7">
        <w:trPr>
          <w:trHeight w:val="212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Bend / Lean Forward from Waist</w:t>
            </w:r>
            <w:r w:rsidRPr="00450083">
              <w:t xml:space="preserve"> - Forward bending from the waist to perform tasks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rPr>
          <w:trHeight w:val="218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Trunk Twisting</w:t>
            </w:r>
            <w:r w:rsidRPr="00450083">
              <w:t xml:space="preserve"> - Turning from the waist while sitting or standing to perform tasks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206D71" w:rsidRPr="00450083" w:rsidTr="00313CD7">
        <w:trPr>
          <w:trHeight w:val="106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Kneeling</w:t>
            </w:r>
            <w:r w:rsidRPr="00450083">
              <w:t xml:space="preserve"> - Remaining in a kneeling posture to perform tasks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rPr>
          <w:trHeight w:val="218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Squatting / Crouching</w:t>
            </w:r>
            <w:r w:rsidRPr="00450083">
              <w:t xml:space="preserve"> - Adopting a squatting or crouching posture to perform tasks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rPr>
          <w:trHeight w:val="212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Leg / Foot Movement</w:t>
            </w:r>
            <w:r w:rsidRPr="00450083">
              <w:t xml:space="preserve"> - Use of leg and / or foot to operate machinery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rPr>
          <w:trHeight w:val="218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Climbing (stairs / ladders)</w:t>
            </w:r>
            <w:r w:rsidRPr="00450083">
              <w:t xml:space="preserve"> - Ascend / descend stairs, ladders, and steps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if using fire stairs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rPr>
          <w:trHeight w:val="212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Lifting / Carrying</w:t>
            </w:r>
            <w:r w:rsidRPr="00450083">
              <w:t xml:space="preserve"> - Light lifting and carrying - 0-9 kg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notepad / book / clipboard and required writing implements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rPr>
          <w:trHeight w:val="112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Lifting / Carrying</w:t>
            </w:r>
            <w:r w:rsidRPr="00450083">
              <w:t xml:space="preserve"> - Moderate lifting and carrying - 10-15 kg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206D71" w:rsidRPr="00450083" w:rsidTr="00313CD7">
        <w:trPr>
          <w:trHeight w:val="106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Lifting / Carrying</w:t>
            </w:r>
            <w:r w:rsidRPr="00450083">
              <w:t xml:space="preserve"> - Heavy lifting and carrying - 16kg and above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206D71" w:rsidRPr="00450083" w:rsidTr="00313CD7">
        <w:trPr>
          <w:trHeight w:val="106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Reaching</w:t>
            </w:r>
            <w:r w:rsidRPr="00450083">
              <w:t xml:space="preserve"> - Arms fully extended forward or raised above shoulder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rPr>
          <w:trHeight w:val="218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Pushing / Pulling / Restraining</w:t>
            </w:r>
            <w:r w:rsidRPr="00450083">
              <w:t xml:space="preserve"> - Using force to hold / restrain or move objects toward or away from the body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rPr>
          <w:trHeight w:val="212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Head / Neck Postures</w:t>
            </w:r>
            <w:r w:rsidRPr="00450083">
              <w:t xml:space="preserve"> - Holding head in a position other than neutral (facing forward)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rPr>
          <w:trHeight w:val="218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Hand and Arm Movements</w:t>
            </w:r>
            <w:r w:rsidRPr="00450083">
              <w:t xml:space="preserve"> - Repetitive movements of hands and arms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report writing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rPr>
          <w:trHeight w:val="212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Grasping / Fine Manipulation</w:t>
            </w:r>
            <w:r w:rsidRPr="00450083">
              <w:t xml:space="preserve"> - Gripping, holding, clasping with fingers or hands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report writing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rPr>
          <w:trHeight w:val="218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Work At Heights</w:t>
            </w:r>
            <w:r w:rsidRPr="00450083">
              <w:t xml:space="preserve"> - Using ladders, footstools, scaffolding, or other objects to perform work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rPr>
          <w:trHeight w:val="112"/>
        </w:trPr>
        <w:tc>
          <w:tcPr>
            <w:tcW w:w="790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Driving</w:t>
            </w:r>
            <w:r w:rsidRPr="00450083">
              <w:t xml:space="preserve"> - Operating any motor powered vehicle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</w:tbl>
    <w:p w:rsidR="00206D71" w:rsidRDefault="00206D71" w:rsidP="00206D71">
      <w:pPr>
        <w:overflowPunct w:val="0"/>
        <w:spacing w:before="0" w:after="0"/>
        <w:textAlignment w:val="baseline"/>
        <w:rPr>
          <w:rFonts w:ascii="Arial" w:hAnsi="Arial" w:cs="Arial"/>
          <w:b/>
          <w:color w:val="auto"/>
          <w:lang w:val="en-US" w:eastAsia="en-US"/>
        </w:rPr>
      </w:pPr>
    </w:p>
    <w:tbl>
      <w:tblPr>
        <w:tblpPr w:leftFromText="180" w:rightFromText="180" w:vertAnchor="text" w:horzAnchor="margin" w:tblpXSpec="center" w:tblpY="-35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425"/>
        <w:gridCol w:w="567"/>
        <w:gridCol w:w="426"/>
        <w:gridCol w:w="567"/>
        <w:gridCol w:w="425"/>
        <w:gridCol w:w="567"/>
      </w:tblGrid>
      <w:tr w:rsidR="00206D71" w:rsidRPr="00450083" w:rsidTr="00313CD7">
        <w:tc>
          <w:tcPr>
            <w:tcW w:w="7621" w:type="dxa"/>
            <w:vMerge w:val="restart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lastRenderedPageBreak/>
              <w:t>Sensory Demands Description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 xml:space="preserve">Frequency </w:t>
            </w:r>
          </w:p>
        </w:tc>
      </w:tr>
      <w:tr w:rsidR="00206D71" w:rsidRPr="00450083" w:rsidTr="00313CD7">
        <w:tc>
          <w:tcPr>
            <w:tcW w:w="7621" w:type="dxa"/>
            <w:vMerge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O</w:t>
            </w: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N</w:t>
            </w: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Sight</w:t>
            </w:r>
            <w:r w:rsidRPr="00450083">
              <w:t xml:space="preserve"> - Use of sight is an integral part of work performance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viewing of X-Rays, computer screens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patient / client observation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Hearing</w:t>
            </w:r>
            <w:r w:rsidRPr="00450083">
              <w:t xml:space="preserve"> - Use of hearing is an integral part of work performance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telephone enquiries, answering of telephones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Smell</w:t>
            </w:r>
            <w:r w:rsidRPr="00450083">
              <w:t xml:space="preserve"> - Use of smell is an integral part of work performance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working with chemicals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Taste</w:t>
            </w:r>
            <w:r w:rsidRPr="00450083">
              <w:t xml:space="preserve"> - Use of taste is an integral part of work performance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food preparation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Touch</w:t>
            </w:r>
            <w:r w:rsidRPr="00450083">
              <w:t xml:space="preserve"> - Use of touch is an integral part of work performance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c>
          <w:tcPr>
            <w:tcW w:w="7621" w:type="dxa"/>
            <w:vMerge w:val="restart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Psychosocial</w:t>
            </w:r>
            <w:r w:rsidRPr="00450083">
              <w:rPr>
                <w:b/>
              </w:rPr>
              <w:t xml:space="preserve"> Demands Description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 xml:space="preserve">Frequency </w:t>
            </w:r>
          </w:p>
        </w:tc>
      </w:tr>
      <w:tr w:rsidR="00206D71" w:rsidRPr="00450083" w:rsidTr="00313CD7">
        <w:tc>
          <w:tcPr>
            <w:tcW w:w="7621" w:type="dxa"/>
            <w:vMerge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O</w:t>
            </w: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N</w:t>
            </w: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Distressed People</w:t>
            </w:r>
            <w:r w:rsidRPr="00450083">
              <w:t xml:space="preserve">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emergency or grief situations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Aggressive and Uncooperative People</w:t>
            </w:r>
            <w:r w:rsidRPr="00450083">
              <w:t xml:space="preserve"> -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drug / alcohol, dementia, mental illness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Unpredictable People</w:t>
            </w:r>
            <w:r w:rsidRPr="00450083">
              <w:t xml:space="preserve">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dementia, mental illness, head injuries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Restraining</w:t>
            </w:r>
            <w:r w:rsidRPr="00450083">
              <w:t xml:space="preserve"> - involvement in physical containment of patients / clients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Exposure to Distressing Situations</w:t>
            </w:r>
            <w:r w:rsidRPr="00450083">
              <w:t xml:space="preserve">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child abuse, viewing dead / mutilated bodies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206D71" w:rsidRPr="00450083" w:rsidTr="00313CD7">
        <w:tc>
          <w:tcPr>
            <w:tcW w:w="7621" w:type="dxa"/>
            <w:vMerge w:val="restart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Environmental</w:t>
            </w:r>
            <w:r w:rsidRPr="00450083">
              <w:rPr>
                <w:b/>
              </w:rPr>
              <w:t xml:space="preserve"> Demands Description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 xml:space="preserve">Frequency </w:t>
            </w:r>
          </w:p>
        </w:tc>
      </w:tr>
      <w:tr w:rsidR="00206D71" w:rsidRPr="00450083" w:rsidTr="00313CD7">
        <w:tc>
          <w:tcPr>
            <w:tcW w:w="7621" w:type="dxa"/>
            <w:vMerge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O</w:t>
            </w: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C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b/>
              </w:rPr>
              <w:t>N</w:t>
            </w: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Dust</w:t>
            </w:r>
            <w:r w:rsidRPr="00450083">
              <w:t xml:space="preserve"> - Exposure to atmospheric dust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from building site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Gases</w:t>
            </w:r>
            <w:r w:rsidRPr="00450083">
              <w:t xml:space="preserve"> - Working with explosive or flammable gases requiring precautionary measures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Fumes</w:t>
            </w:r>
            <w:r w:rsidRPr="00450083">
              <w:t xml:space="preserve"> - Exposure to noxious or toxic fumes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Liquids</w:t>
            </w:r>
            <w:r w:rsidRPr="00450083">
              <w:t xml:space="preserve"> - Working with corrosive, toxic or poisonous liquids or chemicals requiring PPE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450083">
              <w:rPr>
                <w:rStyle w:val="Strong"/>
              </w:rPr>
              <w:t>Hazardous substances</w:t>
            </w:r>
            <w:r w:rsidRPr="00450083">
              <w:t xml:space="preserve"> -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dry chemicals and glues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Noise</w:t>
            </w:r>
            <w:r w:rsidRPr="00450083">
              <w:t xml:space="preserve"> - Environmental / background noise necessitates people raise their voice to be heard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Inadequate Lighting</w:t>
            </w:r>
            <w:r w:rsidRPr="00450083">
              <w:t xml:space="preserve"> - Risk of trips, falls or eyestrain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Sunlight</w:t>
            </w:r>
            <w:r w:rsidRPr="00450083">
              <w:t xml:space="preserve"> - Risk of sunburn exists from spending more than 10 minutes per day in sunlight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walking from Lorna house to main hospital building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Extreme Temperatures</w:t>
            </w:r>
            <w:r w:rsidRPr="00450083">
              <w:t xml:space="preserve"> - Environmental temperatures are less than 15C or more than 35C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walking from Lorna house to main hospital building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Confined Spaces</w:t>
            </w:r>
            <w:r w:rsidRPr="00450083">
              <w:t xml:space="preserve"> - Areas where only one egress (escape route) exists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Slippery or Uneven Surfaces</w:t>
            </w:r>
            <w:r w:rsidRPr="00450083">
              <w:t xml:space="preserve"> - Greasy or wet floor surfaces, ramps, uneven ground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covered / enclosed walkway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Inadequate Housekeeping</w:t>
            </w:r>
            <w:r w:rsidRPr="00450083">
              <w:t xml:space="preserve"> - Obstructions to walkways and work areas cause trips and falls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Working At Heights</w:t>
            </w:r>
            <w:r w:rsidRPr="00450083">
              <w:t xml:space="preserve"> - Ladders / stepladders / scaffolding are required to perform tasks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</w:tr>
      <w:tr w:rsidR="00206D71" w:rsidRPr="00450083" w:rsidTr="00313CD7">
        <w:tc>
          <w:tcPr>
            <w:tcW w:w="7621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rPr>
                <w:rStyle w:val="Strong"/>
              </w:rPr>
            </w:pPr>
            <w:r w:rsidRPr="00450083">
              <w:rPr>
                <w:rStyle w:val="Strong"/>
              </w:rPr>
              <w:t>Biological Hazards</w:t>
            </w:r>
            <w:r w:rsidRPr="00450083">
              <w:t xml:space="preserve"> -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exposure to body fluids, bacteria, infectious diseases – </w:t>
            </w:r>
            <w:proofErr w:type="spellStart"/>
            <w:r w:rsidRPr="00450083">
              <w:t>eg</w:t>
            </w:r>
            <w:proofErr w:type="spellEnd"/>
            <w:r w:rsidRPr="00450083">
              <w:t xml:space="preserve"> inpatients and outpatients</w:t>
            </w: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206D71" w:rsidRPr="00450083" w:rsidRDefault="00206D71" w:rsidP="00313CD7">
            <w:pPr>
              <w:spacing w:before="0" w:after="0"/>
              <w:jc w:val="center"/>
              <w:rPr>
                <w:b/>
              </w:rPr>
            </w:pPr>
            <w:r w:rsidRPr="00AC6581">
              <w:rPr>
                <w:rFonts w:ascii="Arial" w:hAnsi="Arial"/>
                <w:b/>
                <w:sz w:val="24"/>
                <w:szCs w:val="24"/>
              </w:rPr>
              <w:sym w:font="Wingdings" w:char="F0FC"/>
            </w:r>
          </w:p>
        </w:tc>
      </w:tr>
    </w:tbl>
    <w:p w:rsidR="00206D71" w:rsidRPr="00450083" w:rsidRDefault="00206D71" w:rsidP="00206D71">
      <w:r w:rsidRPr="00450083">
        <w:t xml:space="preserve">It is important to ensure that you can perform the position safely. </w:t>
      </w:r>
    </w:p>
    <w:p w:rsidR="00206D71" w:rsidRPr="00450083" w:rsidRDefault="00206D71" w:rsidP="00206D71">
      <w:r w:rsidRPr="00450083">
        <w:t>I have read and understood the physical requirements of the position as indicated in the Job Demands Frequency Checklist.</w:t>
      </w:r>
    </w:p>
    <w:p w:rsidR="00206D71" w:rsidRPr="00450083" w:rsidRDefault="00206D71" w:rsidP="00206D71"/>
    <w:p w:rsidR="00206D71" w:rsidRPr="00450083" w:rsidRDefault="00206D71" w:rsidP="00206D71"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</w:r>
      <w:r w:rsidRPr="00450083">
        <w:softHyphen/>
        <w:t>__________________________</w:t>
      </w:r>
      <w:r w:rsidRPr="00450083">
        <w:tab/>
      </w:r>
      <w:r w:rsidRPr="00450083">
        <w:tab/>
        <w:t>___________________</w:t>
      </w:r>
      <w:r w:rsidRPr="00450083">
        <w:tab/>
      </w:r>
      <w:r w:rsidRPr="00450083">
        <w:tab/>
        <w:t xml:space="preserve">____/___/____ </w:t>
      </w:r>
    </w:p>
    <w:p w:rsidR="00F17CA3" w:rsidRDefault="00F17CA3" w:rsidP="0088643E">
      <w:pPr>
        <w:autoSpaceDE/>
        <w:autoSpaceDN/>
        <w:adjustRightInd/>
        <w:spacing w:before="0" w:after="200" w:line="276" w:lineRule="auto"/>
        <w:jc w:val="center"/>
        <w:rPr>
          <w:color w:val="1F497D" w:themeColor="text2"/>
          <w:sz w:val="52"/>
          <w:szCs w:val="52"/>
          <w:lang w:val="en-US" w:eastAsia="en-US"/>
        </w:rPr>
      </w:pPr>
    </w:p>
    <w:sectPr w:rsidR="00F17CA3" w:rsidSect="000C59F4">
      <w:footerReference w:type="default" r:id="rId13"/>
      <w:pgSz w:w="11906" w:h="16838"/>
      <w:pgMar w:top="962" w:right="720" w:bottom="993" w:left="720" w:header="570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FA1" w:rsidRDefault="003C5FA1" w:rsidP="00D07759">
      <w:r>
        <w:separator/>
      </w:r>
    </w:p>
    <w:p w:rsidR="003C5FA1" w:rsidRDefault="003C5FA1" w:rsidP="00D07759"/>
    <w:p w:rsidR="003C5FA1" w:rsidRDefault="003C5FA1"/>
  </w:endnote>
  <w:endnote w:type="continuationSeparator" w:id="0">
    <w:p w:rsidR="003C5FA1" w:rsidRDefault="003C5FA1" w:rsidP="00D07759">
      <w:r>
        <w:continuationSeparator/>
      </w:r>
    </w:p>
    <w:p w:rsidR="003C5FA1" w:rsidRDefault="003C5FA1" w:rsidP="00D07759"/>
    <w:p w:rsidR="003C5FA1" w:rsidRDefault="003C5F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B4" w:rsidRPr="005E3845" w:rsidRDefault="00267FB4" w:rsidP="005E3845">
    <w:pPr>
      <w:pStyle w:val="NoSpacing"/>
      <w:pBdr>
        <w:top w:val="single" w:sz="12" w:space="1" w:color="95C3E9"/>
      </w:pBdr>
      <w:tabs>
        <w:tab w:val="right" w:pos="10490"/>
      </w:tabs>
      <w:spacing w:before="120"/>
      <w:rPr>
        <w:b/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 xml:space="preserve">Page </w:t>
    </w:r>
    <w:r>
      <w:rPr>
        <w:color w:val="404040" w:themeColor="text1" w:themeTint="BF"/>
        <w:sz w:val="20"/>
        <w:szCs w:val="20"/>
      </w:rPr>
      <w:fldChar w:fldCharType="begin"/>
    </w:r>
    <w:r>
      <w:rPr>
        <w:color w:val="404040" w:themeColor="text1" w:themeTint="BF"/>
        <w:sz w:val="20"/>
        <w:szCs w:val="20"/>
      </w:rPr>
      <w:instrText xml:space="preserve"> PAGE   \* MERGEFORMAT </w:instrText>
    </w:r>
    <w:r>
      <w:rPr>
        <w:color w:val="404040" w:themeColor="text1" w:themeTint="BF"/>
        <w:sz w:val="20"/>
        <w:szCs w:val="20"/>
      </w:rPr>
      <w:fldChar w:fldCharType="separate"/>
    </w:r>
    <w:r w:rsidR="00486A3A">
      <w:rPr>
        <w:noProof/>
        <w:color w:val="404040" w:themeColor="text1" w:themeTint="BF"/>
        <w:sz w:val="20"/>
        <w:szCs w:val="20"/>
      </w:rPr>
      <w:t>2</w:t>
    </w:r>
    <w:r>
      <w:rPr>
        <w:color w:val="404040" w:themeColor="text1" w:themeTint="BF"/>
        <w:sz w:val="20"/>
        <w:szCs w:val="20"/>
      </w:rPr>
      <w:fldChar w:fldCharType="end"/>
    </w:r>
    <w:r>
      <w:rPr>
        <w:color w:val="404040" w:themeColor="text1" w:themeTint="BF"/>
        <w:sz w:val="20"/>
        <w:szCs w:val="20"/>
      </w:rPr>
      <w:t xml:space="preserve"> of </w:t>
    </w:r>
    <w:r w:rsidR="007A4D0D">
      <w:rPr>
        <w:noProof/>
        <w:color w:val="404040" w:themeColor="text1" w:themeTint="BF"/>
        <w:sz w:val="20"/>
        <w:szCs w:val="20"/>
      </w:rPr>
      <w:fldChar w:fldCharType="begin"/>
    </w:r>
    <w:r w:rsidR="007A4D0D">
      <w:rPr>
        <w:noProof/>
        <w:color w:val="404040" w:themeColor="text1" w:themeTint="BF"/>
        <w:sz w:val="20"/>
        <w:szCs w:val="20"/>
      </w:rPr>
      <w:instrText xml:space="preserve"> NUMPAGES   \* MERGEFORMAT </w:instrText>
    </w:r>
    <w:r w:rsidR="007A4D0D">
      <w:rPr>
        <w:noProof/>
        <w:color w:val="404040" w:themeColor="text1" w:themeTint="BF"/>
        <w:sz w:val="20"/>
        <w:szCs w:val="20"/>
      </w:rPr>
      <w:fldChar w:fldCharType="separate"/>
    </w:r>
    <w:r w:rsidR="00486A3A">
      <w:rPr>
        <w:noProof/>
        <w:color w:val="404040" w:themeColor="text1" w:themeTint="BF"/>
        <w:sz w:val="20"/>
        <w:szCs w:val="20"/>
      </w:rPr>
      <w:t>5</w:t>
    </w:r>
    <w:r w:rsidR="007A4D0D">
      <w:rPr>
        <w:noProof/>
        <w:color w:val="404040" w:themeColor="text1" w:themeTint="BF"/>
        <w:sz w:val="20"/>
        <w:szCs w:val="20"/>
      </w:rPr>
      <w:fldChar w:fldCharType="end"/>
    </w:r>
    <w:r>
      <w:rPr>
        <w:noProof/>
        <w:color w:val="404040" w:themeColor="text1" w:themeTint="BF"/>
        <w:sz w:val="20"/>
        <w:szCs w:val="20"/>
      </w:rPr>
      <w:ptab w:relativeTo="margin" w:alignment="right" w:leader="none"/>
    </w:r>
    <w:r>
      <w:rPr>
        <w:b/>
        <w:color w:val="1F3886"/>
      </w:rPr>
      <w:t>Continuing the Mission of the Sisters of the Little Company of Mary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FA1" w:rsidRDefault="003C5FA1" w:rsidP="00D07759">
      <w:r>
        <w:separator/>
      </w:r>
    </w:p>
    <w:p w:rsidR="003C5FA1" w:rsidRDefault="003C5FA1" w:rsidP="00D07759"/>
    <w:p w:rsidR="003C5FA1" w:rsidRDefault="003C5FA1"/>
  </w:footnote>
  <w:footnote w:type="continuationSeparator" w:id="0">
    <w:p w:rsidR="003C5FA1" w:rsidRDefault="003C5FA1" w:rsidP="00D07759">
      <w:r>
        <w:continuationSeparator/>
      </w:r>
    </w:p>
    <w:p w:rsidR="003C5FA1" w:rsidRDefault="003C5FA1" w:rsidP="00D07759"/>
    <w:p w:rsidR="003C5FA1" w:rsidRDefault="003C5F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B5D"/>
    <w:multiLevelType w:val="hybridMultilevel"/>
    <w:tmpl w:val="11843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D6727"/>
    <w:multiLevelType w:val="hybridMultilevel"/>
    <w:tmpl w:val="2018B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644E"/>
    <w:multiLevelType w:val="hybridMultilevel"/>
    <w:tmpl w:val="B3C41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E6F"/>
    <w:multiLevelType w:val="hybridMultilevel"/>
    <w:tmpl w:val="DD9C6994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92CC3"/>
    <w:multiLevelType w:val="hybridMultilevel"/>
    <w:tmpl w:val="F6E42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009D6"/>
    <w:multiLevelType w:val="singleLevel"/>
    <w:tmpl w:val="E2FEEC6E"/>
    <w:name w:val="BulletList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6" w15:restartNumberingAfterBreak="0">
    <w:nsid w:val="1C785C72"/>
    <w:multiLevelType w:val="hybridMultilevel"/>
    <w:tmpl w:val="9F948E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05DC1"/>
    <w:multiLevelType w:val="hybridMultilevel"/>
    <w:tmpl w:val="C452F5D6"/>
    <w:lvl w:ilvl="0" w:tplc="05388232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9E2CA2B2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A20F6"/>
    <w:multiLevelType w:val="hybridMultilevel"/>
    <w:tmpl w:val="6DB8B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B4A45"/>
    <w:multiLevelType w:val="hybridMultilevel"/>
    <w:tmpl w:val="07A48B84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70A2"/>
    <w:multiLevelType w:val="hybridMultilevel"/>
    <w:tmpl w:val="6ACEBD4C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A41F6"/>
    <w:multiLevelType w:val="hybridMultilevel"/>
    <w:tmpl w:val="107E31A6"/>
    <w:lvl w:ilvl="0" w:tplc="B5A28B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76B68"/>
    <w:multiLevelType w:val="hybridMultilevel"/>
    <w:tmpl w:val="7ADA6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0118E"/>
    <w:multiLevelType w:val="hybridMultilevel"/>
    <w:tmpl w:val="16DE920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827EEF"/>
    <w:multiLevelType w:val="hybridMultilevel"/>
    <w:tmpl w:val="1E167ABA"/>
    <w:lvl w:ilvl="0" w:tplc="12746B3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5" w15:restartNumberingAfterBreak="0">
    <w:nsid w:val="3E337991"/>
    <w:multiLevelType w:val="hybridMultilevel"/>
    <w:tmpl w:val="1C9610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D47D7"/>
    <w:multiLevelType w:val="hybridMultilevel"/>
    <w:tmpl w:val="761A4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C1489"/>
    <w:multiLevelType w:val="hybridMultilevel"/>
    <w:tmpl w:val="1A024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A0C5A"/>
    <w:multiLevelType w:val="hybridMultilevel"/>
    <w:tmpl w:val="FB58F076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05D2"/>
    <w:multiLevelType w:val="hybridMultilevel"/>
    <w:tmpl w:val="E72E8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F795C"/>
    <w:multiLevelType w:val="hybridMultilevel"/>
    <w:tmpl w:val="C680A806"/>
    <w:lvl w:ilvl="0" w:tplc="E83E1B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F46B13"/>
    <w:multiLevelType w:val="multilevel"/>
    <w:tmpl w:val="9CDE8CBA"/>
    <w:lvl w:ilvl="0">
      <w:start w:val="1"/>
      <w:numFmt w:val="decimal"/>
      <w:pStyle w:val="MultiList-Heading3"/>
      <w:lvlText w:val="%1. 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bullet"/>
      <w:pStyle w:val="Multilist-bullets"/>
      <w:lvlText w:val=""/>
      <w:lvlJc w:val="left"/>
      <w:pPr>
        <w:tabs>
          <w:tab w:val="num" w:pos="5103"/>
        </w:tabs>
        <w:ind w:left="79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1077"/>
        </w:tabs>
        <w:ind w:left="1440" w:hanging="363"/>
      </w:pPr>
      <w:rPr>
        <w:rFonts w:ascii="Calibri" w:hAnsi="Calibri" w:hint="default"/>
      </w:rPr>
    </w:lvl>
    <w:lvl w:ilvl="3">
      <w:start w:val="1"/>
      <w:numFmt w:val="decimal"/>
      <w:lvlText w:val="%1.%4"/>
      <w:lvlJc w:val="left"/>
      <w:pPr>
        <w:ind w:left="794" w:hanging="227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  <w:color w:val="auto"/>
      </w:rPr>
    </w:lvl>
    <w:lvl w:ilvl="5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6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7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  <w:lvl w:ilvl="8">
      <w:start w:val="1"/>
      <w:numFmt w:val="bullet"/>
      <w:lvlText w:val="○"/>
      <w:lvlJc w:val="left"/>
      <w:pPr>
        <w:ind w:left="1701" w:hanging="261"/>
      </w:pPr>
      <w:rPr>
        <w:rFonts w:ascii="Calibri" w:hAnsi="Calibri" w:hint="default"/>
      </w:rPr>
    </w:lvl>
  </w:abstractNum>
  <w:abstractNum w:abstractNumId="22" w15:restartNumberingAfterBreak="0">
    <w:nsid w:val="6F33527D"/>
    <w:multiLevelType w:val="hybridMultilevel"/>
    <w:tmpl w:val="5CDCD7B6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D34BC"/>
    <w:multiLevelType w:val="hybridMultilevel"/>
    <w:tmpl w:val="1132F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B6C64"/>
    <w:multiLevelType w:val="hybridMultilevel"/>
    <w:tmpl w:val="A002F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10C01"/>
    <w:multiLevelType w:val="hybridMultilevel"/>
    <w:tmpl w:val="6846B20E"/>
    <w:lvl w:ilvl="0" w:tplc="E83E1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5"/>
  </w:num>
  <w:num w:numId="5">
    <w:abstractNumId w:val="15"/>
  </w:num>
  <w:num w:numId="6">
    <w:abstractNumId w:val="11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  <w:num w:numId="11">
    <w:abstractNumId w:val="19"/>
  </w:num>
  <w:num w:numId="12">
    <w:abstractNumId w:val="22"/>
  </w:num>
  <w:num w:numId="13">
    <w:abstractNumId w:val="25"/>
  </w:num>
  <w:num w:numId="14">
    <w:abstractNumId w:val="9"/>
  </w:num>
  <w:num w:numId="15">
    <w:abstractNumId w:val="20"/>
  </w:num>
  <w:num w:numId="16">
    <w:abstractNumId w:val="10"/>
  </w:num>
  <w:num w:numId="17">
    <w:abstractNumId w:val="3"/>
  </w:num>
  <w:num w:numId="18">
    <w:abstractNumId w:val="18"/>
  </w:num>
  <w:num w:numId="19">
    <w:abstractNumId w:val="8"/>
  </w:num>
  <w:num w:numId="20">
    <w:abstractNumId w:val="2"/>
  </w:num>
  <w:num w:numId="21">
    <w:abstractNumId w:val="24"/>
  </w:num>
  <w:num w:numId="22">
    <w:abstractNumId w:val="4"/>
  </w:num>
  <w:num w:numId="23">
    <w:abstractNumId w:val="12"/>
  </w:num>
  <w:num w:numId="24">
    <w:abstractNumId w:val="14"/>
  </w:num>
  <w:num w:numId="25">
    <w:abstractNumId w:val="3"/>
  </w:num>
  <w:num w:numId="26">
    <w:abstractNumId w:val="23"/>
  </w:num>
  <w:num w:numId="27">
    <w:abstractNumId w:val="17"/>
  </w:num>
  <w:num w:numId="28">
    <w:abstractNumId w:val="16"/>
  </w:num>
  <w:num w:numId="2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89"/>
    <w:rsid w:val="000061FF"/>
    <w:rsid w:val="000107B0"/>
    <w:rsid w:val="00012D26"/>
    <w:rsid w:val="00016262"/>
    <w:rsid w:val="00027048"/>
    <w:rsid w:val="0004121D"/>
    <w:rsid w:val="0007398D"/>
    <w:rsid w:val="00087C7D"/>
    <w:rsid w:val="000A402A"/>
    <w:rsid w:val="000A6FFE"/>
    <w:rsid w:val="000B25D1"/>
    <w:rsid w:val="000C59F4"/>
    <w:rsid w:val="000D4A61"/>
    <w:rsid w:val="000D799B"/>
    <w:rsid w:val="000E3D62"/>
    <w:rsid w:val="000F3ECE"/>
    <w:rsid w:val="000F4C87"/>
    <w:rsid w:val="00105962"/>
    <w:rsid w:val="00115AC6"/>
    <w:rsid w:val="0012358D"/>
    <w:rsid w:val="00124D26"/>
    <w:rsid w:val="00140F6F"/>
    <w:rsid w:val="001418FD"/>
    <w:rsid w:val="00141FCF"/>
    <w:rsid w:val="00155661"/>
    <w:rsid w:val="0015625E"/>
    <w:rsid w:val="00157F77"/>
    <w:rsid w:val="00172C56"/>
    <w:rsid w:val="00183FBD"/>
    <w:rsid w:val="001843EA"/>
    <w:rsid w:val="001871B0"/>
    <w:rsid w:val="001C79F2"/>
    <w:rsid w:val="001E6024"/>
    <w:rsid w:val="00206D71"/>
    <w:rsid w:val="00206F44"/>
    <w:rsid w:val="00213DEE"/>
    <w:rsid w:val="00214D04"/>
    <w:rsid w:val="00217EEE"/>
    <w:rsid w:val="00262205"/>
    <w:rsid w:val="00267FB4"/>
    <w:rsid w:val="00274584"/>
    <w:rsid w:val="00286324"/>
    <w:rsid w:val="00295E0A"/>
    <w:rsid w:val="00297177"/>
    <w:rsid w:val="002A064D"/>
    <w:rsid w:val="002B24CB"/>
    <w:rsid w:val="002B509D"/>
    <w:rsid w:val="002C169F"/>
    <w:rsid w:val="002C62B5"/>
    <w:rsid w:val="002C7646"/>
    <w:rsid w:val="002E60B7"/>
    <w:rsid w:val="002F7649"/>
    <w:rsid w:val="00310B0B"/>
    <w:rsid w:val="00324B6F"/>
    <w:rsid w:val="00331660"/>
    <w:rsid w:val="00334383"/>
    <w:rsid w:val="00336D9F"/>
    <w:rsid w:val="00393C60"/>
    <w:rsid w:val="003A3918"/>
    <w:rsid w:val="003A7AE9"/>
    <w:rsid w:val="003B160B"/>
    <w:rsid w:val="003C5FA1"/>
    <w:rsid w:val="003C7CEB"/>
    <w:rsid w:val="003E0A7F"/>
    <w:rsid w:val="004147D4"/>
    <w:rsid w:val="0043040F"/>
    <w:rsid w:val="00430BB1"/>
    <w:rsid w:val="00450083"/>
    <w:rsid w:val="00451131"/>
    <w:rsid w:val="00476AAE"/>
    <w:rsid w:val="00480A65"/>
    <w:rsid w:val="0048180C"/>
    <w:rsid w:val="00486A3A"/>
    <w:rsid w:val="00496DA9"/>
    <w:rsid w:val="004B2694"/>
    <w:rsid w:val="004D4A53"/>
    <w:rsid w:val="004E26E8"/>
    <w:rsid w:val="004E59E1"/>
    <w:rsid w:val="004F55E5"/>
    <w:rsid w:val="00501073"/>
    <w:rsid w:val="00507781"/>
    <w:rsid w:val="00510B8A"/>
    <w:rsid w:val="005170E2"/>
    <w:rsid w:val="005520DD"/>
    <w:rsid w:val="00563D8D"/>
    <w:rsid w:val="005648D9"/>
    <w:rsid w:val="0057479D"/>
    <w:rsid w:val="00580FC4"/>
    <w:rsid w:val="00582F79"/>
    <w:rsid w:val="005A7FD6"/>
    <w:rsid w:val="005B18BF"/>
    <w:rsid w:val="005B40E2"/>
    <w:rsid w:val="005C01F6"/>
    <w:rsid w:val="005C213F"/>
    <w:rsid w:val="005C387C"/>
    <w:rsid w:val="005D19E1"/>
    <w:rsid w:val="005E3845"/>
    <w:rsid w:val="005F547D"/>
    <w:rsid w:val="005F6119"/>
    <w:rsid w:val="00602B0E"/>
    <w:rsid w:val="00607517"/>
    <w:rsid w:val="006351F3"/>
    <w:rsid w:val="0064345F"/>
    <w:rsid w:val="00643966"/>
    <w:rsid w:val="0065675C"/>
    <w:rsid w:val="006578DA"/>
    <w:rsid w:val="0067018C"/>
    <w:rsid w:val="006702CC"/>
    <w:rsid w:val="00671689"/>
    <w:rsid w:val="0068762C"/>
    <w:rsid w:val="006B50CC"/>
    <w:rsid w:val="006C1DD0"/>
    <w:rsid w:val="006D230D"/>
    <w:rsid w:val="006D7C83"/>
    <w:rsid w:val="006E278B"/>
    <w:rsid w:val="006E3F6C"/>
    <w:rsid w:val="006E4DE3"/>
    <w:rsid w:val="006F7187"/>
    <w:rsid w:val="00714304"/>
    <w:rsid w:val="0074661F"/>
    <w:rsid w:val="007558ED"/>
    <w:rsid w:val="00774D89"/>
    <w:rsid w:val="007812C5"/>
    <w:rsid w:val="00786B1D"/>
    <w:rsid w:val="007A163A"/>
    <w:rsid w:val="007A4D0D"/>
    <w:rsid w:val="007B27B7"/>
    <w:rsid w:val="007C7B2B"/>
    <w:rsid w:val="007F1973"/>
    <w:rsid w:val="008149B1"/>
    <w:rsid w:val="0082316A"/>
    <w:rsid w:val="00837F08"/>
    <w:rsid w:val="00843E81"/>
    <w:rsid w:val="00861862"/>
    <w:rsid w:val="00873D25"/>
    <w:rsid w:val="0088643E"/>
    <w:rsid w:val="008C411D"/>
    <w:rsid w:val="008C68CB"/>
    <w:rsid w:val="008D4788"/>
    <w:rsid w:val="008F1C7F"/>
    <w:rsid w:val="008F529A"/>
    <w:rsid w:val="009102F9"/>
    <w:rsid w:val="009157B9"/>
    <w:rsid w:val="00923F99"/>
    <w:rsid w:val="00930670"/>
    <w:rsid w:val="00931E3B"/>
    <w:rsid w:val="00934175"/>
    <w:rsid w:val="00952495"/>
    <w:rsid w:val="00952E93"/>
    <w:rsid w:val="00956EEB"/>
    <w:rsid w:val="00963E61"/>
    <w:rsid w:val="00974BF6"/>
    <w:rsid w:val="00984666"/>
    <w:rsid w:val="009A17A9"/>
    <w:rsid w:val="009B0FAC"/>
    <w:rsid w:val="009B28C2"/>
    <w:rsid w:val="009C43DF"/>
    <w:rsid w:val="009D126D"/>
    <w:rsid w:val="009D51AA"/>
    <w:rsid w:val="009D5F8B"/>
    <w:rsid w:val="009F4D44"/>
    <w:rsid w:val="00A22B49"/>
    <w:rsid w:val="00A31A8D"/>
    <w:rsid w:val="00A3359E"/>
    <w:rsid w:val="00A47168"/>
    <w:rsid w:val="00A52166"/>
    <w:rsid w:val="00A52891"/>
    <w:rsid w:val="00A60F18"/>
    <w:rsid w:val="00A624D2"/>
    <w:rsid w:val="00A94336"/>
    <w:rsid w:val="00AA49BC"/>
    <w:rsid w:val="00AB2052"/>
    <w:rsid w:val="00AB2D62"/>
    <w:rsid w:val="00AC6581"/>
    <w:rsid w:val="00AF7D8D"/>
    <w:rsid w:val="00B022B3"/>
    <w:rsid w:val="00B16C07"/>
    <w:rsid w:val="00B5160D"/>
    <w:rsid w:val="00B54338"/>
    <w:rsid w:val="00B75CAC"/>
    <w:rsid w:val="00B801FA"/>
    <w:rsid w:val="00B85BCB"/>
    <w:rsid w:val="00B8755C"/>
    <w:rsid w:val="00B92C64"/>
    <w:rsid w:val="00BC3FE6"/>
    <w:rsid w:val="00BF3489"/>
    <w:rsid w:val="00BF4554"/>
    <w:rsid w:val="00C36CA6"/>
    <w:rsid w:val="00C808CD"/>
    <w:rsid w:val="00C82E56"/>
    <w:rsid w:val="00CC34F4"/>
    <w:rsid w:val="00CD1270"/>
    <w:rsid w:val="00CD4584"/>
    <w:rsid w:val="00CD7E0A"/>
    <w:rsid w:val="00D07759"/>
    <w:rsid w:val="00D333B8"/>
    <w:rsid w:val="00D43778"/>
    <w:rsid w:val="00D4594B"/>
    <w:rsid w:val="00D465A3"/>
    <w:rsid w:val="00D50634"/>
    <w:rsid w:val="00D55807"/>
    <w:rsid w:val="00D839E6"/>
    <w:rsid w:val="00D930E4"/>
    <w:rsid w:val="00DA1073"/>
    <w:rsid w:val="00DB00CB"/>
    <w:rsid w:val="00DB5F7B"/>
    <w:rsid w:val="00DE6DFF"/>
    <w:rsid w:val="00E32E85"/>
    <w:rsid w:val="00E344A3"/>
    <w:rsid w:val="00E44A96"/>
    <w:rsid w:val="00E554D2"/>
    <w:rsid w:val="00E560E5"/>
    <w:rsid w:val="00E77186"/>
    <w:rsid w:val="00E82AD0"/>
    <w:rsid w:val="00E95C7F"/>
    <w:rsid w:val="00EC4D38"/>
    <w:rsid w:val="00ED0151"/>
    <w:rsid w:val="00ED217D"/>
    <w:rsid w:val="00ED21D6"/>
    <w:rsid w:val="00ED7570"/>
    <w:rsid w:val="00EF6BAF"/>
    <w:rsid w:val="00F02BC9"/>
    <w:rsid w:val="00F17CA3"/>
    <w:rsid w:val="00F249EB"/>
    <w:rsid w:val="00F5030F"/>
    <w:rsid w:val="00F77001"/>
    <w:rsid w:val="00F84E77"/>
    <w:rsid w:val="00F905B1"/>
    <w:rsid w:val="00F9523C"/>
    <w:rsid w:val="00FA0440"/>
    <w:rsid w:val="00FA65D4"/>
    <w:rsid w:val="00FB0F87"/>
    <w:rsid w:val="00FF155C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51862B-3B0D-466F-BC7B-C0057079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DEE"/>
    <w:pPr>
      <w:autoSpaceDE w:val="0"/>
      <w:autoSpaceDN w:val="0"/>
      <w:adjustRightInd w:val="0"/>
      <w:spacing w:before="120" w:after="120" w:line="240" w:lineRule="auto"/>
    </w:pPr>
    <w:rPr>
      <w:rFonts w:eastAsia="Times New Roman" w:cstheme="minorHAnsi"/>
      <w:color w:val="000000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B5160D"/>
    <w:pPr>
      <w:keepNext/>
      <w:pBdr>
        <w:bottom w:val="single" w:sz="4" w:space="1" w:color="95C3E9"/>
      </w:pBdr>
      <w:spacing w:before="160"/>
      <w:outlineLvl w:val="0"/>
    </w:pPr>
    <w:rPr>
      <w:rFonts w:ascii="Calibri" w:eastAsia="Times New Roman" w:hAnsi="Calibri" w:cs="Calibri"/>
      <w:bCs/>
      <w:color w:val="262626" w:themeColor="text1" w:themeTint="D9"/>
      <w:sz w:val="32"/>
      <w:szCs w:val="36"/>
      <w:lang w:eastAsia="en-AU"/>
    </w:rPr>
  </w:style>
  <w:style w:type="paragraph" w:styleId="Heading2">
    <w:name w:val="heading 2"/>
    <w:next w:val="Normal"/>
    <w:link w:val="Heading2Char"/>
    <w:uiPriority w:val="9"/>
    <w:unhideWhenUsed/>
    <w:rsid w:val="000B25D1"/>
    <w:pPr>
      <w:keepNext/>
      <w:spacing w:before="240"/>
      <w:outlineLvl w:val="1"/>
    </w:pPr>
    <w:rPr>
      <w:rFonts w:eastAsia="Times New Roman" w:cs="Segoe UI"/>
      <w:b/>
      <w:bCs/>
      <w:color w:val="1F3886"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0DD"/>
    <w:pPr>
      <w:spacing w:after="6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17EEE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E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E77"/>
  </w:style>
  <w:style w:type="paragraph" w:styleId="Footer">
    <w:name w:val="footer"/>
    <w:basedOn w:val="Normal"/>
    <w:link w:val="FooterChar"/>
    <w:uiPriority w:val="99"/>
    <w:unhideWhenUsed/>
    <w:rsid w:val="00F84E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E77"/>
  </w:style>
  <w:style w:type="paragraph" w:styleId="Subtitle">
    <w:name w:val="Subtitle"/>
    <w:basedOn w:val="NoSpacing"/>
    <w:next w:val="Normal"/>
    <w:link w:val="SubtitleChar"/>
    <w:uiPriority w:val="11"/>
    <w:rsid w:val="005A7FD6"/>
    <w:pPr>
      <w:ind w:right="1535"/>
      <w:jc w:val="right"/>
    </w:pPr>
  </w:style>
  <w:style w:type="character" w:customStyle="1" w:styleId="SubtitleChar">
    <w:name w:val="Subtitle Char"/>
    <w:basedOn w:val="DefaultParagraphFont"/>
    <w:link w:val="Subtitle"/>
    <w:uiPriority w:val="11"/>
    <w:rsid w:val="005A7FD6"/>
  </w:style>
  <w:style w:type="character" w:styleId="SubtleEmphasis">
    <w:name w:val="Subtle Emphasis"/>
    <w:aliases w:val="Header/footer"/>
    <w:basedOn w:val="DefaultParagraphFont"/>
    <w:uiPriority w:val="19"/>
    <w:qFormat/>
    <w:rsid w:val="005A7FD6"/>
    <w:rPr>
      <w:rFonts w:cs="Segoe UI"/>
      <w:i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18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5160D"/>
    <w:rPr>
      <w:rFonts w:ascii="Calibri" w:eastAsia="Times New Roman" w:hAnsi="Calibri" w:cs="Calibri"/>
      <w:bCs/>
      <w:color w:val="262626" w:themeColor="text1" w:themeTint="D9"/>
      <w:sz w:val="32"/>
      <w:szCs w:val="36"/>
      <w:lang w:eastAsia="en-AU"/>
    </w:rPr>
  </w:style>
  <w:style w:type="paragraph" w:styleId="ListParagraph">
    <w:name w:val="List Paragraph"/>
    <w:basedOn w:val="Default"/>
    <w:link w:val="ListParagraphChar"/>
    <w:uiPriority w:val="34"/>
    <w:qFormat/>
    <w:rsid w:val="00D839E6"/>
    <w:pPr>
      <w:numPr>
        <w:numId w:val="2"/>
      </w:numPr>
    </w:pPr>
    <w:rPr>
      <w:rFonts w:asciiTheme="minorHAnsi" w:eastAsia="Times New Roman" w:hAnsiTheme="minorHAnsi" w:cs="Segoe UI"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48180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82F79"/>
  </w:style>
  <w:style w:type="character" w:customStyle="1" w:styleId="Heading2Char">
    <w:name w:val="Heading 2 Char"/>
    <w:basedOn w:val="DefaultParagraphFont"/>
    <w:link w:val="Heading2"/>
    <w:uiPriority w:val="9"/>
    <w:rsid w:val="000B25D1"/>
    <w:rPr>
      <w:rFonts w:eastAsia="Times New Roman" w:cs="Segoe UI"/>
      <w:b/>
      <w:bCs/>
      <w:color w:val="1F3886"/>
      <w:sz w:val="28"/>
      <w:szCs w:val="28"/>
      <w:lang w:eastAsia="en-AU"/>
    </w:rPr>
  </w:style>
  <w:style w:type="paragraph" w:styleId="NoSpacing">
    <w:name w:val="No Spacing"/>
    <w:uiPriority w:val="1"/>
    <w:rsid w:val="000107B0"/>
    <w:pPr>
      <w:spacing w:after="0" w:line="240" w:lineRule="auto"/>
    </w:pPr>
  </w:style>
  <w:style w:type="paragraph" w:customStyle="1" w:styleId="Bulletlevel2">
    <w:name w:val="Bullet level 2"/>
    <w:basedOn w:val="ListParagraph"/>
    <w:link w:val="Bulletlevel2Char"/>
    <w:rsid w:val="00930670"/>
    <w:pPr>
      <w:numPr>
        <w:ilvl w:val="1"/>
        <w:numId w:val="1"/>
      </w:numPr>
      <w:spacing w:after="1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39E6"/>
    <w:rPr>
      <w:rFonts w:eastAsia="Times New Roman" w:cs="Segoe UI"/>
      <w:color w:val="000000"/>
      <w:lang w:eastAsia="en-AU"/>
    </w:rPr>
  </w:style>
  <w:style w:type="character" w:customStyle="1" w:styleId="Bulletlevel2Char">
    <w:name w:val="Bullet level 2 Char"/>
    <w:basedOn w:val="ListParagraphChar"/>
    <w:link w:val="Bulletlevel2"/>
    <w:rsid w:val="00930670"/>
    <w:rPr>
      <w:rFonts w:eastAsia="Times New Roman" w:cs="Segoe UI"/>
      <w:color w:val="000000"/>
      <w:lang w:eastAsia="en-AU"/>
    </w:rPr>
  </w:style>
  <w:style w:type="paragraph" w:customStyle="1" w:styleId="Default">
    <w:name w:val="Default"/>
    <w:rsid w:val="008C68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aliases w:val="Quote by-line"/>
    <w:basedOn w:val="DefaultParagraphFont"/>
    <w:uiPriority w:val="20"/>
    <w:rsid w:val="000D4A61"/>
    <w:rPr>
      <w:iCs/>
    </w:rPr>
  </w:style>
  <w:style w:type="paragraph" w:styleId="Title">
    <w:name w:val="Title"/>
    <w:basedOn w:val="Heading1"/>
    <w:next w:val="Normal"/>
    <w:link w:val="TitleChar"/>
    <w:uiPriority w:val="10"/>
    <w:qFormat/>
    <w:rsid w:val="00217EEE"/>
    <w:pPr>
      <w:spacing w:before="0" w:after="120"/>
    </w:pPr>
    <w:rPr>
      <w:color w:val="1F3886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EEE"/>
    <w:rPr>
      <w:rFonts w:ascii="Calibri" w:eastAsia="Times New Roman" w:hAnsi="Calibri" w:cs="Calibri"/>
      <w:bCs/>
      <w:color w:val="1F3886"/>
      <w:sz w:val="56"/>
      <w:szCs w:val="5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520DD"/>
    <w:rPr>
      <w:rFonts w:eastAsia="Times New Roman" w:cstheme="minorHAnsi"/>
      <w:b/>
      <w:color w:val="00000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217EEE"/>
    <w:rPr>
      <w:rFonts w:eastAsia="Times New Roman" w:cstheme="minorHAnsi"/>
      <w:b/>
      <w:i/>
      <w:color w:val="000000"/>
      <w:lang w:eastAsia="en-AU"/>
    </w:rPr>
  </w:style>
  <w:style w:type="paragraph" w:styleId="TOCHeading">
    <w:name w:val="TOC Heading"/>
    <w:basedOn w:val="Heading1"/>
    <w:next w:val="Normal"/>
    <w:uiPriority w:val="39"/>
    <w:unhideWhenUsed/>
    <w:rsid w:val="00331660"/>
    <w:pPr>
      <w:keepLines/>
      <w:pBdr>
        <w:bottom w:val="none" w:sz="0" w:space="0" w:color="auto"/>
      </w:pBdr>
      <w:spacing w:before="480" w:after="0"/>
      <w:outlineLvl w:val="9"/>
    </w:pPr>
    <w:rPr>
      <w:rFonts w:asciiTheme="minorHAnsi" w:eastAsiaTheme="majorEastAsia" w:hAnsiTheme="minorHAnsi" w:cstheme="minorHAnsi"/>
      <w:b/>
      <w:color w:val="1F3886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166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31660"/>
    <w:pPr>
      <w:spacing w:after="100"/>
      <w:ind w:left="440"/>
    </w:pPr>
  </w:style>
  <w:style w:type="paragraph" w:customStyle="1" w:styleId="MultiList-Heading3">
    <w:name w:val="Multi List - Heading 3"/>
    <w:basedOn w:val="Heading3"/>
    <w:link w:val="MultiList-Heading3Char"/>
    <w:rsid w:val="00262205"/>
    <w:pPr>
      <w:numPr>
        <w:numId w:val="3"/>
      </w:numPr>
    </w:pPr>
  </w:style>
  <w:style w:type="paragraph" w:customStyle="1" w:styleId="Multilist-bullets">
    <w:name w:val="Multi list - bullets"/>
    <w:basedOn w:val="ListParagraph"/>
    <w:link w:val="Multilist-bulletsChar"/>
    <w:rsid w:val="00262205"/>
    <w:pPr>
      <w:numPr>
        <w:ilvl w:val="1"/>
        <w:numId w:val="3"/>
      </w:numPr>
    </w:pPr>
  </w:style>
  <w:style w:type="character" w:customStyle="1" w:styleId="MultiList-Heading3Char">
    <w:name w:val="Multi List - Heading 3 Char"/>
    <w:basedOn w:val="ListParagraphChar"/>
    <w:link w:val="MultiList-Heading3"/>
    <w:rsid w:val="00262205"/>
    <w:rPr>
      <w:rFonts w:eastAsia="Times New Roman" w:cstheme="minorHAnsi"/>
      <w:b/>
      <w:color w:val="000000"/>
      <w:lang w:eastAsia="en-AU"/>
    </w:rPr>
  </w:style>
  <w:style w:type="character" w:customStyle="1" w:styleId="Multilist-bulletsChar">
    <w:name w:val="Multi list - bullets Char"/>
    <w:basedOn w:val="ListParagraphChar"/>
    <w:link w:val="Multilist-bullets"/>
    <w:rsid w:val="00262205"/>
    <w:rPr>
      <w:rFonts w:eastAsia="Times New Roman" w:cs="Segoe UI"/>
      <w:color w:val="000000"/>
      <w:lang w:eastAsia="en-AU"/>
    </w:rPr>
  </w:style>
  <w:style w:type="paragraph" w:styleId="Quote">
    <w:name w:val="Quote"/>
    <w:basedOn w:val="Normal"/>
    <w:next w:val="Normal"/>
    <w:link w:val="QuoteChar"/>
    <w:uiPriority w:val="29"/>
    <w:rsid w:val="000D4A61"/>
    <w:pPr>
      <w:autoSpaceDE/>
      <w:autoSpaceDN/>
      <w:adjustRightInd/>
      <w:spacing w:after="0"/>
      <w:ind w:left="743" w:right="1735"/>
    </w:pPr>
    <w:rPr>
      <w:rFonts w:cs="Segoe UI"/>
      <w:i/>
      <w:color w:val="0099CC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0D4A61"/>
    <w:rPr>
      <w:rFonts w:eastAsia="Times New Roman" w:cs="Segoe UI"/>
      <w:i/>
      <w:color w:val="0099CC"/>
      <w:sz w:val="28"/>
      <w:szCs w:val="28"/>
      <w:lang w:eastAsia="en-AU"/>
    </w:rPr>
  </w:style>
  <w:style w:type="paragraph" w:styleId="ListBullet">
    <w:name w:val="List Bullet"/>
    <w:basedOn w:val="Normal"/>
    <w:rsid w:val="00476AAE"/>
    <w:pPr>
      <w:numPr>
        <w:numId w:val="4"/>
      </w:numPr>
      <w:autoSpaceDE/>
      <w:autoSpaceDN/>
      <w:adjustRightInd/>
      <w:spacing w:before="0" w:after="0"/>
    </w:pPr>
    <w:rPr>
      <w:rFonts w:ascii="Times New Roman" w:hAnsi="Times New Roman" w:cs="Times New Roman"/>
      <w:color w:val="auto"/>
      <w:sz w:val="24"/>
      <w:szCs w:val="20"/>
      <w:lang w:val="en-US" w:eastAsia="en-US"/>
    </w:rPr>
  </w:style>
  <w:style w:type="character" w:styleId="Strong">
    <w:name w:val="Strong"/>
    <w:qFormat/>
    <w:rsid w:val="00027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477E3FA69845728F7B2021EC87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4DF8-CFB5-4E2C-8DE7-B029AD116815}"/>
      </w:docPartPr>
      <w:docPartBody>
        <w:p w:rsidR="0056771B" w:rsidRDefault="0030058B" w:rsidP="0030058B">
          <w:pPr>
            <w:pStyle w:val="EC477E3FA69845728F7B2021EC87E1DA"/>
          </w:pPr>
          <w:r w:rsidRPr="00B463E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40C7398DB784FE4BF14A497D6F5E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B0E3-4873-479B-AA12-C3A7FFA5AA03}"/>
      </w:docPartPr>
      <w:docPartBody>
        <w:p w:rsidR="0056771B" w:rsidRDefault="0030058B" w:rsidP="0030058B">
          <w:pPr>
            <w:pStyle w:val="940C7398DB784FE4BF14A497D6F5E90B"/>
          </w:pPr>
          <w:r w:rsidRPr="00B463E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88BEACFDC454B3DB8C3291ECAC61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D22E-94F2-4EE6-9D47-01B15E0D9365}"/>
      </w:docPartPr>
      <w:docPartBody>
        <w:p w:rsidR="00D4792D" w:rsidRDefault="00D4792D" w:rsidP="00D4792D">
          <w:pPr>
            <w:pStyle w:val="588BEACFDC454B3DB8C3291ECAC6104C"/>
          </w:pPr>
          <w:r w:rsidRPr="00B463E0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47522B2AC0A42739FD85AAFEF87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7E27A-69D9-42C5-9D3E-3F34B440C3BB}"/>
      </w:docPartPr>
      <w:docPartBody>
        <w:p w:rsidR="00066D78" w:rsidRDefault="000A6517">
          <w:r w:rsidRPr="009B1B0A">
            <w:rPr>
              <w:rStyle w:val="PlaceholderText"/>
            </w:rPr>
            <w:t>[Controlled Document Version]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85EFD"/>
    <w:rsid w:val="00066D78"/>
    <w:rsid w:val="000A6517"/>
    <w:rsid w:val="00286D8C"/>
    <w:rsid w:val="0030058B"/>
    <w:rsid w:val="00352323"/>
    <w:rsid w:val="003B02D7"/>
    <w:rsid w:val="00432389"/>
    <w:rsid w:val="0056771B"/>
    <w:rsid w:val="006F6E2B"/>
    <w:rsid w:val="007F38DB"/>
    <w:rsid w:val="00985EFD"/>
    <w:rsid w:val="00B414F3"/>
    <w:rsid w:val="00D4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6A8E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EF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6517"/>
    <w:rPr>
      <w:color w:val="808080"/>
    </w:rPr>
  </w:style>
  <w:style w:type="paragraph" w:customStyle="1" w:styleId="12F68D22538E4BCDB28C7AF20BD78F8C">
    <w:name w:val="12F68D22538E4BCDB28C7AF20BD78F8C"/>
    <w:rsid w:val="00286D8C"/>
  </w:style>
  <w:style w:type="paragraph" w:customStyle="1" w:styleId="0ACF18DCD83D4FB08714AD2C5BA6F22C">
    <w:name w:val="0ACF18DCD83D4FB08714AD2C5BA6F22C"/>
    <w:rsid w:val="00286D8C"/>
  </w:style>
  <w:style w:type="paragraph" w:customStyle="1" w:styleId="3A9DFD15E2E24225A8ED2368CFDAE35B">
    <w:name w:val="3A9DFD15E2E24225A8ED2368CFDAE35B"/>
    <w:rsid w:val="00286D8C"/>
  </w:style>
  <w:style w:type="paragraph" w:customStyle="1" w:styleId="2E31BFFD4BEC48038D6B898C24CEDAAF">
    <w:name w:val="2E31BFFD4BEC48038D6B898C24CEDAAF"/>
    <w:rsid w:val="00286D8C"/>
  </w:style>
  <w:style w:type="paragraph" w:customStyle="1" w:styleId="53A16E75F76C4372B220A8813B4E81E1">
    <w:name w:val="53A16E75F76C4372B220A8813B4E81E1"/>
    <w:rsid w:val="00286D8C"/>
  </w:style>
  <w:style w:type="paragraph" w:customStyle="1" w:styleId="F81E9DBBC1F64685B1920C808135B815">
    <w:name w:val="F81E9DBBC1F64685B1920C808135B815"/>
    <w:rsid w:val="00286D8C"/>
  </w:style>
  <w:style w:type="paragraph" w:customStyle="1" w:styleId="BAD110DC8F5A40F9BA6627C7779290B6">
    <w:name w:val="BAD110DC8F5A40F9BA6627C7779290B6"/>
    <w:rsid w:val="00286D8C"/>
  </w:style>
  <w:style w:type="paragraph" w:customStyle="1" w:styleId="0D72DB9879B243478D47A711B11D3D93">
    <w:name w:val="0D72DB9879B243478D47A711B11D3D93"/>
    <w:rsid w:val="00286D8C"/>
  </w:style>
  <w:style w:type="paragraph" w:customStyle="1" w:styleId="C7A8BA484337422387B7F82E542DAED7">
    <w:name w:val="C7A8BA484337422387B7F82E542DAED7"/>
    <w:rsid w:val="00286D8C"/>
  </w:style>
  <w:style w:type="paragraph" w:customStyle="1" w:styleId="8E15FB86E8C644CF968417F93393AD49">
    <w:name w:val="8E15FB86E8C644CF968417F93393AD49"/>
    <w:rsid w:val="00286D8C"/>
  </w:style>
  <w:style w:type="paragraph" w:customStyle="1" w:styleId="3CE1F7BC23864E3A88C5BBAA071183EE">
    <w:name w:val="3CE1F7BC23864E3A88C5BBAA071183EE"/>
    <w:rsid w:val="00286D8C"/>
  </w:style>
  <w:style w:type="paragraph" w:customStyle="1" w:styleId="EBDD54E996674DEAB30D0FCA7DEA5363">
    <w:name w:val="EBDD54E996674DEAB30D0FCA7DEA5363"/>
    <w:rsid w:val="00286D8C"/>
  </w:style>
  <w:style w:type="paragraph" w:customStyle="1" w:styleId="B42F362299D9451399D58ADB86048474">
    <w:name w:val="B42F362299D9451399D58ADB86048474"/>
    <w:rsid w:val="00286D8C"/>
  </w:style>
  <w:style w:type="paragraph" w:customStyle="1" w:styleId="CE02C4C2FF914FAAB7D62E4F0DB8A299">
    <w:name w:val="CE02C4C2FF914FAAB7D62E4F0DB8A299"/>
    <w:rsid w:val="00286D8C"/>
  </w:style>
  <w:style w:type="paragraph" w:customStyle="1" w:styleId="4448EEB17B95476C9AB0B93747A43A64">
    <w:name w:val="4448EEB17B95476C9AB0B93747A43A64"/>
    <w:rsid w:val="00286D8C"/>
  </w:style>
  <w:style w:type="paragraph" w:customStyle="1" w:styleId="A8E60F3B342C4EE887EADA8A67F0A121">
    <w:name w:val="A8E60F3B342C4EE887EADA8A67F0A121"/>
    <w:rsid w:val="00286D8C"/>
  </w:style>
  <w:style w:type="paragraph" w:customStyle="1" w:styleId="BAA1E8406B9A40ED966ADD4E7277D08C">
    <w:name w:val="BAA1E8406B9A40ED966ADD4E7277D08C"/>
    <w:rsid w:val="00286D8C"/>
  </w:style>
  <w:style w:type="paragraph" w:customStyle="1" w:styleId="F8548159A2AD49828C36CFD5D21445D8">
    <w:name w:val="F8548159A2AD49828C36CFD5D21445D8"/>
    <w:rsid w:val="00286D8C"/>
  </w:style>
  <w:style w:type="paragraph" w:customStyle="1" w:styleId="EC477E3FA69845728F7B2021EC87E1DA">
    <w:name w:val="EC477E3FA69845728F7B2021EC87E1DA"/>
    <w:rsid w:val="0030058B"/>
  </w:style>
  <w:style w:type="paragraph" w:customStyle="1" w:styleId="8952B638915944B3BC6AC587E2EB1B3E">
    <w:name w:val="8952B638915944B3BC6AC587E2EB1B3E"/>
    <w:rsid w:val="0030058B"/>
  </w:style>
  <w:style w:type="paragraph" w:customStyle="1" w:styleId="940C7398DB784FE4BF14A497D6F5E90B">
    <w:name w:val="940C7398DB784FE4BF14A497D6F5E90B"/>
    <w:rsid w:val="0030058B"/>
  </w:style>
  <w:style w:type="paragraph" w:customStyle="1" w:styleId="71F808AA7A164B889BCBD610D5D98508">
    <w:name w:val="71F808AA7A164B889BCBD610D5D98508"/>
    <w:rsid w:val="0030058B"/>
  </w:style>
  <w:style w:type="paragraph" w:customStyle="1" w:styleId="0DBA55E3BC7B41E89D522050E464A257">
    <w:name w:val="0DBA55E3BC7B41E89D522050E464A257"/>
    <w:rsid w:val="0030058B"/>
  </w:style>
  <w:style w:type="paragraph" w:customStyle="1" w:styleId="9C1B99E3E0C247CF81627ADFB123F817">
    <w:name w:val="9C1B99E3E0C247CF81627ADFB123F817"/>
    <w:rsid w:val="0030058B"/>
  </w:style>
  <w:style w:type="paragraph" w:customStyle="1" w:styleId="C96DA2017AA84814B0FE03505F710525">
    <w:name w:val="C96DA2017AA84814B0FE03505F710525"/>
    <w:rsid w:val="0056771B"/>
  </w:style>
  <w:style w:type="paragraph" w:customStyle="1" w:styleId="4F1F2443444245B085FF3CE451B60070">
    <w:name w:val="4F1F2443444245B085FF3CE451B60070"/>
    <w:rsid w:val="0056771B"/>
  </w:style>
  <w:style w:type="paragraph" w:customStyle="1" w:styleId="588BEACFDC454B3DB8C3291ECAC6104C">
    <w:name w:val="588BEACFDC454B3DB8C3291ECAC6104C"/>
    <w:rsid w:val="00D47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f43fb0-6a4c-444f-a83e-ed5e6c9d22d9">
      <Value>15</Value>
      <Value>31</Value>
      <Value>30</Value>
      <Value>18</Value>
      <Value>28</Value>
      <Value>8</Value>
      <Value>36</Value>
      <Value>57</Value>
      <Value>3</Value>
      <Value>11</Value>
      <Value>1</Value>
    </TaxCatchAll>
    <p75d4e8017da42c8897dca7bc984dd36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ab40c644-2f09-4ceb-94fc-8995c5bfa71e</TermId>
        </TermInfo>
      </Terms>
    </p75d4e8017da42c8897dca7bc984dd36>
    <e5cc0d8dd9d14cd1aa74647451fefb15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Group</TermName>
          <TermId xmlns="http://schemas.microsoft.com/office/infopath/2007/PartnerControls">599711e3-d8c6-4576-b2bd-c116eae8b967</TermId>
        </TermInfo>
      </Terms>
    </e5cc0d8dd9d14cd1aa74647451fefb15>
    <CC_DocAuthor xmlns="e1f43fb0-6a4c-444f-a83e-ed5e6c9d22d9">
      <UserInfo>
        <DisplayName>Therese Cubis</DisplayName>
        <AccountId>16</AccountId>
        <AccountType/>
      </UserInfo>
    </CC_DocAuthor>
    <kb17896baceb47bdad011bcbb790fe1b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Recruitment and selection</TermName>
          <TermId xmlns="http://schemas.microsoft.com/office/infopath/2007/PartnerControls">b5bc4628-cfc1-4f67-a6c5-c9f7d5f7dbbc</TermId>
        </TermInfo>
      </Terms>
    </kb17896baceb47bdad011bcbb790fe1b>
    <p7a2625e3185439fb0a4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bd2297ba-883e-4633-929c-bcf22436f9cc</TermId>
        </TermInfo>
      </Terms>
    </p7a2625e3185439fb0a4000000000000>
    <p7a2625e3185439fb0a4716ee7062b58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Snr Executive</TermName>
          <TermId xmlns="http://schemas.microsoft.com/office/infopath/2007/PartnerControls">bd2297ba-883e-4633-929c-bcf22436f9cc</TermId>
        </TermInfo>
      </Terms>
    </p7a2625e3185439fb0a4716ee7062b58>
    <CC_RemoveFromDocCentre xmlns="e1f43fb0-6a4c-444f-a83e-ed5e6c9d22d9">false</CC_RemoveFromDocCentre>
    <CC_CtrlDocVersion xmlns="e1f43fb0-6a4c-444f-a83e-ed5e6c9d22d9">3.0</CC_CtrlDocVersion>
    <kb17896baceb47bdad01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b5bc4628-cfc1-4f67-a6c5-c9f7d5f7dbbc</TermId>
        </TermInfo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85f3c74a-d176-4701-bf5b-4820717d2d32</TermId>
        </TermInfo>
      </Terms>
    </kb17896baceb47bdad01000000000000>
    <CC_LegacyEffectiveDate xmlns="e1f43fb0-6a4c-444f-a83e-ed5e6c9d22d9">2014-07-29T14:00:00+00:00</CC_LegacyEffectiveDate>
    <CC_ApprovedDate xmlns="e1f43fb0-6a4c-444f-a83e-ed5e6c9d22d9">2015-09-15T14:00:00+00:00</CC_ApprovedDate>
    <e5cc0d8dd9d14cd1aa74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599711e3-d8c6-4576-b2bd-c116eae8b967</TermId>
        </TermInfo>
      </Terms>
    </e5cc0d8dd9d14cd1aa74000000000000>
    <d1bd6eb648844dda9a41a95b22d40d84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Calvary</TermName>
          <TermId xmlns="http://schemas.microsoft.com/office/infopath/2007/PartnerControls">c34f56a7-5afd-423f-b233-0eb28bd016af</TermId>
        </TermInfo>
      </Terms>
    </d1bd6eb648844dda9a41a95b22d40d84>
    <CC_DocOwner xmlns="e1f43fb0-6a4c-444f-a83e-ed5e6c9d22d9">
      <UserInfo>
        <DisplayName>National Director for People and Organisational Development</DisplayName>
        <AccountId>14</AccountId>
        <AccountType/>
      </UserInfo>
    </CC_DocOwner>
    <p75d4e8017da42c8897d000000000000 xmlns="e1f43fb0-6a4c-444f-a83e-ed5e6c9d22d9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ab40c644-2f09-4ceb-94fc-8995c5bfa71e</TermId>
        </TermInfo>
      </Terms>
    </p75d4e8017da42c8897d000000000000>
    <TaxKeywordTaxHTField xmlns="e1f43fb0-6a4c-444f-a83e-ed5e6c9d22d9">
      <Terms xmlns="http://schemas.microsoft.com/office/infopath/2007/PartnerControls"/>
    </TaxKeywordTaxHTField>
    <CC_ReviewByDate xmlns="e1f43fb0-6a4c-444f-a83e-ed5e6c9d22d9">2017-07-29T14:00:00+00:00</CC_ReviewByDate>
    <_dlc_DocId xmlns="e1f43fb0-6a4c-444f-a83e-ed5e6c9d22d9" xsi:nil="true"/>
    <_dlc_DocIdUrl xmlns="e1f43fb0-6a4c-444f-a83e-ed5e6c9d22d9">
      <Url xsi:nil="true"/>
      <Description xsi:nil="true"/>
    </_dlc_DocIdUrl>
    <CC_ApprovedBy xmlns="e1f43fb0-6a4c-444f-a83e-ed5e6c9d22d9">
      <UserInfo>
        <DisplayName>Therese Cubis</DisplayName>
        <AccountId>16</AccountId>
        <AccountType/>
      </UserInfo>
    </CC_Approv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ntrolled Document" ma:contentTypeID="0x010100757B40851996433C9D45D44F80760EC5008B759BF15E4A7C478C616C9F6BB87820" ma:contentTypeVersion="108" ma:contentTypeDescription="Create a new document." ma:contentTypeScope="" ma:versionID="dfb28de46d16585b5fcc66d72e9de56d">
  <xsd:schema xmlns:xsd="http://www.w3.org/2001/XMLSchema" xmlns:xs="http://www.w3.org/2001/XMLSchema" xmlns:p="http://schemas.microsoft.com/office/2006/metadata/properties" xmlns:ns2="e1f43fb0-6a4c-444f-a83e-ed5e6c9d22d9" targetNamespace="http://schemas.microsoft.com/office/2006/metadata/properties" ma:root="true" ma:fieldsID="e5b4b98972991f70eebf6474d58322b1" ns2:_="">
    <xsd:import namespace="e1f43fb0-6a4c-444f-a83e-ed5e6c9d22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75d4e8017da42c8897dca7bc984dd36" minOccurs="0"/>
                <xsd:element ref="ns2:TaxCatchAll" minOccurs="0"/>
                <xsd:element ref="ns2:TaxCatchAllLabel" minOccurs="0"/>
                <xsd:element ref="ns2:e5cc0d8dd9d14cd1aa74647451fefb15" minOccurs="0"/>
                <xsd:element ref="ns2:d1bd6eb648844dda9a41a95b22d40d84" minOccurs="0"/>
                <xsd:element ref="ns2:CC_DocOwner"/>
                <xsd:element ref="ns2:CC_DocAuthor" minOccurs="0"/>
                <xsd:element ref="ns2:CC_ReviewByDate"/>
                <xsd:element ref="ns2:kb17896baceb47bdad011bcbb790fe1b" minOccurs="0"/>
                <xsd:element ref="ns2:p7a2625e3185439fb0a4716ee7062b58" minOccurs="0"/>
                <xsd:element ref="ns2:CC_RemoveFromDocCentre" minOccurs="0"/>
                <xsd:element ref="ns2:CC_LegacyEffectiveDate" minOccurs="0"/>
                <xsd:element ref="ns2:CC_CtrlDocVersion" minOccurs="0"/>
                <xsd:element ref="ns2:CC_ApprovedDate" minOccurs="0"/>
                <xsd:element ref="ns2:e5cc0d8dd9d14cd1aa74000000000000" minOccurs="0"/>
                <xsd:element ref="ns2:kb17896baceb47bdad01000000000000" minOccurs="0"/>
                <xsd:element ref="ns2:p7a2625e3185439fb0a4000000000000" minOccurs="0"/>
                <xsd:element ref="ns2:p75d4e8017da42c8897d000000000000" minOccurs="0"/>
                <xsd:element ref="ns2:TaxKeywordTaxHTField" minOccurs="0"/>
                <xsd:element ref="ns2:CC_Approv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43fb0-6a4c-444f-a83e-ed5e6c9d22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75d4e8017da42c8897dca7bc984dd36" ma:index="11" ma:taxonomy="true" ma:internalName="p75d4e8017da42c8897dca7bc984dd36" ma:taxonomyFieldName="CC_DocType" ma:displayName="Document Type" ma:indexed="true" ma:fieldId="{975d4e80-17da-42c8-897d-ca7bc984dd36}" ma:sspId="09492b12-9af3-4e54-af1e-163b86803da9" ma:termSetId="5665ae8a-9928-4165-8db0-e6f21e957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96eee31-7e9c-43f6-8e4d-5f4745fe42a5}" ma:internalName="TaxCatchAll" ma:showField="CatchAllData" ma:web="e1f43fb0-6a4c-444f-a83e-ed5e6c9d2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96eee31-7e9c-43f6-8e4d-5f4745fe42a5}" ma:internalName="TaxCatchAllLabel" ma:readOnly="true" ma:showField="CatchAllDataLabel" ma:web="e1f43fb0-6a4c-444f-a83e-ed5e6c9d22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5cc0d8dd9d14cd1aa74647451fefb15" ma:index="15" ma:taxonomy="true" ma:internalName="e5cc0d8dd9d14cd1aa74647451fefb15" ma:taxonomyFieldName="CC_ApplyTo" ma:displayName="Apply To" ma:fieldId="{e5cc0d8d-d9d1-4cd1-aa74-647451fefb15}" ma:taxonomyMulti="true" ma:sspId="09492b12-9af3-4e54-af1e-163b86803da9" ma:termSetId="57f2ecb5-c7f3-4ecb-9ce0-41237ce6b7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bd6eb648844dda9a41a95b22d40d84" ma:index="17" nillable="true" ma:taxonomy="true" ma:internalName="d1bd6eb648844dda9a41a95b22d40d84" ma:taxonomyFieldName="CC_Source" ma:displayName="Controlled Document Source" ma:default="1;#Calvary|c34f56a7-5afd-423f-b233-0eb28bd016af" ma:fieldId="{d1bd6eb6-4884-4dda-9a41-a95b22d40d84}" ma:sspId="09492b12-9af3-4e54-af1e-163b86803da9" ma:termSetId="3d03e5fe-95ee-4eab-b75b-dee753ba2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DocOwner" ma:index="19" ma:displayName="Owner" ma:SearchPeopleOnly="false" ma:SharePointGroup="0" ma:internalName="CC_Doc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_DocAuthor" ma:index="20" nillable="true" ma:displayName="Author" ma:SearchPeopleOnly="false" ma:SharePointGroup="0" ma:internalName="CC_Doc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C_ReviewByDate" ma:index="21" ma:displayName="Review by Date" ma:format="DateOnly" ma:internalName="CC_ReviewByDate">
      <xsd:simpleType>
        <xsd:restriction base="dms:DateTime"/>
      </xsd:simpleType>
    </xsd:element>
    <xsd:element name="kb17896baceb47bdad011bcbb790fe1b" ma:index="22" ma:taxonomy="true" ma:internalName="kb17896baceb47bdad011bcbb790fe1b" ma:taxonomyFieldName="CC_Function" ma:displayName="Function" ma:indexed="true" ma:fieldId="{4b17896b-aceb-47bd-ad01-1bcbb790fe1b}" ma:sspId="09492b12-9af3-4e54-af1e-163b86803da9" ma:termSetId="a0f44d9a-b808-4490-82a4-88c576b58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a2625e3185439fb0a4716ee7062b58" ma:index="24" ma:taxonomy="true" ma:internalName="p7a2625e3185439fb0a4716ee7062b58" ma:taxonomyFieldName="CC_Profession" ma:displayName="Profession" ma:fieldId="{97a2625e-3185-439f-b0a4-716ee7062b58}" ma:taxonomyMulti="true" ma:sspId="09492b12-9af3-4e54-af1e-163b86803da9" ma:termSetId="6f4a9aa0-1678-4b86-8633-ca2b1370e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_RemoveFromDocCentre" ma:index="26" nillable="true" ma:displayName="Remove from Document Centre" ma:default="0" ma:description="Check this option if this document SHOULD NOT be listed in the Document Centre." ma:internalName="CC_RemoveFromDocCentre">
      <xsd:simpleType>
        <xsd:restriction base="dms:Boolean"/>
      </xsd:simpleType>
    </xsd:element>
    <xsd:element name="CC_LegacyEffectiveDate" ma:index="27" nillable="true" ma:displayName="Legacy Effective Date" ma:format="DateOnly" ma:internalName="CC_LegacyEffectiveDate">
      <xsd:simpleType>
        <xsd:restriction base="dms:DateTime"/>
      </xsd:simpleType>
    </xsd:element>
    <xsd:element name="CC_CtrlDocVersion" ma:index="28" nillable="true" ma:displayName="Controlled Document Version" ma:internalName="CC_CtrlDocVersion">
      <xsd:simpleType>
        <xsd:restriction base="dms:Text"/>
      </xsd:simpleType>
    </xsd:element>
    <xsd:element name="CC_ApprovedDate" ma:index="29" nillable="true" ma:displayName="Approved Date" ma:format="DateOnly" ma:internalName="CC_ApprovedDate">
      <xsd:simpleType>
        <xsd:restriction base="dms:DateTime"/>
      </xsd:simpleType>
    </xsd:element>
    <xsd:element name="e5cc0d8dd9d14cd1aa74000000000000" ma:index="30" nillable="true" ma:taxonomy="true" ma:internalName="e5cc0d8dd9d14cd1aa74000000000000" ma:taxonomyFieldName="CC_ApplyTo_HR" ma:displayName="Apply To - Hierarchical Refiner Helper" ma:fieldId="{e5cc0d8d-d9d1-4cd1-aa74-000000000000}" ma:taxonomyMulti="true" ma:sspId="09492b12-9af3-4e54-af1e-163b86803da9" ma:termSetId="57f2ecb5-c7f3-4ecb-9ce0-41237ce6b7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17896baceb47bdad01000000000000" ma:index="32" nillable="true" ma:taxonomy="true" ma:internalName="kb17896baceb47bdad01000000000000" ma:taxonomyFieldName="CC_Function_HR" ma:displayName="Function - Hierarchical Refiner Helper" ma:fieldId="{4b17896b-aceb-47bd-ad01-000000000000}" ma:taxonomyMulti="true" ma:sspId="09492b12-9af3-4e54-af1e-163b86803da9" ma:termSetId="a0f44d9a-b808-4490-82a4-88c576b58c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a2625e3185439fb0a4000000000000" ma:index="34" nillable="true" ma:taxonomy="true" ma:internalName="p7a2625e3185439fb0a4000000000000" ma:taxonomyFieldName="CC_Profession_HR" ma:displayName="Profession - Hierarchical Refiner Helper" ma:fieldId="{97a2625e-3185-439f-b0a4-000000000000}" ma:taxonomyMulti="true" ma:sspId="09492b12-9af3-4e54-af1e-163b86803da9" ma:termSetId="6f4a9aa0-1678-4b86-8633-ca2b1370e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5d4e8017da42c8897d000000000000" ma:index="36" nillable="true" ma:taxonomy="true" ma:internalName="p75d4e8017da42c8897d000000000000" ma:taxonomyFieldName="CC_DocType_HR" ma:displayName="Document Type - Hierarchical Refiner Helper" ma:fieldId="{975d4e80-17da-42c8-897d-000000000000}" ma:taxonomyMulti="true" ma:sspId="09492b12-9af3-4e54-af1e-163b86803da9" ma:termSetId="5665ae8a-9928-4165-8db0-e6f21e957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9" nillable="true" ma:taxonomy="true" ma:internalName="TaxKeywordTaxHTField" ma:taxonomyFieldName="TaxKeyword" ma:displayName="Enterprise Keywords" ma:readOnly="false" ma:fieldId="{23f27201-bee3-471e-b2e7-b64fd8b7ca38}" ma:taxonomyMulti="true" ma:sspId="09492b12-9af3-4e54-af1e-163b86803da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CC_ApprovedBy" ma:index="40" nillable="true" ma:displayName="Approved By" ma:SharePointGroup="0" ma:internalName="CC_Appro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Calvary.SP.Connect.EventReceivers.ControlledDocumentRules - ItemUpdated</Name>
    <Synchronization>Asynchronous</Synchronization>
    <Type>10002</Type>
    <SequenceNumber>10000</SequenceNumber>
    <Url/>
    <Assembly>Calvary.SP.Connect, Version=1.0.0.0, Culture=neutral, PublicKeyToken=45a0cd6ec3373988</Assembly>
    <Class>Calvary.SP.Connect.EventReceivers.ControlledDocumentRules</Class>
    <Data/>
    <Filter/>
  </Receiver>
  <Receiver>
    <Name>Calvary.SP.Connect.EventReceivers.HierarchicalRefinerHelper - ItemAdding</Name>
    <Synchronization>Synchronous</Synchronization>
    <Type>1</Type>
    <SequenceNumber>10000</SequenceNumber>
    <Url/>
    <Assembly>Calvary.SP.Connect, Version=1.0.0.0, Culture=neutral, PublicKeyToken=45a0cd6ec3373988</Assembly>
    <Class>Calvary.SP.Connect.EventReceivers.HierarchicalRefinerHelper</Class>
    <Data/>
    <Filter/>
  </Receiver>
  <Receiver>
    <Name>Calvary.SP.Connect.EventReceivers.HierarchicalRefinerHelper - ItemUpdating</Name>
    <Synchronization>Synchronous</Synchronization>
    <Type>2</Type>
    <SequenceNumber>10000</SequenceNumber>
    <Url/>
    <Assembly>Calvary.SP.Connect, Version=1.0.0.0, Culture=neutral, PublicKeyToken=45a0cd6ec3373988</Assembly>
    <Class>Calvary.SP.Connect.EventReceivers.HierarchicalRefinerHelper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4787-382F-49EB-B332-11DF7823D8E5}">
  <ds:schemaRefs>
    <ds:schemaRef ds:uri="http://schemas.microsoft.com/office/2006/metadata/properties"/>
    <ds:schemaRef ds:uri="http://schemas.microsoft.com/office/infopath/2007/PartnerControls"/>
    <ds:schemaRef ds:uri="e1f43fb0-6a4c-444f-a83e-ed5e6c9d22d9"/>
  </ds:schemaRefs>
</ds:datastoreItem>
</file>

<file path=customXml/itemProps2.xml><?xml version="1.0" encoding="utf-8"?>
<ds:datastoreItem xmlns:ds="http://schemas.openxmlformats.org/officeDocument/2006/customXml" ds:itemID="{0E91B7F0-AEC8-4F2D-9BFF-CC5804862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43fb0-6a4c-444f-a83e-ed5e6c9d2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8B67D-7BF2-4841-AC01-B9B3487D8D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CD55D-DF79-45FA-85F2-4C7883D6226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7557DA-9D16-47DE-A9E9-5272B1D8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Template</vt:lpstr>
    </vt:vector>
  </TitlesOfParts>
  <Company>Hewlett-Packard Company</Company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Template</dc:title>
  <dc:creator>sally.chapman2</dc:creator>
  <cp:lastModifiedBy>Schrader, Courtney</cp:lastModifiedBy>
  <cp:revision>3</cp:revision>
  <cp:lastPrinted>2016-06-20T03:15:00Z</cp:lastPrinted>
  <dcterms:created xsi:type="dcterms:W3CDTF">2021-11-10T05:02:00Z</dcterms:created>
  <dcterms:modified xsi:type="dcterms:W3CDTF">2023-02-10T03:29:00Z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0x010100757B40851996433C9D45D44F80760EC5008B759BF15E4A7C478C616C9F6BB87820</vt:lpwstr>
  </property>
  <property fmtid="{D5CDD505-2E9C-101B-9397-08002B2CF9AE}" pid="3" name="Document Type">
    <vt:lpwstr>3;#Template|3264df6b-7333-4f59-b18e-8543a48357cb</vt:lpwstr>
  </property>
  <property fmtid="{D5CDD505-2E9C-101B-9397-08002B2CF9AE}" pid="4" name="D-Functions">
    <vt:lpwstr>4;#Information management|83990a1b-a349-4adf-a32b-81d4ba8587a0</vt:lpwstr>
  </property>
  <property fmtid="{D5CDD505-2E9C-101B-9397-08002B2CF9AE}" pid="5" name="_dlc_DocIdItemGuid">
    <vt:lpwstr>a226e9fe-8e0a-43d1-8c75-d87941d59165</vt:lpwstr>
  </property>
  <property fmtid="{D5CDD505-2E9C-101B-9397-08002B2CF9AE}" pid="6" name="TaxKeyword">
    <vt:lpwstr/>
  </property>
  <property fmtid="{D5CDD505-2E9C-101B-9397-08002B2CF9AE}" pid="7" name="CC_Profession_HR">
    <vt:lpwstr>30;#|bd2297ba-883e-4633-929c-bcf22436f9cc</vt:lpwstr>
  </property>
  <property fmtid="{D5CDD505-2E9C-101B-9397-08002B2CF9AE}" pid="8" name="CC_Source">
    <vt:lpwstr>1</vt:lpwstr>
  </property>
  <property fmtid="{D5CDD505-2E9C-101B-9397-08002B2CF9AE}" pid="9" name="CC_ApplyTo_HR">
    <vt:lpwstr>57;#|599711e3-d8c6-4576-b2bd-c116eae8b967</vt:lpwstr>
  </property>
  <property fmtid="{D5CDD505-2E9C-101B-9397-08002B2CF9AE}" pid="10" name="CC_DocType">
    <vt:lpwstr>31</vt:lpwstr>
  </property>
  <property fmtid="{D5CDD505-2E9C-101B-9397-08002B2CF9AE}" pid="11" name="CC_ApplyTo">
    <vt:lpwstr>57;#Group|599711e3-d8c6-4576-b2bd-c116eae8b967</vt:lpwstr>
  </property>
  <property fmtid="{D5CDD505-2E9C-101B-9397-08002B2CF9AE}" pid="12" name="CC_Profession">
    <vt:lpwstr>30;#Snr Executive|bd2297ba-883e-4633-929c-bcf22436f9cc</vt:lpwstr>
  </property>
  <property fmtid="{D5CDD505-2E9C-101B-9397-08002B2CF9AE}" pid="13" name="CC_Function_HR">
    <vt:lpwstr>28;#|b5bc4628-cfc1-4f67-a6c5-c9f7d5f7dbbc;#36;#|85f3c74a-d176-4701-bf5b-4820717d2d32</vt:lpwstr>
  </property>
  <property fmtid="{D5CDD505-2E9C-101B-9397-08002B2CF9AE}" pid="14" name="CC_DocType_HR">
    <vt:lpwstr>31;#|ab40c644-2f09-4ceb-94fc-8995c5bfa71e</vt:lpwstr>
  </property>
  <property fmtid="{D5CDD505-2E9C-101B-9397-08002B2CF9AE}" pid="15" name="CC_Function">
    <vt:lpwstr>28</vt:lpwstr>
  </property>
</Properties>
</file>