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4255" w14:textId="3B132045" w:rsidR="005D5969" w:rsidRPr="006C2ED7" w:rsidRDefault="005D5969" w:rsidP="006C2ED7">
      <w:pPr>
        <w:pStyle w:val="Heading1"/>
        <w:jc w:val="center"/>
      </w:pPr>
      <w:r w:rsidRPr="006C2ED7">
        <w:t xml:space="preserve">Department of </w:t>
      </w:r>
      <w:r w:rsidR="006C2ED7" w:rsidRPr="006C2ED7">
        <w:t>State Growth</w:t>
      </w:r>
    </w:p>
    <w:p w14:paraId="3A137106"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16E3CB39" w14:textId="77777777" w:rsidR="007F73E6" w:rsidRPr="001327D4" w:rsidRDefault="007F73E6" w:rsidP="00B232E2">
      <w:pPr>
        <w:pBdr>
          <w:bottom w:val="single" w:sz="4" w:space="1" w:color="auto"/>
        </w:pBdr>
        <w:spacing w:before="0"/>
        <w:rPr>
          <w:sz w:val="22"/>
        </w:rPr>
      </w:pPr>
    </w:p>
    <w:p w14:paraId="3BF80D98" w14:textId="77777777"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B21ACD">
        <w:rPr>
          <w:rStyle w:val="Heading3Char"/>
          <w:b w:val="0"/>
          <w:sz w:val="22"/>
        </w:rPr>
        <w:t xml:space="preserve">Project Manager - Policy and Research </w:t>
      </w:r>
      <w:r w:rsidR="00094E6B" w:rsidRPr="00094E6B">
        <w:rPr>
          <w:rStyle w:val="Heading3Char"/>
          <w:b w:val="0"/>
          <w:sz w:val="22"/>
        </w:rPr>
        <w:t xml:space="preserve"> </w:t>
      </w:r>
    </w:p>
    <w:p w14:paraId="362E496D" w14:textId="77777777"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B21ACD">
        <w:rPr>
          <w:rStyle w:val="Heading3Char"/>
          <w:b w:val="0"/>
          <w:sz w:val="22"/>
        </w:rPr>
        <w:t>425365</w:t>
      </w:r>
    </w:p>
    <w:p w14:paraId="28C39FD5" w14:textId="0D5E89E5"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B26237">
        <w:rPr>
          <w:rStyle w:val="Heading3Char"/>
          <w:b w:val="0"/>
          <w:sz w:val="22"/>
        </w:rPr>
        <w:t>Tasmanian State Service Award</w:t>
      </w:r>
      <w:r w:rsidR="00B21ACD">
        <w:rPr>
          <w:rStyle w:val="Heading3Char"/>
          <w:b w:val="0"/>
          <w:sz w:val="22"/>
        </w:rPr>
        <w:t xml:space="preserve"> </w:t>
      </w:r>
    </w:p>
    <w:p w14:paraId="73D781EC" w14:textId="77777777"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B21ACD">
        <w:rPr>
          <w:rStyle w:val="Heading3Char"/>
          <w:b w:val="0"/>
          <w:sz w:val="22"/>
        </w:rPr>
        <w:t>General Stream Band 6</w:t>
      </w:r>
    </w:p>
    <w:p w14:paraId="2DA028E1" w14:textId="6A73D4CE" w:rsidR="009D522C" w:rsidRPr="001327D4" w:rsidRDefault="009D522C" w:rsidP="00E8150D">
      <w:pPr>
        <w:tabs>
          <w:tab w:val="clear" w:pos="2835"/>
          <w:tab w:val="left" w:pos="3119"/>
          <w:tab w:val="left" w:pos="3261"/>
        </w:tabs>
        <w:ind w:left="3119" w:hanging="3119"/>
        <w:rPr>
          <w:b/>
          <w:sz w:val="22"/>
        </w:rPr>
      </w:pPr>
      <w:r w:rsidRPr="001327D4">
        <w:rPr>
          <w:rStyle w:val="Heading3Char"/>
          <w:sz w:val="22"/>
        </w:rPr>
        <w:t>Division/branch/section:</w:t>
      </w:r>
      <w:r w:rsidRPr="001327D4">
        <w:rPr>
          <w:rStyle w:val="Heading3Char"/>
          <w:sz w:val="22"/>
        </w:rPr>
        <w:tab/>
      </w:r>
      <w:r w:rsidR="00E8150D">
        <w:rPr>
          <w:rStyle w:val="Heading3Char"/>
          <w:b w:val="0"/>
          <w:sz w:val="22"/>
        </w:rPr>
        <w:t>Cultur</w:t>
      </w:r>
      <w:r w:rsidR="00370CDA">
        <w:rPr>
          <w:rStyle w:val="Heading3Char"/>
          <w:b w:val="0"/>
          <w:sz w:val="22"/>
        </w:rPr>
        <w:t>e, Arts &amp; Sport</w:t>
      </w:r>
      <w:r w:rsidR="00E8150D">
        <w:rPr>
          <w:rStyle w:val="Heading3Char"/>
          <w:b w:val="0"/>
          <w:sz w:val="22"/>
        </w:rPr>
        <w:t xml:space="preserve"> / Operations &amp; Client Engagement</w:t>
      </w:r>
    </w:p>
    <w:p w14:paraId="744D1A2D" w14:textId="77777777"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E8150D">
        <w:rPr>
          <w:rStyle w:val="Heading3Char"/>
          <w:b w:val="0"/>
          <w:sz w:val="22"/>
        </w:rPr>
        <w:t>Hobart</w:t>
      </w:r>
    </w:p>
    <w:p w14:paraId="4CF21367" w14:textId="77777777"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EB3A5E">
        <w:rPr>
          <w:sz w:val="22"/>
        </w:rPr>
        <w:t>Flexible</w:t>
      </w:r>
      <w:r w:rsidR="009A1040">
        <w:rPr>
          <w:rStyle w:val="Heading3Char"/>
          <w:b w:val="0"/>
          <w:sz w:val="22"/>
        </w:rPr>
        <w:t xml:space="preserve"> </w:t>
      </w:r>
    </w:p>
    <w:p w14:paraId="7DDF3559" w14:textId="77777777"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bookmarkStart w:id="0" w:name="_Hlk127275710"/>
      <w:r w:rsidR="00E8150D">
        <w:rPr>
          <w:rStyle w:val="Heading3Char"/>
          <w:b w:val="0"/>
          <w:sz w:val="22"/>
        </w:rPr>
        <w:t xml:space="preserve">Manager Operations and Client Engagement </w:t>
      </w:r>
      <w:bookmarkEnd w:id="0"/>
    </w:p>
    <w:p w14:paraId="770E9CDA" w14:textId="77777777" w:rsidR="00A27736" w:rsidRPr="001327D4" w:rsidRDefault="00A27736" w:rsidP="00A44F84">
      <w:pPr>
        <w:pStyle w:val="Heading3"/>
        <w:pBdr>
          <w:top w:val="single" w:sz="4" w:space="1" w:color="auto"/>
        </w:pBdr>
        <w:spacing w:before="0" w:after="0" w:line="240" w:lineRule="auto"/>
        <w:rPr>
          <w:b w:val="0"/>
          <w:sz w:val="22"/>
        </w:rPr>
      </w:pPr>
    </w:p>
    <w:p w14:paraId="06A44B6A" w14:textId="77777777" w:rsidR="00CD42F8" w:rsidRPr="00B5403C" w:rsidRDefault="00CD42F8" w:rsidP="00B5403C">
      <w:pPr>
        <w:pStyle w:val="Heading3"/>
      </w:pPr>
      <w:r w:rsidRPr="00B5403C">
        <w:t>Position Objective</w:t>
      </w:r>
    </w:p>
    <w:p w14:paraId="67EDCA7E" w14:textId="2D1E5547" w:rsidR="00E8150D" w:rsidRPr="001B7545" w:rsidRDefault="00E8150D" w:rsidP="00B26237">
      <w:pPr>
        <w:pStyle w:val="BodyText"/>
        <w:jc w:val="both"/>
        <w:rPr>
          <w:rFonts w:cs="Arial"/>
          <w:sz w:val="22"/>
        </w:rPr>
      </w:pPr>
      <w:r w:rsidRPr="001B7545">
        <w:rPr>
          <w:rFonts w:cs="Arial"/>
          <w:sz w:val="22"/>
        </w:rPr>
        <w:t>Provide policy analysis</w:t>
      </w:r>
      <w:r>
        <w:rPr>
          <w:rFonts w:cs="Arial"/>
          <w:sz w:val="22"/>
        </w:rPr>
        <w:t>, high level stakeholder consultation and engagement activities</w:t>
      </w:r>
      <w:r w:rsidRPr="001B7545">
        <w:rPr>
          <w:rFonts w:cs="Arial"/>
          <w:sz w:val="22"/>
        </w:rPr>
        <w:t xml:space="preserve"> and advice to support the department’s </w:t>
      </w:r>
      <w:r w:rsidR="00370CDA">
        <w:rPr>
          <w:rFonts w:cs="Arial"/>
          <w:sz w:val="22"/>
        </w:rPr>
        <w:t>Culture, Arts and Sport</w:t>
      </w:r>
      <w:r>
        <w:rPr>
          <w:rFonts w:cs="Arial"/>
          <w:sz w:val="22"/>
        </w:rPr>
        <w:t xml:space="preserve"> </w:t>
      </w:r>
      <w:r w:rsidR="00370CDA">
        <w:rPr>
          <w:rFonts w:cs="Arial"/>
          <w:sz w:val="22"/>
        </w:rPr>
        <w:t xml:space="preserve">(CAS) </w:t>
      </w:r>
      <w:r>
        <w:rPr>
          <w:rFonts w:cs="Arial"/>
          <w:sz w:val="22"/>
        </w:rPr>
        <w:t>division.</w:t>
      </w:r>
    </w:p>
    <w:p w14:paraId="287E2B53" w14:textId="6EA050A7" w:rsidR="00E8150D" w:rsidRPr="00A4261D" w:rsidRDefault="00E8150D" w:rsidP="00B26237">
      <w:pPr>
        <w:pStyle w:val="BodyText"/>
        <w:jc w:val="both"/>
        <w:rPr>
          <w:rFonts w:cs="Arial"/>
          <w:sz w:val="22"/>
        </w:rPr>
      </w:pPr>
      <w:bookmarkStart w:id="1" w:name="_Hlk126161174"/>
      <w:r w:rsidRPr="001B7545">
        <w:rPr>
          <w:rFonts w:cs="Arial"/>
          <w:sz w:val="22"/>
        </w:rPr>
        <w:t xml:space="preserve">Identify </w:t>
      </w:r>
      <w:r w:rsidR="0039633F">
        <w:rPr>
          <w:rFonts w:cs="Arial"/>
          <w:sz w:val="22"/>
        </w:rPr>
        <w:t xml:space="preserve">and respond to </w:t>
      </w:r>
      <w:r w:rsidRPr="001B7545">
        <w:rPr>
          <w:rFonts w:cs="Arial"/>
          <w:sz w:val="22"/>
        </w:rPr>
        <w:t>research</w:t>
      </w:r>
      <w:r>
        <w:rPr>
          <w:rFonts w:cs="Arial"/>
          <w:sz w:val="22"/>
        </w:rPr>
        <w:t xml:space="preserve"> and consultation opportunities</w:t>
      </w:r>
      <w:r w:rsidR="0039633F">
        <w:rPr>
          <w:rFonts w:cs="Arial"/>
          <w:sz w:val="22"/>
        </w:rPr>
        <w:t>,</w:t>
      </w:r>
      <w:r>
        <w:rPr>
          <w:rFonts w:cs="Arial"/>
          <w:sz w:val="22"/>
        </w:rPr>
        <w:t xml:space="preserve"> develop evidenced</w:t>
      </w:r>
      <w:r w:rsidR="0039633F">
        <w:rPr>
          <w:rFonts w:cs="Arial"/>
          <w:sz w:val="22"/>
        </w:rPr>
        <w:t>-</w:t>
      </w:r>
      <w:r>
        <w:rPr>
          <w:rFonts w:cs="Arial"/>
          <w:sz w:val="22"/>
        </w:rPr>
        <w:t xml:space="preserve">based policy and </w:t>
      </w:r>
      <w:bookmarkEnd w:id="1"/>
      <w:r>
        <w:rPr>
          <w:rFonts w:cs="Arial"/>
          <w:sz w:val="22"/>
        </w:rPr>
        <w:t>program design advice which will focus the future activities of the division in its support of government commitments and priorities</w:t>
      </w:r>
      <w:r w:rsidR="00370CDA">
        <w:rPr>
          <w:rFonts w:cs="Arial"/>
          <w:sz w:val="22"/>
        </w:rPr>
        <w:t>.</w:t>
      </w:r>
    </w:p>
    <w:p w14:paraId="0B50EA0B" w14:textId="77777777" w:rsidR="00360930" w:rsidRDefault="00360930" w:rsidP="009F6C23">
      <w:pPr>
        <w:pStyle w:val="Heading3"/>
      </w:pPr>
    </w:p>
    <w:p w14:paraId="3A2F6823" w14:textId="77777777" w:rsidR="00CD42F8" w:rsidRPr="001327D4" w:rsidRDefault="00CD42F8" w:rsidP="009F6C23">
      <w:pPr>
        <w:pStyle w:val="Heading3"/>
      </w:pPr>
      <w:r w:rsidRPr="001327D4">
        <w:t>Major Duties</w:t>
      </w:r>
    </w:p>
    <w:p w14:paraId="47BACCC6" w14:textId="77777777" w:rsidR="00117034" w:rsidRPr="00030322" w:rsidRDefault="00117034" w:rsidP="00117034">
      <w:pPr>
        <w:pStyle w:val="BodyText"/>
        <w:numPr>
          <w:ilvl w:val="0"/>
          <w:numId w:val="25"/>
        </w:numPr>
        <w:tabs>
          <w:tab w:val="clear" w:pos="2835"/>
        </w:tabs>
        <w:spacing w:before="0" w:line="240" w:lineRule="auto"/>
        <w:ind w:left="360"/>
        <w:jc w:val="both"/>
        <w:rPr>
          <w:sz w:val="22"/>
        </w:rPr>
      </w:pPr>
      <w:r w:rsidRPr="00030322">
        <w:rPr>
          <w:sz w:val="22"/>
        </w:rPr>
        <w:t>Undertake policy research and analysis and prepare advice to support the Deputy Secretary, the Department’s Ministers and Secretary.</w:t>
      </w:r>
    </w:p>
    <w:p w14:paraId="644E9B66" w14:textId="77777777" w:rsidR="00117034" w:rsidRPr="00030322" w:rsidRDefault="00117034" w:rsidP="00117034">
      <w:pPr>
        <w:pStyle w:val="BodyText"/>
        <w:numPr>
          <w:ilvl w:val="0"/>
          <w:numId w:val="25"/>
        </w:numPr>
        <w:tabs>
          <w:tab w:val="clear" w:pos="2835"/>
        </w:tabs>
        <w:spacing w:before="0" w:line="240" w:lineRule="auto"/>
        <w:ind w:left="360"/>
        <w:jc w:val="both"/>
        <w:rPr>
          <w:sz w:val="22"/>
        </w:rPr>
      </w:pPr>
      <w:r w:rsidRPr="00030322">
        <w:rPr>
          <w:sz w:val="22"/>
        </w:rPr>
        <w:t>Undertake intra and inter-agency and sector consultation to ensure the development of policy and strategy advice that is comprehensive, authoritative and evidence based.</w:t>
      </w:r>
    </w:p>
    <w:p w14:paraId="36AC7F3B" w14:textId="51B2998C" w:rsidR="00117034" w:rsidRPr="00030322" w:rsidRDefault="00117034" w:rsidP="00117034">
      <w:pPr>
        <w:pStyle w:val="BodyText"/>
        <w:numPr>
          <w:ilvl w:val="0"/>
          <w:numId w:val="25"/>
        </w:numPr>
        <w:tabs>
          <w:tab w:val="clear" w:pos="2835"/>
        </w:tabs>
        <w:spacing w:before="0" w:line="240" w:lineRule="auto"/>
        <w:ind w:left="360"/>
        <w:jc w:val="both"/>
        <w:rPr>
          <w:sz w:val="22"/>
        </w:rPr>
      </w:pPr>
      <w:r w:rsidRPr="00030322">
        <w:rPr>
          <w:sz w:val="22"/>
        </w:rPr>
        <w:t xml:space="preserve">Assess and respond as appropriate to research requests for internal and external stakeholders in collaboration with the </w:t>
      </w:r>
      <w:r w:rsidR="00370CDA" w:rsidRPr="00030322">
        <w:rPr>
          <w:sz w:val="22"/>
        </w:rPr>
        <w:t xml:space="preserve">business units and project officers </w:t>
      </w:r>
      <w:r w:rsidRPr="00030322">
        <w:rPr>
          <w:sz w:val="22"/>
        </w:rPr>
        <w:t>within C</w:t>
      </w:r>
      <w:r w:rsidR="00370CDA" w:rsidRPr="00030322">
        <w:rPr>
          <w:sz w:val="22"/>
        </w:rPr>
        <w:t>AS.</w:t>
      </w:r>
    </w:p>
    <w:p w14:paraId="1299D8D9" w14:textId="77777777" w:rsidR="00117034" w:rsidRPr="00117034" w:rsidRDefault="00117034" w:rsidP="00117034">
      <w:pPr>
        <w:numPr>
          <w:ilvl w:val="0"/>
          <w:numId w:val="25"/>
        </w:numPr>
        <w:tabs>
          <w:tab w:val="clear" w:pos="2835"/>
        </w:tabs>
        <w:spacing w:before="0" w:line="240" w:lineRule="auto"/>
        <w:ind w:left="360"/>
        <w:jc w:val="both"/>
        <w:rPr>
          <w:rFonts w:cs="Arial"/>
          <w:sz w:val="22"/>
        </w:rPr>
      </w:pPr>
      <w:r w:rsidRPr="00117034">
        <w:rPr>
          <w:rFonts w:cs="Arial"/>
          <w:sz w:val="22"/>
        </w:rPr>
        <w:t>Undertake research, analysis and interpretation of information and assist in the preparation of proposals, reviews, feasibility studies and in the development of recommendations.</w:t>
      </w:r>
    </w:p>
    <w:p w14:paraId="3320AB37" w14:textId="77777777" w:rsidR="00117034" w:rsidRPr="00117034" w:rsidRDefault="00117034" w:rsidP="00117034">
      <w:pPr>
        <w:pStyle w:val="BodyText"/>
        <w:numPr>
          <w:ilvl w:val="0"/>
          <w:numId w:val="25"/>
        </w:numPr>
        <w:tabs>
          <w:tab w:val="clear" w:pos="2835"/>
        </w:tabs>
        <w:spacing w:before="0" w:line="240" w:lineRule="auto"/>
        <w:ind w:left="360"/>
        <w:jc w:val="both"/>
        <w:rPr>
          <w:sz w:val="22"/>
        </w:rPr>
      </w:pPr>
      <w:r w:rsidRPr="00117034">
        <w:rPr>
          <w:sz w:val="22"/>
        </w:rPr>
        <w:t>Coordinate meetings of internal and external committees, working groups and forums, setting agendas and logistics management.</w:t>
      </w:r>
    </w:p>
    <w:p w14:paraId="0755212B" w14:textId="17BF9EC2" w:rsidR="00117034" w:rsidRPr="00117034" w:rsidRDefault="00117034" w:rsidP="00117034">
      <w:pPr>
        <w:pStyle w:val="BodyText"/>
        <w:numPr>
          <w:ilvl w:val="0"/>
          <w:numId w:val="25"/>
        </w:numPr>
        <w:tabs>
          <w:tab w:val="clear" w:pos="2835"/>
        </w:tabs>
        <w:spacing w:before="0" w:line="240" w:lineRule="auto"/>
        <w:ind w:left="360"/>
        <w:jc w:val="both"/>
        <w:rPr>
          <w:sz w:val="22"/>
        </w:rPr>
      </w:pPr>
      <w:r w:rsidRPr="00117034">
        <w:rPr>
          <w:sz w:val="22"/>
        </w:rPr>
        <w:t>Undertake the preparation of Ministerial briefings, Board and Cabinet submissions and other documentation</w:t>
      </w:r>
      <w:r w:rsidR="00370CDA">
        <w:rPr>
          <w:sz w:val="22"/>
        </w:rPr>
        <w:t xml:space="preserve">, </w:t>
      </w:r>
      <w:r w:rsidRPr="00117034">
        <w:rPr>
          <w:sz w:val="22"/>
        </w:rPr>
        <w:t>as required.</w:t>
      </w:r>
    </w:p>
    <w:p w14:paraId="67E62D55" w14:textId="77777777" w:rsidR="00117034" w:rsidRPr="00117034" w:rsidRDefault="00117034" w:rsidP="00117034">
      <w:pPr>
        <w:pStyle w:val="BodyText"/>
        <w:numPr>
          <w:ilvl w:val="0"/>
          <w:numId w:val="25"/>
        </w:numPr>
        <w:tabs>
          <w:tab w:val="clear" w:pos="2835"/>
        </w:tabs>
        <w:spacing w:before="0" w:line="240" w:lineRule="auto"/>
        <w:ind w:left="360"/>
        <w:jc w:val="both"/>
        <w:rPr>
          <w:sz w:val="22"/>
        </w:rPr>
      </w:pPr>
      <w:r w:rsidRPr="00117034">
        <w:rPr>
          <w:sz w:val="22"/>
        </w:rPr>
        <w:t>Represent the department on committees and in other forums as required.</w:t>
      </w:r>
    </w:p>
    <w:p w14:paraId="0466175C" w14:textId="3FE85514" w:rsidR="00360930" w:rsidRDefault="00117034" w:rsidP="00117034">
      <w:pPr>
        <w:pStyle w:val="BodyText"/>
        <w:numPr>
          <w:ilvl w:val="0"/>
          <w:numId w:val="25"/>
        </w:numPr>
        <w:tabs>
          <w:tab w:val="clear" w:pos="2835"/>
        </w:tabs>
        <w:spacing w:before="0" w:line="240" w:lineRule="auto"/>
        <w:ind w:left="360"/>
        <w:jc w:val="both"/>
        <w:rPr>
          <w:sz w:val="22"/>
        </w:rPr>
      </w:pPr>
      <w:r w:rsidRPr="00117034">
        <w:rPr>
          <w:sz w:val="22"/>
        </w:rPr>
        <w:t>Undertake other projects and tasks as required, working collaboratively with other members of the Operations and Client Engagement team and the division.</w:t>
      </w:r>
    </w:p>
    <w:p w14:paraId="4F14C844" w14:textId="77777777" w:rsidR="006466CD" w:rsidRPr="00117034" w:rsidRDefault="006466CD" w:rsidP="006466CD">
      <w:pPr>
        <w:pStyle w:val="BodyText"/>
        <w:tabs>
          <w:tab w:val="clear" w:pos="2835"/>
        </w:tabs>
        <w:spacing w:before="0" w:line="240" w:lineRule="auto"/>
        <w:ind w:left="360"/>
        <w:jc w:val="both"/>
        <w:rPr>
          <w:sz w:val="22"/>
        </w:rPr>
      </w:pPr>
    </w:p>
    <w:p w14:paraId="5B9AD31A" w14:textId="77777777" w:rsidR="00117034" w:rsidRDefault="00117034" w:rsidP="006C2ED7">
      <w:pPr>
        <w:pStyle w:val="Heading3"/>
      </w:pPr>
    </w:p>
    <w:p w14:paraId="2BAF4193" w14:textId="77777777" w:rsidR="00370CDA" w:rsidRDefault="00370CDA" w:rsidP="006C2ED7">
      <w:pPr>
        <w:pStyle w:val="Heading3"/>
      </w:pPr>
    </w:p>
    <w:p w14:paraId="5DA16C80" w14:textId="2D3A2BCE"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14:paraId="14CC6576" w14:textId="3B1A5174" w:rsidR="00117034" w:rsidRPr="001B7545" w:rsidRDefault="00117034" w:rsidP="00B26237">
      <w:pPr>
        <w:pStyle w:val="BodyText"/>
        <w:jc w:val="both"/>
        <w:rPr>
          <w:rFonts w:cs="Arial"/>
          <w:sz w:val="22"/>
        </w:rPr>
      </w:pPr>
      <w:r w:rsidRPr="001B7545">
        <w:rPr>
          <w:rFonts w:cs="Arial"/>
          <w:sz w:val="22"/>
        </w:rPr>
        <w:t xml:space="preserve">The Project Manager – Policy and Research will actively contribute to the provision of authoritative policy analysis, and advice on </w:t>
      </w:r>
      <w:r w:rsidR="00A076D3">
        <w:rPr>
          <w:rFonts w:cs="Arial"/>
          <w:sz w:val="22"/>
        </w:rPr>
        <w:t xml:space="preserve">arts, </w:t>
      </w:r>
      <w:r w:rsidRPr="001B7545">
        <w:rPr>
          <w:rFonts w:cs="Arial"/>
          <w:sz w:val="22"/>
        </w:rPr>
        <w:t>cultural</w:t>
      </w:r>
      <w:r w:rsidR="00A076D3">
        <w:rPr>
          <w:rFonts w:cs="Arial"/>
          <w:sz w:val="22"/>
        </w:rPr>
        <w:t xml:space="preserve"> and sport and recreation </w:t>
      </w:r>
      <w:r w:rsidRPr="001B7545">
        <w:rPr>
          <w:rFonts w:cs="Arial"/>
          <w:sz w:val="22"/>
        </w:rPr>
        <w:t>issues.</w:t>
      </w:r>
    </w:p>
    <w:p w14:paraId="005D161F" w14:textId="77777777" w:rsidR="00117034" w:rsidRPr="001B7545" w:rsidRDefault="00117034" w:rsidP="00B26237">
      <w:pPr>
        <w:pStyle w:val="BodyText"/>
        <w:jc w:val="both"/>
        <w:rPr>
          <w:rFonts w:cs="Arial"/>
          <w:sz w:val="22"/>
        </w:rPr>
      </w:pPr>
      <w:r w:rsidRPr="001B7545">
        <w:rPr>
          <w:rFonts w:cs="Arial"/>
          <w:sz w:val="22"/>
        </w:rPr>
        <w:t>The occupant is responsible for ensuring that all work carried out is rigorous, well researched, accurate and timely, with the highest level of technical competency.</w:t>
      </w:r>
    </w:p>
    <w:p w14:paraId="0E2643DC" w14:textId="77777777" w:rsidR="00117034" w:rsidRPr="001B7545" w:rsidRDefault="00117034" w:rsidP="00B26237">
      <w:pPr>
        <w:pStyle w:val="BodyText"/>
        <w:jc w:val="both"/>
        <w:rPr>
          <w:rFonts w:cs="Arial"/>
          <w:sz w:val="22"/>
        </w:rPr>
      </w:pPr>
      <w:r w:rsidRPr="001B7545">
        <w:rPr>
          <w:rFonts w:cs="Arial"/>
          <w:sz w:val="22"/>
        </w:rPr>
        <w:t>The occupant is required to liaise and engage with internal staff from other teams, state service agencies and other key stakeholders.</w:t>
      </w:r>
    </w:p>
    <w:p w14:paraId="6D0602EC" w14:textId="77777777" w:rsidR="00117034" w:rsidRPr="00A4261D" w:rsidRDefault="00117034" w:rsidP="00B26237">
      <w:pPr>
        <w:pStyle w:val="BodyText"/>
        <w:jc w:val="both"/>
        <w:rPr>
          <w:rFonts w:cs="Arial"/>
          <w:sz w:val="22"/>
        </w:rPr>
      </w:pPr>
      <w:r w:rsidRPr="001B7545">
        <w:rPr>
          <w:rFonts w:cs="Arial"/>
          <w:sz w:val="22"/>
        </w:rPr>
        <w:t>Due to the nature of the work, the occupant will often be required to provide responses/advice within short timeframes.</w:t>
      </w:r>
    </w:p>
    <w:p w14:paraId="1AAB0231" w14:textId="18781CF7" w:rsidR="00360930" w:rsidRDefault="00117034" w:rsidP="00B26237">
      <w:pPr>
        <w:pStyle w:val="Heading3"/>
        <w:jc w:val="both"/>
        <w:rPr>
          <w:rFonts w:cs="Arial"/>
          <w:b w:val="0"/>
          <w:sz w:val="22"/>
        </w:rPr>
      </w:pPr>
      <w:r w:rsidRPr="00117034">
        <w:rPr>
          <w:rFonts w:cs="Arial"/>
          <w:b w:val="0"/>
          <w:sz w:val="22"/>
        </w:rPr>
        <w:t xml:space="preserve">The Project Manager – Policy and Research is expected to exercise independence and autonomy in day-to-day activities, </w:t>
      </w:r>
      <w:bookmarkStart w:id="2" w:name="_Hlk127276644"/>
      <w:r w:rsidRPr="00117034">
        <w:rPr>
          <w:rFonts w:cs="Arial"/>
          <w:b w:val="0"/>
          <w:sz w:val="22"/>
        </w:rPr>
        <w:t>receiving general guidance from the Manager, Operations and Client Engagement and broad strategic direction from the Deputy Secretary, Cultur</w:t>
      </w:r>
      <w:r w:rsidR="00370CDA">
        <w:rPr>
          <w:rFonts w:cs="Arial"/>
          <w:b w:val="0"/>
          <w:sz w:val="22"/>
        </w:rPr>
        <w:t>e, Arts and Sport</w:t>
      </w:r>
      <w:r>
        <w:rPr>
          <w:rFonts w:cs="Arial"/>
          <w:b w:val="0"/>
          <w:sz w:val="22"/>
        </w:rPr>
        <w:t>.</w:t>
      </w:r>
      <w:bookmarkEnd w:id="2"/>
    </w:p>
    <w:p w14:paraId="2D7FD16B" w14:textId="77777777" w:rsidR="00117034" w:rsidRPr="00117034" w:rsidRDefault="00117034" w:rsidP="00117034"/>
    <w:p w14:paraId="1B91B184" w14:textId="77777777" w:rsidR="001327D4" w:rsidRPr="00117034" w:rsidRDefault="00726176" w:rsidP="00117034">
      <w:pPr>
        <w:tabs>
          <w:tab w:val="clear" w:pos="2835"/>
        </w:tabs>
        <w:spacing w:before="0" w:after="200"/>
        <w:rPr>
          <w:b/>
          <w:color w:val="000000" w:themeColor="text1"/>
        </w:rPr>
      </w:pPr>
      <w:r w:rsidRPr="00117034">
        <w:rPr>
          <w:b/>
        </w:rPr>
        <w:t>Selection Criteria (</w:t>
      </w:r>
      <w:r w:rsidR="00D17EEE" w:rsidRPr="00117034">
        <w:rPr>
          <w:b/>
        </w:rPr>
        <w:t>Knowledge and Skills</w:t>
      </w:r>
      <w:r w:rsidRPr="00117034">
        <w:rPr>
          <w:b/>
        </w:rPr>
        <w:t>)</w:t>
      </w:r>
      <w:r w:rsidR="00D17EEE" w:rsidRPr="00117034">
        <w:rPr>
          <w:b/>
        </w:rPr>
        <w:t>:</w:t>
      </w:r>
    </w:p>
    <w:p w14:paraId="3F53DEE8" w14:textId="0137396B" w:rsidR="00117034" w:rsidRPr="00117034" w:rsidRDefault="00117034" w:rsidP="00117034">
      <w:pPr>
        <w:pStyle w:val="NormalWeb"/>
        <w:numPr>
          <w:ilvl w:val="0"/>
          <w:numId w:val="26"/>
        </w:numPr>
        <w:spacing w:after="0" w:afterAutospacing="0" w:line="276" w:lineRule="auto"/>
        <w:rPr>
          <w:rFonts w:ascii="Gill Sans MT" w:hAnsi="Gill Sans MT" w:cs="Arial"/>
          <w:sz w:val="22"/>
          <w:szCs w:val="22"/>
        </w:rPr>
      </w:pPr>
      <w:r w:rsidRPr="00117034">
        <w:rPr>
          <w:rFonts w:ascii="Gill Sans MT" w:hAnsi="Gill Sans MT" w:cs="Arial"/>
          <w:sz w:val="22"/>
          <w:szCs w:val="22"/>
        </w:rPr>
        <w:t xml:space="preserve">Knowledge and understanding of the principles and practices of contemporary policy analysis within </w:t>
      </w:r>
      <w:r w:rsidR="0078566D">
        <w:rPr>
          <w:rFonts w:ascii="Gill Sans MT" w:hAnsi="Gill Sans MT" w:cs="Arial"/>
          <w:sz w:val="22"/>
          <w:szCs w:val="22"/>
        </w:rPr>
        <w:t>the</w:t>
      </w:r>
      <w:r w:rsidRPr="00117034">
        <w:rPr>
          <w:rFonts w:ascii="Gill Sans MT" w:hAnsi="Gill Sans MT" w:cs="Arial"/>
          <w:sz w:val="22"/>
          <w:szCs w:val="22"/>
        </w:rPr>
        <w:t xml:space="preserve"> cultural </w:t>
      </w:r>
      <w:r w:rsidR="0078566D">
        <w:rPr>
          <w:rFonts w:ascii="Gill Sans MT" w:hAnsi="Gill Sans MT" w:cs="Arial"/>
          <w:sz w:val="22"/>
          <w:szCs w:val="22"/>
        </w:rPr>
        <w:t xml:space="preserve">and/or sporting </w:t>
      </w:r>
      <w:r w:rsidRPr="00117034">
        <w:rPr>
          <w:rFonts w:ascii="Gill Sans MT" w:hAnsi="Gill Sans MT" w:cs="Arial"/>
          <w:sz w:val="22"/>
          <w:szCs w:val="22"/>
        </w:rPr>
        <w:t>sector</w:t>
      </w:r>
      <w:r w:rsidR="0078566D">
        <w:rPr>
          <w:rFonts w:ascii="Gill Sans MT" w:hAnsi="Gill Sans MT" w:cs="Arial"/>
          <w:sz w:val="22"/>
          <w:szCs w:val="22"/>
        </w:rPr>
        <w:t>s.</w:t>
      </w:r>
    </w:p>
    <w:p w14:paraId="0F9B4ED7" w14:textId="77777777" w:rsidR="00117034" w:rsidRDefault="00117034" w:rsidP="00117034">
      <w:pPr>
        <w:pStyle w:val="NormalWeb"/>
        <w:numPr>
          <w:ilvl w:val="0"/>
          <w:numId w:val="26"/>
        </w:numPr>
        <w:spacing w:line="276" w:lineRule="auto"/>
        <w:rPr>
          <w:rFonts w:ascii="Gill Sans MT" w:hAnsi="Gill Sans MT" w:cs="Arial"/>
          <w:sz w:val="22"/>
          <w:szCs w:val="22"/>
        </w:rPr>
      </w:pPr>
      <w:r w:rsidRPr="00117034">
        <w:rPr>
          <w:rFonts w:ascii="Gill Sans MT" w:hAnsi="Gill Sans MT" w:cs="Arial"/>
          <w:sz w:val="22"/>
          <w:szCs w:val="22"/>
        </w:rPr>
        <w:t>Strong strategic planning and project management skills. Demonstrated research, conceptual and analytical ability to identify, analyse and evaluate issues and provide quality information and advice within a commercial, economic or political environment.</w:t>
      </w:r>
    </w:p>
    <w:p w14:paraId="542C3870" w14:textId="77777777" w:rsidR="00117034" w:rsidRPr="00117034" w:rsidRDefault="00117034" w:rsidP="00117034">
      <w:pPr>
        <w:pStyle w:val="NormalWeb"/>
        <w:numPr>
          <w:ilvl w:val="0"/>
          <w:numId w:val="26"/>
        </w:numPr>
        <w:spacing w:line="276" w:lineRule="auto"/>
        <w:rPr>
          <w:rFonts w:ascii="Gill Sans MT" w:hAnsi="Gill Sans MT" w:cs="Arial"/>
          <w:sz w:val="22"/>
          <w:szCs w:val="22"/>
        </w:rPr>
      </w:pPr>
      <w:r w:rsidRPr="00117034">
        <w:rPr>
          <w:rFonts w:ascii="Gill Sans MT" w:hAnsi="Gill Sans MT" w:cs="Arial"/>
          <w:sz w:val="22"/>
          <w:szCs w:val="22"/>
        </w:rPr>
        <w:t>Demonstrated high level written communication skills, including the ability to prepare complex research documents that meet audience needs by using clear, concise and grammatically correct language.</w:t>
      </w:r>
    </w:p>
    <w:p w14:paraId="3F7E1294" w14:textId="77777777" w:rsidR="00117034" w:rsidRPr="00117034" w:rsidRDefault="00117034" w:rsidP="00117034">
      <w:pPr>
        <w:pStyle w:val="NormalWeb"/>
        <w:numPr>
          <w:ilvl w:val="0"/>
          <w:numId w:val="26"/>
        </w:numPr>
        <w:spacing w:line="276" w:lineRule="auto"/>
        <w:rPr>
          <w:rFonts w:ascii="Gill Sans MT" w:hAnsi="Gill Sans MT" w:cs="Arial"/>
          <w:sz w:val="22"/>
          <w:szCs w:val="22"/>
        </w:rPr>
      </w:pPr>
      <w:r w:rsidRPr="00117034">
        <w:rPr>
          <w:rFonts w:ascii="Gill Sans MT" w:hAnsi="Gill Sans MT" w:cs="Arial"/>
          <w:sz w:val="22"/>
          <w:szCs w:val="22"/>
        </w:rPr>
        <w:t xml:space="preserve">Excellent interpersonal, negotiation and verbal communication skills, and the ability to develop and maintain appropriate networks and relationships with stakeholders and to represent the department in dealings </w:t>
      </w:r>
      <w:r>
        <w:rPr>
          <w:rFonts w:ascii="Gill Sans MT" w:hAnsi="Gill Sans MT" w:cs="Arial"/>
          <w:sz w:val="22"/>
          <w:szCs w:val="22"/>
        </w:rPr>
        <w:t>with other government agencies.</w:t>
      </w:r>
    </w:p>
    <w:p w14:paraId="629B9533" w14:textId="77777777" w:rsidR="004E3A2A" w:rsidRPr="00117034" w:rsidRDefault="00117034" w:rsidP="00117034">
      <w:pPr>
        <w:pStyle w:val="NormalWeb"/>
        <w:numPr>
          <w:ilvl w:val="0"/>
          <w:numId w:val="26"/>
        </w:numPr>
        <w:spacing w:line="276" w:lineRule="auto"/>
        <w:rPr>
          <w:rFonts w:ascii="Gill Sans MT" w:hAnsi="Gill Sans MT" w:cs="Arial"/>
          <w:sz w:val="22"/>
          <w:szCs w:val="22"/>
        </w:rPr>
      </w:pPr>
      <w:r w:rsidRPr="00117034">
        <w:rPr>
          <w:rFonts w:ascii="Gill Sans MT" w:hAnsi="Gill Sans MT" w:cs="Arial"/>
          <w:sz w:val="22"/>
          <w:szCs w:val="22"/>
        </w:rPr>
        <w:t>Self-management skills and the ability to plan, organise, schedule and deliver own outputs independently and on time with limited supervision and to work effectives as part of a team in a dynamic environment.</w:t>
      </w:r>
    </w:p>
    <w:p w14:paraId="73522952" w14:textId="77777777" w:rsidR="006C2ED7" w:rsidRDefault="006C2ED7" w:rsidP="00E15171">
      <w:pPr>
        <w:pStyle w:val="Heading3"/>
      </w:pPr>
      <w:r>
        <w:t>Position Requirements</w:t>
      </w:r>
    </w:p>
    <w:p w14:paraId="3208355D"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7FF3ECF3" w14:textId="77777777" w:rsidR="00F86C79" w:rsidRPr="00117034" w:rsidRDefault="00F86C79" w:rsidP="009F6C23">
      <w:pPr>
        <w:pStyle w:val="ListParagraph"/>
        <w:numPr>
          <w:ilvl w:val="0"/>
          <w:numId w:val="17"/>
        </w:numPr>
        <w:tabs>
          <w:tab w:val="clear" w:pos="2835"/>
        </w:tabs>
        <w:spacing w:before="0" w:after="200"/>
        <w:ind w:left="426"/>
        <w:rPr>
          <w:b/>
          <w:i/>
          <w:sz w:val="22"/>
        </w:rPr>
      </w:pPr>
      <w:r w:rsidRPr="00117034">
        <w:rPr>
          <w:rFonts w:cs="Arial"/>
          <w:i/>
          <w:sz w:val="22"/>
        </w:rPr>
        <w:t>Nil</w:t>
      </w:r>
    </w:p>
    <w:p w14:paraId="4BD62102" w14:textId="77777777" w:rsidR="00E15171" w:rsidRDefault="00E15171" w:rsidP="00E15171">
      <w:pPr>
        <w:pStyle w:val="Heading4"/>
        <w:rPr>
          <w:rFonts w:ascii="Gill Sans MT" w:hAnsi="Gill Sans MT"/>
          <w:color w:val="auto"/>
          <w:sz w:val="22"/>
        </w:rPr>
      </w:pPr>
      <w:r>
        <w:rPr>
          <w:rFonts w:ascii="Gill Sans MT" w:hAnsi="Gill Sans MT"/>
          <w:color w:val="auto"/>
          <w:sz w:val="22"/>
        </w:rPr>
        <w:t>Essential</w:t>
      </w:r>
    </w:p>
    <w:p w14:paraId="70BD37F2" w14:textId="23F43E5B" w:rsidR="00F86C79" w:rsidRPr="00A076D3" w:rsidRDefault="00A076D3" w:rsidP="00A076D3">
      <w:pPr>
        <w:pStyle w:val="ListParagraph"/>
        <w:numPr>
          <w:ilvl w:val="0"/>
          <w:numId w:val="17"/>
        </w:numPr>
        <w:tabs>
          <w:tab w:val="clear" w:pos="2835"/>
        </w:tabs>
        <w:spacing w:before="0" w:after="200"/>
        <w:ind w:left="426"/>
        <w:rPr>
          <w:b/>
          <w:i/>
          <w:sz w:val="22"/>
        </w:rPr>
      </w:pPr>
      <w:r w:rsidRPr="00117034">
        <w:rPr>
          <w:rFonts w:cs="Arial"/>
          <w:i/>
          <w:sz w:val="22"/>
        </w:rPr>
        <w:t>Nil</w:t>
      </w:r>
    </w:p>
    <w:p w14:paraId="2618202C" w14:textId="77777777" w:rsidR="00CD42F8" w:rsidRDefault="00E15171" w:rsidP="009F6C23">
      <w:pPr>
        <w:pStyle w:val="Heading4"/>
        <w:rPr>
          <w:rFonts w:ascii="Gill Sans MT" w:hAnsi="Gill Sans MT"/>
          <w:color w:val="auto"/>
          <w:sz w:val="22"/>
        </w:rPr>
      </w:pPr>
      <w:r>
        <w:rPr>
          <w:rFonts w:ascii="Gill Sans MT" w:hAnsi="Gill Sans MT"/>
          <w:color w:val="auto"/>
          <w:sz w:val="22"/>
        </w:rPr>
        <w:t>Desirable</w:t>
      </w:r>
    </w:p>
    <w:p w14:paraId="06970923" w14:textId="77777777" w:rsidR="00F87DED" w:rsidRPr="00117034" w:rsidRDefault="00117034" w:rsidP="00117034">
      <w:pPr>
        <w:pStyle w:val="Heading3"/>
        <w:numPr>
          <w:ilvl w:val="0"/>
          <w:numId w:val="17"/>
        </w:numPr>
        <w:spacing w:before="0" w:after="0" w:line="240" w:lineRule="auto"/>
        <w:ind w:left="426" w:hanging="284"/>
        <w:rPr>
          <w:b w:val="0"/>
          <w:sz w:val="22"/>
        </w:rPr>
      </w:pPr>
      <w:r w:rsidRPr="00117034">
        <w:rPr>
          <w:rFonts w:cs="Arial"/>
          <w:b w:val="0"/>
          <w:sz w:val="22"/>
        </w:rPr>
        <w:t>A tertiary qualification in a relevant discipline or experience to a similar level.</w:t>
      </w:r>
    </w:p>
    <w:p w14:paraId="6B462C53" w14:textId="77777777" w:rsidR="009A1040" w:rsidRDefault="009A1040" w:rsidP="00F87DED">
      <w:pPr>
        <w:pStyle w:val="Heading3"/>
        <w:spacing w:before="0" w:after="0" w:line="240" w:lineRule="auto"/>
      </w:pPr>
    </w:p>
    <w:p w14:paraId="7E1F5739" w14:textId="77777777" w:rsidR="00D0799A" w:rsidRPr="00117034" w:rsidRDefault="00D0799A" w:rsidP="00117034">
      <w:pPr>
        <w:tabs>
          <w:tab w:val="clear" w:pos="2835"/>
        </w:tabs>
        <w:spacing w:before="0" w:after="200"/>
        <w:rPr>
          <w:b/>
          <w:color w:val="000000" w:themeColor="text1"/>
        </w:rPr>
      </w:pPr>
      <w:r w:rsidRPr="00117034">
        <w:rPr>
          <w:b/>
        </w:rPr>
        <w:t>Working at State Growth</w:t>
      </w:r>
    </w:p>
    <w:p w14:paraId="13621547" w14:textId="77777777" w:rsidR="003B0A4C" w:rsidRPr="00A4261D" w:rsidRDefault="003B0A4C" w:rsidP="003B0A4C">
      <w:pPr>
        <w:pStyle w:val="BodyText"/>
        <w:rPr>
          <w:rFonts w:cs="Arial"/>
          <w:sz w:val="22"/>
        </w:rPr>
      </w:pPr>
      <w:r w:rsidRPr="00A4261D">
        <w:rPr>
          <w:rFonts w:cs="Arial"/>
          <w:sz w:val="22"/>
        </w:rPr>
        <w:lastRenderedPageBreak/>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34D70A1A" w14:textId="77777777" w:rsidR="004D70E5" w:rsidRPr="0063697D" w:rsidRDefault="003B0A4C" w:rsidP="003B0A4C">
      <w:pPr>
        <w:pStyle w:val="BodyText"/>
        <w:rPr>
          <w:rFonts w:cs="Arial"/>
          <w:sz w:val="22"/>
        </w:rPr>
      </w:pPr>
      <w:r w:rsidRPr="0063697D">
        <w:rPr>
          <w:rFonts w:cs="Arial"/>
          <w:sz w:val="22"/>
        </w:rPr>
        <w:t xml:space="preserve">The </w:t>
      </w:r>
      <w:hyperlink r:id="rId8"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14:paraId="38AB61F6" w14:textId="77777777"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14:paraId="21D9DE08" w14:textId="77777777"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w:t>
      </w:r>
      <w:proofErr w:type="gramStart"/>
      <w:r w:rsidR="00D0799A" w:rsidRPr="00C67374">
        <w:rPr>
          <w:rFonts w:cs="Arial"/>
          <w:sz w:val="22"/>
        </w:rPr>
        <w:t>values based</w:t>
      </w:r>
      <w:proofErr w:type="gramEnd"/>
      <w:r w:rsidR="00D0799A" w:rsidRPr="00C67374">
        <w:rPr>
          <w:rFonts w:cs="Arial"/>
          <w:sz w:val="22"/>
        </w:rPr>
        <w:t xml:space="preserve"> culture.  Our values and behaviours reflect what we consider to be important, that is </w:t>
      </w:r>
    </w:p>
    <w:p w14:paraId="3E278D35"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0E60FBDB"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39AAAC9E"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63ACFBBE"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7E4299C3"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5C11C3B3" w14:textId="77777777"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308D9F97" w14:textId="77777777"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14:paraId="44303D78" w14:textId="77777777"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14:paraId="09B307BA" w14:textId="77777777" w:rsidR="0063697D" w:rsidRPr="0063697D" w:rsidRDefault="0063697D" w:rsidP="0063697D">
      <w:pPr>
        <w:pStyle w:val="BodyText"/>
        <w:ind w:right="43"/>
        <w:jc w:val="both"/>
        <w:rPr>
          <w:rFonts w:cs="Arial"/>
          <w:color w:val="0000FF" w:themeColor="hyperlink"/>
          <w:sz w:val="22"/>
          <w:u w:val="single"/>
        </w:rPr>
      </w:pPr>
    </w:p>
    <w:p w14:paraId="343C29F6" w14:textId="77777777" w:rsidR="00BE7277" w:rsidRPr="001327D4" w:rsidRDefault="00BE7277" w:rsidP="00DE517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0C46" w14:textId="77777777" w:rsidR="005B1178" w:rsidRDefault="005B1178" w:rsidP="00BC49A5">
      <w:r>
        <w:separator/>
      </w:r>
    </w:p>
  </w:endnote>
  <w:endnote w:type="continuationSeparator" w:id="0">
    <w:p w14:paraId="05C9BFF3" w14:textId="77777777" w:rsidR="005B1178" w:rsidRDefault="005B117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9001C24"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117034">
          <w:rPr>
            <w:noProof/>
          </w:rPr>
          <w:t>2</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24E55026" w14:textId="77777777" w:rsidR="004674FB" w:rsidRDefault="004674FB" w:rsidP="004674FB">
        <w:pPr>
          <w:pStyle w:val="Footer"/>
          <w:tabs>
            <w:tab w:val="clear" w:pos="4513"/>
            <w:tab w:val="left" w:pos="7973"/>
            <w:tab w:val="center" w:pos="8222"/>
          </w:tabs>
          <w:rPr>
            <w:noProof/>
          </w:rPr>
        </w:pPr>
        <w:r>
          <w:tab/>
        </w:r>
        <w:r>
          <w:tab/>
        </w:r>
        <w:r w:rsidR="008A3C6E">
          <w:t xml:space="preserve">  </w:t>
        </w:r>
        <w:r>
          <w:tab/>
        </w:r>
        <w:r>
          <w:fldChar w:fldCharType="begin"/>
        </w:r>
        <w:r>
          <w:instrText xml:space="preserve"> PAGE   \* MERGEFORMAT </w:instrText>
        </w:r>
        <w:r>
          <w:fldChar w:fldCharType="separate"/>
        </w:r>
        <w:r w:rsidR="00117034">
          <w:rPr>
            <w:noProof/>
          </w:rPr>
          <w:t>1</w:t>
        </w:r>
        <w:r>
          <w:rPr>
            <w:noProof/>
          </w:rPr>
          <w:fldChar w:fldCharType="end"/>
        </w:r>
      </w:p>
      <w:p w14:paraId="0C407C67" w14:textId="149F31A6" w:rsidR="001A7FED" w:rsidRDefault="00000000" w:rsidP="004674FB">
        <w:pPr>
          <w:pStyle w:val="Footer"/>
          <w:tabs>
            <w:tab w:val="clear" w:pos="4513"/>
            <w:tab w:val="center" w:pos="822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5701" w14:textId="77777777" w:rsidR="005B1178" w:rsidRDefault="005B1178" w:rsidP="00BC49A5">
      <w:r>
        <w:separator/>
      </w:r>
    </w:p>
  </w:footnote>
  <w:footnote w:type="continuationSeparator" w:id="0">
    <w:p w14:paraId="650DD8F0" w14:textId="77777777" w:rsidR="005B1178" w:rsidRDefault="005B1178"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AE5530"/>
    <w:multiLevelType w:val="hybridMultilevel"/>
    <w:tmpl w:val="94C60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80034B"/>
    <w:multiLevelType w:val="hybridMultilevel"/>
    <w:tmpl w:val="13F89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0"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1"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4"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9256A3"/>
    <w:multiLevelType w:val="hybridMultilevel"/>
    <w:tmpl w:val="D3D65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2"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4765491">
    <w:abstractNumId w:val="18"/>
  </w:num>
  <w:num w:numId="2" w16cid:durableId="708991327">
    <w:abstractNumId w:val="12"/>
  </w:num>
  <w:num w:numId="3" w16cid:durableId="486168101">
    <w:abstractNumId w:val="14"/>
  </w:num>
  <w:num w:numId="4" w16cid:durableId="1287855950">
    <w:abstractNumId w:val="8"/>
  </w:num>
  <w:num w:numId="5" w16cid:durableId="2063433126">
    <w:abstractNumId w:val="3"/>
  </w:num>
  <w:num w:numId="6" w16cid:durableId="193932983">
    <w:abstractNumId w:val="25"/>
  </w:num>
  <w:num w:numId="7" w16cid:durableId="2130119833">
    <w:abstractNumId w:val="5"/>
  </w:num>
  <w:num w:numId="8" w16cid:durableId="2138520974">
    <w:abstractNumId w:val="27"/>
  </w:num>
  <w:num w:numId="9" w16cid:durableId="1895581996">
    <w:abstractNumId w:val="4"/>
  </w:num>
  <w:num w:numId="10" w16cid:durableId="1701588079">
    <w:abstractNumId w:val="1"/>
  </w:num>
  <w:num w:numId="11" w16cid:durableId="1067191632">
    <w:abstractNumId w:val="13"/>
  </w:num>
  <w:num w:numId="12" w16cid:durableId="1749233990">
    <w:abstractNumId w:val="2"/>
  </w:num>
  <w:num w:numId="13" w16cid:durableId="122179396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2066918">
    <w:abstractNumId w:val="21"/>
  </w:num>
  <w:num w:numId="15" w16cid:durableId="546910936">
    <w:abstractNumId w:val="22"/>
  </w:num>
  <w:num w:numId="16" w16cid:durableId="616641636">
    <w:abstractNumId w:val="10"/>
  </w:num>
  <w:num w:numId="17" w16cid:durableId="990673401">
    <w:abstractNumId w:val="16"/>
  </w:num>
  <w:num w:numId="18" w16cid:durableId="1235815775">
    <w:abstractNumId w:val="17"/>
  </w:num>
  <w:num w:numId="19" w16cid:durableId="1617250201">
    <w:abstractNumId w:val="15"/>
  </w:num>
  <w:num w:numId="20" w16cid:durableId="1951275509">
    <w:abstractNumId w:val="24"/>
  </w:num>
  <w:num w:numId="21" w16cid:durableId="891497726">
    <w:abstractNumId w:val="20"/>
  </w:num>
  <w:num w:numId="22" w16cid:durableId="1765802687">
    <w:abstractNumId w:val="11"/>
  </w:num>
  <w:num w:numId="23" w16cid:durableId="511652785">
    <w:abstractNumId w:val="9"/>
  </w:num>
  <w:num w:numId="24" w16cid:durableId="1645504835">
    <w:abstractNumId w:val="26"/>
  </w:num>
  <w:num w:numId="25" w16cid:durableId="228342498">
    <w:abstractNumId w:val="6"/>
  </w:num>
  <w:num w:numId="26" w16cid:durableId="1822037041">
    <w:abstractNumId w:val="7"/>
  </w:num>
  <w:num w:numId="27" w16cid:durableId="2872033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0793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30322"/>
    <w:rsid w:val="000436F6"/>
    <w:rsid w:val="00051D67"/>
    <w:rsid w:val="00066D45"/>
    <w:rsid w:val="00085651"/>
    <w:rsid w:val="00094E6B"/>
    <w:rsid w:val="000A687B"/>
    <w:rsid w:val="000D117E"/>
    <w:rsid w:val="00101061"/>
    <w:rsid w:val="001067A0"/>
    <w:rsid w:val="001165AA"/>
    <w:rsid w:val="00117034"/>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11EB7"/>
    <w:rsid w:val="0021420A"/>
    <w:rsid w:val="00214A09"/>
    <w:rsid w:val="00226289"/>
    <w:rsid w:val="002506A1"/>
    <w:rsid w:val="00263E12"/>
    <w:rsid w:val="0027099F"/>
    <w:rsid w:val="002804C0"/>
    <w:rsid w:val="00285365"/>
    <w:rsid w:val="002A584C"/>
    <w:rsid w:val="002B256E"/>
    <w:rsid w:val="002E221A"/>
    <w:rsid w:val="002E33F1"/>
    <w:rsid w:val="003058D6"/>
    <w:rsid w:val="00331842"/>
    <w:rsid w:val="003420FF"/>
    <w:rsid w:val="00346231"/>
    <w:rsid w:val="00360930"/>
    <w:rsid w:val="003649F2"/>
    <w:rsid w:val="00370CDA"/>
    <w:rsid w:val="00371F59"/>
    <w:rsid w:val="00391075"/>
    <w:rsid w:val="003951E9"/>
    <w:rsid w:val="0039633F"/>
    <w:rsid w:val="0039695F"/>
    <w:rsid w:val="003B0A4C"/>
    <w:rsid w:val="003C5DE2"/>
    <w:rsid w:val="003E0CDE"/>
    <w:rsid w:val="003F1C1E"/>
    <w:rsid w:val="003F442E"/>
    <w:rsid w:val="00411FA3"/>
    <w:rsid w:val="00417933"/>
    <w:rsid w:val="004674FB"/>
    <w:rsid w:val="00476271"/>
    <w:rsid w:val="00480859"/>
    <w:rsid w:val="00486C56"/>
    <w:rsid w:val="00490402"/>
    <w:rsid w:val="004C0312"/>
    <w:rsid w:val="004C7642"/>
    <w:rsid w:val="004D70E5"/>
    <w:rsid w:val="004E3A2A"/>
    <w:rsid w:val="004F14B2"/>
    <w:rsid w:val="004F2DAF"/>
    <w:rsid w:val="00523008"/>
    <w:rsid w:val="00542542"/>
    <w:rsid w:val="00547824"/>
    <w:rsid w:val="00562D6C"/>
    <w:rsid w:val="005864CE"/>
    <w:rsid w:val="005A1849"/>
    <w:rsid w:val="005A351A"/>
    <w:rsid w:val="005B1178"/>
    <w:rsid w:val="005D5969"/>
    <w:rsid w:val="005E3736"/>
    <w:rsid w:val="00600395"/>
    <w:rsid w:val="0060621A"/>
    <w:rsid w:val="00623F92"/>
    <w:rsid w:val="00626D9C"/>
    <w:rsid w:val="0063697D"/>
    <w:rsid w:val="00644FB9"/>
    <w:rsid w:val="00646492"/>
    <w:rsid w:val="006466CD"/>
    <w:rsid w:val="00671978"/>
    <w:rsid w:val="00697962"/>
    <w:rsid w:val="006A23DC"/>
    <w:rsid w:val="006A2A48"/>
    <w:rsid w:val="006B0973"/>
    <w:rsid w:val="006B3F3D"/>
    <w:rsid w:val="006B623C"/>
    <w:rsid w:val="006C2ED7"/>
    <w:rsid w:val="006F2AF5"/>
    <w:rsid w:val="00702359"/>
    <w:rsid w:val="00703D04"/>
    <w:rsid w:val="00710239"/>
    <w:rsid w:val="00712B9C"/>
    <w:rsid w:val="00726176"/>
    <w:rsid w:val="00732AE0"/>
    <w:rsid w:val="00743A19"/>
    <w:rsid w:val="00751A0E"/>
    <w:rsid w:val="00773BAA"/>
    <w:rsid w:val="0078566D"/>
    <w:rsid w:val="00794567"/>
    <w:rsid w:val="007B61E0"/>
    <w:rsid w:val="007C2B83"/>
    <w:rsid w:val="007F73E6"/>
    <w:rsid w:val="00805347"/>
    <w:rsid w:val="008171F0"/>
    <w:rsid w:val="00822C14"/>
    <w:rsid w:val="00840A9D"/>
    <w:rsid w:val="008728F7"/>
    <w:rsid w:val="008732A5"/>
    <w:rsid w:val="00877B74"/>
    <w:rsid w:val="008A3C6E"/>
    <w:rsid w:val="008B26CF"/>
    <w:rsid w:val="008F1AEF"/>
    <w:rsid w:val="008F3009"/>
    <w:rsid w:val="008F3F19"/>
    <w:rsid w:val="00902201"/>
    <w:rsid w:val="00905B48"/>
    <w:rsid w:val="0093612C"/>
    <w:rsid w:val="00946348"/>
    <w:rsid w:val="009465A0"/>
    <w:rsid w:val="00956D67"/>
    <w:rsid w:val="00957338"/>
    <w:rsid w:val="009601AD"/>
    <w:rsid w:val="00967EC2"/>
    <w:rsid w:val="009779C8"/>
    <w:rsid w:val="00996C2B"/>
    <w:rsid w:val="00997371"/>
    <w:rsid w:val="009A1040"/>
    <w:rsid w:val="009A65F9"/>
    <w:rsid w:val="009B4518"/>
    <w:rsid w:val="009C1CB0"/>
    <w:rsid w:val="009C299E"/>
    <w:rsid w:val="009C31F1"/>
    <w:rsid w:val="009D278A"/>
    <w:rsid w:val="009D522C"/>
    <w:rsid w:val="009F6C23"/>
    <w:rsid w:val="00A076D3"/>
    <w:rsid w:val="00A124DA"/>
    <w:rsid w:val="00A27736"/>
    <w:rsid w:val="00A355B8"/>
    <w:rsid w:val="00A44F84"/>
    <w:rsid w:val="00A8213E"/>
    <w:rsid w:val="00A87A2B"/>
    <w:rsid w:val="00A93A80"/>
    <w:rsid w:val="00AB0B27"/>
    <w:rsid w:val="00AC5F3A"/>
    <w:rsid w:val="00AC6312"/>
    <w:rsid w:val="00AE2C7D"/>
    <w:rsid w:val="00AF24D8"/>
    <w:rsid w:val="00B03221"/>
    <w:rsid w:val="00B055A3"/>
    <w:rsid w:val="00B21ACD"/>
    <w:rsid w:val="00B232E2"/>
    <w:rsid w:val="00B26237"/>
    <w:rsid w:val="00B36A48"/>
    <w:rsid w:val="00B43628"/>
    <w:rsid w:val="00B5403C"/>
    <w:rsid w:val="00B620CC"/>
    <w:rsid w:val="00B6253B"/>
    <w:rsid w:val="00B832BE"/>
    <w:rsid w:val="00B8360D"/>
    <w:rsid w:val="00B917C0"/>
    <w:rsid w:val="00B95AA5"/>
    <w:rsid w:val="00BB000F"/>
    <w:rsid w:val="00BB1930"/>
    <w:rsid w:val="00BB79E6"/>
    <w:rsid w:val="00BC49A5"/>
    <w:rsid w:val="00BD238B"/>
    <w:rsid w:val="00BE0907"/>
    <w:rsid w:val="00BE6FE7"/>
    <w:rsid w:val="00BE7277"/>
    <w:rsid w:val="00BF28DD"/>
    <w:rsid w:val="00BF7273"/>
    <w:rsid w:val="00C105FB"/>
    <w:rsid w:val="00C12643"/>
    <w:rsid w:val="00C43D7B"/>
    <w:rsid w:val="00C538DE"/>
    <w:rsid w:val="00C648C9"/>
    <w:rsid w:val="00C77318"/>
    <w:rsid w:val="00C96242"/>
    <w:rsid w:val="00C97D10"/>
    <w:rsid w:val="00CB23AA"/>
    <w:rsid w:val="00CC6B72"/>
    <w:rsid w:val="00CD15B0"/>
    <w:rsid w:val="00CD42F8"/>
    <w:rsid w:val="00CE44EE"/>
    <w:rsid w:val="00D0096D"/>
    <w:rsid w:val="00D0799A"/>
    <w:rsid w:val="00D17EEE"/>
    <w:rsid w:val="00D21223"/>
    <w:rsid w:val="00D44B10"/>
    <w:rsid w:val="00D72CDA"/>
    <w:rsid w:val="00D74D9D"/>
    <w:rsid w:val="00D935B9"/>
    <w:rsid w:val="00DD1205"/>
    <w:rsid w:val="00DE4220"/>
    <w:rsid w:val="00DE517B"/>
    <w:rsid w:val="00DF30F2"/>
    <w:rsid w:val="00E02B5A"/>
    <w:rsid w:val="00E1124A"/>
    <w:rsid w:val="00E114CD"/>
    <w:rsid w:val="00E15171"/>
    <w:rsid w:val="00E216F6"/>
    <w:rsid w:val="00E21FA5"/>
    <w:rsid w:val="00E243C5"/>
    <w:rsid w:val="00E415E4"/>
    <w:rsid w:val="00E44F81"/>
    <w:rsid w:val="00E537CB"/>
    <w:rsid w:val="00E67B12"/>
    <w:rsid w:val="00E8150D"/>
    <w:rsid w:val="00E9334F"/>
    <w:rsid w:val="00E936C5"/>
    <w:rsid w:val="00E96058"/>
    <w:rsid w:val="00EB220A"/>
    <w:rsid w:val="00EB3A5E"/>
    <w:rsid w:val="00ED32A9"/>
    <w:rsid w:val="00ED4B63"/>
    <w:rsid w:val="00F14B42"/>
    <w:rsid w:val="00F2463C"/>
    <w:rsid w:val="00F44EC7"/>
    <w:rsid w:val="00F72184"/>
    <w:rsid w:val="00F821D2"/>
    <w:rsid w:val="00F86C79"/>
    <w:rsid w:val="00F87DED"/>
    <w:rsid w:val="00FC6745"/>
    <w:rsid w:val="00FE361F"/>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3F289"/>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FC5E-834E-47CF-B97B-0B244BE3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5622</Characters>
  <Application>Microsoft Office Word</Application>
  <DocSecurity>0</DocSecurity>
  <Lines>108</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Ferraro, Sandra</cp:lastModifiedBy>
  <cp:revision>2</cp:revision>
  <cp:lastPrinted>2022-08-25T22:25:00Z</cp:lastPrinted>
  <dcterms:created xsi:type="dcterms:W3CDTF">2024-04-08T03:39:00Z</dcterms:created>
  <dcterms:modified xsi:type="dcterms:W3CDTF">2024-04-08T03:39:00Z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