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EABB3" w14:textId="77777777" w:rsidR="004615B9" w:rsidRDefault="00612467" w:rsidP="0062143F">
      <w:pPr>
        <w:spacing w:before="240" w:after="240"/>
        <w:ind w:left="-709"/>
        <w:rPr>
          <w:b/>
          <w:color w:val="2E74B5"/>
          <w:sz w:val="32"/>
          <w:szCs w:val="32"/>
        </w:rPr>
      </w:pPr>
      <w:r w:rsidRPr="004615B9">
        <w:rPr>
          <w:b/>
          <w:noProof/>
          <w:color w:val="007D98"/>
          <w:sz w:val="32"/>
          <w:szCs w:val="32"/>
          <w:lang w:eastAsia="en-AU"/>
        </w:rPr>
        <mc:AlternateContent>
          <mc:Choice Requires="wps">
            <w:drawing>
              <wp:anchor distT="0" distB="0" distL="114300" distR="114300" simplePos="0" relativeHeight="251659776" behindDoc="0" locked="0" layoutInCell="1" allowOverlap="1" wp14:anchorId="4067D575" wp14:editId="6A74C43D">
                <wp:simplePos x="0" y="0"/>
                <wp:positionH relativeFrom="column">
                  <wp:posOffset>-438150</wp:posOffset>
                </wp:positionH>
                <wp:positionV relativeFrom="paragraph">
                  <wp:posOffset>149860</wp:posOffset>
                </wp:positionV>
                <wp:extent cx="6562725" cy="1685925"/>
                <wp:effectExtent l="0" t="0" r="28575" b="2857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685925"/>
                        </a:xfrm>
                        <a:prstGeom prst="rect">
                          <a:avLst/>
                        </a:prstGeom>
                        <a:solidFill>
                          <a:srgbClr val="FFFFFF">
                            <a:alpha val="60001"/>
                          </a:srgbClr>
                        </a:solidFill>
                        <a:ln w="15875">
                          <a:solidFill>
                            <a:srgbClr val="007D98"/>
                          </a:solidFill>
                          <a:miter lim="800000"/>
                          <a:headEnd/>
                          <a:tailEnd/>
                        </a:ln>
                      </wps:spPr>
                      <wps:txbx>
                        <w:txbxContent>
                          <w:tbl>
                            <w:tblPr>
                              <w:tblW w:w="10065" w:type="dxa"/>
                              <w:tblLook w:val="04A0" w:firstRow="1" w:lastRow="0" w:firstColumn="1" w:lastColumn="0" w:noHBand="0" w:noVBand="1"/>
                            </w:tblPr>
                            <w:tblGrid>
                              <w:gridCol w:w="2602"/>
                              <w:gridCol w:w="7463"/>
                            </w:tblGrid>
                            <w:tr w:rsidR="0028082D" w:rsidRPr="00A11180" w14:paraId="20A6D0A9" w14:textId="77777777" w:rsidTr="006F2941">
                              <w:trPr>
                                <w:trHeight w:val="381"/>
                              </w:trPr>
                              <w:tc>
                                <w:tcPr>
                                  <w:tcW w:w="2602" w:type="dxa"/>
                                  <w:shd w:val="clear" w:color="auto" w:fill="auto"/>
                                  <w:vAlign w:val="center"/>
                                </w:tcPr>
                                <w:p w14:paraId="0211F027" w14:textId="77777777" w:rsidR="0028082D" w:rsidRPr="00F77C60" w:rsidRDefault="00D20AD2" w:rsidP="009E6EED">
                                  <w:pPr>
                                    <w:spacing w:after="0" w:line="240" w:lineRule="auto"/>
                                    <w:ind w:left="147"/>
                                    <w:rPr>
                                      <w:rFonts w:eastAsia="Times New Roman" w:cs="Arial"/>
                                      <w:b/>
                                      <w:bCs/>
                                      <w:sz w:val="20"/>
                                      <w:szCs w:val="20"/>
                                      <w:lang w:eastAsia="en-AU"/>
                                    </w:rPr>
                                  </w:pPr>
                                  <w:r w:rsidRPr="00F77C60">
                                    <w:rPr>
                                      <w:rFonts w:eastAsia="Times New Roman" w:cs="Arial"/>
                                      <w:b/>
                                      <w:bCs/>
                                      <w:sz w:val="20"/>
                                      <w:szCs w:val="20"/>
                                      <w:lang w:eastAsia="en-AU"/>
                                    </w:rPr>
                                    <w:t>Faculty/</w:t>
                                  </w:r>
                                  <w:r w:rsidR="00787603" w:rsidRPr="00F77C60">
                                    <w:rPr>
                                      <w:rFonts w:eastAsia="Times New Roman" w:cs="Arial"/>
                                      <w:b/>
                                      <w:bCs/>
                                      <w:sz w:val="20"/>
                                      <w:szCs w:val="20"/>
                                      <w:lang w:eastAsia="en-AU"/>
                                    </w:rPr>
                                    <w:t>Portfolio</w:t>
                                  </w:r>
                                </w:p>
                              </w:tc>
                              <w:tc>
                                <w:tcPr>
                                  <w:tcW w:w="7463" w:type="dxa"/>
                                  <w:shd w:val="clear" w:color="auto" w:fill="auto"/>
                                  <w:vAlign w:val="center"/>
                                </w:tcPr>
                                <w:p w14:paraId="0536C16B" w14:textId="4B6CED19" w:rsidR="0028082D" w:rsidRPr="00F77C60" w:rsidRDefault="001B0855" w:rsidP="009E6EED">
                                  <w:pPr>
                                    <w:spacing w:after="0" w:line="240" w:lineRule="auto"/>
                                    <w:ind w:left="176"/>
                                    <w:rPr>
                                      <w:rFonts w:eastAsia="Times New Roman" w:cs="Arial"/>
                                      <w:bCs/>
                                      <w:sz w:val="20"/>
                                      <w:szCs w:val="20"/>
                                      <w:lang w:eastAsia="en-AU"/>
                                    </w:rPr>
                                  </w:pPr>
                                  <w:r w:rsidRPr="00F77C60">
                                    <w:rPr>
                                      <w:rFonts w:eastAsia="Times New Roman" w:cs="Arial"/>
                                      <w:bCs/>
                                      <w:sz w:val="20"/>
                                      <w:szCs w:val="20"/>
                                      <w:lang w:eastAsia="en-AU"/>
                                    </w:rPr>
                                    <w:t>Deakin Research</w:t>
                                  </w:r>
                                </w:p>
                              </w:tc>
                            </w:tr>
                            <w:tr w:rsidR="0028082D" w:rsidRPr="00A11180" w14:paraId="55AC3609" w14:textId="77777777" w:rsidTr="006F2941">
                              <w:trPr>
                                <w:trHeight w:val="381"/>
                              </w:trPr>
                              <w:tc>
                                <w:tcPr>
                                  <w:tcW w:w="2602" w:type="dxa"/>
                                  <w:shd w:val="clear" w:color="auto" w:fill="auto"/>
                                  <w:vAlign w:val="center"/>
                                </w:tcPr>
                                <w:p w14:paraId="3A9FA300" w14:textId="77777777" w:rsidR="0028082D" w:rsidRPr="00F77C60" w:rsidRDefault="00D20AD2" w:rsidP="009E6EED">
                                  <w:pPr>
                                    <w:spacing w:after="0" w:line="240" w:lineRule="auto"/>
                                    <w:ind w:left="147"/>
                                    <w:rPr>
                                      <w:rFonts w:eastAsia="Times New Roman" w:cs="Calibri"/>
                                      <w:b/>
                                      <w:bCs/>
                                      <w:sz w:val="20"/>
                                      <w:szCs w:val="20"/>
                                      <w:lang w:eastAsia="en-AU"/>
                                    </w:rPr>
                                  </w:pPr>
                                  <w:r w:rsidRPr="00F77C60">
                                    <w:rPr>
                                      <w:rFonts w:eastAsia="Times New Roman" w:cs="Arial"/>
                                      <w:b/>
                                      <w:bCs/>
                                      <w:sz w:val="20"/>
                                      <w:szCs w:val="20"/>
                                      <w:lang w:eastAsia="en-AU"/>
                                    </w:rPr>
                                    <w:t>School/Centre</w:t>
                                  </w:r>
                                </w:p>
                              </w:tc>
                              <w:tc>
                                <w:tcPr>
                                  <w:tcW w:w="7463" w:type="dxa"/>
                                  <w:shd w:val="clear" w:color="auto" w:fill="auto"/>
                                  <w:vAlign w:val="center"/>
                                </w:tcPr>
                                <w:p w14:paraId="193D09C3" w14:textId="00AF7AB7" w:rsidR="0028082D" w:rsidRPr="00F77C60" w:rsidRDefault="001B0855" w:rsidP="009E6EED">
                                  <w:pPr>
                                    <w:spacing w:after="0" w:line="240" w:lineRule="auto"/>
                                    <w:ind w:left="176"/>
                                    <w:rPr>
                                      <w:rFonts w:eastAsia="Times New Roman" w:cs="Arial"/>
                                      <w:bCs/>
                                      <w:sz w:val="20"/>
                                      <w:szCs w:val="20"/>
                                      <w:lang w:eastAsia="en-AU"/>
                                    </w:rPr>
                                  </w:pPr>
                                  <w:r w:rsidRPr="00F77C60">
                                    <w:rPr>
                                      <w:rFonts w:eastAsia="Times New Roman" w:cs="Arial"/>
                                      <w:bCs/>
                                      <w:sz w:val="20"/>
                                      <w:szCs w:val="20"/>
                                      <w:lang w:eastAsia="en-AU"/>
                                    </w:rPr>
                                    <w:t>Graduate Research Academy</w:t>
                                  </w:r>
                                </w:p>
                              </w:tc>
                            </w:tr>
                            <w:tr w:rsidR="0028082D" w:rsidRPr="00A11180" w14:paraId="4A9C36F5" w14:textId="77777777" w:rsidTr="006F2941">
                              <w:trPr>
                                <w:trHeight w:val="381"/>
                              </w:trPr>
                              <w:tc>
                                <w:tcPr>
                                  <w:tcW w:w="2602" w:type="dxa"/>
                                  <w:shd w:val="clear" w:color="auto" w:fill="auto"/>
                                  <w:vAlign w:val="center"/>
                                </w:tcPr>
                                <w:p w14:paraId="4AA1D9F3" w14:textId="77777777" w:rsidR="0028082D" w:rsidRPr="00F77C60" w:rsidRDefault="0028082D" w:rsidP="009E6EED">
                                  <w:pPr>
                                    <w:spacing w:after="0" w:line="240" w:lineRule="auto"/>
                                    <w:ind w:left="147"/>
                                    <w:rPr>
                                      <w:rFonts w:eastAsia="Times New Roman" w:cs="Arial"/>
                                      <w:b/>
                                      <w:bCs/>
                                      <w:sz w:val="20"/>
                                      <w:szCs w:val="20"/>
                                      <w:lang w:eastAsia="en-AU"/>
                                    </w:rPr>
                                  </w:pPr>
                                  <w:r w:rsidRPr="00F77C60">
                                    <w:rPr>
                                      <w:rFonts w:eastAsia="Times New Roman" w:cs="Arial"/>
                                      <w:b/>
                                      <w:bCs/>
                                      <w:sz w:val="20"/>
                                      <w:szCs w:val="20"/>
                                      <w:lang w:eastAsia="en-AU"/>
                                    </w:rPr>
                                    <w:t>Basis of Employment</w:t>
                                  </w:r>
                                </w:p>
                              </w:tc>
                              <w:tc>
                                <w:tcPr>
                                  <w:tcW w:w="7463" w:type="dxa"/>
                                  <w:shd w:val="clear" w:color="auto" w:fill="auto"/>
                                  <w:vAlign w:val="center"/>
                                </w:tcPr>
                                <w:p w14:paraId="3E332195" w14:textId="670363A5" w:rsidR="0028082D" w:rsidRPr="00F77C60" w:rsidRDefault="00787603" w:rsidP="009E6EED">
                                  <w:pPr>
                                    <w:spacing w:after="0" w:line="240" w:lineRule="auto"/>
                                    <w:ind w:left="176"/>
                                    <w:rPr>
                                      <w:rFonts w:eastAsia="Times New Roman" w:cs="Arial"/>
                                      <w:bCs/>
                                      <w:sz w:val="20"/>
                                      <w:szCs w:val="20"/>
                                      <w:lang w:eastAsia="en-AU"/>
                                    </w:rPr>
                                  </w:pPr>
                                  <w:r w:rsidRPr="00F77C60">
                                    <w:rPr>
                                      <w:rFonts w:eastAsia="Times New Roman" w:cs="Arial"/>
                                      <w:bCs/>
                                      <w:sz w:val="20"/>
                                      <w:szCs w:val="20"/>
                                      <w:lang w:eastAsia="en-AU"/>
                                    </w:rPr>
                                    <w:t>Full-time (36.75 hours per week) and continuing</w:t>
                                  </w:r>
                                </w:p>
                              </w:tc>
                            </w:tr>
                            <w:tr w:rsidR="0028082D" w:rsidRPr="00A11180" w14:paraId="66E5F2E2" w14:textId="77777777" w:rsidTr="006F2941">
                              <w:trPr>
                                <w:trHeight w:val="381"/>
                              </w:trPr>
                              <w:tc>
                                <w:tcPr>
                                  <w:tcW w:w="2602" w:type="dxa"/>
                                  <w:shd w:val="clear" w:color="auto" w:fill="auto"/>
                                  <w:vAlign w:val="center"/>
                                </w:tcPr>
                                <w:p w14:paraId="65F52912" w14:textId="77777777" w:rsidR="0028082D" w:rsidRPr="00F77C60" w:rsidRDefault="0028082D" w:rsidP="009E6EED">
                                  <w:pPr>
                                    <w:spacing w:after="0" w:line="240" w:lineRule="auto"/>
                                    <w:ind w:left="147"/>
                                    <w:rPr>
                                      <w:rFonts w:eastAsia="Times New Roman" w:cs="Calibri"/>
                                      <w:b/>
                                      <w:bCs/>
                                      <w:sz w:val="20"/>
                                      <w:szCs w:val="20"/>
                                      <w:lang w:eastAsia="en-AU"/>
                                    </w:rPr>
                                  </w:pPr>
                                  <w:r w:rsidRPr="00F77C60">
                                    <w:rPr>
                                      <w:rFonts w:eastAsia="Times New Roman" w:cs="Arial"/>
                                      <w:b/>
                                      <w:bCs/>
                                      <w:sz w:val="20"/>
                                      <w:szCs w:val="20"/>
                                      <w:lang w:eastAsia="en-AU"/>
                                    </w:rPr>
                                    <w:t>Primary Location of Work</w:t>
                                  </w:r>
                                </w:p>
                              </w:tc>
                              <w:tc>
                                <w:tcPr>
                                  <w:tcW w:w="7463" w:type="dxa"/>
                                  <w:shd w:val="clear" w:color="auto" w:fill="auto"/>
                                  <w:vAlign w:val="center"/>
                                </w:tcPr>
                                <w:p w14:paraId="0935901A" w14:textId="77777777" w:rsidR="0028082D" w:rsidRPr="00F77C60" w:rsidRDefault="00D20AD2" w:rsidP="009E6EED">
                                  <w:pPr>
                                    <w:spacing w:after="0" w:line="240" w:lineRule="auto"/>
                                    <w:ind w:left="176"/>
                                    <w:rPr>
                                      <w:rFonts w:eastAsia="Times New Roman" w:cs="Calibri"/>
                                      <w:bCs/>
                                      <w:sz w:val="20"/>
                                      <w:szCs w:val="20"/>
                                      <w:lang w:eastAsia="en-AU"/>
                                    </w:rPr>
                                  </w:pPr>
                                  <w:r w:rsidRPr="00F77C60">
                                    <w:rPr>
                                      <w:rFonts w:eastAsia="Times New Roman" w:cs="Calibri"/>
                                      <w:sz w:val="20"/>
                                      <w:szCs w:val="20"/>
                                    </w:rPr>
                                    <w:t>Geelong Waurn Ponds Campus / Geelong Waterfront Campus / Melbourne Burwood Campus / Warrnambool Campus</w:t>
                                  </w:r>
                                </w:p>
                              </w:tc>
                            </w:tr>
                            <w:tr w:rsidR="0028082D" w:rsidRPr="00A11180" w14:paraId="37CCD32E" w14:textId="77777777" w:rsidTr="006F2941">
                              <w:trPr>
                                <w:trHeight w:val="381"/>
                              </w:trPr>
                              <w:tc>
                                <w:tcPr>
                                  <w:tcW w:w="2602" w:type="dxa"/>
                                  <w:shd w:val="clear" w:color="auto" w:fill="auto"/>
                                  <w:vAlign w:val="center"/>
                                </w:tcPr>
                                <w:p w14:paraId="1EA3C635" w14:textId="77777777" w:rsidR="0028082D" w:rsidRPr="00F77C60" w:rsidRDefault="0028082D" w:rsidP="009E6EED">
                                  <w:pPr>
                                    <w:spacing w:after="0" w:line="240" w:lineRule="auto"/>
                                    <w:ind w:left="147"/>
                                    <w:rPr>
                                      <w:rFonts w:eastAsia="Times New Roman" w:cs="Calibri"/>
                                      <w:b/>
                                      <w:bCs/>
                                      <w:sz w:val="20"/>
                                      <w:szCs w:val="20"/>
                                      <w:lang w:eastAsia="en-AU"/>
                                    </w:rPr>
                                  </w:pPr>
                                  <w:r w:rsidRPr="00F77C60">
                                    <w:rPr>
                                      <w:rFonts w:eastAsia="Times New Roman" w:cs="Arial"/>
                                      <w:b/>
                                      <w:bCs/>
                                      <w:sz w:val="20"/>
                                      <w:szCs w:val="20"/>
                                      <w:lang w:eastAsia="en-AU"/>
                                    </w:rPr>
                                    <w:t>Classification</w:t>
                                  </w:r>
                                </w:p>
                              </w:tc>
                              <w:tc>
                                <w:tcPr>
                                  <w:tcW w:w="7463" w:type="dxa"/>
                                  <w:shd w:val="clear" w:color="auto" w:fill="auto"/>
                                  <w:vAlign w:val="center"/>
                                </w:tcPr>
                                <w:p w14:paraId="0BF7ADA2" w14:textId="5D545A2D" w:rsidR="0028082D" w:rsidRPr="00F77C60" w:rsidRDefault="00AE572E" w:rsidP="00F77C60">
                                  <w:pPr>
                                    <w:spacing w:after="0" w:line="240" w:lineRule="auto"/>
                                    <w:ind w:left="176"/>
                                    <w:rPr>
                                      <w:rFonts w:eastAsia="Times New Roman" w:cs="Calibri"/>
                                      <w:bCs/>
                                      <w:sz w:val="20"/>
                                      <w:szCs w:val="20"/>
                                      <w:lang w:eastAsia="en-AU"/>
                                    </w:rPr>
                                  </w:pPr>
                                  <w:r w:rsidRPr="00F77C60">
                                    <w:rPr>
                                      <w:rFonts w:eastAsia="Times New Roman" w:cs="Arial"/>
                                      <w:bCs/>
                                      <w:sz w:val="20"/>
                                      <w:szCs w:val="20"/>
                                      <w:lang w:eastAsia="en-AU"/>
                                    </w:rPr>
                                    <w:t xml:space="preserve">HEW 9 </w:t>
                                  </w:r>
                                  <w:r w:rsidR="00F77C60">
                                    <w:rPr>
                                      <w:rFonts w:eastAsia="Times New Roman" w:cs="Arial"/>
                                      <w:bCs/>
                                      <w:sz w:val="20"/>
                                      <w:szCs w:val="20"/>
                                      <w:lang w:eastAsia="en-AU"/>
                                    </w:rPr>
                                    <w:t xml:space="preserve"> </w:t>
                                  </w:r>
                                </w:p>
                              </w:tc>
                            </w:tr>
                            <w:tr w:rsidR="00787603" w:rsidRPr="00A11180" w14:paraId="09EA5BD7" w14:textId="77777777" w:rsidTr="006F2941">
                              <w:trPr>
                                <w:trHeight w:val="480"/>
                              </w:trPr>
                              <w:tc>
                                <w:tcPr>
                                  <w:tcW w:w="2602" w:type="dxa"/>
                                  <w:shd w:val="clear" w:color="auto" w:fill="auto"/>
                                  <w:vAlign w:val="center"/>
                                </w:tcPr>
                                <w:p w14:paraId="47CE4F72" w14:textId="77777777" w:rsidR="00787603" w:rsidRPr="00F77C60" w:rsidRDefault="00787603" w:rsidP="009E6EED">
                                  <w:pPr>
                                    <w:spacing w:after="0" w:line="240" w:lineRule="auto"/>
                                    <w:ind w:left="147"/>
                                    <w:rPr>
                                      <w:rFonts w:eastAsia="Times New Roman" w:cs="Arial"/>
                                      <w:b/>
                                      <w:bCs/>
                                      <w:sz w:val="20"/>
                                      <w:szCs w:val="20"/>
                                      <w:lang w:eastAsia="en-AU"/>
                                    </w:rPr>
                                  </w:pPr>
                                  <w:r w:rsidRPr="00F77C60">
                                    <w:rPr>
                                      <w:rFonts w:eastAsia="Times New Roman" w:cs="Arial"/>
                                      <w:b/>
                                      <w:bCs/>
                                      <w:sz w:val="20"/>
                                      <w:szCs w:val="20"/>
                                      <w:lang w:eastAsia="en-AU"/>
                                    </w:rPr>
                                    <w:t>Reporting Line</w:t>
                                  </w:r>
                                </w:p>
                              </w:tc>
                              <w:tc>
                                <w:tcPr>
                                  <w:tcW w:w="7463" w:type="dxa"/>
                                  <w:shd w:val="clear" w:color="auto" w:fill="auto"/>
                                  <w:vAlign w:val="center"/>
                                </w:tcPr>
                                <w:p w14:paraId="50CAAA0C" w14:textId="49D01A44" w:rsidR="00787603" w:rsidRPr="00F77C60" w:rsidRDefault="001B0855" w:rsidP="001B0855">
                                  <w:pPr>
                                    <w:spacing w:after="0" w:line="240" w:lineRule="auto"/>
                                    <w:ind w:left="176"/>
                                    <w:rPr>
                                      <w:rFonts w:eastAsia="Times New Roman" w:cs="Arial"/>
                                      <w:bCs/>
                                      <w:sz w:val="20"/>
                                      <w:szCs w:val="20"/>
                                      <w:lang w:eastAsia="en-AU"/>
                                    </w:rPr>
                                  </w:pPr>
                                  <w:r w:rsidRPr="00F77C60">
                                    <w:rPr>
                                      <w:rFonts w:eastAsia="Times New Roman" w:cs="Arial"/>
                                      <w:bCs/>
                                      <w:sz w:val="20"/>
                                      <w:szCs w:val="20"/>
                                      <w:lang w:eastAsia="en-AU"/>
                                    </w:rPr>
                                    <w:t>Director, Graduate Research Academy</w:t>
                                  </w:r>
                                </w:p>
                              </w:tc>
                            </w:tr>
                          </w:tbl>
                          <w:p w14:paraId="7ED1F389" w14:textId="77777777" w:rsidR="00AB342B" w:rsidRPr="004615B9" w:rsidRDefault="00AB342B" w:rsidP="00BA0BAD">
                            <w:pPr>
                              <w:spacing w:after="240"/>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7D575" id="_x0000_t202" coordsize="21600,21600" o:spt="202" path="m,l,21600r21600,l21600,xe">
                <v:stroke joinstyle="miter"/>
                <v:path gradientshapeok="t" o:connecttype="rect"/>
              </v:shapetype>
              <v:shape id="Text Box 3" o:spid="_x0000_s1026" type="#_x0000_t202" style="position:absolute;left:0;text-align:left;margin-left:-34.5pt;margin-top:11.8pt;width:516.75pt;height:13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WkwPgIAAHMEAAAOAAAAZHJzL2Uyb0RvYy54bWysVNtu2zAMfR+wfxD0vtjJcjXiFF2yDAO6&#10;C9DuAxRZjoXJoiYpsbuvHyW5abphL8P8IIgieUgekl7f9K0iZ2GdBF3S8SinRGgOldTHkn572L9Z&#10;UuI80xVToEVJH4WjN5vXr9adKcQEGlCVsARBtCs6U9LGe1NkmeONaJkbgREalTXYlnkU7TGrLOsQ&#10;vVXZJM/nWQe2Mha4cA5fd0lJNxG/rgX3X+raCU9USTE3H08bz0M4s82aFUfLTCP5kAb7hyxaJjUG&#10;vUDtmGfkZOUfUK3kFhzUfsShzaCuJRexBqxmnP9WzX3DjIi1IDnOXGhy/w+Wfz5/tURWJcVGadZi&#10;ix5E78k76MnbwE5nXIFG9wbNfI/P2OVYqTN3wL87omHbMH0Ut9ZC1whWYXbj4JlduSYcF0AO3Seo&#10;MAw7eYhAfW3bQB2SQRAdu/R46UxIhePjfDafLCYzSjjqxvPlbIVCiMGKJ3djnf8goCXhUlKLrY/w&#10;7HznfDJ9MgnRHChZ7aVSUbDHw1ZZcmY4Jvv4JV9lGpZe53mep7LQN5nH8C9wlCYd5jdbLmaJo78G&#10;yfPFbrUcSniB0UqPG6Fkiy3BmPkwo4HZ97rCQljhmVTpjvUrPVAd2E08+/7Qo2Hg/wDVI5JuIU0+&#10;bipeGrA/Kelw6kvqfpyYFZSojxobtxpPp2FNojCdLSYo2GvN4VrDNEeoknpK0nXr02qdjJXHBiOl&#10;UdFwi82uZWzDc1ZD3jjZkclhC8PqXMvR6vlfsfkFAAD//wMAUEsDBBQABgAIAAAAIQDsDr824QAA&#10;AAoBAAAPAAAAZHJzL2Rvd25yZXYueG1sTI/NTsMwEITvSLyDtUjcWqcNsZo0ToUQP+qttBzozY2X&#10;OEpsR7HbhrdnOcFxdkaz35SbyfbsgmNovZOwmCfA0NVet66R8HF4ma2AhaicVr13KOEbA2yq25tS&#10;Fdpf3Tte9rFhVOJCoSSYGIeC81AbtCrM/YCOvC8/WhVJjg3Xo7pSue35MkkEt6p19MGoAZ8M1t3+&#10;bCV0n6LLD7tjb/VrZtLsOTXb7ZuU93fT4xpYxCn+heEXn9ChIqaTPzsdWC9hJnLaEiUsUwGMArl4&#10;yICd6LDKF8Crkv+fUP0AAAD//wMAUEsBAi0AFAAGAAgAAAAhALaDOJL+AAAA4QEAABMAAAAAAAAA&#10;AAAAAAAAAAAAAFtDb250ZW50X1R5cGVzXS54bWxQSwECLQAUAAYACAAAACEAOP0h/9YAAACUAQAA&#10;CwAAAAAAAAAAAAAAAAAvAQAAX3JlbHMvLnJlbHNQSwECLQAUAAYACAAAACEAlclpMD4CAABzBAAA&#10;DgAAAAAAAAAAAAAAAAAuAgAAZHJzL2Uyb0RvYy54bWxQSwECLQAUAAYACAAAACEA7A6/NuEAAAAK&#10;AQAADwAAAAAAAAAAAAAAAACYBAAAZHJzL2Rvd25yZXYueG1sUEsFBgAAAAAEAAQA8wAAAKYFAAAA&#10;AA==&#10;" strokecolor="#007d98" strokeweight="1.25pt">
                <v:fill opacity="39321f"/>
                <v:textbox>
                  <w:txbxContent>
                    <w:tbl>
                      <w:tblPr>
                        <w:tblW w:w="10065" w:type="dxa"/>
                        <w:tblLook w:val="04A0" w:firstRow="1" w:lastRow="0" w:firstColumn="1" w:lastColumn="0" w:noHBand="0" w:noVBand="1"/>
                      </w:tblPr>
                      <w:tblGrid>
                        <w:gridCol w:w="2602"/>
                        <w:gridCol w:w="7463"/>
                      </w:tblGrid>
                      <w:tr w:rsidR="0028082D" w:rsidRPr="00A11180" w14:paraId="20A6D0A9" w14:textId="77777777" w:rsidTr="006F2941">
                        <w:trPr>
                          <w:trHeight w:val="381"/>
                        </w:trPr>
                        <w:tc>
                          <w:tcPr>
                            <w:tcW w:w="2602" w:type="dxa"/>
                            <w:shd w:val="clear" w:color="auto" w:fill="auto"/>
                            <w:vAlign w:val="center"/>
                          </w:tcPr>
                          <w:p w14:paraId="0211F027" w14:textId="77777777" w:rsidR="0028082D" w:rsidRPr="00F77C60" w:rsidRDefault="00D20AD2" w:rsidP="009E6EED">
                            <w:pPr>
                              <w:spacing w:after="0" w:line="240" w:lineRule="auto"/>
                              <w:ind w:left="147"/>
                              <w:rPr>
                                <w:rFonts w:eastAsia="Times New Roman" w:cs="Arial"/>
                                <w:b/>
                                <w:bCs/>
                                <w:sz w:val="20"/>
                                <w:szCs w:val="20"/>
                                <w:lang w:eastAsia="en-AU"/>
                              </w:rPr>
                            </w:pPr>
                            <w:r w:rsidRPr="00F77C60">
                              <w:rPr>
                                <w:rFonts w:eastAsia="Times New Roman" w:cs="Arial"/>
                                <w:b/>
                                <w:bCs/>
                                <w:sz w:val="20"/>
                                <w:szCs w:val="20"/>
                                <w:lang w:eastAsia="en-AU"/>
                              </w:rPr>
                              <w:t>Faculty/</w:t>
                            </w:r>
                            <w:r w:rsidR="00787603" w:rsidRPr="00F77C60">
                              <w:rPr>
                                <w:rFonts w:eastAsia="Times New Roman" w:cs="Arial"/>
                                <w:b/>
                                <w:bCs/>
                                <w:sz w:val="20"/>
                                <w:szCs w:val="20"/>
                                <w:lang w:eastAsia="en-AU"/>
                              </w:rPr>
                              <w:t>Portfolio</w:t>
                            </w:r>
                          </w:p>
                        </w:tc>
                        <w:tc>
                          <w:tcPr>
                            <w:tcW w:w="7463" w:type="dxa"/>
                            <w:shd w:val="clear" w:color="auto" w:fill="auto"/>
                            <w:vAlign w:val="center"/>
                          </w:tcPr>
                          <w:p w14:paraId="0536C16B" w14:textId="4B6CED19" w:rsidR="0028082D" w:rsidRPr="00F77C60" w:rsidRDefault="001B0855" w:rsidP="009E6EED">
                            <w:pPr>
                              <w:spacing w:after="0" w:line="240" w:lineRule="auto"/>
                              <w:ind w:left="176"/>
                              <w:rPr>
                                <w:rFonts w:eastAsia="Times New Roman" w:cs="Arial"/>
                                <w:bCs/>
                                <w:sz w:val="20"/>
                                <w:szCs w:val="20"/>
                                <w:lang w:eastAsia="en-AU"/>
                              </w:rPr>
                            </w:pPr>
                            <w:r w:rsidRPr="00F77C60">
                              <w:rPr>
                                <w:rFonts w:eastAsia="Times New Roman" w:cs="Arial"/>
                                <w:bCs/>
                                <w:sz w:val="20"/>
                                <w:szCs w:val="20"/>
                                <w:lang w:eastAsia="en-AU"/>
                              </w:rPr>
                              <w:t>Deakin Research</w:t>
                            </w:r>
                          </w:p>
                        </w:tc>
                      </w:tr>
                      <w:tr w:rsidR="0028082D" w:rsidRPr="00A11180" w14:paraId="55AC3609" w14:textId="77777777" w:rsidTr="006F2941">
                        <w:trPr>
                          <w:trHeight w:val="381"/>
                        </w:trPr>
                        <w:tc>
                          <w:tcPr>
                            <w:tcW w:w="2602" w:type="dxa"/>
                            <w:shd w:val="clear" w:color="auto" w:fill="auto"/>
                            <w:vAlign w:val="center"/>
                          </w:tcPr>
                          <w:p w14:paraId="3A9FA300" w14:textId="77777777" w:rsidR="0028082D" w:rsidRPr="00F77C60" w:rsidRDefault="00D20AD2" w:rsidP="009E6EED">
                            <w:pPr>
                              <w:spacing w:after="0" w:line="240" w:lineRule="auto"/>
                              <w:ind w:left="147"/>
                              <w:rPr>
                                <w:rFonts w:eastAsia="Times New Roman" w:cs="Calibri"/>
                                <w:b/>
                                <w:bCs/>
                                <w:sz w:val="20"/>
                                <w:szCs w:val="20"/>
                                <w:lang w:eastAsia="en-AU"/>
                              </w:rPr>
                            </w:pPr>
                            <w:r w:rsidRPr="00F77C60">
                              <w:rPr>
                                <w:rFonts w:eastAsia="Times New Roman" w:cs="Arial"/>
                                <w:b/>
                                <w:bCs/>
                                <w:sz w:val="20"/>
                                <w:szCs w:val="20"/>
                                <w:lang w:eastAsia="en-AU"/>
                              </w:rPr>
                              <w:t>School/Centre</w:t>
                            </w:r>
                          </w:p>
                        </w:tc>
                        <w:tc>
                          <w:tcPr>
                            <w:tcW w:w="7463" w:type="dxa"/>
                            <w:shd w:val="clear" w:color="auto" w:fill="auto"/>
                            <w:vAlign w:val="center"/>
                          </w:tcPr>
                          <w:p w14:paraId="193D09C3" w14:textId="00AF7AB7" w:rsidR="0028082D" w:rsidRPr="00F77C60" w:rsidRDefault="001B0855" w:rsidP="009E6EED">
                            <w:pPr>
                              <w:spacing w:after="0" w:line="240" w:lineRule="auto"/>
                              <w:ind w:left="176"/>
                              <w:rPr>
                                <w:rFonts w:eastAsia="Times New Roman" w:cs="Arial"/>
                                <w:bCs/>
                                <w:sz w:val="20"/>
                                <w:szCs w:val="20"/>
                                <w:lang w:eastAsia="en-AU"/>
                              </w:rPr>
                            </w:pPr>
                            <w:r w:rsidRPr="00F77C60">
                              <w:rPr>
                                <w:rFonts w:eastAsia="Times New Roman" w:cs="Arial"/>
                                <w:bCs/>
                                <w:sz w:val="20"/>
                                <w:szCs w:val="20"/>
                                <w:lang w:eastAsia="en-AU"/>
                              </w:rPr>
                              <w:t>Graduate Research Academy</w:t>
                            </w:r>
                          </w:p>
                        </w:tc>
                      </w:tr>
                      <w:tr w:rsidR="0028082D" w:rsidRPr="00A11180" w14:paraId="4A9C36F5" w14:textId="77777777" w:rsidTr="006F2941">
                        <w:trPr>
                          <w:trHeight w:val="381"/>
                        </w:trPr>
                        <w:tc>
                          <w:tcPr>
                            <w:tcW w:w="2602" w:type="dxa"/>
                            <w:shd w:val="clear" w:color="auto" w:fill="auto"/>
                            <w:vAlign w:val="center"/>
                          </w:tcPr>
                          <w:p w14:paraId="4AA1D9F3" w14:textId="77777777" w:rsidR="0028082D" w:rsidRPr="00F77C60" w:rsidRDefault="0028082D" w:rsidP="009E6EED">
                            <w:pPr>
                              <w:spacing w:after="0" w:line="240" w:lineRule="auto"/>
                              <w:ind w:left="147"/>
                              <w:rPr>
                                <w:rFonts w:eastAsia="Times New Roman" w:cs="Arial"/>
                                <w:b/>
                                <w:bCs/>
                                <w:sz w:val="20"/>
                                <w:szCs w:val="20"/>
                                <w:lang w:eastAsia="en-AU"/>
                              </w:rPr>
                            </w:pPr>
                            <w:r w:rsidRPr="00F77C60">
                              <w:rPr>
                                <w:rFonts w:eastAsia="Times New Roman" w:cs="Arial"/>
                                <w:b/>
                                <w:bCs/>
                                <w:sz w:val="20"/>
                                <w:szCs w:val="20"/>
                                <w:lang w:eastAsia="en-AU"/>
                              </w:rPr>
                              <w:t>Basis of Employment</w:t>
                            </w:r>
                          </w:p>
                        </w:tc>
                        <w:tc>
                          <w:tcPr>
                            <w:tcW w:w="7463" w:type="dxa"/>
                            <w:shd w:val="clear" w:color="auto" w:fill="auto"/>
                            <w:vAlign w:val="center"/>
                          </w:tcPr>
                          <w:p w14:paraId="3E332195" w14:textId="670363A5" w:rsidR="0028082D" w:rsidRPr="00F77C60" w:rsidRDefault="00787603" w:rsidP="009E6EED">
                            <w:pPr>
                              <w:spacing w:after="0" w:line="240" w:lineRule="auto"/>
                              <w:ind w:left="176"/>
                              <w:rPr>
                                <w:rFonts w:eastAsia="Times New Roman" w:cs="Arial"/>
                                <w:bCs/>
                                <w:sz w:val="20"/>
                                <w:szCs w:val="20"/>
                                <w:lang w:eastAsia="en-AU"/>
                              </w:rPr>
                            </w:pPr>
                            <w:r w:rsidRPr="00F77C60">
                              <w:rPr>
                                <w:rFonts w:eastAsia="Times New Roman" w:cs="Arial"/>
                                <w:bCs/>
                                <w:sz w:val="20"/>
                                <w:szCs w:val="20"/>
                                <w:lang w:eastAsia="en-AU"/>
                              </w:rPr>
                              <w:t>Full-time (36.75 hours per week) and continuing</w:t>
                            </w:r>
                          </w:p>
                        </w:tc>
                      </w:tr>
                      <w:tr w:rsidR="0028082D" w:rsidRPr="00A11180" w14:paraId="66E5F2E2" w14:textId="77777777" w:rsidTr="006F2941">
                        <w:trPr>
                          <w:trHeight w:val="381"/>
                        </w:trPr>
                        <w:tc>
                          <w:tcPr>
                            <w:tcW w:w="2602" w:type="dxa"/>
                            <w:shd w:val="clear" w:color="auto" w:fill="auto"/>
                            <w:vAlign w:val="center"/>
                          </w:tcPr>
                          <w:p w14:paraId="65F52912" w14:textId="77777777" w:rsidR="0028082D" w:rsidRPr="00F77C60" w:rsidRDefault="0028082D" w:rsidP="009E6EED">
                            <w:pPr>
                              <w:spacing w:after="0" w:line="240" w:lineRule="auto"/>
                              <w:ind w:left="147"/>
                              <w:rPr>
                                <w:rFonts w:eastAsia="Times New Roman" w:cs="Calibri"/>
                                <w:b/>
                                <w:bCs/>
                                <w:sz w:val="20"/>
                                <w:szCs w:val="20"/>
                                <w:lang w:eastAsia="en-AU"/>
                              </w:rPr>
                            </w:pPr>
                            <w:r w:rsidRPr="00F77C60">
                              <w:rPr>
                                <w:rFonts w:eastAsia="Times New Roman" w:cs="Arial"/>
                                <w:b/>
                                <w:bCs/>
                                <w:sz w:val="20"/>
                                <w:szCs w:val="20"/>
                                <w:lang w:eastAsia="en-AU"/>
                              </w:rPr>
                              <w:t>Primary Location of Work</w:t>
                            </w:r>
                          </w:p>
                        </w:tc>
                        <w:tc>
                          <w:tcPr>
                            <w:tcW w:w="7463" w:type="dxa"/>
                            <w:shd w:val="clear" w:color="auto" w:fill="auto"/>
                            <w:vAlign w:val="center"/>
                          </w:tcPr>
                          <w:p w14:paraId="0935901A" w14:textId="77777777" w:rsidR="0028082D" w:rsidRPr="00F77C60" w:rsidRDefault="00D20AD2" w:rsidP="009E6EED">
                            <w:pPr>
                              <w:spacing w:after="0" w:line="240" w:lineRule="auto"/>
                              <w:ind w:left="176"/>
                              <w:rPr>
                                <w:rFonts w:eastAsia="Times New Roman" w:cs="Calibri"/>
                                <w:bCs/>
                                <w:sz w:val="20"/>
                                <w:szCs w:val="20"/>
                                <w:lang w:eastAsia="en-AU"/>
                              </w:rPr>
                            </w:pPr>
                            <w:r w:rsidRPr="00F77C60">
                              <w:rPr>
                                <w:rFonts w:eastAsia="Times New Roman" w:cs="Calibri"/>
                                <w:sz w:val="20"/>
                                <w:szCs w:val="20"/>
                              </w:rPr>
                              <w:t>Geelong Waurn Ponds Campus / Geelong Waterfront Campus / Melbourne Burwood Campus / Warrnambool Campus</w:t>
                            </w:r>
                          </w:p>
                        </w:tc>
                      </w:tr>
                      <w:tr w:rsidR="0028082D" w:rsidRPr="00A11180" w14:paraId="37CCD32E" w14:textId="77777777" w:rsidTr="006F2941">
                        <w:trPr>
                          <w:trHeight w:val="381"/>
                        </w:trPr>
                        <w:tc>
                          <w:tcPr>
                            <w:tcW w:w="2602" w:type="dxa"/>
                            <w:shd w:val="clear" w:color="auto" w:fill="auto"/>
                            <w:vAlign w:val="center"/>
                          </w:tcPr>
                          <w:p w14:paraId="1EA3C635" w14:textId="77777777" w:rsidR="0028082D" w:rsidRPr="00F77C60" w:rsidRDefault="0028082D" w:rsidP="009E6EED">
                            <w:pPr>
                              <w:spacing w:after="0" w:line="240" w:lineRule="auto"/>
                              <w:ind w:left="147"/>
                              <w:rPr>
                                <w:rFonts w:eastAsia="Times New Roman" w:cs="Calibri"/>
                                <w:b/>
                                <w:bCs/>
                                <w:sz w:val="20"/>
                                <w:szCs w:val="20"/>
                                <w:lang w:eastAsia="en-AU"/>
                              </w:rPr>
                            </w:pPr>
                            <w:r w:rsidRPr="00F77C60">
                              <w:rPr>
                                <w:rFonts w:eastAsia="Times New Roman" w:cs="Arial"/>
                                <w:b/>
                                <w:bCs/>
                                <w:sz w:val="20"/>
                                <w:szCs w:val="20"/>
                                <w:lang w:eastAsia="en-AU"/>
                              </w:rPr>
                              <w:t>Classification</w:t>
                            </w:r>
                          </w:p>
                        </w:tc>
                        <w:tc>
                          <w:tcPr>
                            <w:tcW w:w="7463" w:type="dxa"/>
                            <w:shd w:val="clear" w:color="auto" w:fill="auto"/>
                            <w:vAlign w:val="center"/>
                          </w:tcPr>
                          <w:p w14:paraId="0BF7ADA2" w14:textId="5D545A2D" w:rsidR="0028082D" w:rsidRPr="00F77C60" w:rsidRDefault="00AE572E" w:rsidP="00F77C60">
                            <w:pPr>
                              <w:spacing w:after="0" w:line="240" w:lineRule="auto"/>
                              <w:ind w:left="176"/>
                              <w:rPr>
                                <w:rFonts w:eastAsia="Times New Roman" w:cs="Calibri"/>
                                <w:bCs/>
                                <w:sz w:val="20"/>
                                <w:szCs w:val="20"/>
                                <w:lang w:eastAsia="en-AU"/>
                              </w:rPr>
                            </w:pPr>
                            <w:r w:rsidRPr="00F77C60">
                              <w:rPr>
                                <w:rFonts w:eastAsia="Times New Roman" w:cs="Arial"/>
                                <w:bCs/>
                                <w:sz w:val="20"/>
                                <w:szCs w:val="20"/>
                                <w:lang w:eastAsia="en-AU"/>
                              </w:rPr>
                              <w:t xml:space="preserve">HEW 9 </w:t>
                            </w:r>
                            <w:r w:rsidR="00F77C60">
                              <w:rPr>
                                <w:rFonts w:eastAsia="Times New Roman" w:cs="Arial"/>
                                <w:bCs/>
                                <w:sz w:val="20"/>
                                <w:szCs w:val="20"/>
                                <w:lang w:eastAsia="en-AU"/>
                              </w:rPr>
                              <w:t xml:space="preserve"> </w:t>
                            </w:r>
                          </w:p>
                        </w:tc>
                      </w:tr>
                      <w:tr w:rsidR="00787603" w:rsidRPr="00A11180" w14:paraId="09EA5BD7" w14:textId="77777777" w:rsidTr="006F2941">
                        <w:trPr>
                          <w:trHeight w:val="480"/>
                        </w:trPr>
                        <w:tc>
                          <w:tcPr>
                            <w:tcW w:w="2602" w:type="dxa"/>
                            <w:shd w:val="clear" w:color="auto" w:fill="auto"/>
                            <w:vAlign w:val="center"/>
                          </w:tcPr>
                          <w:p w14:paraId="47CE4F72" w14:textId="77777777" w:rsidR="00787603" w:rsidRPr="00F77C60" w:rsidRDefault="00787603" w:rsidP="009E6EED">
                            <w:pPr>
                              <w:spacing w:after="0" w:line="240" w:lineRule="auto"/>
                              <w:ind w:left="147"/>
                              <w:rPr>
                                <w:rFonts w:eastAsia="Times New Roman" w:cs="Arial"/>
                                <w:b/>
                                <w:bCs/>
                                <w:sz w:val="20"/>
                                <w:szCs w:val="20"/>
                                <w:lang w:eastAsia="en-AU"/>
                              </w:rPr>
                            </w:pPr>
                            <w:r w:rsidRPr="00F77C60">
                              <w:rPr>
                                <w:rFonts w:eastAsia="Times New Roman" w:cs="Arial"/>
                                <w:b/>
                                <w:bCs/>
                                <w:sz w:val="20"/>
                                <w:szCs w:val="20"/>
                                <w:lang w:eastAsia="en-AU"/>
                              </w:rPr>
                              <w:t>Reporting Line</w:t>
                            </w:r>
                          </w:p>
                        </w:tc>
                        <w:tc>
                          <w:tcPr>
                            <w:tcW w:w="7463" w:type="dxa"/>
                            <w:shd w:val="clear" w:color="auto" w:fill="auto"/>
                            <w:vAlign w:val="center"/>
                          </w:tcPr>
                          <w:p w14:paraId="50CAAA0C" w14:textId="49D01A44" w:rsidR="00787603" w:rsidRPr="00F77C60" w:rsidRDefault="001B0855" w:rsidP="001B0855">
                            <w:pPr>
                              <w:spacing w:after="0" w:line="240" w:lineRule="auto"/>
                              <w:ind w:left="176"/>
                              <w:rPr>
                                <w:rFonts w:eastAsia="Times New Roman" w:cs="Arial"/>
                                <w:bCs/>
                                <w:sz w:val="20"/>
                                <w:szCs w:val="20"/>
                                <w:lang w:eastAsia="en-AU"/>
                              </w:rPr>
                            </w:pPr>
                            <w:r w:rsidRPr="00F77C60">
                              <w:rPr>
                                <w:rFonts w:eastAsia="Times New Roman" w:cs="Arial"/>
                                <w:bCs/>
                                <w:sz w:val="20"/>
                                <w:szCs w:val="20"/>
                                <w:lang w:eastAsia="en-AU"/>
                              </w:rPr>
                              <w:t>Director, Graduate Research Academy</w:t>
                            </w:r>
                          </w:p>
                        </w:tc>
                      </w:tr>
                    </w:tbl>
                    <w:p w14:paraId="7ED1F389" w14:textId="77777777" w:rsidR="00AB342B" w:rsidRPr="004615B9" w:rsidRDefault="00AB342B" w:rsidP="00BA0BAD">
                      <w:pPr>
                        <w:spacing w:after="240"/>
                        <w:rPr>
                          <w:lang w:val="en-GB"/>
                        </w:rPr>
                      </w:pPr>
                    </w:p>
                  </w:txbxContent>
                </v:textbox>
              </v:shape>
            </w:pict>
          </mc:Fallback>
        </mc:AlternateContent>
      </w:r>
    </w:p>
    <w:p w14:paraId="660DAFFE" w14:textId="77777777" w:rsidR="004615B9" w:rsidRDefault="004615B9" w:rsidP="0062143F">
      <w:pPr>
        <w:spacing w:before="240" w:after="240"/>
        <w:ind w:left="-709"/>
        <w:rPr>
          <w:b/>
          <w:color w:val="2E74B5"/>
          <w:sz w:val="32"/>
          <w:szCs w:val="32"/>
        </w:rPr>
      </w:pPr>
    </w:p>
    <w:p w14:paraId="3625856E" w14:textId="77777777" w:rsidR="004615B9" w:rsidRDefault="004615B9" w:rsidP="0062143F">
      <w:pPr>
        <w:spacing w:before="240" w:after="240"/>
        <w:ind w:left="-709"/>
        <w:rPr>
          <w:b/>
          <w:color w:val="2E74B5"/>
          <w:sz w:val="32"/>
          <w:szCs w:val="32"/>
        </w:rPr>
      </w:pPr>
    </w:p>
    <w:p w14:paraId="587CA4DA" w14:textId="77777777" w:rsidR="00CB7C37" w:rsidRDefault="00CB7C37" w:rsidP="00CB7C37">
      <w:pPr>
        <w:spacing w:after="120" w:line="240" w:lineRule="auto"/>
        <w:ind w:left="-709"/>
        <w:rPr>
          <w:b/>
          <w:color w:val="007D98"/>
        </w:rPr>
      </w:pPr>
    </w:p>
    <w:p w14:paraId="40CD1B82" w14:textId="77777777" w:rsidR="006E4BDD" w:rsidRDefault="005650E5" w:rsidP="005650E5">
      <w:pPr>
        <w:tabs>
          <w:tab w:val="left" w:pos="4830"/>
        </w:tabs>
        <w:spacing w:before="120" w:after="120" w:line="240" w:lineRule="auto"/>
        <w:ind w:left="-709"/>
        <w:rPr>
          <w:b/>
          <w:color w:val="007D98"/>
        </w:rPr>
      </w:pPr>
      <w:r>
        <w:rPr>
          <w:b/>
          <w:color w:val="007D98"/>
        </w:rPr>
        <w:tab/>
      </w:r>
    </w:p>
    <w:p w14:paraId="17A51BAD" w14:textId="77777777" w:rsidR="003D5697" w:rsidRPr="00262761" w:rsidRDefault="003D5697" w:rsidP="00DA4A55">
      <w:pPr>
        <w:spacing w:before="360" w:after="120" w:line="240" w:lineRule="auto"/>
        <w:ind w:left="-709" w:right="-23"/>
        <w:rPr>
          <w:b/>
          <w:color w:val="007D98"/>
        </w:rPr>
      </w:pPr>
      <w:r w:rsidRPr="00262761">
        <w:rPr>
          <w:b/>
          <w:color w:val="007D98"/>
        </w:rPr>
        <w:t>ABOUT DEAKIN</w:t>
      </w:r>
    </w:p>
    <w:p w14:paraId="34238055" w14:textId="77777777" w:rsidR="006A4CF1" w:rsidRDefault="006A4CF1" w:rsidP="006A4CF1">
      <w:pPr>
        <w:pStyle w:val="BodyText"/>
        <w:spacing w:after="240" w:line="276" w:lineRule="auto"/>
        <w:ind w:left="-709" w:right="-23"/>
        <w:rPr>
          <w:lang w:val="en-US"/>
        </w:rPr>
      </w:pPr>
      <w:r>
        <w:rPr>
          <w:lang w:val="en-US"/>
        </w:rPr>
        <w:t xml:space="preserve">Deakin University is proud to </w:t>
      </w:r>
      <w:proofErr w:type="gramStart"/>
      <w:r>
        <w:rPr>
          <w:lang w:val="en-US"/>
        </w:rPr>
        <w:t xml:space="preserve">be </w:t>
      </w:r>
      <w:proofErr w:type="spellStart"/>
      <w:r>
        <w:rPr>
          <w:lang w:val="en-US"/>
        </w:rPr>
        <w:t>recognised</w:t>
      </w:r>
      <w:proofErr w:type="spellEnd"/>
      <w:proofErr w:type="gramEnd"/>
      <w:r>
        <w:rPr>
          <w:lang w:val="en-US"/>
        </w:rPr>
        <w:t xml:space="preserve"> as an </w:t>
      </w:r>
      <w:proofErr w:type="spellStart"/>
      <w:r>
        <w:rPr>
          <w:lang w:val="en-US"/>
        </w:rPr>
        <w:t>organisation</w:t>
      </w:r>
      <w:proofErr w:type="spellEnd"/>
      <w:r>
        <w:rPr>
          <w:lang w:val="en-US"/>
        </w:rPr>
        <w:t xml:space="preserve"> that offers a friendly, supportive and challenging working environment. Our staff are committed to making a genuine difference to people’s lives through excellence in education and research. We acknowledge the importance of providing a dynamic and diverse working environment and offer variety in day-to-day roles as well as professional development opportunities to assist staff to grow and progress their careers. Deakin University staff have the opportunity to interact with colleagues from a diverse range of cultures and professional backgrounds, all of whom share a common interest in lifelong learning. </w:t>
      </w:r>
    </w:p>
    <w:p w14:paraId="50FF1777" w14:textId="77777777" w:rsidR="006A4CF1" w:rsidRDefault="006A4CF1" w:rsidP="006A4CF1">
      <w:pPr>
        <w:pStyle w:val="BodyText"/>
        <w:spacing w:after="360" w:line="276" w:lineRule="auto"/>
        <w:ind w:left="-709" w:right="-23"/>
        <w:rPr>
          <w:lang w:val="en-US"/>
        </w:rPr>
      </w:pPr>
      <w:r>
        <w:rPr>
          <w:lang w:val="en-US"/>
        </w:rPr>
        <w:t>Deakin is Australia’s sixth largest university and ranks first in Victoria for both student satisfaction and graduate employment. Deakin operates five campuses</w:t>
      </w:r>
      <w:proofErr w:type="gramStart"/>
      <w:r>
        <w:rPr>
          <w:lang w:val="en-US"/>
        </w:rPr>
        <w:t>;</w:t>
      </w:r>
      <w:proofErr w:type="gramEnd"/>
      <w:r>
        <w:rPr>
          <w:lang w:val="en-US"/>
        </w:rPr>
        <w:t xml:space="preserve"> the Cloud Campus, Melbourne Burwood Campus, </w:t>
      </w:r>
      <w:r w:rsidRPr="00DB03DA">
        <w:rPr>
          <w:lang w:val="en-US"/>
        </w:rPr>
        <w:t xml:space="preserve">Geelong Waurn Ponds Campus, Geelong Waterfront Campus, and the </w:t>
      </w:r>
      <w:proofErr w:type="spellStart"/>
      <w:r w:rsidRPr="00DB03DA">
        <w:rPr>
          <w:lang w:val="en-US"/>
        </w:rPr>
        <w:t>Warrnambool</w:t>
      </w:r>
      <w:proofErr w:type="spellEnd"/>
      <w:r w:rsidRPr="00DB03DA">
        <w:rPr>
          <w:lang w:val="en-US"/>
        </w:rPr>
        <w:t xml:space="preserve"> Campus. </w:t>
      </w:r>
      <w:r w:rsidRPr="00DB03DA">
        <w:t xml:space="preserve">We have corporate centres in Melbourne’s CBD, and at the Burwood, Waterfront and Waurn Ponds campuses, as well as offices in </w:t>
      </w:r>
      <w:r>
        <w:t>South Asia</w:t>
      </w:r>
      <w:r w:rsidRPr="00DB03DA">
        <w:t>, China</w:t>
      </w:r>
      <w:r>
        <w:t>,</w:t>
      </w:r>
      <w:r w:rsidRPr="00DB03DA">
        <w:t xml:space="preserve"> Indonesia</w:t>
      </w:r>
      <w:r>
        <w:t>, Latin America, Europe, Malaysia, Vietnam, Pakistan and Singapore.</w:t>
      </w:r>
      <w:r>
        <w:rPr>
          <w:lang w:val="en-US"/>
        </w:rPr>
        <w:t xml:space="preserve">  </w:t>
      </w:r>
      <w:r>
        <w:rPr>
          <w:lang w:val="en-US"/>
        </w:rPr>
        <w:tab/>
      </w:r>
    </w:p>
    <w:p w14:paraId="65342138" w14:textId="2A3AA67B" w:rsidR="008C5787" w:rsidRDefault="008C5787" w:rsidP="006B7726">
      <w:pPr>
        <w:spacing w:before="120" w:after="240" w:line="240" w:lineRule="auto"/>
        <w:ind w:left="-709" w:right="-23"/>
        <w:rPr>
          <w:b/>
          <w:color w:val="007D98"/>
        </w:rPr>
      </w:pPr>
      <w:r w:rsidRPr="00262761">
        <w:rPr>
          <w:b/>
          <w:color w:val="007D98"/>
        </w:rPr>
        <w:t>WHY WORK FOR OUR UNIVERSITY?</w:t>
      </w:r>
    </w:p>
    <w:p w14:paraId="1BEB5E40" w14:textId="187984EF" w:rsidR="006576B9" w:rsidRPr="0091484C" w:rsidRDefault="00F77C60" w:rsidP="006B7726">
      <w:pPr>
        <w:spacing w:before="120" w:after="120" w:line="240" w:lineRule="auto"/>
        <w:ind w:left="-709" w:right="-23"/>
        <w:rPr>
          <w:b/>
          <w:bCs/>
          <w:color w:val="FFFFFF"/>
        </w:rPr>
      </w:pPr>
      <w:r>
        <w:rPr>
          <w:b/>
          <w:bCs/>
          <w:noProof/>
          <w:color w:val="FFFFFF"/>
          <w:lang w:eastAsia="en-AU"/>
        </w:rPr>
        <mc:AlternateContent>
          <mc:Choice Requires="wps">
            <w:drawing>
              <wp:anchor distT="0" distB="0" distL="114300" distR="114300" simplePos="0" relativeHeight="251659264" behindDoc="0" locked="0" layoutInCell="1" allowOverlap="1" wp14:anchorId="2D84906D" wp14:editId="19B7AEFC">
                <wp:simplePos x="0" y="0"/>
                <wp:positionH relativeFrom="column">
                  <wp:posOffset>1781175</wp:posOffset>
                </wp:positionH>
                <wp:positionV relativeFrom="paragraph">
                  <wp:posOffset>127635</wp:posOffset>
                </wp:positionV>
                <wp:extent cx="1457325" cy="676275"/>
                <wp:effectExtent l="0" t="0" r="28575" b="28575"/>
                <wp:wrapNone/>
                <wp:docPr id="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676275"/>
                        </a:xfrm>
                        <a:prstGeom prst="roundRect">
                          <a:avLst>
                            <a:gd name="adj" fmla="val 16667"/>
                          </a:avLst>
                        </a:prstGeom>
                        <a:solidFill>
                          <a:srgbClr val="007D98"/>
                        </a:solidFill>
                        <a:ln w="9525">
                          <a:solidFill>
                            <a:srgbClr val="007D98"/>
                          </a:solidFill>
                          <a:round/>
                          <a:headEnd/>
                          <a:tailEnd/>
                        </a:ln>
                      </wps:spPr>
                      <wps:txbx>
                        <w:txbxContent>
                          <w:p w14:paraId="1237B323" w14:textId="77777777" w:rsidR="00B560B4" w:rsidRPr="00B560B4" w:rsidRDefault="00DA4A55" w:rsidP="00B560B4">
                            <w:pPr>
                              <w:spacing w:before="80"/>
                              <w:jc w:val="center"/>
                              <w:rPr>
                                <w:color w:val="FFFFFF"/>
                              </w:rPr>
                            </w:pPr>
                            <w:hyperlink r:id="rId8" w:history="1">
                              <w:r w:rsidR="00B560B4" w:rsidRPr="00B560B4">
                                <w:rPr>
                                  <w:rStyle w:val="Hyperlink"/>
                                  <w:rFonts w:cs="Calibri"/>
                                  <w:color w:val="FFFFFF"/>
                                </w:rPr>
                                <w:t>Deakin’s Strategic Plan</w:t>
                              </w:r>
                            </w:hyperlink>
                            <w:r w:rsidR="00B560B4" w:rsidRPr="00B560B4">
                              <w:rPr>
                                <w:rStyle w:val="Hyperlink"/>
                                <w:rFonts w:cs="Calibri"/>
                                <w:color w:val="FFFFFF"/>
                              </w:rPr>
                              <w:t xml:space="preserve"> – LIVE Agenda</w:t>
                            </w:r>
                          </w:p>
                          <w:p w14:paraId="7DE012BD" w14:textId="77777777" w:rsidR="00B167BC" w:rsidRPr="00B560B4" w:rsidRDefault="00B167BC" w:rsidP="00B167BC">
                            <w:pPr>
                              <w:jc w:val="cente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84906D" id="AutoShape 24" o:spid="_x0000_s1027" style="position:absolute;left:0;text-align:left;margin-left:140.25pt;margin-top:10.05pt;width:114.7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AMgIAAHMEAAAOAAAAZHJzL2Uyb0RvYy54bWysVNtu2zAMfR+wfxD0vjpOc2mNOkXRrsOA&#10;bivW7QMUSY61yaJGKXHarx8lO126vRV7EUiTOjw8pHxxue8s22kMBlzNy5MJZ9pJUMZtav792+27&#10;M85CFE4JC07X/FEHfrl6++ai95WeQgtWaWQE4kLV+5q3MfqqKIJsdSfCCXjtKNgAdiKSi5tCoegJ&#10;vbPFdDJZFD2g8ghSh0Bfb4YgX2X8ptEyfmmaoCOzNSduMZ+Yz3U6i9WFqDYofGvkSEO8gkUnjKOi&#10;z1A3Igq2RfMPVGckQoAmnkjoCmgaI3XugbopJ39189AKr3MvJE7wzzKF/wcrP+/ukRlV8yVnTnQ0&#10;oqtthFyZTWdJn96HitIe/D2mDoO/A/kzMAfXrXAbfYUIfauFIlZlyi9eXEhOoKts3X8CRfCC4LNU&#10;+wa7BEgisH2eyOPzRPQ+Mkkfy9l8eTqdcyYptlgupst5LiGqw22PIX7Q0LFk1Bxh69RXGnsuIXZ3&#10;IeaxqLE5oX5w1nSWhrwTlpWLxWI5Io7JhagOmLldsEbdGmuzg5v1tUVGV4nqZHlzfjZeDsdp1rG+&#10;5udzIv5aiNxHXs4k7Xunsh2FsYNNLK0btU7yDmOK+/U+D/M00UrSr0E9kvgIw+bTSyWjBXzirKet&#10;r3n4tRWoObMfHQ3wvJzN0jPJDmk/JQePI+vjiHCSoGoeORvM6zg8ra1Hs2mpUpkFcJB2qjHxsB0D&#10;q5E+bTZZL57OsZ+z/vwrVr8BAAD//wMAUEsDBBQABgAIAAAAIQAoVMOg3QAAAAoBAAAPAAAAZHJz&#10;L2Rvd25yZXYueG1sTI9NS8QwEIbvgv8hjODNTVrYUmrTZfEDPAmuK/Q4bcY22CSlye7Wf+940tsM&#10;8/DO89a71U3iTEu0wWvINgoE+T4Y6wcNx/fnuxJETOgNTsGThm+KsGuur2qsTLj4Nzof0iA4xMcK&#10;NYwpzZWUsR/JYdyEmTzfPsPiMPG6DNIseOFwN8lcqUI6tJ4/jDjTw0j91+HkNLSPM+Jrq7Czyn48&#10;mZds35aT1rc36/4eRKI1/cHwq8/q0LBTF07eRDFpyEu1ZZQHlYFgYJspLtcxmRcFyKaW/ys0PwAA&#10;AP//AwBQSwECLQAUAAYACAAAACEAtoM4kv4AAADhAQAAEwAAAAAAAAAAAAAAAAAAAAAAW0NvbnRl&#10;bnRfVHlwZXNdLnhtbFBLAQItABQABgAIAAAAIQA4/SH/1gAAAJQBAAALAAAAAAAAAAAAAAAAAC8B&#10;AABfcmVscy8ucmVsc1BLAQItABQABgAIAAAAIQBoB/TAMgIAAHMEAAAOAAAAAAAAAAAAAAAAAC4C&#10;AABkcnMvZTJvRG9jLnhtbFBLAQItABQABgAIAAAAIQAoVMOg3QAAAAoBAAAPAAAAAAAAAAAAAAAA&#10;AIwEAABkcnMvZG93bnJldi54bWxQSwUGAAAAAAQABADzAAAAlgUAAAAA&#10;" fillcolor="#007d98" strokecolor="#007d98">
                <v:textbox>
                  <w:txbxContent>
                    <w:p w14:paraId="1237B323" w14:textId="77777777" w:rsidR="00B560B4" w:rsidRPr="00B560B4" w:rsidRDefault="00422B9A" w:rsidP="00B560B4">
                      <w:pPr>
                        <w:spacing w:before="80"/>
                        <w:jc w:val="center"/>
                        <w:rPr>
                          <w:color w:val="FFFFFF"/>
                        </w:rPr>
                      </w:pPr>
                      <w:hyperlink r:id="rId9" w:history="1">
                        <w:r w:rsidR="00B560B4" w:rsidRPr="00B560B4">
                          <w:rPr>
                            <w:rStyle w:val="Hyperlink"/>
                            <w:rFonts w:cs="Calibri"/>
                            <w:color w:val="FFFFFF"/>
                          </w:rPr>
                          <w:t>Deakin’s Strategic Plan</w:t>
                        </w:r>
                      </w:hyperlink>
                      <w:r w:rsidR="00B560B4" w:rsidRPr="00B560B4">
                        <w:rPr>
                          <w:rStyle w:val="Hyperlink"/>
                          <w:rFonts w:cs="Calibri"/>
                          <w:color w:val="FFFFFF"/>
                        </w:rPr>
                        <w:t xml:space="preserve"> – LIVE Agenda</w:t>
                      </w:r>
                    </w:p>
                    <w:p w14:paraId="7DE012BD" w14:textId="77777777" w:rsidR="00B167BC" w:rsidRPr="00B560B4" w:rsidRDefault="00B167BC" w:rsidP="00B167BC">
                      <w:pPr>
                        <w:jc w:val="center"/>
                        <w:rPr>
                          <w:color w:val="FFFFFF" w:themeColor="background1"/>
                        </w:rPr>
                      </w:pPr>
                    </w:p>
                  </w:txbxContent>
                </v:textbox>
              </v:roundrect>
            </w:pict>
          </mc:Fallback>
        </mc:AlternateContent>
      </w:r>
      <w:r>
        <w:rPr>
          <w:b/>
          <w:bCs/>
          <w:noProof/>
          <w:color w:val="FFFFFF"/>
          <w:lang w:eastAsia="en-AU"/>
        </w:rPr>
        <mc:AlternateContent>
          <mc:Choice Requires="wps">
            <w:drawing>
              <wp:anchor distT="0" distB="0" distL="114300" distR="114300" simplePos="0" relativeHeight="251658240" behindDoc="0" locked="0" layoutInCell="1" allowOverlap="1" wp14:anchorId="1C995717" wp14:editId="38202128">
                <wp:simplePos x="0" y="0"/>
                <wp:positionH relativeFrom="column">
                  <wp:posOffset>-219075</wp:posOffset>
                </wp:positionH>
                <wp:positionV relativeFrom="paragraph">
                  <wp:posOffset>89535</wp:posOffset>
                </wp:positionV>
                <wp:extent cx="1457325" cy="676275"/>
                <wp:effectExtent l="0" t="0" r="28575" b="28575"/>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676275"/>
                        </a:xfrm>
                        <a:prstGeom prst="roundRect">
                          <a:avLst>
                            <a:gd name="adj" fmla="val 16667"/>
                          </a:avLst>
                        </a:prstGeom>
                        <a:solidFill>
                          <a:srgbClr val="007D98"/>
                        </a:solidFill>
                        <a:ln w="9525">
                          <a:solidFill>
                            <a:srgbClr val="007D98"/>
                          </a:solidFill>
                          <a:round/>
                          <a:headEnd/>
                          <a:tailEnd/>
                        </a:ln>
                      </wps:spPr>
                      <wps:txbx>
                        <w:txbxContent>
                          <w:p w14:paraId="4F026B24" w14:textId="77777777" w:rsidR="00B167BC" w:rsidRPr="00B560B4" w:rsidRDefault="00DA4A55" w:rsidP="00B560B4">
                            <w:pPr>
                              <w:spacing w:before="80"/>
                              <w:jc w:val="center"/>
                              <w:rPr>
                                <w:color w:val="FFFFFF"/>
                              </w:rPr>
                            </w:pPr>
                            <w:hyperlink r:id="rId10" w:history="1">
                              <w:r w:rsidR="00B167BC" w:rsidRPr="00B560B4">
                                <w:rPr>
                                  <w:rStyle w:val="Hyperlink"/>
                                  <w:rFonts w:cs="Calibri"/>
                                  <w:color w:val="FFFFFF"/>
                                </w:rPr>
                                <w:t>Benefits of working at Deakin</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995717" id="AutoShape 23" o:spid="_x0000_s1028" style="position:absolute;left:0;text-align:left;margin-left:-17.25pt;margin-top:7.05pt;width:114.75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KbcMQIAAHMEAAAOAAAAZHJzL2Uyb0RvYy54bWysVMFu2zAMvQ/YPwi6L47TxGmNOEWRrsOA&#10;bivW7QMUSY61yaJGKXHarx8tu1263YpdBNKkHsn3KK8uj61lB43BgKt4Pplypp0EZdyu4t+/3bw7&#10;5yxE4ZSw4HTFH3Tgl+u3b1adL/UMGrBKIyMQF8rOV7yJ0ZdZFmSjWxEm4LWjYA3Yikgu7jKFoiP0&#10;1maz6bTIOkDlEaQOgb5eD0G+Tvh1rWX8UtdBR2YrTr3FdGI6t/2ZrVei3KHwjZFjG+IVXbTCOCr6&#10;DHUtomB7NP9AtUYiBKjjREKbQV0bqdMMNE0+/Wua+0Z4nWYhcoJ/pin8P1j5+XCHzKiKF5w50ZJE&#10;V/sIqTKbnfX8dD6UlHbv77CfMPhbkD8Dc7BphNvpK0ToGi0UdZX3+dmLC70T6Crbdp9AEbwg+ETV&#10;sca2ByQS2DEp8vCsiD5GJuljPl8sz2YLziTFimUxWy5SCVE+3fYY4gcNLeuNiiPsnfpKsqcS4nAb&#10;YpJFjcMJ9YOzurUk8kFYlhdFsRwRx+RMlE+YaVywRt0Ya5ODu+3GIqOr1Op0eX1xPl4Op2nWsa7i&#10;Fwtq/LUQaY60nD21751KdhTGDjZ1ad3IdU/vIFM8bo9JzCRET/0W1AORjzBsPr1UMhrAR8462vqK&#10;h197gZoz+9GRgBf5fN4/k+QQ9zNy8DSyPY0IJwmq4pGzwdzE4WntPZpdQ5XyRICDfqdqE5+2Y+hq&#10;bJ82m6wXT+fUT1l//hXr3wAAAP//AwBQSwMEFAAGAAgAAAAhAAIrqhLfAAAACgEAAA8AAABkcnMv&#10;ZG93bnJldi54bWxMj0tPwzAQhO9I/Adrkbi1dkpblRCnqnhInJAoIOW4iZckwo8odtvw79me6G1H&#10;82l2pthOzoojjbEPXkM2VyDIN8H0vtXw+fEy24CICb1BGzxp+KUI2/L6qsDchJN/p+M+tYJDfMxR&#10;Q5fSkEsZm44cxnkYyLP3HUaHieXYSjPiicOdlQul1tJh7/lDhwM9dtT87A9OQ/U0IL5VCute9V/P&#10;5jXbVRur9e3NtHsAkWhK/zCc63N1KLlTHQ7eRGE1zO6WK0bZWGYgzsD9isfVfCzUGmRZyMsJ5R8A&#10;AAD//wMAUEsBAi0AFAAGAAgAAAAhALaDOJL+AAAA4QEAABMAAAAAAAAAAAAAAAAAAAAAAFtDb250&#10;ZW50X1R5cGVzXS54bWxQSwECLQAUAAYACAAAACEAOP0h/9YAAACUAQAACwAAAAAAAAAAAAAAAAAv&#10;AQAAX3JlbHMvLnJlbHNQSwECLQAUAAYACAAAACEACOim3DECAABzBAAADgAAAAAAAAAAAAAAAAAu&#10;AgAAZHJzL2Uyb0RvYy54bWxQSwECLQAUAAYACAAAACEAAiuqEt8AAAAKAQAADwAAAAAAAAAAAAAA&#10;AACLBAAAZHJzL2Rvd25yZXYueG1sUEsFBgAAAAAEAAQA8wAAAJcFAAAAAA==&#10;" fillcolor="#007d98" strokecolor="#007d98">
                <v:textbox>
                  <w:txbxContent>
                    <w:p w14:paraId="4F026B24" w14:textId="77777777" w:rsidR="00B167BC" w:rsidRPr="00B560B4" w:rsidRDefault="00422B9A" w:rsidP="00B560B4">
                      <w:pPr>
                        <w:spacing w:before="80"/>
                        <w:jc w:val="center"/>
                        <w:rPr>
                          <w:color w:val="FFFFFF"/>
                        </w:rPr>
                      </w:pPr>
                      <w:hyperlink r:id="rId11" w:history="1">
                        <w:r w:rsidR="00B167BC" w:rsidRPr="00B560B4">
                          <w:rPr>
                            <w:rStyle w:val="Hyperlink"/>
                            <w:rFonts w:cs="Calibri"/>
                            <w:color w:val="FFFFFF"/>
                          </w:rPr>
                          <w:t>Benefits of working at Deakin</w:t>
                        </w:r>
                      </w:hyperlink>
                    </w:p>
                  </w:txbxContent>
                </v:textbox>
              </v:roundrect>
            </w:pict>
          </mc:Fallback>
        </mc:AlternateContent>
      </w:r>
    </w:p>
    <w:p w14:paraId="2F8B8F39" w14:textId="0F430091" w:rsidR="006576B9" w:rsidRPr="0091484C" w:rsidRDefault="006576B9" w:rsidP="006B7726">
      <w:pPr>
        <w:spacing w:before="120" w:after="120" w:line="240" w:lineRule="auto"/>
        <w:ind w:left="-709" w:right="-23"/>
        <w:rPr>
          <w:b/>
          <w:bCs/>
          <w:color w:val="FFFFFF"/>
        </w:rPr>
      </w:pPr>
    </w:p>
    <w:p w14:paraId="18024C9C" w14:textId="77777777" w:rsidR="006576B9" w:rsidRPr="0091484C" w:rsidRDefault="006576B9" w:rsidP="006B7726">
      <w:pPr>
        <w:spacing w:before="120" w:after="120" w:line="240" w:lineRule="auto"/>
        <w:ind w:left="-709" w:right="-23"/>
        <w:rPr>
          <w:b/>
          <w:bCs/>
          <w:color w:val="FFFFFF"/>
        </w:rPr>
      </w:pPr>
    </w:p>
    <w:p w14:paraId="2B41BA6A" w14:textId="77777777" w:rsidR="00B167BC" w:rsidRPr="00276B33" w:rsidRDefault="00B167BC" w:rsidP="006B7726">
      <w:pPr>
        <w:spacing w:before="120" w:after="480" w:line="240" w:lineRule="auto"/>
        <w:ind w:left="-709" w:right="-23"/>
        <w:rPr>
          <w:b/>
          <w:bCs/>
        </w:rPr>
      </w:pPr>
    </w:p>
    <w:p w14:paraId="139941C3" w14:textId="77777777" w:rsidR="00276B33" w:rsidRPr="00B167BC" w:rsidRDefault="00276B33" w:rsidP="00DA4A55">
      <w:pPr>
        <w:spacing w:before="120" w:after="120" w:line="240" w:lineRule="auto"/>
        <w:ind w:left="709" w:right="-23" w:hanging="1418"/>
        <w:rPr>
          <w:b/>
          <w:color w:val="007D98"/>
        </w:rPr>
      </w:pPr>
      <w:r w:rsidRPr="00B167BC">
        <w:rPr>
          <w:b/>
          <w:bCs/>
          <w:color w:val="007D98"/>
        </w:rPr>
        <w:t>DEAKIN’S PROMISE TO EQUITY, DIVERSITY AND INCLUSION</w:t>
      </w:r>
    </w:p>
    <w:p w14:paraId="797C93BA" w14:textId="77777777" w:rsidR="00BA0BAD" w:rsidRDefault="00276B33" w:rsidP="006B7726">
      <w:pPr>
        <w:spacing w:after="0" w:line="276" w:lineRule="auto"/>
        <w:ind w:left="-709" w:right="-23"/>
        <w:rPr>
          <w:sz w:val="20"/>
          <w:szCs w:val="20"/>
        </w:rPr>
      </w:pPr>
      <w:r w:rsidRPr="00276B33">
        <w:rPr>
          <w:sz w:val="20"/>
          <w:szCs w:val="20"/>
        </w:rPr>
        <w:t xml:space="preserve">At </w:t>
      </w:r>
      <w:proofErr w:type="gramStart"/>
      <w:r w:rsidRPr="00276B33">
        <w:rPr>
          <w:sz w:val="20"/>
          <w:szCs w:val="20"/>
        </w:rPr>
        <w:t>Deakin</w:t>
      </w:r>
      <w:proofErr w:type="gramEnd"/>
      <w:r w:rsidRPr="00276B33">
        <w:rPr>
          <w:sz w:val="20"/>
          <w:szCs w:val="20"/>
        </w:rPr>
        <w:t xml:space="preserve"> we value diversity, embrace difference and nurture a connected, safe and respectful community. Deakin is an Employer of choice for Gender Equality, a proud member of the SAGE Athena SWAN program seeking gender equity for Women in STEMM, and a bronze award holder in the Australian Workplace Equality Index for LGBTI inclusion.  We strongly encourage applications from Aboriginal and Torres Strait Islander people and people of all cultures, abilities, sex and genders.</w:t>
      </w:r>
      <w:r w:rsidR="00BA0BAD">
        <w:rPr>
          <w:sz w:val="20"/>
          <w:szCs w:val="20"/>
        </w:rPr>
        <w:br w:type="page"/>
      </w:r>
    </w:p>
    <w:p w14:paraId="3B3C481F" w14:textId="77777777" w:rsidR="00D45760" w:rsidRPr="00BA0BAD" w:rsidRDefault="0028082D" w:rsidP="006B7726">
      <w:pPr>
        <w:spacing w:before="120" w:after="120" w:line="276" w:lineRule="auto"/>
        <w:ind w:left="-709" w:right="-23"/>
        <w:rPr>
          <w:sz w:val="20"/>
          <w:szCs w:val="20"/>
        </w:rPr>
      </w:pPr>
      <w:r w:rsidRPr="00825A2B">
        <w:rPr>
          <w:b/>
          <w:color w:val="007D98"/>
        </w:rPr>
        <w:lastRenderedPageBreak/>
        <w:t>POSITION OVERVIEW</w:t>
      </w:r>
    </w:p>
    <w:p w14:paraId="15C52008" w14:textId="77777777" w:rsidR="00AE572E" w:rsidRDefault="00AE572E" w:rsidP="00AE572E">
      <w:pPr>
        <w:spacing w:after="0" w:line="276" w:lineRule="auto"/>
        <w:ind w:left="-709"/>
        <w:rPr>
          <w:sz w:val="20"/>
          <w:szCs w:val="20"/>
        </w:rPr>
      </w:pPr>
      <w:r w:rsidRPr="00D77F39">
        <w:rPr>
          <w:sz w:val="20"/>
          <w:szCs w:val="20"/>
        </w:rPr>
        <w:t xml:space="preserve">The primary purpose of the Manager Research Training Partnerships is to oversee the implementation, maintenance and monitoring of </w:t>
      </w:r>
      <w:r>
        <w:rPr>
          <w:sz w:val="20"/>
          <w:szCs w:val="20"/>
        </w:rPr>
        <w:t xml:space="preserve">high quality </w:t>
      </w:r>
      <w:r w:rsidRPr="00D77F39">
        <w:rPr>
          <w:sz w:val="20"/>
          <w:szCs w:val="20"/>
        </w:rPr>
        <w:t>research training partnerships including joint HDR and in-country arrangements as well as partnerships with international scholarship funding bodies. The role contributes to partnership development in the area of research training</w:t>
      </w:r>
      <w:r>
        <w:rPr>
          <w:sz w:val="20"/>
          <w:szCs w:val="20"/>
        </w:rPr>
        <w:t xml:space="preserve">, providing high quality advice on </w:t>
      </w:r>
      <w:r w:rsidRPr="00D77F39">
        <w:rPr>
          <w:sz w:val="20"/>
          <w:szCs w:val="20"/>
        </w:rPr>
        <w:t xml:space="preserve">program and agreement negotiation with prospective partners and Deakin staff. The role is also responsible for managing the monitoring and evaluation of research training partnerships and developing and delivering </w:t>
      </w:r>
      <w:proofErr w:type="gramStart"/>
      <w:r w:rsidRPr="00D77F39">
        <w:rPr>
          <w:sz w:val="20"/>
          <w:szCs w:val="20"/>
        </w:rPr>
        <w:t>reports which</w:t>
      </w:r>
      <w:proofErr w:type="gramEnd"/>
      <w:r w:rsidRPr="00D77F39">
        <w:rPr>
          <w:sz w:val="20"/>
          <w:szCs w:val="20"/>
        </w:rPr>
        <w:t xml:space="preserve"> inform senior leaders of partnership performance to inform decision making.</w:t>
      </w:r>
    </w:p>
    <w:p w14:paraId="466A8316" w14:textId="77777777" w:rsidR="00AE572E" w:rsidRDefault="00AE572E" w:rsidP="00AE572E">
      <w:pPr>
        <w:spacing w:after="0" w:line="276" w:lineRule="auto"/>
        <w:ind w:left="-709"/>
        <w:rPr>
          <w:sz w:val="20"/>
          <w:szCs w:val="20"/>
        </w:rPr>
      </w:pPr>
    </w:p>
    <w:p w14:paraId="7F33B4F6" w14:textId="77777777" w:rsidR="00AE572E" w:rsidRPr="00D77F39" w:rsidRDefault="00AE572E" w:rsidP="00AE572E">
      <w:pPr>
        <w:spacing w:after="0" w:line="276" w:lineRule="auto"/>
        <w:ind w:left="-709"/>
        <w:rPr>
          <w:sz w:val="20"/>
          <w:szCs w:val="20"/>
        </w:rPr>
      </w:pPr>
      <w:r w:rsidRPr="00D77F39">
        <w:rPr>
          <w:sz w:val="20"/>
          <w:szCs w:val="20"/>
        </w:rPr>
        <w:t>The role oversees the research training partnership operations</w:t>
      </w:r>
      <w:r>
        <w:rPr>
          <w:sz w:val="20"/>
          <w:szCs w:val="20"/>
        </w:rPr>
        <w:t xml:space="preserve"> including tracking the budget</w:t>
      </w:r>
      <w:r w:rsidRPr="00D77F39">
        <w:rPr>
          <w:sz w:val="20"/>
          <w:szCs w:val="20"/>
        </w:rPr>
        <w:t xml:space="preserve">, managing quality assurance and providing expert advice and support for </w:t>
      </w:r>
      <w:r w:rsidRPr="00AB5080">
        <w:rPr>
          <w:sz w:val="20"/>
          <w:szCs w:val="20"/>
        </w:rPr>
        <w:t xml:space="preserve">implementing high quality research training to senior staff, academic staff and roles related to research partnerships. The role has oversight of continuous improvement processes for research training partnership operations in terms of quality assurance, auditing, governance. The role </w:t>
      </w:r>
      <w:r>
        <w:rPr>
          <w:sz w:val="20"/>
          <w:szCs w:val="20"/>
        </w:rPr>
        <w:t>also contributes to policy development related to research training partnerships.</w:t>
      </w:r>
    </w:p>
    <w:p w14:paraId="2A7BD30B" w14:textId="221D3C28" w:rsidR="001A7BBE" w:rsidRDefault="001A7BBE" w:rsidP="00F77C60">
      <w:pPr>
        <w:spacing w:after="0" w:line="276" w:lineRule="auto"/>
        <w:rPr>
          <w:rFonts w:eastAsia="Times New Roman" w:cs="Calibri"/>
          <w:i/>
          <w:color w:val="FF0000"/>
          <w:sz w:val="20"/>
          <w:szCs w:val="20"/>
        </w:rPr>
      </w:pPr>
    </w:p>
    <w:p w14:paraId="5C7B5B02" w14:textId="032D9C2D" w:rsidR="00D20AD2" w:rsidRDefault="00D20AD2" w:rsidP="006B7726">
      <w:pPr>
        <w:spacing w:after="120" w:line="240" w:lineRule="auto"/>
        <w:ind w:left="-709"/>
        <w:rPr>
          <w:rFonts w:eastAsia="Times New Roman" w:cs="Calibri"/>
          <w:i/>
          <w:color w:val="FF0000"/>
          <w:sz w:val="20"/>
          <w:szCs w:val="20"/>
        </w:rPr>
      </w:pPr>
      <w:r>
        <w:rPr>
          <w:b/>
          <w:sz w:val="20"/>
          <w:szCs w:val="20"/>
        </w:rPr>
        <w:t>Key</w:t>
      </w:r>
      <w:r w:rsidRPr="00992A55">
        <w:rPr>
          <w:b/>
          <w:sz w:val="20"/>
          <w:szCs w:val="20"/>
        </w:rPr>
        <w:t xml:space="preserve"> Relationships</w:t>
      </w:r>
      <w:r w:rsidR="00384273">
        <w:rPr>
          <w:b/>
          <w:sz w:val="20"/>
          <w:szCs w:val="20"/>
        </w:rPr>
        <w:t xml:space="preserve">: </w:t>
      </w:r>
    </w:p>
    <w:tbl>
      <w:tblPr>
        <w:tblW w:w="1031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8682"/>
      </w:tblGrid>
      <w:tr w:rsidR="00D20AD2" w:rsidRPr="00992A55" w14:paraId="2AE7FE6C" w14:textId="77777777" w:rsidTr="006F2941">
        <w:trPr>
          <w:trHeight w:val="952"/>
        </w:trPr>
        <w:tc>
          <w:tcPr>
            <w:tcW w:w="1632" w:type="dxa"/>
            <w:shd w:val="clear" w:color="auto" w:fill="auto"/>
          </w:tcPr>
          <w:p w14:paraId="035F3532" w14:textId="77777777" w:rsidR="00D20AD2" w:rsidRPr="00992A55" w:rsidRDefault="00D20AD2" w:rsidP="006B7726">
            <w:pPr>
              <w:spacing w:after="0" w:line="276" w:lineRule="auto"/>
              <w:rPr>
                <w:b/>
                <w:sz w:val="20"/>
                <w:szCs w:val="20"/>
              </w:rPr>
            </w:pPr>
            <w:r>
              <w:rPr>
                <w:b/>
                <w:sz w:val="20"/>
                <w:szCs w:val="20"/>
              </w:rPr>
              <w:t>Internal</w:t>
            </w:r>
          </w:p>
        </w:tc>
        <w:tc>
          <w:tcPr>
            <w:tcW w:w="8682" w:type="dxa"/>
            <w:shd w:val="clear" w:color="auto" w:fill="auto"/>
          </w:tcPr>
          <w:p w14:paraId="33A1F567" w14:textId="77777777" w:rsidR="00AE572E" w:rsidRDefault="00AE572E" w:rsidP="00AE572E">
            <w:pPr>
              <w:numPr>
                <w:ilvl w:val="0"/>
                <w:numId w:val="16"/>
              </w:numPr>
              <w:spacing w:after="0" w:line="276" w:lineRule="auto"/>
              <w:rPr>
                <w:sz w:val="20"/>
                <w:szCs w:val="20"/>
              </w:rPr>
            </w:pPr>
            <w:r>
              <w:rPr>
                <w:sz w:val="20"/>
                <w:szCs w:val="20"/>
              </w:rPr>
              <w:t>The role reports to the Director, Graduate Research Academy and works closely on matters related to research training quality</w:t>
            </w:r>
          </w:p>
          <w:p w14:paraId="67504E60" w14:textId="77777777" w:rsidR="00AE572E" w:rsidRDefault="00AE572E" w:rsidP="00AE572E">
            <w:pPr>
              <w:numPr>
                <w:ilvl w:val="0"/>
                <w:numId w:val="16"/>
              </w:numPr>
              <w:spacing w:after="0" w:line="276" w:lineRule="auto"/>
              <w:rPr>
                <w:sz w:val="20"/>
                <w:szCs w:val="20"/>
              </w:rPr>
            </w:pPr>
            <w:r>
              <w:rPr>
                <w:sz w:val="20"/>
                <w:szCs w:val="20"/>
              </w:rPr>
              <w:t xml:space="preserve">The role collaborates closely with the Candidature Manager on special projects and initiatives </w:t>
            </w:r>
          </w:p>
          <w:p w14:paraId="0EDBB08A" w14:textId="77777777" w:rsidR="00AE572E" w:rsidRPr="006B652E" w:rsidRDefault="00AE572E" w:rsidP="00AE572E">
            <w:pPr>
              <w:numPr>
                <w:ilvl w:val="0"/>
                <w:numId w:val="16"/>
              </w:numPr>
              <w:spacing w:after="0" w:line="276" w:lineRule="auto"/>
              <w:rPr>
                <w:sz w:val="20"/>
                <w:szCs w:val="20"/>
              </w:rPr>
            </w:pPr>
            <w:r w:rsidRPr="006B652E">
              <w:rPr>
                <w:sz w:val="20"/>
                <w:szCs w:val="20"/>
              </w:rPr>
              <w:t xml:space="preserve">The role will liaise with Innovation, Engagement and Commercialisation within Deakin Research. In </w:t>
            </w:r>
            <w:proofErr w:type="gramStart"/>
            <w:r w:rsidRPr="006B652E">
              <w:rPr>
                <w:sz w:val="20"/>
                <w:szCs w:val="20"/>
              </w:rPr>
              <w:t>particular</w:t>
            </w:r>
            <w:proofErr w:type="gramEnd"/>
            <w:r w:rsidRPr="006B652E">
              <w:rPr>
                <w:sz w:val="20"/>
                <w:szCs w:val="20"/>
              </w:rPr>
              <w:t xml:space="preserve"> the role works closely with the Director, International Research Development to support implementation of research training as part of partnership development.</w:t>
            </w:r>
          </w:p>
          <w:p w14:paraId="1D1054AF" w14:textId="77777777" w:rsidR="00AE572E" w:rsidRPr="006B652E" w:rsidRDefault="00AE572E" w:rsidP="00AE572E">
            <w:pPr>
              <w:numPr>
                <w:ilvl w:val="0"/>
                <w:numId w:val="16"/>
              </w:numPr>
              <w:spacing w:after="0" w:line="276" w:lineRule="auto"/>
              <w:rPr>
                <w:sz w:val="20"/>
                <w:szCs w:val="20"/>
              </w:rPr>
            </w:pPr>
            <w:r w:rsidRPr="006B652E">
              <w:rPr>
                <w:sz w:val="20"/>
                <w:szCs w:val="20"/>
              </w:rPr>
              <w:t>The role manages the International Research Support Coordinator</w:t>
            </w:r>
          </w:p>
          <w:p w14:paraId="168D7A0B" w14:textId="77777777" w:rsidR="00AE572E" w:rsidRDefault="00AE572E" w:rsidP="00AE572E">
            <w:pPr>
              <w:numPr>
                <w:ilvl w:val="0"/>
                <w:numId w:val="16"/>
              </w:numPr>
              <w:spacing w:after="0" w:line="276" w:lineRule="auto"/>
              <w:rPr>
                <w:sz w:val="20"/>
                <w:szCs w:val="20"/>
              </w:rPr>
            </w:pPr>
            <w:r w:rsidRPr="00BA3961">
              <w:rPr>
                <w:sz w:val="20"/>
                <w:szCs w:val="20"/>
              </w:rPr>
              <w:t xml:space="preserve">The role will collaborate with key higher degree by research </w:t>
            </w:r>
            <w:r>
              <w:rPr>
                <w:sz w:val="20"/>
                <w:szCs w:val="20"/>
              </w:rPr>
              <w:t xml:space="preserve">and partnership </w:t>
            </w:r>
            <w:r w:rsidRPr="00BA3961">
              <w:rPr>
                <w:sz w:val="20"/>
                <w:szCs w:val="20"/>
              </w:rPr>
              <w:t>staff in the Faculties and Institutes.</w:t>
            </w:r>
          </w:p>
          <w:p w14:paraId="6AF09744" w14:textId="2F8AD44E" w:rsidR="00D20AD2" w:rsidRPr="00F173FC" w:rsidRDefault="00AE572E" w:rsidP="00AE572E">
            <w:pPr>
              <w:pStyle w:val="ListParagraph"/>
              <w:numPr>
                <w:ilvl w:val="0"/>
                <w:numId w:val="16"/>
              </w:numPr>
              <w:spacing w:after="0"/>
              <w:rPr>
                <w:sz w:val="20"/>
                <w:szCs w:val="20"/>
              </w:rPr>
            </w:pPr>
            <w:r>
              <w:rPr>
                <w:sz w:val="20"/>
                <w:szCs w:val="20"/>
              </w:rPr>
              <w:t>The role will liaise with Deakin International staff involved in research partnership development</w:t>
            </w:r>
          </w:p>
        </w:tc>
      </w:tr>
      <w:tr w:rsidR="00D20AD2" w:rsidRPr="00992A55" w14:paraId="0FC540E4" w14:textId="77777777" w:rsidTr="006F2941">
        <w:trPr>
          <w:trHeight w:val="618"/>
        </w:trPr>
        <w:tc>
          <w:tcPr>
            <w:tcW w:w="1632" w:type="dxa"/>
            <w:shd w:val="clear" w:color="auto" w:fill="auto"/>
          </w:tcPr>
          <w:p w14:paraId="21182C4F" w14:textId="77777777" w:rsidR="00D20AD2" w:rsidRDefault="00D20AD2" w:rsidP="006B7726">
            <w:pPr>
              <w:spacing w:after="0" w:line="276" w:lineRule="auto"/>
              <w:rPr>
                <w:b/>
                <w:sz w:val="20"/>
                <w:szCs w:val="20"/>
              </w:rPr>
            </w:pPr>
            <w:r>
              <w:rPr>
                <w:b/>
                <w:sz w:val="20"/>
                <w:szCs w:val="20"/>
              </w:rPr>
              <w:t>Ex</w:t>
            </w:r>
            <w:r w:rsidRPr="0077211E">
              <w:rPr>
                <w:b/>
                <w:sz w:val="20"/>
                <w:szCs w:val="20"/>
              </w:rPr>
              <w:t>ternal</w:t>
            </w:r>
          </w:p>
        </w:tc>
        <w:tc>
          <w:tcPr>
            <w:tcW w:w="8682" w:type="dxa"/>
            <w:shd w:val="clear" w:color="auto" w:fill="auto"/>
          </w:tcPr>
          <w:p w14:paraId="42D8BC86" w14:textId="7BFF8C4C" w:rsidR="00D20AD2" w:rsidRPr="00F173FC" w:rsidRDefault="00F173FC" w:rsidP="00BC3EC9">
            <w:pPr>
              <w:numPr>
                <w:ilvl w:val="0"/>
                <w:numId w:val="11"/>
              </w:numPr>
              <w:spacing w:after="0" w:line="276" w:lineRule="auto"/>
              <w:ind w:left="319" w:hanging="284"/>
              <w:rPr>
                <w:color w:val="000000" w:themeColor="text1"/>
                <w:sz w:val="20"/>
                <w:szCs w:val="20"/>
              </w:rPr>
            </w:pPr>
            <w:r w:rsidRPr="00F173FC">
              <w:rPr>
                <w:color w:val="000000" w:themeColor="text1"/>
                <w:sz w:val="20"/>
                <w:szCs w:val="20"/>
              </w:rPr>
              <w:t xml:space="preserve">The position </w:t>
            </w:r>
            <w:r w:rsidR="00AE572E">
              <w:rPr>
                <w:color w:val="000000" w:themeColor="text1"/>
                <w:sz w:val="20"/>
                <w:szCs w:val="20"/>
              </w:rPr>
              <w:t>has regular contact</w:t>
            </w:r>
            <w:r w:rsidR="00AE572E" w:rsidRPr="00F173FC">
              <w:rPr>
                <w:color w:val="000000" w:themeColor="text1"/>
                <w:sz w:val="20"/>
                <w:szCs w:val="20"/>
              </w:rPr>
              <w:t xml:space="preserve"> </w:t>
            </w:r>
            <w:r w:rsidRPr="00F173FC">
              <w:rPr>
                <w:color w:val="000000" w:themeColor="text1"/>
                <w:sz w:val="20"/>
                <w:szCs w:val="20"/>
              </w:rPr>
              <w:t xml:space="preserve">with </w:t>
            </w:r>
            <w:r w:rsidR="00AE572E">
              <w:rPr>
                <w:color w:val="000000" w:themeColor="text1"/>
                <w:sz w:val="20"/>
                <w:szCs w:val="20"/>
              </w:rPr>
              <w:t xml:space="preserve">staff at </w:t>
            </w:r>
            <w:r w:rsidRPr="00F173FC">
              <w:rPr>
                <w:color w:val="000000" w:themeColor="text1"/>
                <w:sz w:val="20"/>
                <w:szCs w:val="20"/>
              </w:rPr>
              <w:t>emerging and existing research partners where research training has been identified as an element of the partnership</w:t>
            </w:r>
          </w:p>
        </w:tc>
      </w:tr>
    </w:tbl>
    <w:p w14:paraId="1D5726FF" w14:textId="77777777" w:rsidR="00CB7C37" w:rsidRPr="00825A2B" w:rsidRDefault="00CB7C37" w:rsidP="006B7726">
      <w:pPr>
        <w:spacing w:after="120" w:line="240" w:lineRule="auto"/>
        <w:ind w:left="-709" w:right="-23"/>
        <w:rPr>
          <w:i/>
          <w:sz w:val="20"/>
          <w:szCs w:val="20"/>
        </w:rPr>
      </w:pPr>
    </w:p>
    <w:p w14:paraId="5A8698C2" w14:textId="639F9BCC" w:rsidR="00F77C60" w:rsidRPr="00F77C60" w:rsidRDefault="00825A2B" w:rsidP="00B77500">
      <w:pPr>
        <w:spacing w:before="120" w:after="120" w:line="240" w:lineRule="auto"/>
        <w:ind w:left="-709" w:right="-23"/>
        <w:rPr>
          <w:b/>
          <w:color w:val="007D98"/>
        </w:rPr>
      </w:pPr>
      <w:r>
        <w:rPr>
          <w:b/>
          <w:color w:val="007D98"/>
        </w:rPr>
        <w:t>PRIMARY RESPONSIBILITIES</w:t>
      </w:r>
    </w:p>
    <w:p w14:paraId="570F8307" w14:textId="7F03FCAF" w:rsidR="00BC3EC9" w:rsidRDefault="00AE572E" w:rsidP="00F77C60">
      <w:pPr>
        <w:numPr>
          <w:ilvl w:val="0"/>
          <w:numId w:val="11"/>
        </w:numPr>
        <w:spacing w:after="0" w:line="276" w:lineRule="auto"/>
        <w:ind w:left="-142" w:hanging="567"/>
        <w:rPr>
          <w:sz w:val="20"/>
          <w:szCs w:val="20"/>
        </w:rPr>
      </w:pPr>
      <w:r>
        <w:rPr>
          <w:sz w:val="20"/>
          <w:szCs w:val="20"/>
        </w:rPr>
        <w:t xml:space="preserve">Oversee implementation and </w:t>
      </w:r>
      <w:proofErr w:type="gramStart"/>
      <w:r>
        <w:rPr>
          <w:sz w:val="20"/>
          <w:szCs w:val="20"/>
        </w:rPr>
        <w:t>maintenance research training partnerships</w:t>
      </w:r>
      <w:proofErr w:type="gramEnd"/>
      <w:r>
        <w:rPr>
          <w:sz w:val="20"/>
          <w:szCs w:val="20"/>
        </w:rPr>
        <w:t xml:space="preserve"> including development of communication plans, recruitment strategies and advice on the structure of research training programs</w:t>
      </w:r>
      <w:r w:rsidR="001F425D">
        <w:rPr>
          <w:sz w:val="20"/>
          <w:szCs w:val="20"/>
        </w:rPr>
        <w:t xml:space="preserve"> and scholarship programs funded by international governments</w:t>
      </w:r>
      <w:r>
        <w:rPr>
          <w:sz w:val="20"/>
          <w:szCs w:val="20"/>
        </w:rPr>
        <w:t>.</w:t>
      </w:r>
    </w:p>
    <w:p w14:paraId="276969FD" w14:textId="4FF139E5" w:rsidR="00BC3EC9" w:rsidRDefault="00BC3EC9" w:rsidP="00F77C60">
      <w:pPr>
        <w:numPr>
          <w:ilvl w:val="0"/>
          <w:numId w:val="11"/>
        </w:numPr>
        <w:spacing w:after="0" w:line="276" w:lineRule="auto"/>
        <w:ind w:left="-142" w:hanging="567"/>
        <w:rPr>
          <w:sz w:val="20"/>
          <w:szCs w:val="20"/>
        </w:rPr>
      </w:pPr>
      <w:r>
        <w:rPr>
          <w:sz w:val="20"/>
          <w:szCs w:val="20"/>
        </w:rPr>
        <w:t xml:space="preserve">Responsible for </w:t>
      </w:r>
      <w:r w:rsidRPr="00BC3EC9">
        <w:rPr>
          <w:sz w:val="20"/>
          <w:szCs w:val="20"/>
        </w:rPr>
        <w:t>decisions regarding implementation of policy</w:t>
      </w:r>
      <w:r>
        <w:rPr>
          <w:sz w:val="20"/>
          <w:szCs w:val="20"/>
        </w:rPr>
        <w:t xml:space="preserve"> and governance of </w:t>
      </w:r>
      <w:r w:rsidR="001F425D">
        <w:rPr>
          <w:sz w:val="20"/>
          <w:szCs w:val="20"/>
        </w:rPr>
        <w:t xml:space="preserve">research training </w:t>
      </w:r>
      <w:r>
        <w:rPr>
          <w:sz w:val="20"/>
          <w:szCs w:val="20"/>
        </w:rPr>
        <w:t>partnerships</w:t>
      </w:r>
      <w:r w:rsidR="00DA4A55">
        <w:rPr>
          <w:sz w:val="20"/>
          <w:szCs w:val="20"/>
        </w:rPr>
        <w:t>.</w:t>
      </w:r>
    </w:p>
    <w:p w14:paraId="058BBBC6" w14:textId="7446E187" w:rsidR="00BC3EC9" w:rsidRPr="00BC3EC9" w:rsidRDefault="00BC3EC9" w:rsidP="00F77C60">
      <w:pPr>
        <w:numPr>
          <w:ilvl w:val="0"/>
          <w:numId w:val="11"/>
        </w:numPr>
        <w:spacing w:after="0" w:line="276" w:lineRule="auto"/>
        <w:ind w:left="-142" w:hanging="567"/>
        <w:rPr>
          <w:sz w:val="20"/>
          <w:szCs w:val="20"/>
        </w:rPr>
      </w:pPr>
      <w:r>
        <w:rPr>
          <w:sz w:val="20"/>
          <w:szCs w:val="20"/>
        </w:rPr>
        <w:t>W</w:t>
      </w:r>
      <w:r w:rsidRPr="00BC3EC9">
        <w:rPr>
          <w:sz w:val="20"/>
          <w:szCs w:val="20"/>
        </w:rPr>
        <w:t xml:space="preserve">ork with </w:t>
      </w:r>
      <w:r w:rsidR="001F425D">
        <w:rPr>
          <w:sz w:val="20"/>
          <w:szCs w:val="20"/>
        </w:rPr>
        <w:t xml:space="preserve">research </w:t>
      </w:r>
      <w:r w:rsidRPr="00BC3EC9">
        <w:rPr>
          <w:sz w:val="20"/>
          <w:szCs w:val="20"/>
        </w:rPr>
        <w:t>partners to align research training programs and support provided to students and staff</w:t>
      </w:r>
      <w:r w:rsidR="00DA4A55">
        <w:rPr>
          <w:sz w:val="20"/>
          <w:szCs w:val="20"/>
        </w:rPr>
        <w:t>.</w:t>
      </w:r>
    </w:p>
    <w:p w14:paraId="683D02F2" w14:textId="2BDC9900" w:rsidR="00AE572E" w:rsidRPr="00E11185" w:rsidRDefault="00AE572E" w:rsidP="00F77C60">
      <w:pPr>
        <w:numPr>
          <w:ilvl w:val="0"/>
          <w:numId w:val="11"/>
        </w:numPr>
        <w:spacing w:after="0" w:line="276" w:lineRule="auto"/>
        <w:ind w:left="-142" w:hanging="567"/>
        <w:rPr>
          <w:sz w:val="20"/>
          <w:szCs w:val="20"/>
        </w:rPr>
      </w:pPr>
      <w:r>
        <w:rPr>
          <w:sz w:val="20"/>
          <w:szCs w:val="20"/>
        </w:rPr>
        <w:t>Lead ongoing performance monitoring</w:t>
      </w:r>
      <w:r w:rsidR="00B0138A">
        <w:rPr>
          <w:sz w:val="20"/>
          <w:szCs w:val="20"/>
        </w:rPr>
        <w:t xml:space="preserve"> and </w:t>
      </w:r>
      <w:r>
        <w:rPr>
          <w:sz w:val="20"/>
          <w:szCs w:val="20"/>
        </w:rPr>
        <w:t xml:space="preserve">evaluation </w:t>
      </w:r>
      <w:r w:rsidR="00B0138A">
        <w:rPr>
          <w:sz w:val="20"/>
          <w:szCs w:val="20"/>
        </w:rPr>
        <w:t>of</w:t>
      </w:r>
      <w:r>
        <w:rPr>
          <w:sz w:val="20"/>
          <w:szCs w:val="20"/>
        </w:rPr>
        <w:t xml:space="preserve"> </w:t>
      </w:r>
      <w:r w:rsidR="001F425D">
        <w:rPr>
          <w:sz w:val="20"/>
          <w:szCs w:val="20"/>
        </w:rPr>
        <w:t xml:space="preserve">progress and </w:t>
      </w:r>
      <w:r>
        <w:rPr>
          <w:sz w:val="20"/>
          <w:szCs w:val="20"/>
        </w:rPr>
        <w:t>outcomes of research training partnerships</w:t>
      </w:r>
      <w:r w:rsidR="001F425D" w:rsidRPr="00BC3EC9">
        <w:rPr>
          <w:sz w:val="20"/>
          <w:szCs w:val="20"/>
        </w:rPr>
        <w:t xml:space="preserve"> and</w:t>
      </w:r>
      <w:r w:rsidR="001F425D">
        <w:rPr>
          <w:sz w:val="20"/>
          <w:szCs w:val="20"/>
        </w:rPr>
        <w:t xml:space="preserve"> provide</w:t>
      </w:r>
      <w:r w:rsidR="001F425D" w:rsidRPr="00BC3EC9">
        <w:rPr>
          <w:sz w:val="20"/>
          <w:szCs w:val="20"/>
        </w:rPr>
        <w:t xml:space="preserve"> </w:t>
      </w:r>
      <w:r w:rsidR="001F425D">
        <w:rPr>
          <w:sz w:val="20"/>
          <w:szCs w:val="20"/>
        </w:rPr>
        <w:t>regular reporting to Faculties, Institutes, senior staff and relevant</w:t>
      </w:r>
      <w:r w:rsidR="00B0138A">
        <w:rPr>
          <w:sz w:val="20"/>
          <w:szCs w:val="20"/>
        </w:rPr>
        <w:t xml:space="preserve"> University committees.</w:t>
      </w:r>
    </w:p>
    <w:p w14:paraId="3D682E8D" w14:textId="5E46E1FD" w:rsidR="00BC3EC9" w:rsidRDefault="00AE572E" w:rsidP="00F77C60">
      <w:pPr>
        <w:numPr>
          <w:ilvl w:val="0"/>
          <w:numId w:val="11"/>
        </w:numPr>
        <w:spacing w:after="0" w:line="276" w:lineRule="auto"/>
        <w:ind w:left="-142" w:hanging="567"/>
        <w:rPr>
          <w:sz w:val="20"/>
          <w:szCs w:val="20"/>
        </w:rPr>
      </w:pPr>
      <w:r>
        <w:rPr>
          <w:sz w:val="20"/>
          <w:szCs w:val="20"/>
        </w:rPr>
        <w:t>Oversee collaboration across the GRA and Faculties to ensure that processes related to research training partnerships support achievement of the University’s strategic agenda</w:t>
      </w:r>
      <w:r w:rsidR="00DA4A55">
        <w:rPr>
          <w:sz w:val="20"/>
          <w:szCs w:val="20"/>
        </w:rPr>
        <w:t>.</w:t>
      </w:r>
    </w:p>
    <w:p w14:paraId="5848DCF7" w14:textId="20011AC5" w:rsidR="00590D56" w:rsidRPr="00F77C60" w:rsidRDefault="00AE572E" w:rsidP="00F77C60">
      <w:pPr>
        <w:numPr>
          <w:ilvl w:val="0"/>
          <w:numId w:val="11"/>
        </w:numPr>
        <w:spacing w:after="0" w:line="276" w:lineRule="auto"/>
        <w:ind w:left="-142" w:hanging="567"/>
        <w:rPr>
          <w:sz w:val="20"/>
          <w:szCs w:val="20"/>
        </w:rPr>
      </w:pPr>
      <w:r>
        <w:rPr>
          <w:sz w:val="20"/>
          <w:szCs w:val="20"/>
        </w:rPr>
        <w:t xml:space="preserve">Provide </w:t>
      </w:r>
      <w:proofErr w:type="gramStart"/>
      <w:r>
        <w:rPr>
          <w:sz w:val="20"/>
          <w:szCs w:val="20"/>
        </w:rPr>
        <w:t>high level</w:t>
      </w:r>
      <w:proofErr w:type="gramEnd"/>
      <w:r>
        <w:rPr>
          <w:sz w:val="20"/>
          <w:szCs w:val="20"/>
        </w:rPr>
        <w:t xml:space="preserve"> advice to the PVC Researcher Development and Integrity, the VP Industry Engagement and Commercialisation and senior staff in the Faculties regarding the development, monitoring and performance of research training partnerships to inform strategic decision making.</w:t>
      </w:r>
    </w:p>
    <w:p w14:paraId="79670D44" w14:textId="789F309A" w:rsidR="00590D56" w:rsidRPr="00F77C60" w:rsidRDefault="00590D56" w:rsidP="00F77C60">
      <w:pPr>
        <w:numPr>
          <w:ilvl w:val="0"/>
          <w:numId w:val="10"/>
        </w:numPr>
        <w:tabs>
          <w:tab w:val="left" w:pos="-709"/>
        </w:tabs>
        <w:autoSpaceDE w:val="0"/>
        <w:autoSpaceDN w:val="0"/>
        <w:adjustRightInd w:val="0"/>
        <w:spacing w:after="0" w:line="240" w:lineRule="auto"/>
        <w:ind w:left="-142" w:hanging="567"/>
        <w:rPr>
          <w:rFonts w:cs="Calibri"/>
          <w:color w:val="000000"/>
          <w:sz w:val="20"/>
          <w:szCs w:val="20"/>
          <w:lang w:eastAsia="en-AU"/>
        </w:rPr>
      </w:pPr>
      <w:r w:rsidRPr="00590D56">
        <w:rPr>
          <w:rFonts w:eastAsia="Times New Roman" w:cs="Calibri"/>
          <w:color w:val="000000"/>
          <w:sz w:val="20"/>
          <w:szCs w:val="20"/>
        </w:rPr>
        <w:t>This role has staffing responsibilities and must therefore ensure staff and own adherence to University policies and procedures, including but not limited to those relating to equal opportunity, occupational health and safety, risk and financial management, privacy, staff development and staff performance planning and review.</w:t>
      </w:r>
    </w:p>
    <w:p w14:paraId="0E1873E4" w14:textId="77777777" w:rsidR="00F77C60" w:rsidRPr="00590D56" w:rsidRDefault="00F77C60" w:rsidP="00F77C60">
      <w:pPr>
        <w:tabs>
          <w:tab w:val="left" w:pos="-709"/>
        </w:tabs>
        <w:autoSpaceDE w:val="0"/>
        <w:autoSpaceDN w:val="0"/>
        <w:adjustRightInd w:val="0"/>
        <w:spacing w:after="0" w:line="240" w:lineRule="auto"/>
        <w:ind w:left="-142"/>
        <w:rPr>
          <w:rFonts w:cs="Calibri"/>
          <w:color w:val="000000"/>
          <w:sz w:val="20"/>
          <w:szCs w:val="20"/>
          <w:lang w:eastAsia="en-AU"/>
        </w:rPr>
      </w:pPr>
    </w:p>
    <w:p w14:paraId="4A9503AC" w14:textId="7D28BB18" w:rsidR="00590D56" w:rsidRDefault="00590D56" w:rsidP="00590D56">
      <w:pPr>
        <w:pStyle w:val="ListParagraph"/>
        <w:autoSpaceDE w:val="0"/>
        <w:autoSpaceDN w:val="0"/>
        <w:adjustRightInd w:val="0"/>
        <w:spacing w:after="0" w:line="240" w:lineRule="auto"/>
        <w:ind w:left="11"/>
        <w:rPr>
          <w:rFonts w:cs="Calibri"/>
          <w:color w:val="000000"/>
          <w:sz w:val="20"/>
          <w:szCs w:val="20"/>
          <w:lang w:eastAsia="en-AU"/>
        </w:rPr>
      </w:pPr>
    </w:p>
    <w:p w14:paraId="1E9E8DB1" w14:textId="43AE9073" w:rsidR="00B77500" w:rsidRDefault="00B77500" w:rsidP="00590D56">
      <w:pPr>
        <w:pStyle w:val="ListParagraph"/>
        <w:autoSpaceDE w:val="0"/>
        <w:autoSpaceDN w:val="0"/>
        <w:adjustRightInd w:val="0"/>
        <w:spacing w:after="0" w:line="240" w:lineRule="auto"/>
        <w:ind w:left="11"/>
        <w:rPr>
          <w:rFonts w:cs="Calibri"/>
          <w:color w:val="000000"/>
          <w:sz w:val="20"/>
          <w:szCs w:val="20"/>
          <w:lang w:eastAsia="en-AU"/>
        </w:rPr>
      </w:pPr>
    </w:p>
    <w:p w14:paraId="1AE85AC1" w14:textId="77777777" w:rsidR="00B77500" w:rsidRPr="00590D56" w:rsidRDefault="00B77500" w:rsidP="00590D56">
      <w:pPr>
        <w:pStyle w:val="ListParagraph"/>
        <w:autoSpaceDE w:val="0"/>
        <w:autoSpaceDN w:val="0"/>
        <w:adjustRightInd w:val="0"/>
        <w:spacing w:after="0" w:line="240" w:lineRule="auto"/>
        <w:ind w:left="11"/>
        <w:rPr>
          <w:rFonts w:cs="Calibri"/>
          <w:color w:val="000000"/>
          <w:sz w:val="20"/>
          <w:szCs w:val="20"/>
          <w:lang w:eastAsia="en-AU"/>
        </w:rPr>
      </w:pPr>
    </w:p>
    <w:p w14:paraId="6A39E09B" w14:textId="77777777" w:rsidR="009E6EED" w:rsidRDefault="009E6EED" w:rsidP="006B7726">
      <w:pPr>
        <w:spacing w:before="120" w:after="120" w:line="240" w:lineRule="auto"/>
        <w:ind w:left="-709" w:right="-23"/>
        <w:rPr>
          <w:b/>
          <w:color w:val="007D98"/>
        </w:rPr>
      </w:pPr>
      <w:r w:rsidRPr="00825A2B">
        <w:rPr>
          <w:b/>
          <w:color w:val="007D98"/>
        </w:rPr>
        <w:lastRenderedPageBreak/>
        <w:t>ABOUT YOU</w:t>
      </w:r>
    </w:p>
    <w:p w14:paraId="496A9B2F" w14:textId="77777777" w:rsidR="009E6EED" w:rsidRDefault="009E6EED" w:rsidP="006B7726">
      <w:pPr>
        <w:spacing w:after="120" w:line="276" w:lineRule="auto"/>
        <w:ind w:left="-709" w:right="-23"/>
        <w:rPr>
          <w:sz w:val="20"/>
        </w:rPr>
      </w:pPr>
      <w:r>
        <w:rPr>
          <w:sz w:val="20"/>
        </w:rPr>
        <w:t xml:space="preserve">To be successful at Deakin you are willing </w:t>
      </w:r>
      <w:proofErr w:type="gramStart"/>
      <w:r>
        <w:rPr>
          <w:sz w:val="20"/>
        </w:rPr>
        <w:t>to enthusiastically embrace</w:t>
      </w:r>
      <w:proofErr w:type="gramEnd"/>
      <w:r>
        <w:rPr>
          <w:sz w:val="20"/>
        </w:rPr>
        <w:t xml:space="preserve"> the Deakin Offer and Promise as expressed in the Deakin University Strategic Plan, and must share the University’s values.</w:t>
      </w:r>
      <w:r w:rsidR="00C056E9">
        <w:rPr>
          <w:sz w:val="20"/>
        </w:rPr>
        <w:t xml:space="preserve"> </w:t>
      </w:r>
    </w:p>
    <w:p w14:paraId="19D0441A" w14:textId="77777777" w:rsidR="009E6EED" w:rsidRPr="00CD4529" w:rsidRDefault="009E6EED" w:rsidP="006B7726">
      <w:pPr>
        <w:spacing w:after="360" w:line="276" w:lineRule="auto"/>
        <w:ind w:left="-709" w:right="-23"/>
        <w:rPr>
          <w:rFonts w:eastAsia="Times New Roman" w:cs="Calibri"/>
          <w:color w:val="000000"/>
          <w:sz w:val="20"/>
          <w:szCs w:val="20"/>
          <w:highlight w:val="yellow"/>
        </w:rPr>
      </w:pPr>
      <w:r>
        <w:rPr>
          <w:sz w:val="20"/>
        </w:rPr>
        <w:t>You will be a person who is ambitious for Deakin University’s success and optimistic about its future; and will display diligence, have great resolve and a focus on producing results.</w:t>
      </w:r>
    </w:p>
    <w:p w14:paraId="65D14DBE" w14:textId="77777777" w:rsidR="00407EAD" w:rsidRPr="00825A2B" w:rsidRDefault="00407EAD" w:rsidP="006B7726">
      <w:pPr>
        <w:spacing w:before="120" w:after="120" w:line="240" w:lineRule="auto"/>
        <w:ind w:left="-709" w:right="-23"/>
        <w:rPr>
          <w:b/>
        </w:rPr>
      </w:pPr>
      <w:r w:rsidRPr="00825A2B">
        <w:rPr>
          <w:b/>
          <w:color w:val="007D98"/>
        </w:rPr>
        <w:t>SELECTION C</w:t>
      </w:r>
      <w:r w:rsidR="00B167BC">
        <w:rPr>
          <w:b/>
          <w:color w:val="007D98"/>
        </w:rPr>
        <w:t>ONSIDERATIONS</w:t>
      </w:r>
      <w:r w:rsidRPr="00825A2B">
        <w:rPr>
          <w:b/>
          <w:color w:val="007D98"/>
        </w:rPr>
        <w:t xml:space="preserve"> </w:t>
      </w:r>
    </w:p>
    <w:p w14:paraId="0A0EBAF9" w14:textId="77777777" w:rsidR="00B167BC" w:rsidRPr="00A91383" w:rsidRDefault="00B167BC" w:rsidP="00DA4A55">
      <w:pPr>
        <w:pStyle w:val="Default"/>
        <w:spacing w:before="120"/>
        <w:ind w:left="-709"/>
        <w:rPr>
          <w:rFonts w:ascii="Calibri" w:hAnsi="Calibri" w:cs="Calibri"/>
          <w:b/>
          <w:bCs/>
          <w:color w:val="007D98"/>
          <w:sz w:val="20"/>
          <w:szCs w:val="20"/>
        </w:rPr>
      </w:pPr>
      <w:r w:rsidRPr="00A91383">
        <w:rPr>
          <w:rFonts w:ascii="Calibri" w:hAnsi="Calibri" w:cs="Calibri"/>
          <w:b/>
          <w:bCs/>
          <w:color w:val="007D98"/>
          <w:sz w:val="20"/>
          <w:szCs w:val="20"/>
        </w:rPr>
        <w:t>Qualifications and Experience:</w:t>
      </w:r>
    </w:p>
    <w:p w14:paraId="5CC7A610" w14:textId="77777777" w:rsidR="00AE572E" w:rsidRPr="00A91383" w:rsidRDefault="00AE572E" w:rsidP="00BC3EC9">
      <w:pPr>
        <w:numPr>
          <w:ilvl w:val="0"/>
          <w:numId w:val="18"/>
        </w:numPr>
        <w:tabs>
          <w:tab w:val="left" w:pos="-142"/>
        </w:tabs>
        <w:spacing w:after="0" w:line="276" w:lineRule="auto"/>
        <w:ind w:left="-142" w:hanging="567"/>
        <w:rPr>
          <w:rFonts w:eastAsia="Times New Roman" w:cs="Calibri"/>
          <w:color w:val="000000"/>
          <w:sz w:val="20"/>
          <w:szCs w:val="20"/>
        </w:rPr>
      </w:pPr>
      <w:r w:rsidRPr="00A91383">
        <w:rPr>
          <w:rFonts w:eastAsia="Times New Roman" w:cs="Calibri"/>
          <w:sz w:val="20"/>
          <w:szCs w:val="20"/>
        </w:rPr>
        <w:t xml:space="preserve">An equivalent </w:t>
      </w:r>
      <w:r w:rsidRPr="006856F6">
        <w:rPr>
          <w:rFonts w:eastAsia="Times New Roman" w:cs="Calibri"/>
          <w:sz w:val="20"/>
          <w:szCs w:val="20"/>
        </w:rPr>
        <w:t xml:space="preserve">combination of training and experience or a Postgraduate qualification in a relevant discipline. </w:t>
      </w:r>
    </w:p>
    <w:p w14:paraId="723A9E5C" w14:textId="77777777" w:rsidR="00AE572E" w:rsidRDefault="00AE572E" w:rsidP="00BC3EC9">
      <w:pPr>
        <w:numPr>
          <w:ilvl w:val="0"/>
          <w:numId w:val="18"/>
        </w:numPr>
        <w:tabs>
          <w:tab w:val="left" w:pos="-142"/>
        </w:tabs>
        <w:spacing w:after="0" w:line="276" w:lineRule="auto"/>
        <w:ind w:left="-142" w:hanging="567"/>
        <w:rPr>
          <w:rFonts w:eastAsia="Times New Roman" w:cs="Calibri"/>
          <w:sz w:val="20"/>
          <w:szCs w:val="20"/>
        </w:rPr>
      </w:pPr>
      <w:r>
        <w:rPr>
          <w:rFonts w:eastAsia="Times New Roman" w:cs="Calibri"/>
          <w:sz w:val="20"/>
          <w:szCs w:val="20"/>
        </w:rPr>
        <w:t>Experience with all aspects of higher degrees by research candidature management</w:t>
      </w:r>
      <w:r w:rsidRPr="001A319B">
        <w:rPr>
          <w:rFonts w:eastAsia="Times New Roman" w:cs="Calibri"/>
          <w:sz w:val="20"/>
          <w:szCs w:val="20"/>
        </w:rPr>
        <w:t>.</w:t>
      </w:r>
    </w:p>
    <w:p w14:paraId="4DDA1480" w14:textId="77777777" w:rsidR="00AE572E" w:rsidRPr="001A319B" w:rsidRDefault="00AE572E" w:rsidP="00BC3EC9">
      <w:pPr>
        <w:numPr>
          <w:ilvl w:val="0"/>
          <w:numId w:val="18"/>
        </w:numPr>
        <w:tabs>
          <w:tab w:val="left" w:pos="-142"/>
        </w:tabs>
        <w:spacing w:after="0" w:line="276" w:lineRule="auto"/>
        <w:ind w:left="-142" w:hanging="567"/>
        <w:rPr>
          <w:rFonts w:eastAsia="Times New Roman" w:cs="Calibri"/>
          <w:sz w:val="20"/>
          <w:szCs w:val="20"/>
        </w:rPr>
      </w:pPr>
      <w:r>
        <w:rPr>
          <w:rFonts w:eastAsia="Times New Roman" w:cs="Calibri"/>
          <w:sz w:val="20"/>
          <w:szCs w:val="20"/>
        </w:rPr>
        <w:t>Experience with international partnerships, ideally those involving research training.</w:t>
      </w:r>
    </w:p>
    <w:p w14:paraId="42514DB0" w14:textId="77777777" w:rsidR="00AE572E" w:rsidRDefault="00AE572E" w:rsidP="00BC3EC9">
      <w:pPr>
        <w:numPr>
          <w:ilvl w:val="0"/>
          <w:numId w:val="18"/>
        </w:numPr>
        <w:tabs>
          <w:tab w:val="left" w:pos="-142"/>
        </w:tabs>
        <w:spacing w:after="0" w:line="276" w:lineRule="auto"/>
        <w:ind w:left="-142" w:hanging="567"/>
        <w:rPr>
          <w:rFonts w:eastAsia="Times New Roman" w:cs="Calibri"/>
          <w:sz w:val="20"/>
          <w:szCs w:val="20"/>
        </w:rPr>
      </w:pPr>
      <w:r w:rsidRPr="001A319B">
        <w:rPr>
          <w:rFonts w:eastAsia="Times New Roman" w:cs="Calibri"/>
          <w:sz w:val="20"/>
          <w:szCs w:val="20"/>
        </w:rPr>
        <w:t>Experience managing complex processes</w:t>
      </w:r>
      <w:r>
        <w:rPr>
          <w:rFonts w:eastAsia="Times New Roman" w:cs="Calibri"/>
          <w:sz w:val="20"/>
          <w:szCs w:val="20"/>
        </w:rPr>
        <w:t xml:space="preserve"> and policy development</w:t>
      </w:r>
      <w:r w:rsidRPr="001A319B">
        <w:rPr>
          <w:rFonts w:eastAsia="Times New Roman" w:cs="Calibri"/>
          <w:sz w:val="20"/>
          <w:szCs w:val="20"/>
        </w:rPr>
        <w:t xml:space="preserve"> within </w:t>
      </w:r>
      <w:r>
        <w:rPr>
          <w:rFonts w:eastAsia="Times New Roman" w:cs="Calibri"/>
          <w:sz w:val="20"/>
          <w:szCs w:val="20"/>
        </w:rPr>
        <w:t>a higher degree by research framework</w:t>
      </w:r>
      <w:r w:rsidRPr="001A319B">
        <w:rPr>
          <w:rFonts w:eastAsia="Times New Roman" w:cs="Calibri"/>
          <w:sz w:val="20"/>
          <w:szCs w:val="20"/>
        </w:rPr>
        <w:t>.</w:t>
      </w:r>
    </w:p>
    <w:p w14:paraId="441E34F3" w14:textId="77777777" w:rsidR="00AE572E" w:rsidRPr="001A319B" w:rsidRDefault="00AE572E" w:rsidP="00BC3EC9">
      <w:pPr>
        <w:numPr>
          <w:ilvl w:val="0"/>
          <w:numId w:val="18"/>
        </w:numPr>
        <w:tabs>
          <w:tab w:val="left" w:pos="-142"/>
        </w:tabs>
        <w:spacing w:after="0" w:line="276" w:lineRule="auto"/>
        <w:ind w:left="-142" w:hanging="567"/>
        <w:rPr>
          <w:rFonts w:eastAsia="Times New Roman" w:cs="Calibri"/>
          <w:sz w:val="20"/>
          <w:szCs w:val="20"/>
        </w:rPr>
      </w:pPr>
      <w:r>
        <w:rPr>
          <w:rFonts w:eastAsia="Times New Roman" w:cs="Calibri"/>
          <w:sz w:val="20"/>
          <w:szCs w:val="20"/>
        </w:rPr>
        <w:t>Experience working within the higher education s</w:t>
      </w:r>
      <w:r w:rsidRPr="001A319B">
        <w:rPr>
          <w:rFonts w:eastAsia="Times New Roman" w:cs="Calibri"/>
          <w:sz w:val="20"/>
          <w:szCs w:val="20"/>
        </w:rPr>
        <w:t>ector with a strong understanding of the statutory and regulatory context in which universities operate and issues affecting the higher education sector relating to the</w:t>
      </w:r>
      <w:r>
        <w:rPr>
          <w:rFonts w:eastAsia="Times New Roman" w:cs="Calibri"/>
          <w:sz w:val="20"/>
          <w:szCs w:val="20"/>
        </w:rPr>
        <w:t xml:space="preserve"> governance of research training</w:t>
      </w:r>
      <w:r w:rsidRPr="001A319B">
        <w:rPr>
          <w:rFonts w:eastAsia="Times New Roman" w:cs="Calibri"/>
          <w:sz w:val="20"/>
          <w:szCs w:val="20"/>
        </w:rPr>
        <w:t>.</w:t>
      </w:r>
    </w:p>
    <w:p w14:paraId="256A5B9D" w14:textId="77777777" w:rsidR="00B167BC" w:rsidRPr="00791056" w:rsidRDefault="00B167BC" w:rsidP="00DA4A55">
      <w:pPr>
        <w:tabs>
          <w:tab w:val="left" w:pos="426"/>
        </w:tabs>
        <w:spacing w:after="0" w:line="240" w:lineRule="auto"/>
        <w:ind w:left="-709"/>
        <w:rPr>
          <w:rFonts w:eastAsia="Times New Roman" w:cs="Calibri"/>
          <w:color w:val="000000"/>
          <w:sz w:val="20"/>
          <w:szCs w:val="20"/>
        </w:rPr>
      </w:pPr>
    </w:p>
    <w:p w14:paraId="7C494CCE" w14:textId="77777777" w:rsidR="00B167BC" w:rsidRPr="0056366D" w:rsidRDefault="00B167BC" w:rsidP="00DA4A55">
      <w:pPr>
        <w:pStyle w:val="Default"/>
        <w:ind w:left="-709"/>
        <w:rPr>
          <w:rFonts w:ascii="Calibri" w:hAnsi="Calibri" w:cs="Calibri"/>
          <w:b/>
          <w:bCs/>
          <w:color w:val="007D98"/>
          <w:sz w:val="20"/>
          <w:szCs w:val="20"/>
        </w:rPr>
      </w:pPr>
      <w:r>
        <w:rPr>
          <w:rFonts w:ascii="Calibri" w:hAnsi="Calibri" w:cs="Calibri"/>
          <w:b/>
          <w:bCs/>
          <w:color w:val="007D98"/>
          <w:sz w:val="20"/>
          <w:szCs w:val="20"/>
        </w:rPr>
        <w:t>Capabilities and Personal Attributes:</w:t>
      </w:r>
    </w:p>
    <w:p w14:paraId="6BACCAA7" w14:textId="6B398E22" w:rsidR="00AE572E" w:rsidRPr="00CF412F" w:rsidRDefault="00AE572E" w:rsidP="00AE572E">
      <w:pPr>
        <w:numPr>
          <w:ilvl w:val="0"/>
          <w:numId w:val="1"/>
        </w:numPr>
        <w:tabs>
          <w:tab w:val="left" w:pos="-142"/>
        </w:tabs>
        <w:spacing w:after="0" w:line="276" w:lineRule="auto"/>
        <w:ind w:left="-142" w:hanging="567"/>
        <w:rPr>
          <w:rFonts w:eastAsia="Times New Roman" w:cs="Calibri"/>
          <w:sz w:val="20"/>
          <w:szCs w:val="20"/>
        </w:rPr>
      </w:pPr>
      <w:r w:rsidRPr="00CF412F">
        <w:rPr>
          <w:rFonts w:eastAsia="Times New Roman" w:cs="Calibri"/>
          <w:sz w:val="20"/>
          <w:szCs w:val="20"/>
        </w:rPr>
        <w:t xml:space="preserve">Demonstrated communication and interpersonal skills with the ability to produce clear and accurate </w:t>
      </w:r>
      <w:r>
        <w:rPr>
          <w:rFonts w:eastAsia="Times New Roman" w:cs="Calibri"/>
          <w:sz w:val="20"/>
          <w:szCs w:val="20"/>
        </w:rPr>
        <w:t xml:space="preserve">transnational </w:t>
      </w:r>
      <w:r w:rsidRPr="00CF412F">
        <w:rPr>
          <w:rFonts w:eastAsia="Times New Roman" w:cs="Calibri"/>
          <w:sz w:val="20"/>
          <w:szCs w:val="20"/>
        </w:rPr>
        <w:t>communications that are appropriate for their intended audience</w:t>
      </w:r>
      <w:r w:rsidR="00DA4A55">
        <w:rPr>
          <w:rFonts w:eastAsia="Times New Roman" w:cs="Calibri"/>
          <w:sz w:val="20"/>
          <w:szCs w:val="20"/>
        </w:rPr>
        <w:t>.</w:t>
      </w:r>
    </w:p>
    <w:p w14:paraId="5EE767E5" w14:textId="1A0EA45E" w:rsidR="00AE572E" w:rsidRPr="00CF412F" w:rsidRDefault="00AE572E" w:rsidP="00AE572E">
      <w:pPr>
        <w:numPr>
          <w:ilvl w:val="0"/>
          <w:numId w:val="1"/>
        </w:numPr>
        <w:tabs>
          <w:tab w:val="left" w:pos="-142"/>
        </w:tabs>
        <w:spacing w:after="0" w:line="276" w:lineRule="auto"/>
        <w:ind w:left="-142" w:hanging="567"/>
        <w:rPr>
          <w:rFonts w:eastAsia="Times New Roman" w:cs="Calibri"/>
          <w:sz w:val="20"/>
          <w:szCs w:val="20"/>
        </w:rPr>
      </w:pPr>
      <w:r w:rsidRPr="00CF412F">
        <w:rPr>
          <w:rFonts w:cs="Calibri"/>
          <w:sz w:val="20"/>
          <w:szCs w:val="20"/>
        </w:rPr>
        <w:t>Proven capability to work positively and effectively as part of a collaborative work team, to accommodate and work well with different working styles and to work independently where required</w:t>
      </w:r>
      <w:r w:rsidR="00DA4A55">
        <w:rPr>
          <w:rFonts w:cs="Calibri"/>
          <w:sz w:val="20"/>
          <w:szCs w:val="20"/>
        </w:rPr>
        <w:t>.</w:t>
      </w:r>
      <w:r w:rsidRPr="00CF412F">
        <w:rPr>
          <w:rFonts w:eastAsia="Times New Roman" w:cs="Calibri"/>
          <w:sz w:val="20"/>
          <w:szCs w:val="20"/>
        </w:rPr>
        <w:t xml:space="preserve"> </w:t>
      </w:r>
    </w:p>
    <w:p w14:paraId="600190A1" w14:textId="3EC460EC" w:rsidR="00B23AB8" w:rsidRPr="00F77C60" w:rsidRDefault="00AE572E" w:rsidP="00F77C60">
      <w:pPr>
        <w:numPr>
          <w:ilvl w:val="0"/>
          <w:numId w:val="1"/>
        </w:numPr>
        <w:tabs>
          <w:tab w:val="left" w:pos="-142"/>
        </w:tabs>
        <w:spacing w:after="0" w:line="276" w:lineRule="auto"/>
        <w:ind w:left="-142" w:hanging="567"/>
        <w:rPr>
          <w:rFonts w:eastAsia="Times New Roman" w:cs="Calibri"/>
          <w:sz w:val="20"/>
          <w:szCs w:val="20"/>
        </w:rPr>
      </w:pPr>
      <w:r w:rsidRPr="00CF412F">
        <w:rPr>
          <w:rFonts w:cs="Calibri"/>
          <w:sz w:val="20"/>
          <w:szCs w:val="20"/>
        </w:rPr>
        <w:t>Demonstrated ability to organise and plan, and to meet rigid and conflicting demands and deadlines, along with the ability to adapt to changed priorities</w:t>
      </w:r>
      <w:r w:rsidR="00DA4A55">
        <w:rPr>
          <w:rFonts w:cs="Calibri"/>
          <w:sz w:val="20"/>
          <w:szCs w:val="20"/>
        </w:rPr>
        <w:t>.</w:t>
      </w:r>
    </w:p>
    <w:p w14:paraId="371667A0" w14:textId="0EC70F1C" w:rsidR="00B23AB8" w:rsidRPr="00B23AB8" w:rsidRDefault="00B23AB8" w:rsidP="00B23AB8">
      <w:pPr>
        <w:pStyle w:val="ListParagraph"/>
        <w:numPr>
          <w:ilvl w:val="0"/>
          <w:numId w:val="1"/>
        </w:numPr>
        <w:autoSpaceDE w:val="0"/>
        <w:autoSpaceDN w:val="0"/>
        <w:adjustRightInd w:val="0"/>
        <w:spacing w:after="0" w:line="240" w:lineRule="auto"/>
        <w:ind w:left="-142" w:hanging="567"/>
        <w:rPr>
          <w:rFonts w:cs="Calibri"/>
          <w:color w:val="000000"/>
          <w:sz w:val="20"/>
          <w:szCs w:val="20"/>
          <w:lang w:eastAsia="en-AU"/>
        </w:rPr>
      </w:pPr>
      <w:proofErr w:type="gramStart"/>
      <w:r w:rsidRPr="00B23AB8">
        <w:rPr>
          <w:rFonts w:cs="Calibri"/>
          <w:color w:val="000000"/>
          <w:sz w:val="20"/>
          <w:szCs w:val="20"/>
          <w:lang w:eastAsia="en-AU"/>
        </w:rPr>
        <w:t>High level</w:t>
      </w:r>
      <w:proofErr w:type="gramEnd"/>
      <w:r w:rsidRPr="00B23AB8">
        <w:rPr>
          <w:rFonts w:cs="Calibri"/>
          <w:color w:val="000000"/>
          <w:sz w:val="20"/>
          <w:szCs w:val="20"/>
          <w:lang w:eastAsia="en-AU"/>
        </w:rPr>
        <w:t xml:space="preserve"> negotiation skills</w:t>
      </w:r>
      <w:r w:rsidR="00DA4A55">
        <w:rPr>
          <w:rFonts w:cs="Calibri"/>
          <w:color w:val="000000"/>
          <w:sz w:val="20"/>
          <w:szCs w:val="20"/>
          <w:lang w:eastAsia="en-AU"/>
        </w:rPr>
        <w:t>.</w:t>
      </w:r>
      <w:r w:rsidRPr="00B23AB8">
        <w:rPr>
          <w:rFonts w:cs="Calibri"/>
          <w:color w:val="000000"/>
          <w:sz w:val="20"/>
          <w:szCs w:val="20"/>
          <w:lang w:eastAsia="en-AU"/>
        </w:rPr>
        <w:t xml:space="preserve"> </w:t>
      </w:r>
    </w:p>
    <w:p w14:paraId="71675791" w14:textId="50F30B24" w:rsidR="00B167BC" w:rsidRPr="00B23AB8" w:rsidRDefault="00B23AB8" w:rsidP="00B23AB8">
      <w:pPr>
        <w:pStyle w:val="ListParagraph"/>
        <w:numPr>
          <w:ilvl w:val="0"/>
          <w:numId w:val="1"/>
        </w:numPr>
        <w:autoSpaceDE w:val="0"/>
        <w:autoSpaceDN w:val="0"/>
        <w:adjustRightInd w:val="0"/>
        <w:spacing w:after="0" w:line="240" w:lineRule="auto"/>
        <w:ind w:left="-142" w:hanging="567"/>
        <w:rPr>
          <w:rFonts w:cs="Calibri"/>
          <w:color w:val="000000"/>
          <w:sz w:val="20"/>
          <w:szCs w:val="20"/>
          <w:lang w:eastAsia="en-AU"/>
        </w:rPr>
      </w:pPr>
      <w:r w:rsidRPr="00B23AB8">
        <w:rPr>
          <w:rFonts w:cs="Calibri"/>
          <w:color w:val="000000"/>
          <w:sz w:val="20"/>
          <w:szCs w:val="20"/>
          <w:lang w:eastAsia="en-AU"/>
        </w:rPr>
        <w:t xml:space="preserve">Demonstrated ability to interact effectively in a multi-cultural environment. </w:t>
      </w:r>
    </w:p>
    <w:p w14:paraId="5DA0E0A8" w14:textId="77777777" w:rsidR="00B167BC" w:rsidRPr="00BA0BAD" w:rsidRDefault="00B167BC" w:rsidP="000004EA">
      <w:pPr>
        <w:numPr>
          <w:ilvl w:val="0"/>
          <w:numId w:val="1"/>
        </w:numPr>
        <w:tabs>
          <w:tab w:val="left" w:pos="-709"/>
        </w:tabs>
        <w:spacing w:after="360" w:line="240" w:lineRule="auto"/>
        <w:ind w:left="-142" w:hanging="567"/>
        <w:rPr>
          <w:rFonts w:eastAsia="Times New Roman" w:cs="Calibri"/>
          <w:sz w:val="20"/>
          <w:szCs w:val="20"/>
        </w:rPr>
      </w:pPr>
      <w:r w:rsidRPr="00BA0BAD">
        <w:rPr>
          <w:rFonts w:eastAsia="Times New Roman" w:cs="Calibri"/>
          <w:sz w:val="20"/>
          <w:szCs w:val="20"/>
        </w:rPr>
        <w:t>Demonstrate the ability to exercise sound judgment, initiative, diplomacy, tact and discretion as well as proven experience handling sensitive and personal information in a conf</w:t>
      </w:r>
      <w:r w:rsidR="000004EA">
        <w:rPr>
          <w:rFonts w:eastAsia="Times New Roman" w:cs="Calibri"/>
          <w:sz w:val="20"/>
          <w:szCs w:val="20"/>
        </w:rPr>
        <w:t>idential and appropriate manner.</w:t>
      </w:r>
    </w:p>
    <w:p w14:paraId="7FD76717" w14:textId="77777777" w:rsidR="00B167BC" w:rsidRPr="00825A2B" w:rsidRDefault="00B167BC" w:rsidP="006B7726">
      <w:pPr>
        <w:spacing w:before="120" w:after="120" w:line="240" w:lineRule="auto"/>
        <w:ind w:left="-709"/>
        <w:rPr>
          <w:b/>
          <w:color w:val="007D98"/>
        </w:rPr>
      </w:pPr>
      <w:r w:rsidRPr="00825A2B">
        <w:rPr>
          <w:b/>
          <w:color w:val="007D98"/>
        </w:rPr>
        <w:t>SPECIAL REQUIREMENTS</w:t>
      </w:r>
    </w:p>
    <w:p w14:paraId="231B32B6" w14:textId="27569524" w:rsidR="00B167BC" w:rsidRPr="00B23AB8" w:rsidRDefault="00B167BC" w:rsidP="006B7726">
      <w:pPr>
        <w:numPr>
          <w:ilvl w:val="0"/>
          <w:numId w:val="1"/>
        </w:numPr>
        <w:tabs>
          <w:tab w:val="left" w:pos="-142"/>
        </w:tabs>
        <w:spacing w:after="0" w:line="276" w:lineRule="auto"/>
        <w:ind w:left="-142" w:hanging="567"/>
        <w:rPr>
          <w:rFonts w:eastAsia="Times New Roman" w:cs="Calibri"/>
          <w:color w:val="000000" w:themeColor="text1"/>
          <w:sz w:val="20"/>
          <w:szCs w:val="20"/>
        </w:rPr>
      </w:pPr>
      <w:r w:rsidRPr="00B23AB8">
        <w:rPr>
          <w:rFonts w:eastAsia="Times New Roman" w:cs="Calibri"/>
          <w:color w:val="000000" w:themeColor="text1"/>
          <w:sz w:val="20"/>
          <w:szCs w:val="20"/>
        </w:rPr>
        <w:t>Infrequent work outside business hours is required (</w:t>
      </w:r>
      <w:proofErr w:type="gramStart"/>
      <w:r w:rsidRPr="00B23AB8">
        <w:rPr>
          <w:rFonts w:eastAsia="Times New Roman" w:cs="Calibri"/>
          <w:color w:val="000000" w:themeColor="text1"/>
          <w:sz w:val="20"/>
          <w:szCs w:val="20"/>
        </w:rPr>
        <w:t>e.g.</w:t>
      </w:r>
      <w:proofErr w:type="gramEnd"/>
      <w:r w:rsidRPr="00B23AB8">
        <w:rPr>
          <w:rFonts w:eastAsia="Times New Roman" w:cs="Calibri"/>
          <w:color w:val="000000" w:themeColor="text1"/>
          <w:sz w:val="20"/>
          <w:szCs w:val="20"/>
        </w:rPr>
        <w:t xml:space="preserve"> work at e</w:t>
      </w:r>
      <w:bookmarkStart w:id="0" w:name="_GoBack"/>
      <w:bookmarkEnd w:id="0"/>
      <w:r w:rsidRPr="00B23AB8">
        <w:rPr>
          <w:rFonts w:eastAsia="Times New Roman" w:cs="Calibri"/>
          <w:color w:val="000000" w:themeColor="text1"/>
          <w:sz w:val="20"/>
          <w:szCs w:val="20"/>
        </w:rPr>
        <w:t xml:space="preserve">vening or weekend events </w:t>
      </w:r>
      <w:r w:rsidR="00AE572E">
        <w:rPr>
          <w:rFonts w:eastAsia="Times New Roman" w:cs="Calibri"/>
          <w:color w:val="000000" w:themeColor="text1"/>
          <w:sz w:val="20"/>
          <w:szCs w:val="20"/>
        </w:rPr>
        <w:t>may be</w:t>
      </w:r>
      <w:r w:rsidRPr="00B23AB8">
        <w:rPr>
          <w:rFonts w:eastAsia="Times New Roman" w:cs="Calibri"/>
          <w:color w:val="000000" w:themeColor="text1"/>
          <w:sz w:val="20"/>
          <w:szCs w:val="20"/>
        </w:rPr>
        <w:t xml:space="preserve"> required</w:t>
      </w:r>
      <w:r w:rsidR="00AE572E">
        <w:rPr>
          <w:rFonts w:eastAsia="Times New Roman" w:cs="Calibri"/>
          <w:color w:val="000000" w:themeColor="text1"/>
          <w:sz w:val="20"/>
          <w:szCs w:val="20"/>
        </w:rPr>
        <w:t xml:space="preserve"> when travelling</w:t>
      </w:r>
      <w:r w:rsidRPr="00B23AB8">
        <w:rPr>
          <w:rFonts w:eastAsia="Times New Roman" w:cs="Calibri"/>
          <w:color w:val="000000" w:themeColor="text1"/>
          <w:sz w:val="20"/>
          <w:szCs w:val="20"/>
        </w:rPr>
        <w:t>)</w:t>
      </w:r>
      <w:r w:rsidR="000004EA" w:rsidRPr="00B23AB8">
        <w:rPr>
          <w:rFonts w:eastAsia="Times New Roman" w:cs="Calibri"/>
          <w:color w:val="000000" w:themeColor="text1"/>
          <w:sz w:val="20"/>
          <w:szCs w:val="20"/>
        </w:rPr>
        <w:t>.</w:t>
      </w:r>
    </w:p>
    <w:p w14:paraId="5F1BF3C1" w14:textId="475078C1" w:rsidR="00B167BC" w:rsidRDefault="00B167BC" w:rsidP="006B7726">
      <w:pPr>
        <w:numPr>
          <w:ilvl w:val="0"/>
          <w:numId w:val="1"/>
        </w:numPr>
        <w:tabs>
          <w:tab w:val="left" w:pos="-142"/>
        </w:tabs>
        <w:spacing w:after="0" w:line="276" w:lineRule="auto"/>
        <w:ind w:left="-142" w:hanging="567"/>
        <w:rPr>
          <w:rFonts w:eastAsia="Times New Roman" w:cs="Calibri"/>
          <w:color w:val="000000" w:themeColor="text1"/>
          <w:sz w:val="20"/>
          <w:szCs w:val="20"/>
        </w:rPr>
      </w:pPr>
      <w:r w:rsidRPr="00B23AB8">
        <w:rPr>
          <w:rFonts w:eastAsia="Times New Roman" w:cs="Calibri"/>
          <w:color w:val="000000" w:themeColor="text1"/>
          <w:sz w:val="20"/>
          <w:szCs w:val="20"/>
        </w:rPr>
        <w:t xml:space="preserve">Infrequent travel will be required </w:t>
      </w:r>
      <w:r w:rsidR="00B23AB8" w:rsidRPr="00B23AB8">
        <w:rPr>
          <w:rFonts w:eastAsia="Times New Roman" w:cs="Calibri"/>
          <w:color w:val="000000" w:themeColor="text1"/>
          <w:sz w:val="20"/>
          <w:szCs w:val="20"/>
        </w:rPr>
        <w:t>to visit international partners and participate in promotion and partnership development opportunities.</w:t>
      </w:r>
    </w:p>
    <w:p w14:paraId="7535696A" w14:textId="79929449" w:rsidR="00F77C60" w:rsidRPr="00B23AB8" w:rsidRDefault="00DA4A55" w:rsidP="006B7726">
      <w:pPr>
        <w:numPr>
          <w:ilvl w:val="0"/>
          <w:numId w:val="1"/>
        </w:numPr>
        <w:tabs>
          <w:tab w:val="left" w:pos="-142"/>
        </w:tabs>
        <w:spacing w:after="0" w:line="276" w:lineRule="auto"/>
        <w:ind w:left="-142" w:hanging="567"/>
        <w:rPr>
          <w:rFonts w:eastAsia="Times New Roman" w:cs="Calibri"/>
          <w:color w:val="000000" w:themeColor="text1"/>
          <w:sz w:val="20"/>
          <w:szCs w:val="20"/>
        </w:rPr>
      </w:pPr>
      <w:r w:rsidRPr="00DA4A55">
        <w:rPr>
          <w:rFonts w:eastAsia="Times New Roman" w:cs="Calibri"/>
          <w:color w:val="000000" w:themeColor="text1"/>
          <w:sz w:val="20"/>
          <w:szCs w:val="20"/>
        </w:rPr>
        <w:t xml:space="preserve">This role has been identified as having contact with children and requires the incumbent to apply for and maintain a Working </w:t>
      </w:r>
      <w:proofErr w:type="gramStart"/>
      <w:r w:rsidRPr="00DA4A55">
        <w:rPr>
          <w:rFonts w:eastAsia="Times New Roman" w:cs="Calibri"/>
          <w:color w:val="000000" w:themeColor="text1"/>
          <w:sz w:val="20"/>
          <w:szCs w:val="20"/>
        </w:rPr>
        <w:t>With</w:t>
      </w:r>
      <w:proofErr w:type="gramEnd"/>
      <w:r w:rsidRPr="00DA4A55">
        <w:rPr>
          <w:rFonts w:eastAsia="Times New Roman" w:cs="Calibri"/>
          <w:color w:val="000000" w:themeColor="text1"/>
          <w:sz w:val="20"/>
          <w:szCs w:val="20"/>
        </w:rPr>
        <w:t xml:space="preserve"> Children Check (refer to Deakin’s Recruitment Procedure for further details)</w:t>
      </w:r>
      <w:r>
        <w:rPr>
          <w:rFonts w:eastAsia="Times New Roman" w:cs="Calibri"/>
          <w:color w:val="000000" w:themeColor="text1"/>
          <w:sz w:val="20"/>
          <w:szCs w:val="20"/>
        </w:rPr>
        <w:t>.</w:t>
      </w:r>
      <w:r>
        <w:rPr>
          <w:rFonts w:eastAsia="Times New Roman" w:cs="Calibri"/>
          <w:color w:val="000000" w:themeColor="text1"/>
          <w:sz w:val="20"/>
          <w:szCs w:val="20"/>
        </w:rPr>
        <w:br/>
      </w:r>
      <w:r w:rsidR="00F77C60">
        <w:rPr>
          <w:rFonts w:eastAsia="Times New Roman" w:cs="Calibri"/>
          <w:color w:val="000000" w:themeColor="text1"/>
          <w:sz w:val="20"/>
          <w:szCs w:val="20"/>
        </w:rPr>
        <w:t xml:space="preserve"> </w:t>
      </w:r>
    </w:p>
    <w:p w14:paraId="6FD809E9" w14:textId="61315B1F" w:rsidR="00B167BC" w:rsidRPr="00825A2B" w:rsidRDefault="00B167BC" w:rsidP="006B7726">
      <w:pPr>
        <w:spacing w:before="120" w:after="120" w:line="240" w:lineRule="auto"/>
        <w:ind w:left="-709"/>
        <w:rPr>
          <w:b/>
          <w:color w:val="007D98"/>
        </w:rPr>
      </w:pPr>
      <w:r w:rsidRPr="00825A2B">
        <w:rPr>
          <w:b/>
          <w:color w:val="007D98"/>
        </w:rPr>
        <w:t>DISCLAIMER</w:t>
      </w:r>
    </w:p>
    <w:p w14:paraId="4199F28E" w14:textId="3015A903" w:rsidR="00E95320" w:rsidRPr="00F77C60" w:rsidRDefault="00B167BC" w:rsidP="00F77C60">
      <w:pPr>
        <w:pStyle w:val="Default"/>
        <w:spacing w:line="276" w:lineRule="auto"/>
        <w:ind w:left="-709"/>
        <w:rPr>
          <w:b/>
          <w:sz w:val="20"/>
          <w:szCs w:val="20"/>
        </w:rPr>
      </w:pPr>
      <w:r w:rsidRPr="00A91383">
        <w:rPr>
          <w:rFonts w:ascii="Calibri" w:hAnsi="Calibri" w:cs="Calibri"/>
          <w:bCs/>
          <w:sz w:val="20"/>
          <w:szCs w:val="20"/>
        </w:rPr>
        <w:t xml:space="preserve">It is not the intention of the position description to limit the scope or accountabilities of the position but to highlight the most important aspects of the position.  The aspects mentioned above </w:t>
      </w:r>
      <w:proofErr w:type="gramStart"/>
      <w:r w:rsidRPr="00A91383">
        <w:rPr>
          <w:rFonts w:ascii="Calibri" w:hAnsi="Calibri" w:cs="Calibri"/>
          <w:bCs/>
          <w:sz w:val="20"/>
          <w:szCs w:val="20"/>
        </w:rPr>
        <w:t>may be altered</w:t>
      </w:r>
      <w:proofErr w:type="gramEnd"/>
      <w:r w:rsidRPr="00A91383">
        <w:rPr>
          <w:rFonts w:ascii="Calibri" w:hAnsi="Calibri" w:cs="Calibri"/>
          <w:bCs/>
          <w:sz w:val="20"/>
          <w:szCs w:val="20"/>
        </w:rPr>
        <w:t xml:space="preserve"> in accordance with the changing requirements of the role.</w:t>
      </w:r>
      <w:r w:rsidR="00F77C60">
        <w:rPr>
          <w:rFonts w:cs="Calibri"/>
          <w:b/>
          <w:color w:val="FF0000"/>
          <w:sz w:val="20"/>
          <w:szCs w:val="20"/>
          <w:lang w:val="en-US"/>
        </w:rPr>
        <w:t xml:space="preserve"> </w:t>
      </w:r>
    </w:p>
    <w:p w14:paraId="49FB152A" w14:textId="77777777" w:rsidR="000C35CB" w:rsidRPr="009C5689" w:rsidRDefault="00612467" w:rsidP="006B7726">
      <w:pPr>
        <w:spacing w:before="240" w:after="240"/>
        <w:ind w:left="-709"/>
        <w:rPr>
          <w:rFonts w:cs="Calibri"/>
          <w:lang w:val="en-GB"/>
        </w:rPr>
      </w:pPr>
      <w:r>
        <w:rPr>
          <w:noProof/>
          <w:lang w:eastAsia="en-AU"/>
        </w:rPr>
        <mc:AlternateContent>
          <mc:Choice Requires="wps">
            <w:drawing>
              <wp:anchor distT="0" distB="0" distL="114300" distR="114300" simplePos="0" relativeHeight="251660288" behindDoc="0" locked="0" layoutInCell="1" allowOverlap="1" wp14:anchorId="30D463B8" wp14:editId="5F0260E9">
                <wp:simplePos x="0" y="0"/>
                <wp:positionH relativeFrom="column">
                  <wp:posOffset>-542925</wp:posOffset>
                </wp:positionH>
                <wp:positionV relativeFrom="paragraph">
                  <wp:posOffset>5904865</wp:posOffset>
                </wp:positionV>
                <wp:extent cx="6151245" cy="248920"/>
                <wp:effectExtent l="0" t="0" r="0" b="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1245" cy="248920"/>
                        </a:xfrm>
                        <a:prstGeom prst="rect">
                          <a:avLst/>
                        </a:prstGeom>
                        <a:noFill/>
                        <a:ln w="6350">
                          <a:noFill/>
                        </a:ln>
                        <a:effectLst/>
                      </wps:spPr>
                      <wps:txbx>
                        <w:txbxContent>
                          <w:p w14:paraId="1A96C16C" w14:textId="77777777" w:rsidR="00B167BC" w:rsidRDefault="00B167BC" w:rsidP="00B167BC">
                            <w:pPr>
                              <w:pStyle w:val="FooterWebsite"/>
                              <w:rPr>
                                <w:b w:val="0"/>
                                <w:sz w:val="20"/>
                                <w:szCs w:val="20"/>
                              </w:rPr>
                            </w:pPr>
                            <w:r>
                              <w:rPr>
                                <w:b w:val="0"/>
                                <w:sz w:val="20"/>
                                <w:szCs w:val="20"/>
                              </w:rPr>
                              <w:t>PD Developed Month Year</w:t>
                            </w:r>
                          </w:p>
                          <w:p w14:paraId="248712AB" w14:textId="77777777" w:rsidR="00B167BC" w:rsidRDefault="00B167BC" w:rsidP="00B167BC">
                            <w:pPr>
                              <w:rPr>
                                <w:color w:val="FFFFFF"/>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463B8" id="Text Box 105" o:spid="_x0000_s1031" type="#_x0000_t202" style="position:absolute;left:0;text-align:left;margin-left:-42.75pt;margin-top:464.95pt;width:484.35pt;height:1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Kf2QAIAAIMEAAAOAAAAZHJzL2Uyb0RvYy54bWysVN9v2jAQfp+0/8Hy+0jCoGsjQsVaMU1C&#10;bSWo+mwcm0SzfZ5tSLq/fmcHKOr2NO3FXHyf78f33TG77bUiB+F8C6aixSinRBgOdWt2FX3eLD9d&#10;U+IDMzVTYERFX4Wnt/OPH2adLcUYGlC1cASDGF92tqJNCLbMMs8boZkfgRUGnRKcZgE/3S6rHesw&#10;ulbZOM+vsg5cbR1w4T3e3g9OOk/xpRQ8PErpRSCqolhbSKdL5zae2XzGyp1jtmn5sQz2D1Vo1hpM&#10;eg51zwIje9f+EUq33IEHGUYcdAZStlykHrCbIn/XzbphVqRekBxvzzT5/xeWPxyeHGlr1C6fUmKY&#10;RpE2og/kK/Qk3iFDnfUlAtcWoaFHB6JTt96ugP/wCMkuMMMDj+jISC+djr/YK8GHKMLrmfiYh+Pl&#10;VTEtxhPMz9E3nlzfjJMy2dtr63z4JkCTaFTUobCpAnZY+RDzs/IEickMLFulkrjKkA4zfJ7m6cHZ&#10;gy+UiViRxuQYJrYxVB6t0G/7RM6Zhi3Ur8iCg2GSvOXLFitaMR+emMPRwf5wHcIjHlIBZoajRUkD&#10;7tff7iMeFUUvJR2OYkX9zz1zghL13aDWN8VkEmc3fUymX5Ac4i4920uP2es7wGkvcPEsT2bEB3Uy&#10;pQP9gluziFnRxQzH3BUNJ/MuDAuCW8fFYpFAOK2WhZVZW34SP/K96V+Ys0dRAsr5AKehZeU7bQbs&#10;oM5iH0C2SbjI88DqcYpw0pOex62Mq3T5nVBv/x3z3wAAAP//AwBQSwMEFAAGAAgAAAAhACebOG/h&#10;AAAACwEAAA8AAABkcnMvZG93bnJldi54bWxMj8FOwzAMhu9IvENkJG5buqKNtDSdJgQXJIQYkxA3&#10;rwlNIXFKkm3l7QknONr+9Pv7m/XkLDvqEAdPEhbzApimzquBegm7l/uZABYTkkLrSUv41hHW7flZ&#10;g7XyJ3rWx23qWQ6hWKMEk9JYcx47ox3GuR815du7Dw5THkPPVcBTDneWl0Wx4g4Hyh8MjvrW6O5z&#10;e3ASrsWbMh/hYdq9Pm6+zNPI7R1yKS8vps0NsKSn9AfDr35WhzY77f2BVGRWwkwslxmVUJVVBSwT&#10;QlyVwPZ5s6oWwNuG/+/Q/gAAAP//AwBQSwECLQAUAAYACAAAACEAtoM4kv4AAADhAQAAEwAAAAAA&#10;AAAAAAAAAAAAAAAAW0NvbnRlbnRfVHlwZXNdLnhtbFBLAQItABQABgAIAAAAIQA4/SH/1gAAAJQB&#10;AAALAAAAAAAAAAAAAAAAAC8BAABfcmVscy8ucmVsc1BLAQItABQABgAIAAAAIQCmkKf2QAIAAIME&#10;AAAOAAAAAAAAAAAAAAAAAC4CAABkcnMvZTJvRG9jLnhtbFBLAQItABQABgAIAAAAIQAnmzhv4QAA&#10;AAsBAAAPAAAAAAAAAAAAAAAAAJoEAABkcnMvZG93bnJldi54bWxQSwUGAAAAAAQABADzAAAAqAUA&#10;AAAA&#10;" filled="f" stroked="f" strokeweight=".5pt">
                <v:path arrowok="t"/>
                <v:textbox>
                  <w:txbxContent>
                    <w:p w14:paraId="1A96C16C" w14:textId="77777777" w:rsidR="00B167BC" w:rsidRDefault="00B167BC" w:rsidP="00B167BC">
                      <w:pPr>
                        <w:pStyle w:val="FooterWebsite"/>
                        <w:rPr>
                          <w:b w:val="0"/>
                          <w:sz w:val="20"/>
                          <w:szCs w:val="20"/>
                        </w:rPr>
                      </w:pPr>
                      <w:r>
                        <w:rPr>
                          <w:b w:val="0"/>
                          <w:sz w:val="20"/>
                          <w:szCs w:val="20"/>
                        </w:rPr>
                        <w:t>PD Developed Month Year</w:t>
                      </w:r>
                    </w:p>
                    <w:p w14:paraId="248712AB" w14:textId="77777777" w:rsidR="00B167BC" w:rsidRDefault="00B167BC" w:rsidP="00B167BC">
                      <w:pPr>
                        <w:rPr>
                          <w:color w:val="FFFFFF"/>
                          <w:sz w:val="18"/>
                        </w:rPr>
                      </w:pPr>
                    </w:p>
                  </w:txbxContent>
                </v:textbox>
              </v:shape>
            </w:pict>
          </mc:Fallback>
        </mc:AlternateContent>
      </w:r>
    </w:p>
    <w:sectPr w:rsidR="000C35CB" w:rsidRPr="009C5689" w:rsidSect="006F2941">
      <w:footerReference w:type="default" r:id="rId12"/>
      <w:headerReference w:type="first" r:id="rId13"/>
      <w:footerReference w:type="first" r:id="rId14"/>
      <w:pgSz w:w="11906" w:h="16838"/>
      <w:pgMar w:top="709" w:right="851" w:bottom="1985" w:left="1440"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116A1" w14:textId="77777777" w:rsidR="00B173AD" w:rsidRDefault="00B173AD" w:rsidP="007F31C5">
      <w:pPr>
        <w:spacing w:after="0" w:line="240" w:lineRule="auto"/>
      </w:pPr>
      <w:r>
        <w:separator/>
      </w:r>
    </w:p>
  </w:endnote>
  <w:endnote w:type="continuationSeparator" w:id="0">
    <w:p w14:paraId="43AE3163" w14:textId="77777777" w:rsidR="00B173AD" w:rsidRDefault="00B173AD" w:rsidP="007F3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orldly Regular">
    <w:panose1 w:val="00000000000000000000"/>
    <w:charset w:val="00"/>
    <w:family w:val="auto"/>
    <w:pitch w:val="variable"/>
    <w:sig w:usb0="A00002AF" w:usb1="5000005B" w:usb2="00000000" w:usb3="00000000" w:csb0="00000197"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B0A45" w14:textId="77777777" w:rsidR="00AB342B" w:rsidRPr="00A11180" w:rsidRDefault="00612467" w:rsidP="004B7F9F">
    <w:pPr>
      <w:pStyle w:val="Footer"/>
      <w:ind w:left="-709"/>
      <w:rPr>
        <w:b/>
        <w:color w:val="BFBFBF"/>
        <w:sz w:val="24"/>
        <w:szCs w:val="24"/>
      </w:rPr>
    </w:pPr>
    <w:r>
      <w:rPr>
        <w:noProof/>
        <w:lang w:eastAsia="en-AU"/>
      </w:rPr>
      <mc:AlternateContent>
        <mc:Choice Requires="wps">
          <w:drawing>
            <wp:anchor distT="4294967295" distB="4294967295" distL="114300" distR="114300" simplePos="0" relativeHeight="251652608" behindDoc="0" locked="0" layoutInCell="1" allowOverlap="1" wp14:anchorId="61148E58" wp14:editId="6CA59E75">
              <wp:simplePos x="0" y="0"/>
              <wp:positionH relativeFrom="column">
                <wp:posOffset>-438150</wp:posOffset>
              </wp:positionH>
              <wp:positionV relativeFrom="paragraph">
                <wp:posOffset>69214</wp:posOffset>
              </wp:positionV>
              <wp:extent cx="6219825" cy="0"/>
              <wp:effectExtent l="0" t="0" r="9525"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19825" cy="0"/>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7EFDBF" id="Straight Connector 27" o:spid="_x0000_s1026" style="position:absolute;flip:y;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4.5pt,5.45pt" to="455.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UUA8gEAAM0DAAAOAAAAZHJzL2Uyb0RvYy54bWysU01v2zAMvQ/YfxB0X+xkSNsZcXpIkF26&#10;LUC23VlZsoXpC6IaJ/9+lJym7XYbpoNAkeITH/m0uj9Zw44yovau5fNZzZl0wnfa9S3/8X334Y4z&#10;TOA6MN7Jlp8l8vv1+3erMTRy4QdvOhkZgThsxtDyIaXQVBWKQVrAmQ/SUVD5aCHRMfZVF2EkdGuq&#10;RV3fVKOPXYheSETybqcgXxd8paRI35RCmZhpOdWWyh7L/pj3ar2Cpo8QBi0uZcA/VGFBO3r0CrWF&#10;BOwp6r+grBbRo1dpJrytvFJayMKB2MzrP9gcBgiycKHmYLi2Cf8frPh63Eemu5YvbjlzYGlGhxRB&#10;90NiG+8cddBHRkHq1BiwoYSN28fMVZzcITx48QspVr0J5gOG6dpJRcuU0eEnCaQ0iWizU5nB+ToD&#10;eUpMkPNmMf90t1hyJp5jFTQZIr8YIqbP0luWjZYb7XJ7oIHjA6ZcxMuV7HZ+p40pIzaOjQT+cUki&#10;EEBCUwYSmTYQdXQ9Z2B6UrBIsSCiN7rL2RkHz7gxkR2BRETa6/zImQFM5Gz5rqySZJ7sF99N926X&#10;dV3kRTVN+aW8N7iZxRZwmDJKaBKk1Yl+hdG25XcEcwUyLpcji64vjF86na1H35338XkcpJny6EXf&#10;WZSvz2S//oXr3wAAAP//AwBQSwMEFAAGAAgAAAAhAGn3bqHdAAAACQEAAA8AAABkcnMvZG93bnJl&#10;di54bWxMj0FLw0AQhe+C/2EZwYu0u1VSTJpNKUJBPGkqnqfZaRLM7obdbRv99Y54qMd57/Hme+V6&#10;soM4UYi9dxoWcwWCXONN71oN77vt7BFETOgMDt6Rhi+KsK6ur0osjD+7NzrVqRVc4mKBGrqUxkLK&#10;2HRkMc79SI69gw8WE5+hlSbgmcvtIO+VWkqLveMPHY701FHzWR+thjo+7EL49s1ru82e7V2Gm/zj&#10;Revbm2mzApFoSpcw/OIzOlTMtPdHZ6IYNMyWOW9JbKgcBAfyhcpA7P8EWZXy/4LqBwAA//8DAFBL&#10;AQItABQABgAIAAAAIQC2gziS/gAAAOEBAAATAAAAAAAAAAAAAAAAAAAAAABbQ29udGVudF9UeXBl&#10;c10ueG1sUEsBAi0AFAAGAAgAAAAhADj9If/WAAAAlAEAAAsAAAAAAAAAAAAAAAAALwEAAF9yZWxz&#10;Ly5yZWxzUEsBAi0AFAAGAAgAAAAhAA89RQDyAQAAzQMAAA4AAAAAAAAAAAAAAAAALgIAAGRycy9l&#10;Mm9Eb2MueG1sUEsBAi0AFAAGAAgAAAAhAGn3bqHdAAAACQEAAA8AAAAAAAAAAAAAAAAATAQAAGRy&#10;cy9kb3ducmV2LnhtbFBLBQYAAAAABAAEAPMAAABWBQAAAAA=&#10;" strokecolor="#bfbfbf" strokeweight=".5pt">
              <v:stroke joinstyle="miter"/>
              <o:lock v:ext="edit" shapetype="f"/>
            </v:line>
          </w:pict>
        </mc:Fallback>
      </mc:AlternateContent>
    </w:r>
  </w:p>
  <w:p w14:paraId="4885F333" w14:textId="50E11D08" w:rsidR="00AB342B" w:rsidRPr="00320BAA" w:rsidRDefault="00AB342B" w:rsidP="00320BAA">
    <w:pPr>
      <w:pStyle w:val="Footer"/>
      <w:ind w:left="-709"/>
      <w:rPr>
        <w:b/>
        <w:color w:val="BFBFBF"/>
        <w:sz w:val="24"/>
        <w:szCs w:val="24"/>
      </w:rPr>
    </w:pPr>
    <w:r w:rsidRPr="00A11180">
      <w:rPr>
        <w:b/>
        <w:color w:val="BFBFBF"/>
        <w:sz w:val="24"/>
        <w:szCs w:val="24"/>
      </w:rPr>
      <w:t xml:space="preserve">Deakin University Position Description: </w:t>
    </w:r>
    <w:r w:rsidR="00320BAA" w:rsidRPr="00320BAA">
      <w:rPr>
        <w:b/>
        <w:color w:val="BFBFBF"/>
        <w:sz w:val="24"/>
        <w:szCs w:val="24"/>
      </w:rPr>
      <w:t>Manager International Research Training</w:t>
    </w:r>
  </w:p>
  <w:p w14:paraId="55CFC836" w14:textId="77777777" w:rsidR="00AB342B" w:rsidRPr="00A11180" w:rsidRDefault="00AB342B" w:rsidP="004B7F9F">
    <w:pPr>
      <w:pStyle w:val="Footer"/>
      <w:ind w:left="-709"/>
      <w:rPr>
        <w:b/>
        <w:color w:val="BFBFBF"/>
        <w:sz w:val="20"/>
        <w:szCs w:val="20"/>
      </w:rPr>
    </w:pPr>
  </w:p>
  <w:p w14:paraId="1F40B3E9" w14:textId="77777777" w:rsidR="00AB342B" w:rsidRPr="00A11180" w:rsidRDefault="00AB342B" w:rsidP="004B7F9F">
    <w:pPr>
      <w:pStyle w:val="Footer"/>
      <w:ind w:left="-709"/>
      <w:jc w:val="right"/>
      <w:rPr>
        <w:b/>
        <w:color w:val="BFBFBF"/>
        <w:sz w:val="20"/>
        <w:szCs w:val="20"/>
      </w:rPr>
    </w:pPr>
    <w:r w:rsidRPr="00A11180">
      <w:rPr>
        <w:b/>
        <w:color w:val="BFBFBF"/>
        <w:sz w:val="20"/>
        <w:szCs w:val="20"/>
      </w:rPr>
      <w:t xml:space="preserve">deakin.edu.au/about-deakin/careers-at-deakin          </w:t>
    </w:r>
  </w:p>
  <w:p w14:paraId="1042A187" w14:textId="77777777" w:rsidR="00AB342B" w:rsidRPr="00A11180" w:rsidRDefault="00AB342B" w:rsidP="004B7F9F">
    <w:pPr>
      <w:pStyle w:val="Footer"/>
      <w:ind w:left="-709"/>
      <w:jc w:val="right"/>
      <w:rPr>
        <w:color w:val="BFBFBF"/>
        <w:sz w:val="12"/>
        <w:szCs w:val="12"/>
      </w:rPr>
    </w:pPr>
    <w:r w:rsidRPr="00A11180">
      <w:rPr>
        <w:color w:val="BFBFBF"/>
        <w:sz w:val="12"/>
        <w:szCs w:val="12"/>
      </w:rPr>
      <w:t>Deakin University CRICOS Provider Code 00113B</w:t>
    </w:r>
  </w:p>
  <w:p w14:paraId="673B6E24" w14:textId="77777777" w:rsidR="00AB342B" w:rsidRDefault="00AB34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70B31" w14:textId="77777777" w:rsidR="00F42AE4" w:rsidRPr="00AF1722" w:rsidRDefault="004F676C" w:rsidP="00F42AE4">
    <w:pPr>
      <w:ind w:hanging="709"/>
      <w:rPr>
        <w:sz w:val="30"/>
        <w:szCs w:val="30"/>
      </w:rPr>
    </w:pPr>
    <w:r w:rsidRPr="00AF1722">
      <w:rPr>
        <w:noProof/>
        <w:sz w:val="30"/>
        <w:szCs w:val="30"/>
        <w:lang w:eastAsia="en-AU"/>
      </w:rPr>
      <w:drawing>
        <wp:anchor distT="0" distB="0" distL="114300" distR="114300" simplePos="0" relativeHeight="251656704" behindDoc="0" locked="0" layoutInCell="1" allowOverlap="1" wp14:anchorId="6D5D6A01" wp14:editId="33B89217">
          <wp:simplePos x="0" y="0"/>
          <wp:positionH relativeFrom="column">
            <wp:posOffset>4448175</wp:posOffset>
          </wp:positionH>
          <wp:positionV relativeFrom="paragraph">
            <wp:posOffset>4445</wp:posOffset>
          </wp:positionV>
          <wp:extent cx="247015" cy="247015"/>
          <wp:effectExtent l="0" t="0" r="635" b="0"/>
          <wp:wrapSquare wrapText="bothSides"/>
          <wp:docPr id="107"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015" cy="247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1722">
      <w:rPr>
        <w:noProof/>
        <w:sz w:val="30"/>
        <w:szCs w:val="30"/>
        <w:lang w:eastAsia="en-AU"/>
      </w:rPr>
      <w:drawing>
        <wp:anchor distT="0" distB="0" distL="114300" distR="114300" simplePos="0" relativeHeight="251657728" behindDoc="0" locked="0" layoutInCell="1" allowOverlap="1" wp14:anchorId="4AC93B38" wp14:editId="24F1BC65">
          <wp:simplePos x="0" y="0"/>
          <wp:positionH relativeFrom="margin">
            <wp:posOffset>4200525</wp:posOffset>
          </wp:positionH>
          <wp:positionV relativeFrom="paragraph">
            <wp:posOffset>13970</wp:posOffset>
          </wp:positionV>
          <wp:extent cx="240030" cy="211455"/>
          <wp:effectExtent l="0" t="0" r="7620" b="0"/>
          <wp:wrapSquare wrapText="bothSides"/>
          <wp:docPr id="108" name="Picture 12" descr="U:\HR-Operations\Projects\Active\Project - Position Description Review\Design\Images and Examples\social media\In-2C-81px-R.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HR-Operations\Projects\Active\Project - Position Description Review\Design\Images and Examples\social media\In-2C-81px-R.pn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030"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1722">
      <w:rPr>
        <w:noProof/>
        <w:sz w:val="30"/>
        <w:szCs w:val="30"/>
        <w:lang w:eastAsia="en-AU"/>
      </w:rPr>
      <w:drawing>
        <wp:anchor distT="0" distB="0" distL="114300" distR="114300" simplePos="0" relativeHeight="251653632" behindDoc="0" locked="0" layoutInCell="1" allowOverlap="1" wp14:anchorId="68D53B7E" wp14:editId="57583194">
          <wp:simplePos x="0" y="0"/>
          <wp:positionH relativeFrom="margin">
            <wp:posOffset>4714875</wp:posOffset>
          </wp:positionH>
          <wp:positionV relativeFrom="paragraph">
            <wp:posOffset>13970</wp:posOffset>
          </wp:positionV>
          <wp:extent cx="212090" cy="212090"/>
          <wp:effectExtent l="0" t="0" r="0" b="0"/>
          <wp:wrapSquare wrapText="bothSides"/>
          <wp:docPr id="109"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090" cy="212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1722">
      <w:rPr>
        <w:noProof/>
        <w:sz w:val="30"/>
        <w:szCs w:val="30"/>
        <w:lang w:eastAsia="en-AU"/>
      </w:rPr>
      <w:drawing>
        <wp:anchor distT="0" distB="0" distL="114300" distR="114300" simplePos="0" relativeHeight="251654656" behindDoc="0" locked="0" layoutInCell="1" allowOverlap="1" wp14:anchorId="6D72EEAD" wp14:editId="6D3B62F9">
          <wp:simplePos x="0" y="0"/>
          <wp:positionH relativeFrom="column">
            <wp:posOffset>5010150</wp:posOffset>
          </wp:positionH>
          <wp:positionV relativeFrom="paragraph">
            <wp:posOffset>14605</wp:posOffset>
          </wp:positionV>
          <wp:extent cx="219075" cy="219075"/>
          <wp:effectExtent l="0" t="0" r="9525" b="9525"/>
          <wp:wrapSquare wrapText="bothSides"/>
          <wp:docPr id="106"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1722">
      <w:rPr>
        <w:noProof/>
        <w:sz w:val="30"/>
        <w:szCs w:val="30"/>
        <w:lang w:eastAsia="en-AU"/>
      </w:rPr>
      <w:drawing>
        <wp:anchor distT="0" distB="0" distL="114300" distR="114300" simplePos="0" relativeHeight="251655680" behindDoc="0" locked="0" layoutInCell="1" allowOverlap="1" wp14:anchorId="1A50DBAD" wp14:editId="2B084102">
          <wp:simplePos x="0" y="0"/>
          <wp:positionH relativeFrom="margin">
            <wp:posOffset>5295900</wp:posOffset>
          </wp:positionH>
          <wp:positionV relativeFrom="paragraph">
            <wp:posOffset>13970</wp:posOffset>
          </wp:positionV>
          <wp:extent cx="218440" cy="217805"/>
          <wp:effectExtent l="0" t="0" r="0" b="0"/>
          <wp:wrapSquare wrapText="bothSides"/>
          <wp:docPr id="10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8440" cy="217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1722">
      <w:rPr>
        <w:noProof/>
        <w:sz w:val="30"/>
        <w:szCs w:val="30"/>
        <w:lang w:eastAsia="en-AU"/>
      </w:rPr>
      <w:drawing>
        <wp:anchor distT="0" distB="0" distL="114300" distR="114300" simplePos="0" relativeHeight="251658752" behindDoc="0" locked="0" layoutInCell="1" allowOverlap="1" wp14:anchorId="76B2B64D" wp14:editId="41089A3D">
          <wp:simplePos x="0" y="0"/>
          <wp:positionH relativeFrom="margin">
            <wp:posOffset>5581650</wp:posOffset>
          </wp:positionH>
          <wp:positionV relativeFrom="paragraph">
            <wp:posOffset>23495</wp:posOffset>
          </wp:positionV>
          <wp:extent cx="310515" cy="219075"/>
          <wp:effectExtent l="0" t="0" r="0" b="9525"/>
          <wp:wrapSquare wrapText="bothSides"/>
          <wp:docPr id="104" name="Picture 1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HR-Operations\Projects\Active\Project - Position Description Review\Design\Images and Examples\social media\youtube dark.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1051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AB342B" w:rsidRPr="00AF1722">
      <w:rPr>
        <w:b/>
        <w:color w:val="A6A6A6"/>
        <w:sz w:val="30"/>
        <w:szCs w:val="30"/>
      </w:rPr>
      <w:t>deakin.edu.a</w:t>
    </w:r>
    <w:r w:rsidR="009A06F0">
      <w:rPr>
        <w:b/>
        <w:color w:val="A6A6A6"/>
        <w:sz w:val="30"/>
        <w:szCs w:val="30"/>
      </w:rPr>
      <w:t>u/about-deakin/careers-at-deakin</w:t>
    </w:r>
    <w:r w:rsidR="00AB342B" w:rsidRPr="00AF1722">
      <w:rPr>
        <w:b/>
        <w:color w:val="BFBFBF"/>
        <w:sz w:val="30"/>
        <w:szCs w:val="30"/>
      </w:rPr>
      <w:t xml:space="preserve">    </w:t>
    </w:r>
    <w:r w:rsidR="009A06F0">
      <w:rPr>
        <w:b/>
        <w:color w:val="BFBFBF"/>
        <w:sz w:val="30"/>
        <w:szCs w:val="30"/>
      </w:rPr>
      <w:t xml:space="preserve">  </w:t>
    </w:r>
  </w:p>
  <w:p w14:paraId="51B550DC" w14:textId="73EC6BD2" w:rsidR="00D20AD2" w:rsidRPr="00A11180" w:rsidRDefault="00D20AD2" w:rsidP="00D20AD2">
    <w:pPr>
      <w:pStyle w:val="Footer"/>
      <w:ind w:left="-709"/>
      <w:rPr>
        <w:b/>
        <w:color w:val="A6A6A6"/>
        <w:sz w:val="16"/>
        <w:szCs w:val="16"/>
      </w:rPr>
    </w:pPr>
    <w:r w:rsidRPr="00A11180">
      <w:rPr>
        <w:b/>
        <w:color w:val="A6A6A6"/>
        <w:sz w:val="16"/>
        <w:szCs w:val="16"/>
      </w:rPr>
      <w:t xml:space="preserve">PD Developed </w:t>
    </w:r>
    <w:r w:rsidR="00320BAA" w:rsidRPr="00320BAA">
      <w:rPr>
        <w:b/>
        <w:color w:val="A6A6A6"/>
        <w:sz w:val="16"/>
        <w:szCs w:val="16"/>
      </w:rPr>
      <w:t>May 2019</w:t>
    </w:r>
    <w:r w:rsidR="00DA4A55">
      <w:rPr>
        <w:b/>
        <w:color w:val="A6A6A6"/>
        <w:sz w:val="16"/>
        <w:szCs w:val="16"/>
      </w:rPr>
      <w:t xml:space="preserve"> – </w:t>
    </w:r>
    <w:r w:rsidR="00320BAA" w:rsidRPr="00320BAA">
      <w:rPr>
        <w:b/>
        <w:color w:val="A6A6A6"/>
        <w:sz w:val="16"/>
        <w:szCs w:val="16"/>
      </w:rPr>
      <w:t>19N045</w:t>
    </w:r>
  </w:p>
  <w:p w14:paraId="33EBDDA4" w14:textId="77777777" w:rsidR="00AB342B" w:rsidRPr="00A11180" w:rsidRDefault="00AB342B" w:rsidP="00D45760">
    <w:pPr>
      <w:pStyle w:val="Footer"/>
      <w:ind w:left="-709"/>
      <w:jc w:val="right"/>
      <w:rPr>
        <w:color w:val="A6A6A6"/>
        <w:sz w:val="12"/>
        <w:szCs w:val="12"/>
      </w:rPr>
    </w:pPr>
    <w:r w:rsidRPr="00A11180">
      <w:rPr>
        <w:color w:val="A6A6A6"/>
        <w:sz w:val="12"/>
        <w:szCs w:val="12"/>
      </w:rPr>
      <w:t>Deakin University CRICOS Provider Code 00113B</w:t>
    </w:r>
  </w:p>
  <w:p w14:paraId="7AA2AE9F" w14:textId="77777777" w:rsidR="00AB342B" w:rsidRPr="00A11180" w:rsidRDefault="00AB342B" w:rsidP="00D45760">
    <w:pPr>
      <w:pStyle w:val="Footer"/>
      <w:ind w:left="-709"/>
      <w:rPr>
        <w:color w:val="BFBFB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CA707" w14:textId="77777777" w:rsidR="00B173AD" w:rsidRDefault="00B173AD" w:rsidP="007F31C5">
      <w:pPr>
        <w:spacing w:after="0" w:line="240" w:lineRule="auto"/>
      </w:pPr>
      <w:r>
        <w:separator/>
      </w:r>
    </w:p>
  </w:footnote>
  <w:footnote w:type="continuationSeparator" w:id="0">
    <w:p w14:paraId="724F4E83" w14:textId="77777777" w:rsidR="00B173AD" w:rsidRDefault="00B173AD" w:rsidP="007F31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8A37A" w14:textId="77777777" w:rsidR="00AB342B" w:rsidRPr="00D45760" w:rsidRDefault="00D7254A" w:rsidP="009A06F0">
    <w:pPr>
      <w:pStyle w:val="Header"/>
      <w:ind w:left="-709"/>
    </w:pPr>
    <w:r>
      <w:rPr>
        <w:noProof/>
        <w:lang w:eastAsia="en-AU"/>
      </w:rPr>
      <mc:AlternateContent>
        <mc:Choice Requires="wps">
          <w:drawing>
            <wp:anchor distT="0" distB="0" distL="114300" distR="114300" simplePos="0" relativeHeight="251661824" behindDoc="0" locked="0" layoutInCell="1" allowOverlap="1" wp14:anchorId="28BCDC33" wp14:editId="7058675E">
              <wp:simplePos x="0" y="0"/>
              <wp:positionH relativeFrom="column">
                <wp:posOffset>-438150</wp:posOffset>
              </wp:positionH>
              <wp:positionV relativeFrom="paragraph">
                <wp:posOffset>1011555</wp:posOffset>
              </wp:positionV>
              <wp:extent cx="4705350" cy="6286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705350" cy="628650"/>
                      </a:xfrm>
                      <a:prstGeom prst="rect">
                        <a:avLst/>
                      </a:prstGeom>
                      <a:solidFill>
                        <a:schemeClr val="lt1">
                          <a:alpha val="0"/>
                        </a:schemeClr>
                      </a:solidFill>
                      <a:ln w="6350">
                        <a:noFill/>
                      </a:ln>
                    </wps:spPr>
                    <wps:txbx>
                      <w:txbxContent>
                        <w:p w14:paraId="1203AD9C" w14:textId="414A5175" w:rsidR="00D7254A" w:rsidRPr="00AE572E" w:rsidRDefault="00AE572E">
                          <w:pPr>
                            <w:rPr>
                              <w:color w:val="FFFFFF" w:themeColor="background1"/>
                              <w:sz w:val="28"/>
                              <w:szCs w:val="28"/>
                            </w:rPr>
                          </w:pPr>
                          <w:r>
                            <w:rPr>
                              <w:color w:val="FFFFFF" w:themeColor="background1"/>
                              <w:sz w:val="28"/>
                              <w:szCs w:val="28"/>
                            </w:rPr>
                            <w:t>Manager International Research Training</w:t>
                          </w:r>
                          <w:r w:rsidR="00D7254A" w:rsidRPr="00AE572E">
                            <w:rPr>
                              <w:color w:val="FFFFFF" w:themeColor="background1"/>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BCDC33" id="_x0000_t202" coordsize="21600,21600" o:spt="202" path="m,l,21600r21600,l21600,xe">
              <v:stroke joinstyle="miter"/>
              <v:path gradientshapeok="t" o:connecttype="rect"/>
            </v:shapetype>
            <v:shape id="Text Box 22" o:spid="_x0000_s1032" type="#_x0000_t202" style="position:absolute;left:0;text-align:left;margin-left:-34.5pt;margin-top:79.65pt;width:370.5pt;height:4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7MRSgIAAJoEAAAOAAAAZHJzL2Uyb0RvYy54bWysVE1vGjEQvVfqf7B8bxYo+UIsESVKVQkl&#10;kaDK2Xi97Epej2sbdumv77MXEpr2VPVixjNv33jezDC96xrN9sr5mkzOhxcDzpSRVNRmm/Pv64dP&#10;N5z5IEwhNBmV84Py/G728cO0tRM1oop0oRwDifGT1ua8CsFOsszLSjXCX5BVBsGSXCMCrm6bFU60&#10;YG90NhoMrrKWXGEdSeU9vPd9kM8Sf1kqGZ7K0qvAdM7xtpBOl85NPLPZVEy2TtiqlsdniH94RSNq&#10;g6SvVPciCLZz9R9UTS0deSrDhaQmo7KspUo1oJrh4F01q0pYlWqBON6+yuT/H6183D87Vhc5H404&#10;M6JBj9aqC+wLdQwu6NNaPwFsZQEMHfzo88nv4Yxld6Vr4i8KYohD6cOrupFNwjm+Hlx+vkRIInY1&#10;urmCDfrs7WvrfPiqqGHRyLlD95KoYr/0oYeeIDGZJ10XD7XW6RInRi20Y3uBXusw7D/VthK965Qt&#10;zVZEpty/kWjDWrwtvjJyGorsfWJtAI9S9CVHK3Sb7qjPhooD5HHUD5i38qFGDUvhw7NwmCiUjS0J&#10;TzhKTUhCR4uzitzPv/kjHo1GlLMWE5pz/2MnnOJMfzMYgdvheBxHOl3Gl9cjXNx5ZHMeMbtmQRBm&#10;iH20MpkRH/TJLB01L1imecyKkDASuXMeTuYi9HuDZZRqPk8gDLEVYWlWVkbqKFrs0Lp7Ec4e2xgw&#10;AI90mmUxedfNHtvLPd8FKuvU6ihwr+pRdyxAathxWeOGnd8T6u0vZfYLAAD//wMAUEsDBBQABgAI&#10;AAAAIQAgftEQ5AAAAAsBAAAPAAAAZHJzL2Rvd25yZXYueG1sTI9LT8MwEITvSPwHa5G4tQ6pEtIQ&#10;p0I8JCQKiNJDubnxkgT8CLbbBn49ywmOOzOa/aZajEazPfrQOyvgbJoAQ9s41dtWwPrldlIAC1Fa&#10;JbWzKOALAyzq46NKlsod7DPuV7FlVGJDKQV0MQ4l56Hp0MgwdQNa8t6cNzLS6VuuvDxQudE8TZKc&#10;G9lb+tDJAa86bD5WOyNg+bl5yt6vN2tdPH7fPfSN719v7oU4PRkvL4BFHONfGH7xCR1qYtq6nVWB&#10;aQGTfE5bIhnZfAaMEvl5SspWQJoVM+B1xf9vqH8AAAD//wMAUEsBAi0AFAAGAAgAAAAhALaDOJL+&#10;AAAA4QEAABMAAAAAAAAAAAAAAAAAAAAAAFtDb250ZW50X1R5cGVzXS54bWxQSwECLQAUAAYACAAA&#10;ACEAOP0h/9YAAACUAQAACwAAAAAAAAAAAAAAAAAvAQAAX3JlbHMvLnJlbHNQSwECLQAUAAYACAAA&#10;ACEAYauzEUoCAACaBAAADgAAAAAAAAAAAAAAAAAuAgAAZHJzL2Uyb0RvYy54bWxQSwECLQAUAAYA&#10;CAAAACEAIH7REOQAAAALAQAADwAAAAAAAAAAAAAAAACkBAAAZHJzL2Rvd25yZXYueG1sUEsFBgAA&#10;AAAEAAQA8wAAALUFAAAAAA==&#10;" fillcolor="white [3201]" stroked="f" strokeweight=".5pt">
              <v:fill opacity="0"/>
              <v:textbox>
                <w:txbxContent>
                  <w:p w14:paraId="1203AD9C" w14:textId="414A5175" w:rsidR="00D7254A" w:rsidRPr="00AE572E" w:rsidRDefault="00AE572E">
                    <w:pPr>
                      <w:rPr>
                        <w:color w:val="FFFFFF" w:themeColor="background1"/>
                        <w:sz w:val="28"/>
                        <w:szCs w:val="28"/>
                      </w:rPr>
                    </w:pPr>
                    <w:r>
                      <w:rPr>
                        <w:color w:val="FFFFFF" w:themeColor="background1"/>
                        <w:sz w:val="28"/>
                        <w:szCs w:val="28"/>
                      </w:rPr>
                      <w:t>Manager International Research Training</w:t>
                    </w:r>
                    <w:r w:rsidR="00D7254A" w:rsidRPr="00AE572E">
                      <w:rPr>
                        <w:color w:val="FFFFFF" w:themeColor="background1"/>
                        <w:sz w:val="28"/>
                        <w:szCs w:val="28"/>
                      </w:rPr>
                      <w:t xml:space="preserve"> </w:t>
                    </w:r>
                  </w:p>
                </w:txbxContent>
              </v:textbox>
            </v:shape>
          </w:pict>
        </mc:Fallback>
      </mc:AlternateContent>
    </w:r>
    <w:r>
      <w:rPr>
        <w:noProof/>
        <w:lang w:eastAsia="en-AU"/>
      </w:rPr>
      <mc:AlternateContent>
        <mc:Choice Requires="wps">
          <w:drawing>
            <wp:anchor distT="0" distB="0" distL="114300" distR="114300" simplePos="0" relativeHeight="251660800" behindDoc="0" locked="0" layoutInCell="1" allowOverlap="1" wp14:anchorId="0A826EFF" wp14:editId="48E8EB34">
              <wp:simplePos x="0" y="0"/>
              <wp:positionH relativeFrom="column">
                <wp:posOffset>-438150</wp:posOffset>
              </wp:positionH>
              <wp:positionV relativeFrom="paragraph">
                <wp:posOffset>697230</wp:posOffset>
              </wp:positionV>
              <wp:extent cx="2828925" cy="4953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828925" cy="495300"/>
                      </a:xfrm>
                      <a:prstGeom prst="rect">
                        <a:avLst/>
                      </a:prstGeom>
                      <a:noFill/>
                      <a:ln w="6350">
                        <a:noFill/>
                      </a:ln>
                    </wps:spPr>
                    <wps:txbx>
                      <w:txbxContent>
                        <w:p w14:paraId="3F71571C" w14:textId="77777777" w:rsidR="00D7254A" w:rsidRPr="0027171B" w:rsidRDefault="00D7254A" w:rsidP="00D7254A">
                          <w:pPr>
                            <w:rPr>
                              <w:b/>
                              <w:color w:val="FFFFFF"/>
                              <w:sz w:val="32"/>
                              <w:szCs w:val="32"/>
                              <w:lang w:val="en-GB"/>
                            </w:rPr>
                          </w:pPr>
                          <w:r w:rsidRPr="0027171B">
                            <w:rPr>
                              <w:b/>
                              <w:color w:val="FFFFFF"/>
                              <w:sz w:val="32"/>
                              <w:szCs w:val="32"/>
                              <w:lang w:val="en-GB"/>
                            </w:rPr>
                            <w:t>Position Description</w:t>
                          </w:r>
                        </w:p>
                        <w:p w14:paraId="7A27A4A6" w14:textId="77777777" w:rsidR="00D7254A" w:rsidRDefault="00D725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26EFF" id="Text Box 21" o:spid="_x0000_s1033" type="#_x0000_t202" style="position:absolute;left:0;text-align:left;margin-left:-34.5pt;margin-top:54.9pt;width:222.75pt;height:3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YunMQIAAFoEAAAOAAAAZHJzL2Uyb0RvYy54bWysVFFv2jAQfp+0/2D5fQRS6AARKtaKaVLV&#10;VoKqz8ZxIFLi82xDwn79PjtAUbenaS/O+e58vu/7zpndtXXFDsq6knTGB70+Z0pLyku9zfjrevll&#10;zJnzQueiIq0yflSO380/f5o1ZqpS2lGVK8tQRLtpYzK+895Mk8TJnaqF65FRGsGCbC08tnab5FY0&#10;qF5XSdrv3yYN2dxYkso5eB+6IJ/H+kWhpH8uCqc8qzKO3nxcbVw3YU3mMzHdWmF2pTy1If6hi1qU&#10;GpdeSj0IL9jeln+UqktpyVHhe5LqhIqilCpiAJpB/wOa1U4YFbGAHGcuNLn/V1Y+HV4sK/OMpwPO&#10;tKih0Vq1nn2jlsEFfhrjpkhbGST6Fn7ofPY7OAPstrB1+AIQQxxMHy/shmoSznScjifpiDOJ2HAy&#10;uulH+pP308Y6/11RzYKRcQv1Iqni8Og8OkHqOSVcpmlZVlVUsNKsyfjtzagfD1wiOFFpHAwYul6D&#10;5dtNGzFfcGwoPwKepW5AnJHLEj08CudfhMVEABGm3D9jKSrCXXSyONuR/fU3f8iHUIhy1mDCMu5+&#10;7oVVnFU/NCScDIbDMJJxMxx9TbGx15HNdUTv63vCEEMldBfNkO+rs1lYqt/wGBbhVoSElrg74/5s&#10;3vtu7vGYpFosYhKG0Aj/qFdGhtKB1cDwun0T1pxk8BDwic6zKKYf1OhyOz0We09FGaUKPHesnujH&#10;AEcFT48tvJDrfcx6/yXMfwMAAP//AwBQSwMEFAAGAAgAAAAhAA4OiT/iAAAACwEAAA8AAABkcnMv&#10;ZG93bnJldi54bWxMj0FPwkAQhe8m/ofNmHiDLRhKqd0S0oSYGD2AXLxNu0Pb0N2t3QWqv97xhMd5&#10;7+XN+7L1aDpxocG3ziqYTSMQZCunW1srOHxsJwkIH9Bq7JwlBd/kYZ3f32WYane1O7rsQy24xPoU&#10;FTQh9KmUvmrIoJ+6nix7RzcYDHwOtdQDXrncdHIeRbE02Fr+0GBPRUPVaX82Cl6L7TvuyrlJfrri&#10;5e246b8OnwulHh/GzTOIQGO4heFvPk+HnDeV7my1F52CSbxilsBGtGIGTjwt4wWIkpVkmYDMM/mf&#10;If8FAAD//wMAUEsBAi0AFAAGAAgAAAAhALaDOJL+AAAA4QEAABMAAAAAAAAAAAAAAAAAAAAAAFtD&#10;b250ZW50X1R5cGVzXS54bWxQSwECLQAUAAYACAAAACEAOP0h/9YAAACUAQAACwAAAAAAAAAAAAAA&#10;AAAvAQAAX3JlbHMvLnJlbHNQSwECLQAUAAYACAAAACEAwtGLpzECAABaBAAADgAAAAAAAAAAAAAA&#10;AAAuAgAAZHJzL2Uyb0RvYy54bWxQSwECLQAUAAYACAAAACEADg6JP+IAAAALAQAADwAAAAAAAAAA&#10;AAAAAACLBAAAZHJzL2Rvd25yZXYueG1sUEsFBgAAAAAEAAQA8wAAAJoFAAAAAA==&#10;" filled="f" stroked="f" strokeweight=".5pt">
              <v:textbox>
                <w:txbxContent>
                  <w:p w14:paraId="3F71571C" w14:textId="77777777" w:rsidR="00D7254A" w:rsidRPr="0027171B" w:rsidRDefault="00D7254A" w:rsidP="00D7254A">
                    <w:pPr>
                      <w:rPr>
                        <w:b/>
                        <w:color w:val="FFFFFF"/>
                        <w:sz w:val="32"/>
                        <w:szCs w:val="32"/>
                        <w:lang w:val="en-GB"/>
                      </w:rPr>
                    </w:pPr>
                    <w:r w:rsidRPr="0027171B">
                      <w:rPr>
                        <w:b/>
                        <w:color w:val="FFFFFF"/>
                        <w:sz w:val="32"/>
                        <w:szCs w:val="32"/>
                        <w:lang w:val="en-GB"/>
                      </w:rPr>
                      <w:t>Position Description</w:t>
                    </w:r>
                  </w:p>
                  <w:p w14:paraId="7A27A4A6" w14:textId="77777777" w:rsidR="00D7254A" w:rsidRDefault="00D7254A"/>
                </w:txbxContent>
              </v:textbox>
            </v:shape>
          </w:pict>
        </mc:Fallback>
      </mc:AlternateContent>
    </w:r>
    <w:r w:rsidR="00202CD3">
      <w:rPr>
        <w:noProof/>
        <w:lang w:eastAsia="en-AU"/>
      </w:rPr>
      <mc:AlternateContent>
        <mc:Choice Requires="wps">
          <w:drawing>
            <wp:anchor distT="45720" distB="45720" distL="114300" distR="114300" simplePos="0" relativeHeight="251659776" behindDoc="0" locked="0" layoutInCell="1" allowOverlap="1" wp14:anchorId="2A93F712" wp14:editId="097A2477">
              <wp:simplePos x="0" y="0"/>
              <wp:positionH relativeFrom="column">
                <wp:posOffset>-38735</wp:posOffset>
              </wp:positionH>
              <wp:positionV relativeFrom="paragraph">
                <wp:posOffset>1790065</wp:posOffset>
              </wp:positionV>
              <wp:extent cx="3351530" cy="351155"/>
              <wp:effectExtent l="635" t="1905" r="635" b="889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1530" cy="3511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D56DBE" w14:textId="77777777" w:rsidR="00202CD3" w:rsidRPr="0027171B" w:rsidRDefault="00202CD3" w:rsidP="00202CD3">
                          <w:pPr>
                            <w:rPr>
                              <w:b/>
                              <w:color w:val="FFFFFF"/>
                              <w:sz w:val="32"/>
                              <w:szCs w:val="32"/>
                              <w:lang w:val="en-GB"/>
                            </w:rPr>
                          </w:pPr>
                          <w:r w:rsidRPr="0027171B">
                            <w:rPr>
                              <w:b/>
                              <w:color w:val="FFFFFF"/>
                              <w:sz w:val="32"/>
                              <w:szCs w:val="32"/>
                              <w:lang w:val="en-GB"/>
                            </w:rPr>
                            <w:t>Position Description</w:t>
                          </w:r>
                        </w:p>
                        <w:p w14:paraId="1FDFC354" w14:textId="77777777" w:rsidR="00202CD3" w:rsidRPr="0027171B" w:rsidRDefault="00202CD3" w:rsidP="00202CD3">
                          <w:pPr>
                            <w:rPr>
                              <w:color w:val="FFFFFF"/>
                              <w:sz w:val="32"/>
                              <w:szCs w:val="32"/>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93F712" id="Text Box 13" o:spid="_x0000_s1034" type="#_x0000_t202" style="position:absolute;left:0;text-align:left;margin-left:-3.05pt;margin-top:140.95pt;width:263.9pt;height:27.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PLGlwIAADUFAAAOAAAAZHJzL2Uyb0RvYy54bWysVNuO2yAQfa/Uf0C8Z32JvRtb66z20lSV&#10;thdptx9AMI5RMVAgsbdV/70DJGnSvlRV/YCBGQ5zZs5wfTMNAu2YsVzJBmcXKUZMUtVyuWnw5+fV&#10;bIGRdUS2RCjJGvzCLL5Zvn51Peqa5apXomUGAYi09agb3Dun6ySxtGcDsRdKMwnGTpmBOFiaTdIa&#10;MgL6IJI8TS+TUZlWG0WZtbD7EI14GfC7jlH3sessc0g0GGJzYTRhXPsxWV6TemOI7jndh0H+IYqB&#10;cAmXHqEeiCNoa/gfUAOnRlnVuQuqhkR1HacscAA2Wfobm6eeaBa4QHKsPqbJ/j9Y+mH3ySDeQu3m&#10;GEkyQI2e2eTQnZoQbEF+Rm1rcHvS4Ogm2AffwNXqR0W/WCTVfU/kht0ao8aekRbiy/zJ5ORoxLEe&#10;ZD2+Vy3cQ7ZOBaCpM4NPHqQDATrU6eVYGx8Lhc35vMzKOZgo2GCelWW4gtSH09pY95apAflJgw3U&#10;PqCT3aN1PhpSH1z8ZVYJ3q64EGFhNut7YdCOgE5W4Ytnhe5J3A1aAQwbXQPeGYaQHkkqjxmvizvA&#10;AALwNs8liOJ7leVFepdXs9Xl4mpWrIpyVl2li1maVXfVZVpUxcPqh48gK+qety2Tj1yyg0Cz4u8E&#10;sG+VKK0gUTQ2uCrzMpA7i35Pa8819d8+v2duA3fQr4IPDV4cnUjtq/5GtkCb1I5wEefJefghZZCD&#10;wz9kJWjEyyIKxE3rKcgxP0hvrdoXEI1RUFMoP7w1MOmV+YbRCH3bYPt1SwzDSLyTILwqKwrf6GFR&#10;lFc5LMypZX1qIZICVIMdRnF67+LjsNWGb3q4KUpdqlsQa8eDjryqY1TAxC+gNwOn/Tvim/90Hbx+&#10;vXbLnwAAAP//AwBQSwMEFAAGAAgAAAAhADv1NuXgAAAACgEAAA8AAABkcnMvZG93bnJldi54bWxM&#10;j8FOwzAQRO9I/IO1SFxQ68QVbQhxKlTBAQmQCHB34iVJiddR7Lbh71lOcFzN08zbYju7QRxxCr0n&#10;DekyAYHUeNtTq+H97WGRgQjRkDWDJ9TwjQG25flZYXLrT/SKxyq2gkso5EZDF+OYSxmaDp0JSz8i&#10;cfbpJ2cin1Mr7WROXO4GqZJkLZ3piRc6M+Kuw+arOjjevZ+z8aN+2u0fq6t6r16of85I68uL+e4W&#10;RMQ5/sHwq8/qULJT7Q9kgxg0LNYpkxpUlt6AYOBapRsQtYbVaqNAloX8/0L5AwAA//8DAFBLAQIt&#10;ABQABgAIAAAAIQC2gziS/gAAAOEBAAATAAAAAAAAAAAAAAAAAAAAAABbQ29udGVudF9UeXBlc10u&#10;eG1sUEsBAi0AFAAGAAgAAAAhADj9If/WAAAAlAEAAAsAAAAAAAAAAAAAAAAALwEAAF9yZWxzLy5y&#10;ZWxzUEsBAi0AFAAGAAgAAAAhAJmc8saXAgAANQUAAA4AAAAAAAAAAAAAAAAALgIAAGRycy9lMm9E&#10;b2MueG1sUEsBAi0AFAAGAAgAAAAhADv1NuXgAAAACgEAAA8AAAAAAAAAAAAAAAAA8QQAAGRycy9k&#10;b3ducmV2LnhtbFBLBQYAAAAABAAEAPMAAAD+BQAAAAA=&#10;" stroked="f">
              <v:fill opacity="0"/>
              <v:textbox>
                <w:txbxContent>
                  <w:p w14:paraId="1DD56DBE" w14:textId="77777777" w:rsidR="00202CD3" w:rsidRPr="0027171B" w:rsidRDefault="00202CD3" w:rsidP="00202CD3">
                    <w:pPr>
                      <w:rPr>
                        <w:b/>
                        <w:color w:val="FFFFFF"/>
                        <w:sz w:val="32"/>
                        <w:szCs w:val="32"/>
                        <w:lang w:val="en-GB"/>
                      </w:rPr>
                    </w:pPr>
                    <w:r w:rsidRPr="0027171B">
                      <w:rPr>
                        <w:b/>
                        <w:color w:val="FFFFFF"/>
                        <w:sz w:val="32"/>
                        <w:szCs w:val="32"/>
                        <w:lang w:val="en-GB"/>
                      </w:rPr>
                      <w:t>Position Description</w:t>
                    </w:r>
                  </w:p>
                  <w:p w14:paraId="1FDFC354" w14:textId="77777777" w:rsidR="00202CD3" w:rsidRPr="0027171B" w:rsidRDefault="00202CD3" w:rsidP="00202CD3">
                    <w:pPr>
                      <w:rPr>
                        <w:color w:val="FFFFFF"/>
                        <w:sz w:val="32"/>
                        <w:szCs w:val="32"/>
                        <w:lang w:val="en-GB"/>
                      </w:rPr>
                    </w:pPr>
                  </w:p>
                </w:txbxContent>
              </v:textbox>
              <w10:wrap type="square"/>
            </v:shape>
          </w:pict>
        </mc:Fallback>
      </mc:AlternateContent>
    </w:r>
    <w:r w:rsidR="00202CD3">
      <w:rPr>
        <w:noProof/>
        <w:lang w:eastAsia="en-AU"/>
      </w:rPr>
      <w:drawing>
        <wp:inline distT="0" distB="0" distL="0" distR="0" wp14:anchorId="2DD5A22D" wp14:editId="77BB73FB">
          <wp:extent cx="6582211" cy="1695450"/>
          <wp:effectExtent l="0" t="0" r="9525"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Job-description-header-teal.jpg"/>
                  <pic:cNvPicPr/>
                </pic:nvPicPr>
                <pic:blipFill>
                  <a:blip r:embed="rId1">
                    <a:extLst>
                      <a:ext uri="{28A0092B-C50C-407E-A947-70E740481C1C}">
                        <a14:useLocalDpi xmlns:a14="http://schemas.microsoft.com/office/drawing/2010/main" val="0"/>
                      </a:ext>
                    </a:extLst>
                  </a:blip>
                  <a:stretch>
                    <a:fillRect/>
                  </a:stretch>
                </pic:blipFill>
                <pic:spPr>
                  <a:xfrm>
                    <a:off x="0" y="0"/>
                    <a:ext cx="6638972" cy="17100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2995"/>
    <w:multiLevelType w:val="hybridMultilevel"/>
    <w:tmpl w:val="0B80A7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0ED4E4B"/>
    <w:multiLevelType w:val="hybridMultilevel"/>
    <w:tmpl w:val="B830A886"/>
    <w:lvl w:ilvl="0" w:tplc="224875CA">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3703E19"/>
    <w:multiLevelType w:val="hybridMultilevel"/>
    <w:tmpl w:val="29307630"/>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3" w15:restartNumberingAfterBreak="0">
    <w:nsid w:val="27CE52E3"/>
    <w:multiLevelType w:val="hybridMultilevel"/>
    <w:tmpl w:val="2E3AAF9E"/>
    <w:lvl w:ilvl="0" w:tplc="0C09000F">
      <w:start w:val="1"/>
      <w:numFmt w:val="decimal"/>
      <w:lvlText w:val="%1."/>
      <w:lvlJc w:val="left"/>
      <w:pPr>
        <w:ind w:left="11" w:hanging="360"/>
      </w:p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4" w15:restartNumberingAfterBreak="0">
    <w:nsid w:val="2D485B6C"/>
    <w:multiLevelType w:val="hybridMultilevel"/>
    <w:tmpl w:val="0026067E"/>
    <w:lvl w:ilvl="0" w:tplc="C8BED42C">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D671581"/>
    <w:multiLevelType w:val="hybridMultilevel"/>
    <w:tmpl w:val="62E68130"/>
    <w:lvl w:ilvl="0" w:tplc="40F20DB6">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53606B1"/>
    <w:multiLevelType w:val="hybridMultilevel"/>
    <w:tmpl w:val="A9C44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9663A3C"/>
    <w:multiLevelType w:val="hybridMultilevel"/>
    <w:tmpl w:val="B7A0F770"/>
    <w:lvl w:ilvl="0" w:tplc="DCC8717E">
      <w:start w:val="1"/>
      <w:numFmt w:val="bullet"/>
      <w:lvlText w:val=""/>
      <w:lvlJc w:val="left"/>
      <w:pPr>
        <w:ind w:left="720" w:hanging="360"/>
      </w:pPr>
      <w:rPr>
        <w:rFonts w:ascii="Symbol" w:hAnsi="Symbol" w:hint="default"/>
        <w:sz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452679"/>
    <w:multiLevelType w:val="hybridMultilevel"/>
    <w:tmpl w:val="3A88EE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D1B4477"/>
    <w:multiLevelType w:val="hybridMultilevel"/>
    <w:tmpl w:val="7FDCB608"/>
    <w:lvl w:ilvl="0" w:tplc="D202370E">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F5B0AA3"/>
    <w:multiLevelType w:val="hybridMultilevel"/>
    <w:tmpl w:val="8BFEF6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51846DA4"/>
    <w:multiLevelType w:val="hybridMultilevel"/>
    <w:tmpl w:val="FAA057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57243F6E"/>
    <w:multiLevelType w:val="hybridMultilevel"/>
    <w:tmpl w:val="3522DA2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3" w15:restartNumberingAfterBreak="0">
    <w:nsid w:val="59F67073"/>
    <w:multiLevelType w:val="hybridMultilevel"/>
    <w:tmpl w:val="D2D838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5C061B76"/>
    <w:multiLevelType w:val="hybridMultilevel"/>
    <w:tmpl w:val="6368F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C5444E"/>
    <w:multiLevelType w:val="hybridMultilevel"/>
    <w:tmpl w:val="6FE62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DA827BE"/>
    <w:multiLevelType w:val="hybridMultilevel"/>
    <w:tmpl w:val="93D84238"/>
    <w:lvl w:ilvl="0" w:tplc="A9D4D968">
      <w:start w:val="1"/>
      <w:numFmt w:val="bullet"/>
      <w:lvlText w:val=""/>
      <w:lvlJc w:val="left"/>
      <w:pPr>
        <w:ind w:left="11" w:hanging="360"/>
      </w:pPr>
      <w:rPr>
        <w:rFonts w:ascii="Symbol" w:hAnsi="Symbol" w:hint="default"/>
        <w:color w:val="auto"/>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17" w15:restartNumberingAfterBreak="0">
    <w:nsid w:val="75004F3C"/>
    <w:multiLevelType w:val="hybridMultilevel"/>
    <w:tmpl w:val="0CF8E3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5162BC1"/>
    <w:multiLevelType w:val="hybridMultilevel"/>
    <w:tmpl w:val="75665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1"/>
  </w:num>
  <w:num w:numId="5">
    <w:abstractNumId w:val="9"/>
  </w:num>
  <w:num w:numId="6">
    <w:abstractNumId w:val="7"/>
  </w:num>
  <w:num w:numId="7">
    <w:abstractNumId w:val="4"/>
  </w:num>
  <w:num w:numId="8">
    <w:abstractNumId w:val="13"/>
  </w:num>
  <w:num w:numId="9">
    <w:abstractNumId w:val="5"/>
  </w:num>
  <w:num w:numId="10">
    <w:abstractNumId w:val="2"/>
  </w:num>
  <w:num w:numId="11">
    <w:abstractNumId w:val="15"/>
  </w:num>
  <w:num w:numId="12">
    <w:abstractNumId w:val="12"/>
  </w:num>
  <w:num w:numId="13">
    <w:abstractNumId w:val="14"/>
  </w:num>
  <w:num w:numId="14">
    <w:abstractNumId w:val="0"/>
  </w:num>
  <w:num w:numId="15">
    <w:abstractNumId w:val="16"/>
  </w:num>
  <w:num w:numId="16">
    <w:abstractNumId w:val="17"/>
  </w:num>
  <w:num w:numId="17">
    <w:abstractNumId w:val="18"/>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fillcolor="none [3212]" strokecolor="#007d98">
      <v:fill color="none [3212]" opacity="39322f"/>
      <v:stroke color="#007d9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1C5"/>
    <w:rsid w:val="000004EA"/>
    <w:rsid w:val="000026D2"/>
    <w:rsid w:val="000212AD"/>
    <w:rsid w:val="0002686C"/>
    <w:rsid w:val="00027B7E"/>
    <w:rsid w:val="000404C0"/>
    <w:rsid w:val="000464B4"/>
    <w:rsid w:val="000503A3"/>
    <w:rsid w:val="00053695"/>
    <w:rsid w:val="0007544B"/>
    <w:rsid w:val="000A2A64"/>
    <w:rsid w:val="000C1B00"/>
    <w:rsid w:val="000C1CAB"/>
    <w:rsid w:val="000C35CB"/>
    <w:rsid w:val="000C5234"/>
    <w:rsid w:val="000D4B28"/>
    <w:rsid w:val="000D6DF5"/>
    <w:rsid w:val="000E4F1E"/>
    <w:rsid w:val="000F1AFE"/>
    <w:rsid w:val="00133527"/>
    <w:rsid w:val="001340A3"/>
    <w:rsid w:val="00150863"/>
    <w:rsid w:val="00177434"/>
    <w:rsid w:val="0018310D"/>
    <w:rsid w:val="001962AE"/>
    <w:rsid w:val="001973DA"/>
    <w:rsid w:val="001A7BBE"/>
    <w:rsid w:val="001B0855"/>
    <w:rsid w:val="001B467B"/>
    <w:rsid w:val="001C0459"/>
    <w:rsid w:val="001D4B58"/>
    <w:rsid w:val="001F425D"/>
    <w:rsid w:val="00202CD3"/>
    <w:rsid w:val="002207F3"/>
    <w:rsid w:val="00220D17"/>
    <w:rsid w:val="0023554A"/>
    <w:rsid w:val="00256436"/>
    <w:rsid w:val="00262761"/>
    <w:rsid w:val="00266088"/>
    <w:rsid w:val="0027171B"/>
    <w:rsid w:val="00274A80"/>
    <w:rsid w:val="0027538D"/>
    <w:rsid w:val="00276B33"/>
    <w:rsid w:val="002772BC"/>
    <w:rsid w:val="0028082D"/>
    <w:rsid w:val="00290CA1"/>
    <w:rsid w:val="0029665E"/>
    <w:rsid w:val="002B7BE1"/>
    <w:rsid w:val="002C7C18"/>
    <w:rsid w:val="002D2FE7"/>
    <w:rsid w:val="002D68AE"/>
    <w:rsid w:val="002E26FB"/>
    <w:rsid w:val="002E5E76"/>
    <w:rsid w:val="002F01B3"/>
    <w:rsid w:val="002F6895"/>
    <w:rsid w:val="00301796"/>
    <w:rsid w:val="00303FFC"/>
    <w:rsid w:val="00320BAA"/>
    <w:rsid w:val="003270E1"/>
    <w:rsid w:val="00346BA0"/>
    <w:rsid w:val="003508EA"/>
    <w:rsid w:val="0037525B"/>
    <w:rsid w:val="00384273"/>
    <w:rsid w:val="003C27C2"/>
    <w:rsid w:val="003D2A59"/>
    <w:rsid w:val="003D5697"/>
    <w:rsid w:val="003D6285"/>
    <w:rsid w:val="003E726A"/>
    <w:rsid w:val="003F479E"/>
    <w:rsid w:val="00407EAD"/>
    <w:rsid w:val="00422B9A"/>
    <w:rsid w:val="00432476"/>
    <w:rsid w:val="00435BA4"/>
    <w:rsid w:val="00452B8E"/>
    <w:rsid w:val="004615B9"/>
    <w:rsid w:val="004736DF"/>
    <w:rsid w:val="00485E98"/>
    <w:rsid w:val="004A723E"/>
    <w:rsid w:val="004B168C"/>
    <w:rsid w:val="004B7F9F"/>
    <w:rsid w:val="004D4F48"/>
    <w:rsid w:val="004D71F1"/>
    <w:rsid w:val="004E2B8B"/>
    <w:rsid w:val="004F676C"/>
    <w:rsid w:val="004F7590"/>
    <w:rsid w:val="005074F5"/>
    <w:rsid w:val="00514D9D"/>
    <w:rsid w:val="005229A1"/>
    <w:rsid w:val="005551E7"/>
    <w:rsid w:val="0056366D"/>
    <w:rsid w:val="0056381C"/>
    <w:rsid w:val="005650E5"/>
    <w:rsid w:val="00590D56"/>
    <w:rsid w:val="00596E38"/>
    <w:rsid w:val="0059765A"/>
    <w:rsid w:val="005D11DE"/>
    <w:rsid w:val="005F570C"/>
    <w:rsid w:val="00605CDA"/>
    <w:rsid w:val="0061146B"/>
    <w:rsid w:val="00612467"/>
    <w:rsid w:val="0062143F"/>
    <w:rsid w:val="006539B8"/>
    <w:rsid w:val="006576B9"/>
    <w:rsid w:val="0066429F"/>
    <w:rsid w:val="00685616"/>
    <w:rsid w:val="00695F11"/>
    <w:rsid w:val="006979C1"/>
    <w:rsid w:val="006A075F"/>
    <w:rsid w:val="006A4CF1"/>
    <w:rsid w:val="006B7726"/>
    <w:rsid w:val="006C2D23"/>
    <w:rsid w:val="006D39B1"/>
    <w:rsid w:val="006E4BDD"/>
    <w:rsid w:val="006F2941"/>
    <w:rsid w:val="0070448A"/>
    <w:rsid w:val="00733255"/>
    <w:rsid w:val="00733839"/>
    <w:rsid w:val="0073793F"/>
    <w:rsid w:val="00745639"/>
    <w:rsid w:val="007504D8"/>
    <w:rsid w:val="00751209"/>
    <w:rsid w:val="00753F6C"/>
    <w:rsid w:val="00766522"/>
    <w:rsid w:val="0077211E"/>
    <w:rsid w:val="00787603"/>
    <w:rsid w:val="007907C0"/>
    <w:rsid w:val="00790819"/>
    <w:rsid w:val="007C317A"/>
    <w:rsid w:val="007F0351"/>
    <w:rsid w:val="007F31C5"/>
    <w:rsid w:val="007F3B8E"/>
    <w:rsid w:val="00812D71"/>
    <w:rsid w:val="00813FC5"/>
    <w:rsid w:val="00820FA3"/>
    <w:rsid w:val="00825A2B"/>
    <w:rsid w:val="008448BD"/>
    <w:rsid w:val="00861284"/>
    <w:rsid w:val="00874A38"/>
    <w:rsid w:val="00875958"/>
    <w:rsid w:val="0088192F"/>
    <w:rsid w:val="008C5787"/>
    <w:rsid w:val="008E2666"/>
    <w:rsid w:val="008E3696"/>
    <w:rsid w:val="008E545E"/>
    <w:rsid w:val="0091484C"/>
    <w:rsid w:val="00923A6B"/>
    <w:rsid w:val="00952D66"/>
    <w:rsid w:val="009845E3"/>
    <w:rsid w:val="00990550"/>
    <w:rsid w:val="00992A55"/>
    <w:rsid w:val="0099607C"/>
    <w:rsid w:val="009A05D9"/>
    <w:rsid w:val="009A06F0"/>
    <w:rsid w:val="009B646D"/>
    <w:rsid w:val="009C5689"/>
    <w:rsid w:val="009D6CC0"/>
    <w:rsid w:val="009E3E1C"/>
    <w:rsid w:val="009E5A59"/>
    <w:rsid w:val="009E6EED"/>
    <w:rsid w:val="009F1B16"/>
    <w:rsid w:val="009F1C70"/>
    <w:rsid w:val="009F6F0D"/>
    <w:rsid w:val="00A0410D"/>
    <w:rsid w:val="00A110BF"/>
    <w:rsid w:val="00A11180"/>
    <w:rsid w:val="00A138F0"/>
    <w:rsid w:val="00A33DEC"/>
    <w:rsid w:val="00A526F2"/>
    <w:rsid w:val="00A55976"/>
    <w:rsid w:val="00A563CD"/>
    <w:rsid w:val="00A65979"/>
    <w:rsid w:val="00A81E66"/>
    <w:rsid w:val="00A91383"/>
    <w:rsid w:val="00A9628C"/>
    <w:rsid w:val="00AB2EBB"/>
    <w:rsid w:val="00AB342B"/>
    <w:rsid w:val="00AD5081"/>
    <w:rsid w:val="00AE572E"/>
    <w:rsid w:val="00AF1722"/>
    <w:rsid w:val="00B0138A"/>
    <w:rsid w:val="00B01718"/>
    <w:rsid w:val="00B167BC"/>
    <w:rsid w:val="00B173AD"/>
    <w:rsid w:val="00B23727"/>
    <w:rsid w:val="00B23AB8"/>
    <w:rsid w:val="00B37413"/>
    <w:rsid w:val="00B560B4"/>
    <w:rsid w:val="00B60F69"/>
    <w:rsid w:val="00B674D2"/>
    <w:rsid w:val="00B77500"/>
    <w:rsid w:val="00B93DC2"/>
    <w:rsid w:val="00BA0BAD"/>
    <w:rsid w:val="00BC0F6D"/>
    <w:rsid w:val="00BC3EC9"/>
    <w:rsid w:val="00BE3493"/>
    <w:rsid w:val="00BF29D8"/>
    <w:rsid w:val="00BF4238"/>
    <w:rsid w:val="00BF4FB7"/>
    <w:rsid w:val="00C056E9"/>
    <w:rsid w:val="00C065F9"/>
    <w:rsid w:val="00C15007"/>
    <w:rsid w:val="00C22D86"/>
    <w:rsid w:val="00C2352F"/>
    <w:rsid w:val="00C50AAB"/>
    <w:rsid w:val="00C63AFC"/>
    <w:rsid w:val="00C73F5A"/>
    <w:rsid w:val="00C7601C"/>
    <w:rsid w:val="00CB4F18"/>
    <w:rsid w:val="00CB5E23"/>
    <w:rsid w:val="00CB7C37"/>
    <w:rsid w:val="00CD4529"/>
    <w:rsid w:val="00CD4B74"/>
    <w:rsid w:val="00CF3352"/>
    <w:rsid w:val="00D046D2"/>
    <w:rsid w:val="00D20AD2"/>
    <w:rsid w:val="00D217BF"/>
    <w:rsid w:val="00D45760"/>
    <w:rsid w:val="00D511B3"/>
    <w:rsid w:val="00D53377"/>
    <w:rsid w:val="00D65AEE"/>
    <w:rsid w:val="00D7254A"/>
    <w:rsid w:val="00DA4A55"/>
    <w:rsid w:val="00DB03DA"/>
    <w:rsid w:val="00DC5CCF"/>
    <w:rsid w:val="00DD0C04"/>
    <w:rsid w:val="00DF1BE4"/>
    <w:rsid w:val="00E00925"/>
    <w:rsid w:val="00E010F7"/>
    <w:rsid w:val="00E11185"/>
    <w:rsid w:val="00E2516D"/>
    <w:rsid w:val="00E3103D"/>
    <w:rsid w:val="00E3103E"/>
    <w:rsid w:val="00E329B9"/>
    <w:rsid w:val="00E374DA"/>
    <w:rsid w:val="00E506A8"/>
    <w:rsid w:val="00E64DB8"/>
    <w:rsid w:val="00E84973"/>
    <w:rsid w:val="00E95320"/>
    <w:rsid w:val="00EF1BB3"/>
    <w:rsid w:val="00EF5453"/>
    <w:rsid w:val="00F07F27"/>
    <w:rsid w:val="00F173FC"/>
    <w:rsid w:val="00F42AE4"/>
    <w:rsid w:val="00F65022"/>
    <w:rsid w:val="00F73449"/>
    <w:rsid w:val="00F77C60"/>
    <w:rsid w:val="00F800D9"/>
    <w:rsid w:val="00F81423"/>
    <w:rsid w:val="00FE243D"/>
    <w:rsid w:val="00FE74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fillcolor="none [3212]" strokecolor="#007d98">
      <v:fill color="none [3212]" opacity="39322f"/>
      <v:stroke color="#007d98"/>
    </o:shapedefaults>
    <o:shapelayout v:ext="edit">
      <o:idmap v:ext="edit" data="1"/>
    </o:shapelayout>
  </w:shapeDefaults>
  <w:decimalSymbol w:val="."/>
  <w:listSeparator w:val=","/>
  <w14:docId w14:val="5E42A692"/>
  <w15:chartTrackingRefBased/>
  <w15:docId w15:val="{B3C781FF-D35D-4101-AFA2-F5BD1A2E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1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1C5"/>
  </w:style>
  <w:style w:type="paragraph" w:styleId="Footer">
    <w:name w:val="footer"/>
    <w:basedOn w:val="Normal"/>
    <w:link w:val="FooterChar"/>
    <w:unhideWhenUsed/>
    <w:rsid w:val="007F31C5"/>
    <w:pPr>
      <w:tabs>
        <w:tab w:val="center" w:pos="4513"/>
        <w:tab w:val="right" w:pos="9026"/>
      </w:tabs>
      <w:spacing w:after="0" w:line="240" w:lineRule="auto"/>
    </w:pPr>
  </w:style>
  <w:style w:type="character" w:customStyle="1" w:styleId="FooterChar">
    <w:name w:val="Footer Char"/>
    <w:basedOn w:val="DefaultParagraphFont"/>
    <w:link w:val="Footer"/>
    <w:rsid w:val="007F31C5"/>
  </w:style>
  <w:style w:type="table" w:styleId="TableGrid">
    <w:name w:val="Table Grid"/>
    <w:basedOn w:val="TableNormal"/>
    <w:uiPriority w:val="39"/>
    <w:rsid w:val="007F3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Website">
    <w:name w:val="Footer: Website"/>
    <w:basedOn w:val="Normal"/>
    <w:rsid w:val="008C5787"/>
    <w:pPr>
      <w:tabs>
        <w:tab w:val="center" w:pos="5329"/>
      </w:tabs>
      <w:spacing w:after="0" w:line="240" w:lineRule="auto"/>
    </w:pPr>
    <w:rPr>
      <w:rFonts w:ascii="Worldly Regular" w:hAnsi="Worldly Regular" w:cs="Calibri"/>
      <w:b/>
      <w:color w:val="FFFFFF"/>
      <w:sz w:val="32"/>
      <w:u w:color="000000"/>
    </w:rPr>
  </w:style>
  <w:style w:type="character" w:styleId="Hyperlink">
    <w:name w:val="Hyperlink"/>
    <w:uiPriority w:val="99"/>
    <w:unhideWhenUsed/>
    <w:rsid w:val="008C5787"/>
    <w:rPr>
      <w:color w:val="0000FF"/>
      <w:u w:val="single"/>
    </w:rPr>
  </w:style>
  <w:style w:type="paragraph" w:styleId="ListParagraph">
    <w:name w:val="List Paragraph"/>
    <w:basedOn w:val="Normal"/>
    <w:uiPriority w:val="34"/>
    <w:qFormat/>
    <w:rsid w:val="008C5787"/>
    <w:pPr>
      <w:spacing w:after="200" w:line="276" w:lineRule="auto"/>
      <w:ind w:left="720"/>
      <w:contextualSpacing/>
    </w:pPr>
  </w:style>
  <w:style w:type="paragraph" w:customStyle="1" w:styleId="Default">
    <w:name w:val="Default"/>
    <w:rsid w:val="000F1AFE"/>
    <w:pPr>
      <w:autoSpaceDE w:val="0"/>
      <w:autoSpaceDN w:val="0"/>
      <w:adjustRightInd w:val="0"/>
    </w:pPr>
    <w:rPr>
      <w:rFonts w:ascii="Arial" w:hAnsi="Arial" w:cs="Arial"/>
      <w:color w:val="000000"/>
      <w:sz w:val="24"/>
      <w:szCs w:val="24"/>
      <w:lang w:eastAsia="en-US"/>
    </w:rPr>
  </w:style>
  <w:style w:type="character" w:styleId="CommentReference">
    <w:name w:val="annotation reference"/>
    <w:uiPriority w:val="99"/>
    <w:semiHidden/>
    <w:unhideWhenUsed/>
    <w:rsid w:val="000C35CB"/>
    <w:rPr>
      <w:sz w:val="16"/>
      <w:szCs w:val="16"/>
    </w:rPr>
  </w:style>
  <w:style w:type="paragraph" w:styleId="CommentText">
    <w:name w:val="annotation text"/>
    <w:basedOn w:val="Normal"/>
    <w:link w:val="CommentTextChar"/>
    <w:uiPriority w:val="99"/>
    <w:semiHidden/>
    <w:unhideWhenUsed/>
    <w:rsid w:val="000C35CB"/>
    <w:pPr>
      <w:spacing w:line="240" w:lineRule="auto"/>
    </w:pPr>
    <w:rPr>
      <w:sz w:val="20"/>
      <w:szCs w:val="20"/>
    </w:rPr>
  </w:style>
  <w:style w:type="character" w:customStyle="1" w:styleId="CommentTextChar">
    <w:name w:val="Comment Text Char"/>
    <w:link w:val="CommentText"/>
    <w:uiPriority w:val="99"/>
    <w:semiHidden/>
    <w:rsid w:val="000C35CB"/>
    <w:rPr>
      <w:sz w:val="20"/>
      <w:szCs w:val="20"/>
    </w:rPr>
  </w:style>
  <w:style w:type="paragraph" w:styleId="CommentSubject">
    <w:name w:val="annotation subject"/>
    <w:basedOn w:val="CommentText"/>
    <w:next w:val="CommentText"/>
    <w:link w:val="CommentSubjectChar"/>
    <w:uiPriority w:val="99"/>
    <w:semiHidden/>
    <w:unhideWhenUsed/>
    <w:rsid w:val="000C35CB"/>
    <w:rPr>
      <w:b/>
      <w:bCs/>
    </w:rPr>
  </w:style>
  <w:style w:type="character" w:customStyle="1" w:styleId="CommentSubjectChar">
    <w:name w:val="Comment Subject Char"/>
    <w:link w:val="CommentSubject"/>
    <w:uiPriority w:val="99"/>
    <w:semiHidden/>
    <w:rsid w:val="000C35CB"/>
    <w:rPr>
      <w:b/>
      <w:bCs/>
      <w:sz w:val="20"/>
      <w:szCs w:val="20"/>
    </w:rPr>
  </w:style>
  <w:style w:type="paragraph" w:styleId="BalloonText">
    <w:name w:val="Balloon Text"/>
    <w:basedOn w:val="Normal"/>
    <w:link w:val="BalloonTextChar"/>
    <w:uiPriority w:val="99"/>
    <w:semiHidden/>
    <w:unhideWhenUsed/>
    <w:rsid w:val="000C35C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C35CB"/>
    <w:rPr>
      <w:rFonts w:ascii="Segoe UI" w:hAnsi="Segoe UI" w:cs="Segoe UI"/>
      <w:sz w:val="18"/>
      <w:szCs w:val="18"/>
    </w:rPr>
  </w:style>
  <w:style w:type="paragraph" w:styleId="BodyText">
    <w:name w:val="Body Text"/>
    <w:basedOn w:val="Normal"/>
    <w:link w:val="BodyTextChar"/>
    <w:uiPriority w:val="1"/>
    <w:unhideWhenUsed/>
    <w:rsid w:val="00A33DEC"/>
    <w:pPr>
      <w:autoSpaceDE w:val="0"/>
      <w:autoSpaceDN w:val="0"/>
      <w:spacing w:after="0" w:line="240" w:lineRule="auto"/>
    </w:pPr>
    <w:rPr>
      <w:rFonts w:cs="Calibri"/>
      <w:sz w:val="20"/>
      <w:szCs w:val="20"/>
    </w:rPr>
  </w:style>
  <w:style w:type="character" w:customStyle="1" w:styleId="BodyTextChar">
    <w:name w:val="Body Text Char"/>
    <w:link w:val="BodyText"/>
    <w:uiPriority w:val="1"/>
    <w:rsid w:val="00A33DEC"/>
    <w:rPr>
      <w:rFonts w:cs="Calibri"/>
      <w:lang w:eastAsia="en-US"/>
    </w:rPr>
  </w:style>
  <w:style w:type="character" w:styleId="FollowedHyperlink">
    <w:name w:val="FollowedHyperlink"/>
    <w:uiPriority w:val="99"/>
    <w:semiHidden/>
    <w:unhideWhenUsed/>
    <w:rsid w:val="000503A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31504">
      <w:bodyDiv w:val="1"/>
      <w:marLeft w:val="0"/>
      <w:marRight w:val="0"/>
      <w:marTop w:val="0"/>
      <w:marBottom w:val="0"/>
      <w:divBdr>
        <w:top w:val="none" w:sz="0" w:space="0" w:color="auto"/>
        <w:left w:val="none" w:sz="0" w:space="0" w:color="auto"/>
        <w:bottom w:val="none" w:sz="0" w:space="0" w:color="auto"/>
        <w:right w:val="none" w:sz="0" w:space="0" w:color="auto"/>
      </w:divBdr>
      <w:divsChild>
        <w:div w:id="2001538940">
          <w:marLeft w:val="0"/>
          <w:marRight w:val="0"/>
          <w:marTop w:val="0"/>
          <w:marBottom w:val="0"/>
          <w:divBdr>
            <w:top w:val="none" w:sz="0" w:space="0" w:color="auto"/>
            <w:left w:val="none" w:sz="0" w:space="0" w:color="auto"/>
            <w:bottom w:val="none" w:sz="0" w:space="0" w:color="auto"/>
            <w:right w:val="none" w:sz="0" w:space="0" w:color="auto"/>
          </w:divBdr>
          <w:divsChild>
            <w:div w:id="8168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073624">
      <w:bodyDiv w:val="1"/>
      <w:marLeft w:val="0"/>
      <w:marRight w:val="0"/>
      <w:marTop w:val="0"/>
      <w:marBottom w:val="0"/>
      <w:divBdr>
        <w:top w:val="none" w:sz="0" w:space="0" w:color="auto"/>
        <w:left w:val="none" w:sz="0" w:space="0" w:color="auto"/>
        <w:bottom w:val="none" w:sz="0" w:space="0" w:color="auto"/>
        <w:right w:val="none" w:sz="0" w:space="0" w:color="auto"/>
      </w:divBdr>
    </w:div>
    <w:div w:id="444085185">
      <w:bodyDiv w:val="1"/>
      <w:marLeft w:val="0"/>
      <w:marRight w:val="0"/>
      <w:marTop w:val="0"/>
      <w:marBottom w:val="0"/>
      <w:divBdr>
        <w:top w:val="none" w:sz="0" w:space="0" w:color="auto"/>
        <w:left w:val="none" w:sz="0" w:space="0" w:color="auto"/>
        <w:bottom w:val="none" w:sz="0" w:space="0" w:color="auto"/>
        <w:right w:val="none" w:sz="0" w:space="0" w:color="auto"/>
      </w:divBdr>
    </w:div>
    <w:div w:id="637802308">
      <w:bodyDiv w:val="1"/>
      <w:marLeft w:val="0"/>
      <w:marRight w:val="0"/>
      <w:marTop w:val="0"/>
      <w:marBottom w:val="0"/>
      <w:divBdr>
        <w:top w:val="none" w:sz="0" w:space="0" w:color="auto"/>
        <w:left w:val="none" w:sz="0" w:space="0" w:color="auto"/>
        <w:bottom w:val="none" w:sz="0" w:space="0" w:color="auto"/>
        <w:right w:val="none" w:sz="0" w:space="0" w:color="auto"/>
      </w:divBdr>
    </w:div>
    <w:div w:id="803737971">
      <w:bodyDiv w:val="1"/>
      <w:marLeft w:val="0"/>
      <w:marRight w:val="0"/>
      <w:marTop w:val="0"/>
      <w:marBottom w:val="0"/>
      <w:divBdr>
        <w:top w:val="none" w:sz="0" w:space="0" w:color="auto"/>
        <w:left w:val="none" w:sz="0" w:space="0" w:color="auto"/>
        <w:bottom w:val="none" w:sz="0" w:space="0" w:color="auto"/>
        <w:right w:val="none" w:sz="0" w:space="0" w:color="auto"/>
      </w:divBdr>
    </w:div>
    <w:div w:id="1455827324">
      <w:bodyDiv w:val="1"/>
      <w:marLeft w:val="0"/>
      <w:marRight w:val="0"/>
      <w:marTop w:val="0"/>
      <w:marBottom w:val="0"/>
      <w:divBdr>
        <w:top w:val="none" w:sz="0" w:space="0" w:color="auto"/>
        <w:left w:val="none" w:sz="0" w:space="0" w:color="auto"/>
        <w:bottom w:val="none" w:sz="0" w:space="0" w:color="auto"/>
        <w:right w:val="none" w:sz="0" w:space="0" w:color="auto"/>
      </w:divBdr>
    </w:div>
    <w:div w:id="1509902013">
      <w:bodyDiv w:val="1"/>
      <w:marLeft w:val="0"/>
      <w:marRight w:val="0"/>
      <w:marTop w:val="0"/>
      <w:marBottom w:val="0"/>
      <w:divBdr>
        <w:top w:val="none" w:sz="0" w:space="0" w:color="auto"/>
        <w:left w:val="none" w:sz="0" w:space="0" w:color="auto"/>
        <w:bottom w:val="none" w:sz="0" w:space="0" w:color="auto"/>
        <w:right w:val="none" w:sz="0" w:space="0" w:color="auto"/>
      </w:divBdr>
    </w:div>
    <w:div w:id="1808473015">
      <w:bodyDiv w:val="1"/>
      <w:marLeft w:val="0"/>
      <w:marRight w:val="0"/>
      <w:marTop w:val="0"/>
      <w:marBottom w:val="0"/>
      <w:divBdr>
        <w:top w:val="none" w:sz="0" w:space="0" w:color="auto"/>
        <w:left w:val="none" w:sz="0" w:space="0" w:color="auto"/>
        <w:bottom w:val="none" w:sz="0" w:space="0" w:color="auto"/>
        <w:right w:val="none" w:sz="0" w:space="0" w:color="auto"/>
      </w:divBdr>
    </w:div>
    <w:div w:id="186531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akin.edu.au/about/strategic-plan/live-the-future/index.ph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akin.edu.au/about-deakin/careers-at-deak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eakin.edu.au/about-deakin/careers-at-deakin" TargetMode="External"/><Relationship Id="rId4" Type="http://schemas.openxmlformats.org/officeDocument/2006/relationships/settings" Target="settings.xml"/><Relationship Id="rId9" Type="http://schemas.openxmlformats.org/officeDocument/2006/relationships/hyperlink" Target="http://www.deakin.edu.au/about/strategic-plan/live-the-future/index.php"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https://www.linkedin.com/company/deakin-university/" TargetMode="External"/><Relationship Id="rId7" Type="http://schemas.openxmlformats.org/officeDocument/2006/relationships/hyperlink" Target="https://www.instagram.com/deakinuniversity/?hl=en" TargetMode="External"/><Relationship Id="rId2" Type="http://schemas.openxmlformats.org/officeDocument/2006/relationships/image" Target="media/image2.png"/><Relationship Id="rId1" Type="http://schemas.openxmlformats.org/officeDocument/2006/relationships/hyperlink" Target="https://twitter.com/Deakin" TargetMode="External"/><Relationship Id="rId6" Type="http://schemas.openxmlformats.org/officeDocument/2006/relationships/image" Target="media/image4.png"/><Relationship Id="rId11" Type="http://schemas.openxmlformats.org/officeDocument/2006/relationships/image" Target="media/image7.jpeg"/><Relationship Id="rId5" Type="http://schemas.openxmlformats.org/officeDocument/2006/relationships/hyperlink" Target="https://www.facebook.com/DeakinUniversity" TargetMode="External"/><Relationship Id="rId10" Type="http://schemas.openxmlformats.org/officeDocument/2006/relationships/hyperlink" Target="https://www.youtube.com/user/deakinuniversity" TargetMode="External"/><Relationship Id="rId4" Type="http://schemas.openxmlformats.org/officeDocument/2006/relationships/image" Target="media/image3.png"/><Relationship Id="rId9"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0B1D5-2CB5-4212-9519-37790C052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8254</CharactersWithSpaces>
  <SharedDoc>false</SharedDoc>
  <HLinks>
    <vt:vector size="48" baseType="variant">
      <vt:variant>
        <vt:i4>720926</vt:i4>
      </vt:variant>
      <vt:variant>
        <vt:i4>0</vt:i4>
      </vt:variant>
      <vt:variant>
        <vt:i4>0</vt:i4>
      </vt:variant>
      <vt:variant>
        <vt:i4>5</vt:i4>
      </vt:variant>
      <vt:variant>
        <vt:lpwstr>https://wiki.deakin.edu.au/display/staff/Job+evaluations</vt:lpwstr>
      </vt:variant>
      <vt:variant>
        <vt:lpwstr/>
      </vt:variant>
      <vt:variant>
        <vt:i4>2883624</vt:i4>
      </vt:variant>
      <vt:variant>
        <vt:i4>3</vt:i4>
      </vt:variant>
      <vt:variant>
        <vt:i4>0</vt:i4>
      </vt:variant>
      <vt:variant>
        <vt:i4>5</vt:i4>
      </vt:variant>
      <vt:variant>
        <vt:lpwstr>http://deakin.edu.au/about-deakin/careers-at-deakin</vt:lpwstr>
      </vt:variant>
      <vt:variant>
        <vt:lpwstr/>
      </vt:variant>
      <vt:variant>
        <vt:i4>8126578</vt:i4>
      </vt:variant>
      <vt:variant>
        <vt:i4>0</vt:i4>
      </vt:variant>
      <vt:variant>
        <vt:i4>0</vt:i4>
      </vt:variant>
      <vt:variant>
        <vt:i4>5</vt:i4>
      </vt:variant>
      <vt:variant>
        <vt:lpwstr>http://www.deakin.edu.au/about/strategic-plan/live-the-future/index.php</vt:lpwstr>
      </vt:variant>
      <vt:variant>
        <vt:lpwstr/>
      </vt:variant>
      <vt:variant>
        <vt:i4>5505093</vt:i4>
      </vt:variant>
      <vt:variant>
        <vt:i4>-1</vt:i4>
      </vt:variant>
      <vt:variant>
        <vt:i4>2064</vt:i4>
      </vt:variant>
      <vt:variant>
        <vt:i4>4</vt:i4>
      </vt:variant>
      <vt:variant>
        <vt:lpwstr>https://www.facebook.com/DeakinUniversity</vt:lpwstr>
      </vt:variant>
      <vt:variant>
        <vt:lpwstr/>
      </vt:variant>
      <vt:variant>
        <vt:i4>1441858</vt:i4>
      </vt:variant>
      <vt:variant>
        <vt:i4>-1</vt:i4>
      </vt:variant>
      <vt:variant>
        <vt:i4>2065</vt:i4>
      </vt:variant>
      <vt:variant>
        <vt:i4>4</vt:i4>
      </vt:variant>
      <vt:variant>
        <vt:lpwstr>https://www.instagram.com/deakinuniversity/?hl=en</vt:lpwstr>
      </vt:variant>
      <vt:variant>
        <vt:lpwstr/>
      </vt:variant>
      <vt:variant>
        <vt:i4>7929913</vt:i4>
      </vt:variant>
      <vt:variant>
        <vt:i4>-1</vt:i4>
      </vt:variant>
      <vt:variant>
        <vt:i4>2062</vt:i4>
      </vt:variant>
      <vt:variant>
        <vt:i4>4</vt:i4>
      </vt:variant>
      <vt:variant>
        <vt:lpwstr>https://twitter.com/Deakin</vt:lpwstr>
      </vt:variant>
      <vt:variant>
        <vt:lpwstr/>
      </vt:variant>
      <vt:variant>
        <vt:i4>6488160</vt:i4>
      </vt:variant>
      <vt:variant>
        <vt:i4>-1</vt:i4>
      </vt:variant>
      <vt:variant>
        <vt:i4>2063</vt:i4>
      </vt:variant>
      <vt:variant>
        <vt:i4>4</vt:i4>
      </vt:variant>
      <vt:variant>
        <vt:lpwstr>https://www.linkedin.com/company/deakin-university/</vt:lpwstr>
      </vt:variant>
      <vt:variant>
        <vt:lpwstr/>
      </vt:variant>
      <vt:variant>
        <vt:i4>4980750</vt:i4>
      </vt:variant>
      <vt:variant>
        <vt:i4>-1</vt:i4>
      </vt:variant>
      <vt:variant>
        <vt:i4>2067</vt:i4>
      </vt:variant>
      <vt:variant>
        <vt:i4>4</vt:i4>
      </vt:variant>
      <vt:variant>
        <vt:lpwstr>https://www.youtube.com/user/deakinuniversity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Campbell</dc:creator>
  <cp:keywords/>
  <dc:description/>
  <cp:lastModifiedBy>Kara Brennan</cp:lastModifiedBy>
  <cp:revision>2</cp:revision>
  <cp:lastPrinted>2018-05-31T04:46:00Z</cp:lastPrinted>
  <dcterms:created xsi:type="dcterms:W3CDTF">2019-06-21T04:43:00Z</dcterms:created>
  <dcterms:modified xsi:type="dcterms:W3CDTF">2019-06-21T04:43:00Z</dcterms:modified>
</cp:coreProperties>
</file>