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415A" w:rsidRDefault="001213E0" w:rsidP="00E42ADC">
      <w:pPr>
        <w:spacing w:line="259" w:lineRule="exact"/>
        <w:rPr>
          <w:rFonts w:ascii="Arial" w:hAnsi="Arial" w:cs="Arial"/>
          <w:sz w:val="20"/>
        </w:rPr>
      </w:pPr>
      <w:bookmarkStart w:id="0" w:name="_GoBack"/>
      <w:bookmarkEnd w:id="0"/>
      <w:r w:rsidRPr="001213E0">
        <w:rPr>
          <w:rFonts w:ascii="Arial" w:hAnsi="Arial" w:cs="Arial"/>
          <w:noProof/>
          <w:sz w:val="20"/>
          <w:lang w:val="en-AU" w:eastAsia="en-AU"/>
        </w:rPr>
        <w:drawing>
          <wp:anchor distT="0" distB="0" distL="114300" distR="114300" simplePos="0" relativeHeight="251660288" behindDoc="0" locked="0" layoutInCell="1" allowOverlap="0">
            <wp:simplePos x="0" y="0"/>
            <wp:positionH relativeFrom="margin">
              <wp:posOffset>-190500</wp:posOffset>
            </wp:positionH>
            <wp:positionV relativeFrom="margin">
              <wp:posOffset>132080</wp:posOffset>
            </wp:positionV>
            <wp:extent cx="2390775" cy="704850"/>
            <wp:effectExtent l="19050" t="0" r="9525" b="0"/>
            <wp:wrapSquare wrapText="bothSides"/>
            <wp:docPr id="5"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rsidR="001213E0" w:rsidRDefault="001213E0" w:rsidP="00E42ADC">
      <w:pPr>
        <w:spacing w:line="259" w:lineRule="exact"/>
        <w:rPr>
          <w:rFonts w:ascii="Arial" w:hAnsi="Arial" w:cs="Arial"/>
          <w:sz w:val="20"/>
        </w:rPr>
      </w:pPr>
    </w:p>
    <w:p w:rsidR="001213E0" w:rsidRPr="0020415A" w:rsidRDefault="001213E0" w:rsidP="00E42ADC">
      <w:pPr>
        <w:spacing w:line="259" w:lineRule="exact"/>
        <w:rPr>
          <w:rFonts w:ascii="Arial" w:hAnsi="Arial" w:cs="Arial"/>
          <w:sz w:val="20"/>
        </w:rPr>
      </w:pPr>
    </w:p>
    <w:p w:rsidR="00E42ADC" w:rsidRPr="00CA7AEA"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42"/>
      </w:tblGrid>
      <w:tr w:rsidR="00E42ADC" w:rsidRPr="001D06DF" w:rsidTr="00D665B1">
        <w:tc>
          <w:tcPr>
            <w:tcW w:w="9242" w:type="dxa"/>
            <w:shd w:val="clear" w:color="auto" w:fill="CCCCCC"/>
          </w:tcPr>
          <w:p w:rsidR="00E42ADC" w:rsidRPr="001D06DF" w:rsidRDefault="00E42ADC" w:rsidP="00D665B1">
            <w:pPr>
              <w:rPr>
                <w:rFonts w:asciiTheme="minorHAnsi" w:hAnsiTheme="minorHAnsi" w:cstheme="minorHAnsi"/>
                <w:b/>
                <w:sz w:val="40"/>
                <w:szCs w:val="40"/>
                <w:lang w:val="en-AU"/>
              </w:rPr>
            </w:pPr>
            <w:r w:rsidRPr="001D06DF">
              <w:rPr>
                <w:rFonts w:asciiTheme="minorHAnsi" w:hAnsiTheme="minorHAnsi" w:cstheme="minorHAnsi"/>
                <w:b/>
                <w:sz w:val="40"/>
                <w:szCs w:val="40"/>
                <w:lang w:val="en-AU"/>
              </w:rPr>
              <w:t>Position Description</w:t>
            </w:r>
          </w:p>
        </w:tc>
      </w:tr>
    </w:tbl>
    <w:p w:rsidR="00E42ADC" w:rsidRPr="001D06DF" w:rsidRDefault="00E42ADC" w:rsidP="00E42ADC">
      <w:pPr>
        <w:rPr>
          <w:rFonts w:asciiTheme="minorHAnsi" w:hAnsiTheme="minorHAnsi" w:cstheme="minorHAnsi"/>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1D06DF" w:rsidTr="00A502CF">
        <w:tc>
          <w:tcPr>
            <w:tcW w:w="9026" w:type="dxa"/>
            <w:gridSpan w:val="2"/>
            <w:tcBorders>
              <w:bottom w:val="single" w:sz="4" w:space="0" w:color="auto"/>
            </w:tcBorders>
          </w:tcPr>
          <w:p w:rsidR="00E42ADC" w:rsidRPr="003A1CFA" w:rsidRDefault="000423F1" w:rsidP="0022183C">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 xml:space="preserve">Compliance and Administration </w:t>
            </w:r>
            <w:r w:rsidR="00404F41">
              <w:rPr>
                <w:rFonts w:asciiTheme="minorHAnsi" w:hAnsiTheme="minorHAnsi" w:cstheme="minorHAnsi"/>
                <w:b/>
                <w:color w:val="000000"/>
                <w:sz w:val="28"/>
                <w:szCs w:val="28"/>
                <w:lang w:val="en-AU"/>
              </w:rPr>
              <w:t>Officer</w:t>
            </w:r>
          </w:p>
        </w:tc>
      </w:tr>
      <w:tr w:rsidR="00E42ADC" w:rsidRPr="001D06DF" w:rsidTr="00A502CF">
        <w:tc>
          <w:tcPr>
            <w:tcW w:w="2986" w:type="dxa"/>
            <w:tcBorders>
              <w:top w:val="single" w:sz="4" w:space="0" w:color="auto"/>
              <w:bottom w:val="nil"/>
              <w:right w:val="nil"/>
            </w:tcBorders>
          </w:tcPr>
          <w:p w:rsidR="00E42ADC" w:rsidRPr="001D06DF" w:rsidRDefault="00E42ADC" w:rsidP="007011D4">
            <w:pPr>
              <w:rPr>
                <w:rFonts w:asciiTheme="minorHAnsi" w:hAnsiTheme="minorHAnsi" w:cstheme="minorHAnsi"/>
                <w:b/>
                <w:color w:val="000000"/>
                <w:szCs w:val="24"/>
                <w:lang w:val="en-AU"/>
              </w:rPr>
            </w:pPr>
          </w:p>
        </w:tc>
        <w:tc>
          <w:tcPr>
            <w:tcW w:w="6040" w:type="dxa"/>
            <w:tcBorders>
              <w:top w:val="single" w:sz="4" w:space="0" w:color="auto"/>
              <w:left w:val="nil"/>
              <w:bottom w:val="nil"/>
            </w:tcBorders>
          </w:tcPr>
          <w:p w:rsidR="00E42ADC" w:rsidRPr="001D06DF" w:rsidRDefault="00E42ADC" w:rsidP="007011D4">
            <w:pPr>
              <w:rPr>
                <w:rFonts w:asciiTheme="minorHAnsi" w:hAnsiTheme="minorHAnsi" w:cstheme="minorHAnsi"/>
                <w:color w:val="000000"/>
                <w:szCs w:val="24"/>
                <w:lang w:val="en-AU"/>
              </w:rPr>
            </w:pPr>
          </w:p>
        </w:tc>
      </w:tr>
      <w:tr w:rsidR="00E42ADC" w:rsidRPr="003A1CFA" w:rsidTr="00A502CF">
        <w:tc>
          <w:tcPr>
            <w:tcW w:w="2986" w:type="dxa"/>
            <w:tcBorders>
              <w:top w:val="nil"/>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No:</w:t>
            </w:r>
          </w:p>
          <w:p w:rsidR="00E42ADC" w:rsidRPr="003A1CFA" w:rsidRDefault="00E42ADC" w:rsidP="007011D4">
            <w:pPr>
              <w:rPr>
                <w:rFonts w:asciiTheme="minorHAnsi" w:hAnsiTheme="minorHAnsi" w:cstheme="minorHAnsi"/>
                <w:b/>
                <w:color w:val="000000"/>
                <w:sz w:val="22"/>
                <w:szCs w:val="22"/>
                <w:lang w:val="en-AU"/>
              </w:rPr>
            </w:pPr>
          </w:p>
        </w:tc>
        <w:tc>
          <w:tcPr>
            <w:tcW w:w="6040" w:type="dxa"/>
            <w:tcBorders>
              <w:top w:val="nil"/>
              <w:left w:val="nil"/>
            </w:tcBorders>
          </w:tcPr>
          <w:p w:rsidR="00E42ADC" w:rsidRPr="003A1CFA" w:rsidRDefault="00F8641B" w:rsidP="007011D4">
            <w:pPr>
              <w:rPr>
                <w:rFonts w:asciiTheme="minorHAnsi" w:hAnsiTheme="minorHAnsi" w:cstheme="minorHAnsi"/>
                <w:color w:val="000000"/>
                <w:sz w:val="22"/>
                <w:szCs w:val="22"/>
                <w:lang w:val="en-AU"/>
              </w:rPr>
            </w:pPr>
            <w:r w:rsidRPr="00F8641B">
              <w:rPr>
                <w:rFonts w:asciiTheme="minorHAnsi" w:hAnsiTheme="minorHAnsi" w:cstheme="minorHAnsi"/>
                <w:color w:val="000000"/>
                <w:sz w:val="22"/>
                <w:szCs w:val="22"/>
                <w:lang w:val="en-AU"/>
              </w:rPr>
              <w:t>50143043</w:t>
            </w:r>
          </w:p>
        </w:tc>
      </w:tr>
      <w:tr w:rsidR="00E42ADC" w:rsidRPr="003A1CFA" w:rsidTr="00A502CF">
        <w:tc>
          <w:tcPr>
            <w:tcW w:w="2986" w:type="dxa"/>
            <w:tcBorders>
              <w:right w:val="nil"/>
            </w:tcBorders>
          </w:tcPr>
          <w:p w:rsidR="00E42ADC" w:rsidRPr="003A1CFA" w:rsidRDefault="00EB0D18" w:rsidP="007011D4">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r w:rsidR="00E42ADC" w:rsidRPr="003A1CFA">
              <w:rPr>
                <w:rFonts w:asciiTheme="minorHAnsi" w:hAnsiTheme="minorHAnsi" w:cstheme="minorHAnsi"/>
                <w:b/>
                <w:color w:val="000000"/>
                <w:sz w:val="22"/>
                <w:szCs w:val="22"/>
                <w:lang w:val="en-AU"/>
              </w:rPr>
              <w:t>:</w:t>
            </w:r>
          </w:p>
          <w:p w:rsidR="00E42ADC" w:rsidRPr="003A1CFA" w:rsidRDefault="00E42ADC" w:rsidP="007011D4">
            <w:pPr>
              <w:rPr>
                <w:rFonts w:asciiTheme="minorHAnsi" w:hAnsiTheme="minorHAnsi" w:cstheme="minorHAnsi"/>
                <w:b/>
                <w:color w:val="000000"/>
                <w:sz w:val="22"/>
                <w:szCs w:val="22"/>
                <w:lang w:val="en-AU"/>
              </w:rPr>
            </w:pPr>
          </w:p>
        </w:tc>
        <w:tc>
          <w:tcPr>
            <w:tcW w:w="6040" w:type="dxa"/>
            <w:tcBorders>
              <w:left w:val="nil"/>
            </w:tcBorders>
          </w:tcPr>
          <w:p w:rsidR="00E42ADC" w:rsidRPr="003A1CFA" w:rsidRDefault="00A502CF"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College of Science, Health and Engineering</w:t>
            </w:r>
          </w:p>
        </w:tc>
      </w:tr>
      <w:tr w:rsidR="00E42ADC" w:rsidRPr="003A1CFA" w:rsidTr="00A502CF">
        <w:tc>
          <w:tcPr>
            <w:tcW w:w="2986"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Campus/Location:</w:t>
            </w:r>
          </w:p>
          <w:p w:rsidR="00E42ADC" w:rsidRPr="003A1CFA" w:rsidRDefault="00E42ADC" w:rsidP="007011D4">
            <w:pPr>
              <w:rPr>
                <w:rFonts w:asciiTheme="minorHAnsi" w:hAnsiTheme="minorHAnsi" w:cstheme="minorHAnsi"/>
                <w:b/>
                <w:color w:val="000000"/>
                <w:sz w:val="22"/>
                <w:szCs w:val="22"/>
                <w:lang w:val="en-AU"/>
              </w:rPr>
            </w:pPr>
          </w:p>
        </w:tc>
        <w:tc>
          <w:tcPr>
            <w:tcW w:w="6040" w:type="dxa"/>
            <w:tcBorders>
              <w:left w:val="nil"/>
            </w:tcBorders>
          </w:tcPr>
          <w:p w:rsidR="00E42ADC" w:rsidRPr="003A1CFA" w:rsidRDefault="00A502CF"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Bundoora</w:t>
            </w:r>
          </w:p>
        </w:tc>
      </w:tr>
      <w:tr w:rsidR="00E42ADC" w:rsidRPr="003A1CFA" w:rsidTr="00A502CF">
        <w:tc>
          <w:tcPr>
            <w:tcW w:w="2986"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Classification:</w:t>
            </w:r>
          </w:p>
          <w:p w:rsidR="00E42ADC" w:rsidRPr="003A1CFA" w:rsidRDefault="00E42ADC" w:rsidP="007011D4">
            <w:pPr>
              <w:rPr>
                <w:rFonts w:asciiTheme="minorHAnsi" w:hAnsiTheme="minorHAnsi" w:cstheme="minorHAnsi"/>
                <w:b/>
                <w:color w:val="000000"/>
                <w:sz w:val="22"/>
                <w:szCs w:val="22"/>
                <w:lang w:val="en-AU"/>
              </w:rPr>
            </w:pPr>
          </w:p>
        </w:tc>
        <w:tc>
          <w:tcPr>
            <w:tcW w:w="6040" w:type="dxa"/>
            <w:tcBorders>
              <w:left w:val="nil"/>
            </w:tcBorders>
          </w:tcPr>
          <w:p w:rsidR="00E42ADC" w:rsidRPr="003A1CFA" w:rsidRDefault="0022183C" w:rsidP="00404F41">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 xml:space="preserve">Higher Education Officer Level </w:t>
            </w:r>
            <w:r w:rsidR="00404F41">
              <w:rPr>
                <w:rFonts w:asciiTheme="minorHAnsi" w:hAnsiTheme="minorHAnsi" w:cstheme="minorHAnsi"/>
                <w:color w:val="000000"/>
                <w:sz w:val="22"/>
                <w:szCs w:val="22"/>
                <w:lang w:val="en-AU"/>
              </w:rPr>
              <w:t>4</w:t>
            </w:r>
            <w:r>
              <w:rPr>
                <w:rFonts w:asciiTheme="minorHAnsi" w:hAnsiTheme="minorHAnsi" w:cstheme="minorHAnsi"/>
                <w:color w:val="000000"/>
                <w:sz w:val="22"/>
                <w:szCs w:val="22"/>
                <w:lang w:val="en-AU"/>
              </w:rPr>
              <w:t xml:space="preserve"> (HEO</w:t>
            </w:r>
            <w:r w:rsidR="00404F41">
              <w:rPr>
                <w:rFonts w:asciiTheme="minorHAnsi" w:hAnsiTheme="minorHAnsi" w:cstheme="minorHAnsi"/>
                <w:color w:val="000000"/>
                <w:sz w:val="22"/>
                <w:szCs w:val="22"/>
                <w:lang w:val="en-AU"/>
              </w:rPr>
              <w:t>4</w:t>
            </w:r>
            <w:r>
              <w:rPr>
                <w:rFonts w:asciiTheme="minorHAnsi" w:hAnsiTheme="minorHAnsi" w:cstheme="minorHAnsi"/>
                <w:color w:val="000000"/>
                <w:sz w:val="22"/>
                <w:szCs w:val="22"/>
                <w:lang w:val="en-AU"/>
              </w:rPr>
              <w:t>)</w:t>
            </w:r>
          </w:p>
        </w:tc>
      </w:tr>
      <w:tr w:rsidR="00E42ADC" w:rsidRPr="003A1CFA" w:rsidTr="00A502CF">
        <w:tc>
          <w:tcPr>
            <w:tcW w:w="2986"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Employment Type:</w:t>
            </w:r>
          </w:p>
          <w:p w:rsidR="00E42ADC" w:rsidRPr="003A1CFA" w:rsidRDefault="00E42ADC" w:rsidP="007011D4">
            <w:pPr>
              <w:rPr>
                <w:rFonts w:asciiTheme="minorHAnsi" w:hAnsiTheme="minorHAnsi" w:cstheme="minorHAnsi"/>
                <w:b/>
                <w:color w:val="000000"/>
                <w:sz w:val="22"/>
                <w:szCs w:val="22"/>
                <w:lang w:val="en-AU"/>
              </w:rPr>
            </w:pPr>
          </w:p>
        </w:tc>
        <w:tc>
          <w:tcPr>
            <w:tcW w:w="6040" w:type="dxa"/>
            <w:tcBorders>
              <w:left w:val="nil"/>
            </w:tcBorders>
          </w:tcPr>
          <w:p w:rsidR="00E42ADC" w:rsidRPr="003A1CFA" w:rsidRDefault="00F8641B"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Continuing,</w:t>
            </w:r>
            <w:r w:rsidR="00A502CF">
              <w:rPr>
                <w:rFonts w:asciiTheme="minorHAnsi" w:hAnsiTheme="minorHAnsi" w:cstheme="minorHAnsi"/>
                <w:color w:val="000000"/>
                <w:sz w:val="22"/>
                <w:szCs w:val="22"/>
                <w:lang w:val="en-AU"/>
              </w:rPr>
              <w:t xml:space="preserve"> Full Time</w:t>
            </w:r>
          </w:p>
        </w:tc>
      </w:tr>
      <w:tr w:rsidR="00E42ADC" w:rsidRPr="003A1CFA" w:rsidTr="00A502CF">
        <w:trPr>
          <w:trHeight w:val="594"/>
        </w:trPr>
        <w:tc>
          <w:tcPr>
            <w:tcW w:w="2986"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Position Supervisor</w:t>
            </w:r>
            <w:r w:rsidR="00236F82">
              <w:rPr>
                <w:rFonts w:asciiTheme="minorHAnsi" w:hAnsiTheme="minorHAnsi" w:cstheme="minorHAnsi"/>
                <w:b/>
                <w:color w:val="000000"/>
                <w:sz w:val="22"/>
                <w:szCs w:val="22"/>
                <w:lang w:val="en-AU"/>
              </w:rPr>
              <w:t>:</w:t>
            </w:r>
            <w:r w:rsidR="00E947B0" w:rsidRPr="003A1CFA">
              <w:rPr>
                <w:rFonts w:asciiTheme="minorHAnsi" w:hAnsiTheme="minorHAnsi" w:cstheme="minorHAnsi"/>
                <w:b/>
                <w:color w:val="000000"/>
                <w:sz w:val="22"/>
                <w:szCs w:val="22"/>
                <w:lang w:val="en-AU"/>
              </w:rPr>
              <w:t xml:space="preserve"> </w:t>
            </w:r>
          </w:p>
        </w:tc>
        <w:tc>
          <w:tcPr>
            <w:tcW w:w="6040" w:type="dxa"/>
            <w:tcBorders>
              <w:left w:val="nil"/>
            </w:tcBorders>
          </w:tcPr>
          <w:p w:rsidR="00A64A18" w:rsidRPr="003A1CFA" w:rsidRDefault="00A502CF"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Senior Coordinator, Placement Operations</w:t>
            </w:r>
          </w:p>
          <w:p w:rsidR="00A64A18" w:rsidRPr="003A1CFA" w:rsidRDefault="00A64A18" w:rsidP="007011D4">
            <w:pPr>
              <w:rPr>
                <w:rFonts w:asciiTheme="minorHAnsi" w:hAnsiTheme="minorHAnsi" w:cstheme="minorHAnsi"/>
                <w:color w:val="000000"/>
                <w:sz w:val="22"/>
                <w:szCs w:val="22"/>
                <w:lang w:val="en-AU"/>
              </w:rPr>
            </w:pPr>
          </w:p>
        </w:tc>
      </w:tr>
      <w:tr w:rsidR="00E42ADC" w:rsidRPr="003A1CFA" w:rsidTr="00A502CF">
        <w:tc>
          <w:tcPr>
            <w:tcW w:w="2986" w:type="dxa"/>
            <w:tcBorders>
              <w:right w:val="nil"/>
            </w:tcBorders>
          </w:tcPr>
          <w:p w:rsidR="00E42ADC" w:rsidRPr="003A1CFA" w:rsidRDefault="00E42ADC" w:rsidP="007011D4">
            <w:pPr>
              <w:rPr>
                <w:rFonts w:asciiTheme="minorHAnsi" w:hAnsiTheme="minorHAnsi" w:cstheme="minorHAnsi"/>
                <w:b/>
                <w:color w:val="000000"/>
                <w:sz w:val="22"/>
                <w:szCs w:val="22"/>
                <w:lang w:val="en-AU"/>
              </w:rPr>
            </w:pPr>
            <w:r w:rsidRPr="003A1CFA">
              <w:rPr>
                <w:rFonts w:asciiTheme="minorHAnsi" w:hAnsiTheme="minorHAnsi" w:cstheme="minorHAnsi"/>
                <w:b/>
                <w:color w:val="000000"/>
                <w:sz w:val="22"/>
                <w:szCs w:val="22"/>
                <w:lang w:val="en-AU"/>
              </w:rPr>
              <w:t>Other Benefits:</w:t>
            </w:r>
          </w:p>
          <w:p w:rsidR="00E42ADC" w:rsidRPr="003A1CFA" w:rsidRDefault="00E42ADC" w:rsidP="007011D4">
            <w:pPr>
              <w:rPr>
                <w:rFonts w:asciiTheme="minorHAnsi" w:hAnsiTheme="minorHAnsi" w:cstheme="minorHAnsi"/>
                <w:b/>
                <w:color w:val="000000"/>
                <w:sz w:val="22"/>
                <w:szCs w:val="22"/>
                <w:lang w:val="en-AU"/>
              </w:rPr>
            </w:pPr>
          </w:p>
        </w:tc>
        <w:tc>
          <w:tcPr>
            <w:tcW w:w="6040" w:type="dxa"/>
            <w:tcBorders>
              <w:left w:val="nil"/>
            </w:tcBorders>
          </w:tcPr>
          <w:p w:rsidR="00E42ADC" w:rsidRPr="003A1CFA" w:rsidRDefault="009915A6" w:rsidP="007011D4">
            <w:pPr>
              <w:rPr>
                <w:rFonts w:asciiTheme="minorHAnsi" w:hAnsiTheme="minorHAnsi" w:cstheme="minorHAnsi"/>
                <w:color w:val="000000"/>
                <w:sz w:val="22"/>
                <w:szCs w:val="22"/>
                <w:lang w:val="en-AU"/>
              </w:rPr>
            </w:pPr>
            <w:hyperlink r:id="rId8" w:history="1">
              <w:r w:rsidR="00E42ADC" w:rsidRPr="003A1CFA">
                <w:rPr>
                  <w:rStyle w:val="Hyperlink"/>
                  <w:rFonts w:asciiTheme="minorHAnsi" w:hAnsiTheme="minorHAnsi" w:cstheme="minorHAnsi"/>
                  <w:sz w:val="22"/>
                  <w:szCs w:val="22"/>
                  <w:lang w:val="en-AU"/>
                </w:rPr>
                <w:t>http://www.latrobe.edu.au/jobs/working/benefits</w:t>
              </w:r>
            </w:hyperlink>
            <w:r w:rsidR="00E42ADC" w:rsidRPr="003A1CFA">
              <w:rPr>
                <w:rFonts w:asciiTheme="minorHAnsi" w:hAnsiTheme="minorHAnsi" w:cstheme="minorHAnsi"/>
                <w:color w:val="000000"/>
                <w:sz w:val="22"/>
                <w:szCs w:val="22"/>
                <w:lang w:val="en-AU"/>
              </w:rPr>
              <w:t xml:space="preserve"> </w:t>
            </w:r>
          </w:p>
        </w:tc>
      </w:tr>
    </w:tbl>
    <w:p w:rsidR="00E42ADC" w:rsidRPr="003A1CFA" w:rsidRDefault="00E42ADC" w:rsidP="00E42ADC">
      <w:pPr>
        <w:rPr>
          <w:rFonts w:asciiTheme="minorHAnsi" w:hAnsiTheme="minorHAnsi" w:cstheme="minorHAnsi"/>
          <w:sz w:val="22"/>
          <w:szCs w:val="22"/>
        </w:rPr>
      </w:pPr>
      <w:r w:rsidRPr="003A1CFA">
        <w:rPr>
          <w:rFonts w:asciiTheme="minorHAnsi" w:hAnsiTheme="minorHAnsi" w:cstheme="minorHAnsi"/>
          <w:sz w:val="22"/>
          <w:szCs w:val="22"/>
        </w:rPr>
        <w:t>Further information about:</w:t>
      </w:r>
    </w:p>
    <w:p w:rsidR="00E42ADC" w:rsidRPr="003A1CFA" w:rsidRDefault="00E42ADC" w:rsidP="00E42ADC">
      <w:pPr>
        <w:rPr>
          <w:rFonts w:asciiTheme="minorHAnsi" w:hAnsiTheme="minorHAnsi" w:cstheme="minorHAnsi"/>
          <w:sz w:val="22"/>
          <w:szCs w:val="22"/>
        </w:rPr>
      </w:pPr>
    </w:p>
    <w:p w:rsidR="00E42ADC" w:rsidRPr="003A1CFA" w:rsidRDefault="00E42ADC" w:rsidP="00A60F34">
      <w:pPr>
        <w:outlineLvl w:val="0"/>
        <w:rPr>
          <w:rFonts w:asciiTheme="minorHAnsi" w:hAnsiTheme="minorHAnsi" w:cstheme="minorHAnsi"/>
          <w:sz w:val="22"/>
          <w:szCs w:val="22"/>
          <w:lang w:val="en-AU"/>
        </w:rPr>
      </w:pPr>
      <w:r w:rsidRPr="003A1CFA">
        <w:rPr>
          <w:rFonts w:asciiTheme="minorHAnsi" w:hAnsiTheme="minorHAnsi" w:cstheme="minorHAnsi"/>
          <w:sz w:val="22"/>
          <w:szCs w:val="22"/>
          <w:lang w:val="en-AU"/>
        </w:rPr>
        <w:t xml:space="preserve">La Trobe University - </w:t>
      </w:r>
      <w:hyperlink r:id="rId9" w:history="1">
        <w:r w:rsidR="00B20918" w:rsidRPr="003A1CFA">
          <w:rPr>
            <w:rStyle w:val="Hyperlink"/>
            <w:rFonts w:asciiTheme="minorHAnsi" w:hAnsiTheme="minorHAnsi" w:cstheme="minorHAnsi"/>
            <w:sz w:val="22"/>
            <w:szCs w:val="22"/>
            <w:lang w:val="en-AU"/>
          </w:rPr>
          <w:t>http://www.latrobe.edu.au/about</w:t>
        </w:r>
      </w:hyperlink>
      <w:r w:rsidR="00B20918" w:rsidRPr="003A1CFA">
        <w:rPr>
          <w:rFonts w:asciiTheme="minorHAnsi" w:hAnsiTheme="minorHAnsi" w:cstheme="minorHAnsi"/>
          <w:sz w:val="22"/>
          <w:szCs w:val="22"/>
          <w:lang w:val="en-AU"/>
        </w:rPr>
        <w:t xml:space="preserve"> </w:t>
      </w:r>
      <w:r w:rsidRPr="003A1CFA">
        <w:rPr>
          <w:rFonts w:asciiTheme="minorHAnsi" w:hAnsiTheme="minorHAnsi" w:cstheme="minorHAnsi"/>
          <w:sz w:val="22"/>
          <w:szCs w:val="22"/>
          <w:lang w:val="en-AU"/>
        </w:rPr>
        <w:tab/>
      </w:r>
    </w:p>
    <w:p w:rsidR="00E42ADC" w:rsidRPr="003A1CFA" w:rsidRDefault="00E42ADC" w:rsidP="00E42ADC">
      <w:pPr>
        <w:rPr>
          <w:rFonts w:asciiTheme="minorHAnsi" w:hAnsiTheme="minorHAnsi" w:cstheme="minorHAnsi"/>
          <w:sz w:val="22"/>
          <w:szCs w:val="22"/>
        </w:rPr>
      </w:pPr>
    </w:p>
    <w:p w:rsidR="00E42ADC" w:rsidRPr="001D06DF" w:rsidRDefault="00147849" w:rsidP="00E42ADC">
      <w:pPr>
        <w:rPr>
          <w:rFonts w:asciiTheme="minorHAnsi" w:hAnsiTheme="minorHAnsi" w:cstheme="minorHAnsi"/>
        </w:rPr>
      </w:pPr>
      <w:r>
        <w:rPr>
          <w:rFonts w:asciiTheme="minorHAnsi" w:hAnsiTheme="minorHAnsi" w:cstheme="minorHAnsi"/>
          <w:noProof/>
          <w:snapToGrid/>
          <w:lang w:val="en-AU" w:eastAsia="en-AU"/>
        </w:rPr>
        <mc:AlternateContent>
          <mc:Choice Requires="wps">
            <w:drawing>
              <wp:anchor distT="4294967295" distB="4294967295" distL="114300" distR="114300" simplePos="0" relativeHeight="251658240" behindDoc="0" locked="0" layoutInCell="1" allowOverlap="1">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E68A44F"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rsidR="00E42ADC" w:rsidRPr="001D06DF" w:rsidRDefault="00E42ADC" w:rsidP="00E42ADC">
      <w:pPr>
        <w:rPr>
          <w:rFonts w:asciiTheme="minorHAnsi" w:hAnsiTheme="minorHAnsi" w:cstheme="minorHAnsi"/>
        </w:rPr>
      </w:pPr>
    </w:p>
    <w:p w:rsidR="00E42ADC" w:rsidRPr="003A1CFA" w:rsidRDefault="00E42ADC" w:rsidP="00A60F34">
      <w:pPr>
        <w:outlineLvl w:val="0"/>
        <w:rPr>
          <w:rFonts w:asciiTheme="minorHAnsi" w:hAnsiTheme="minorHAnsi" w:cstheme="minorHAnsi"/>
          <w:b/>
          <w:sz w:val="22"/>
          <w:szCs w:val="22"/>
        </w:rPr>
      </w:pPr>
      <w:r w:rsidRPr="003A1CFA">
        <w:rPr>
          <w:rFonts w:asciiTheme="minorHAnsi" w:hAnsiTheme="minorHAnsi" w:cstheme="minorHAnsi"/>
          <w:b/>
          <w:sz w:val="22"/>
          <w:szCs w:val="22"/>
        </w:rPr>
        <w:t>For enquiries only contact:</w:t>
      </w:r>
    </w:p>
    <w:p w:rsidR="00E42ADC" w:rsidRPr="003A1CFA" w:rsidRDefault="00E42ADC" w:rsidP="00E42ADC">
      <w:pPr>
        <w:rPr>
          <w:rFonts w:asciiTheme="minorHAnsi" w:hAnsiTheme="minorHAnsi" w:cstheme="minorHAnsi"/>
          <w:b/>
          <w:sz w:val="22"/>
          <w:szCs w:val="22"/>
        </w:rPr>
      </w:pPr>
    </w:p>
    <w:p w:rsidR="00D224B1" w:rsidRPr="003A1CFA" w:rsidRDefault="00A502CF" w:rsidP="00D224B1">
      <w:pPr>
        <w:rPr>
          <w:rFonts w:asciiTheme="minorHAnsi" w:hAnsiTheme="minorHAnsi" w:cstheme="minorHAnsi"/>
          <w:sz w:val="22"/>
          <w:szCs w:val="22"/>
        </w:rPr>
      </w:pPr>
      <w:bookmarkStart w:id="1" w:name="Text12"/>
      <w:r>
        <w:rPr>
          <w:rFonts w:asciiTheme="minorHAnsi" w:hAnsiTheme="minorHAnsi" w:cstheme="minorHAnsi"/>
          <w:sz w:val="22"/>
          <w:szCs w:val="22"/>
        </w:rPr>
        <w:t>Josh</w:t>
      </w:r>
      <w:bookmarkEnd w:id="1"/>
      <w:r>
        <w:rPr>
          <w:rFonts w:asciiTheme="minorHAnsi" w:hAnsiTheme="minorHAnsi" w:cstheme="minorHAnsi"/>
          <w:sz w:val="22"/>
          <w:szCs w:val="22"/>
        </w:rPr>
        <w:t xml:space="preserve"> Apeltauer</w:t>
      </w:r>
      <w:r w:rsidR="00E42ADC" w:rsidRPr="003A1CFA">
        <w:rPr>
          <w:rFonts w:asciiTheme="minorHAnsi" w:hAnsiTheme="minorHAnsi" w:cstheme="minorHAnsi"/>
          <w:sz w:val="22"/>
          <w:szCs w:val="22"/>
        </w:rPr>
        <w:t xml:space="preserve">, </w:t>
      </w:r>
      <w:r w:rsidR="0091410B" w:rsidRPr="003A1CFA">
        <w:rPr>
          <w:rFonts w:asciiTheme="minorHAnsi" w:hAnsiTheme="minorHAnsi" w:cstheme="minorHAnsi"/>
          <w:sz w:val="22"/>
          <w:szCs w:val="22"/>
        </w:rPr>
        <w:t xml:space="preserve">TEL: </w:t>
      </w:r>
      <w:r>
        <w:rPr>
          <w:rFonts w:asciiTheme="minorHAnsi" w:hAnsiTheme="minorHAnsi" w:cstheme="minorHAnsi"/>
          <w:sz w:val="22"/>
          <w:szCs w:val="22"/>
        </w:rPr>
        <w:t xml:space="preserve">03 9479 5726 </w:t>
      </w:r>
      <w:r w:rsidR="00D224B1" w:rsidRPr="003A1CFA">
        <w:rPr>
          <w:rFonts w:asciiTheme="minorHAnsi" w:hAnsiTheme="minorHAnsi" w:cstheme="minorHAnsi"/>
          <w:sz w:val="22"/>
          <w:szCs w:val="22"/>
        </w:rPr>
        <w:t xml:space="preserve">Email: </w:t>
      </w:r>
      <w:r>
        <w:rPr>
          <w:rFonts w:asciiTheme="minorHAnsi" w:hAnsiTheme="minorHAnsi" w:cstheme="minorHAnsi"/>
          <w:sz w:val="22"/>
          <w:szCs w:val="22"/>
        </w:rPr>
        <w:t>j.apeltauer</w:t>
      </w:r>
      <w:r w:rsidR="00D224B1" w:rsidRPr="003A1CFA">
        <w:rPr>
          <w:rFonts w:asciiTheme="minorHAnsi" w:hAnsiTheme="minorHAnsi" w:cstheme="minorHAnsi"/>
          <w:sz w:val="22"/>
          <w:szCs w:val="22"/>
        </w:rPr>
        <w:t>@latrobe.edu.au</w:t>
      </w:r>
    </w:p>
    <w:p w:rsidR="00322992" w:rsidRPr="003A1CFA" w:rsidRDefault="00322992" w:rsidP="00D224B1">
      <w:pPr>
        <w:rPr>
          <w:rFonts w:asciiTheme="minorHAnsi" w:hAnsiTheme="minorHAnsi" w:cstheme="minorHAnsi"/>
          <w:sz w:val="22"/>
          <w:szCs w:val="22"/>
        </w:rPr>
      </w:pPr>
    </w:p>
    <w:p w:rsidR="005F3321" w:rsidRPr="003A1CFA" w:rsidRDefault="005F3321">
      <w:pPr>
        <w:rPr>
          <w:rFonts w:asciiTheme="minorHAnsi" w:hAnsiTheme="minorHAnsi" w:cstheme="minorHAnsi"/>
          <w:sz w:val="22"/>
          <w:szCs w:val="22"/>
        </w:rPr>
      </w:pPr>
    </w:p>
    <w:p w:rsidR="0022183C" w:rsidRDefault="0022183C">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42"/>
      </w:tblGrid>
      <w:tr w:rsidR="000D7DE6" w:rsidRPr="00D665B1" w:rsidTr="00D665B1">
        <w:tc>
          <w:tcPr>
            <w:tcW w:w="9242" w:type="dxa"/>
            <w:shd w:val="clear" w:color="auto" w:fill="CCCCCC"/>
          </w:tcPr>
          <w:p w:rsidR="000D7DE6" w:rsidRPr="003A1CFA" w:rsidRDefault="00A02E8F" w:rsidP="000E282C">
            <w:pPr>
              <w:rPr>
                <w:rFonts w:asciiTheme="minorHAnsi" w:hAnsiTheme="minorHAnsi" w:cs="Arial"/>
                <w:i/>
                <w:szCs w:val="24"/>
                <w:lang w:val="en-AU"/>
              </w:rPr>
            </w:pPr>
            <w:r w:rsidRPr="00D665B1">
              <w:rPr>
                <w:rFonts w:ascii="Arial" w:hAnsi="Arial" w:cs="Arial"/>
                <w:b/>
                <w:color w:val="000000"/>
                <w:szCs w:val="24"/>
                <w:lang w:val="en-AU"/>
              </w:rPr>
              <w:lastRenderedPageBreak/>
              <w:br w:type="page"/>
            </w:r>
            <w:r w:rsidR="00E87AC5" w:rsidRPr="003A1CFA">
              <w:rPr>
                <w:rFonts w:asciiTheme="minorHAnsi" w:hAnsiTheme="minorHAnsi" w:cs="Arial"/>
                <w:b/>
                <w:sz w:val="40"/>
                <w:szCs w:val="40"/>
                <w:lang w:val="en-AU"/>
              </w:rPr>
              <w:t>Position Description</w:t>
            </w:r>
          </w:p>
        </w:tc>
      </w:tr>
    </w:tbl>
    <w:p w:rsidR="000D7DE6" w:rsidRPr="00220596" w:rsidRDefault="000D7DE6" w:rsidP="000E282C">
      <w:pPr>
        <w:rPr>
          <w:rFonts w:ascii="Arial" w:hAnsi="Arial" w:cs="Arial"/>
          <w:i/>
          <w:sz w:val="18"/>
          <w:szCs w:val="18"/>
          <w:lang w:val="en-AU"/>
        </w:rPr>
      </w:pPr>
    </w:p>
    <w:p w:rsidR="00C73B62" w:rsidRPr="00A0588F" w:rsidRDefault="00A502CF" w:rsidP="00C73B62">
      <w:pPr>
        <w:pStyle w:val="Default"/>
        <w:rPr>
          <w:b/>
          <w:bCs/>
          <w:sz w:val="22"/>
          <w:szCs w:val="22"/>
        </w:rPr>
      </w:pPr>
      <w:r>
        <w:rPr>
          <w:b/>
          <w:bCs/>
          <w:sz w:val="22"/>
          <w:szCs w:val="22"/>
        </w:rPr>
        <w:t xml:space="preserve">Compliance and Administration </w:t>
      </w:r>
      <w:r w:rsidR="00404F41">
        <w:rPr>
          <w:b/>
          <w:bCs/>
          <w:sz w:val="22"/>
          <w:szCs w:val="22"/>
        </w:rPr>
        <w:t>Officer</w:t>
      </w:r>
    </w:p>
    <w:p w:rsidR="00DB67D4" w:rsidRDefault="00DB67D4" w:rsidP="00C73B62">
      <w:pPr>
        <w:pStyle w:val="Default"/>
        <w:rPr>
          <w:sz w:val="22"/>
          <w:szCs w:val="22"/>
        </w:rPr>
      </w:pPr>
    </w:p>
    <w:p w:rsidR="00C73B62" w:rsidRDefault="00C73B62" w:rsidP="00C73B62">
      <w:pPr>
        <w:pStyle w:val="Default"/>
        <w:rPr>
          <w:b/>
          <w:bCs/>
          <w:sz w:val="22"/>
          <w:szCs w:val="22"/>
        </w:rPr>
      </w:pPr>
      <w:r>
        <w:rPr>
          <w:b/>
          <w:bCs/>
          <w:sz w:val="22"/>
          <w:szCs w:val="22"/>
        </w:rPr>
        <w:t xml:space="preserve">Position Context </w:t>
      </w:r>
    </w:p>
    <w:p w:rsidR="00C73B62" w:rsidRDefault="00C73B62" w:rsidP="00C73B62">
      <w:pPr>
        <w:pStyle w:val="Default"/>
        <w:rPr>
          <w:sz w:val="22"/>
          <w:szCs w:val="22"/>
        </w:rPr>
      </w:pPr>
    </w:p>
    <w:p w:rsidR="00A502CF" w:rsidRPr="00A502CF" w:rsidRDefault="00A502CF" w:rsidP="00A502CF">
      <w:pPr>
        <w:autoSpaceDE w:val="0"/>
        <w:autoSpaceDN w:val="0"/>
        <w:spacing w:before="82"/>
        <w:ind w:left="119" w:right="115"/>
        <w:jc w:val="both"/>
        <w:rPr>
          <w:rFonts w:ascii="Calibri" w:eastAsia="Calibri" w:hAnsi="Calibri" w:cs="Calibri"/>
          <w:snapToGrid/>
          <w:sz w:val="22"/>
          <w:szCs w:val="22"/>
        </w:rPr>
      </w:pPr>
      <w:r w:rsidRPr="00A502CF">
        <w:rPr>
          <w:rFonts w:ascii="Calibri" w:eastAsia="Calibri" w:hAnsi="Calibri" w:cs="Calibri"/>
          <w:snapToGrid/>
          <w:sz w:val="22"/>
          <w:szCs w:val="22"/>
        </w:rPr>
        <w:t>The College of Science, Health and Engineering comprises 9 Schools and 16 Departments across La Trobe’s multi-campus operations. The College offers a range of general and specialist undergraduate and postgraduate courses that are rigorous and attuned to meeting the needs of students in ensuring their readiness to work in changing environments. Our courses are appropriately linked to emerging trends and critical global issues. The College research achievements have an outstanding reputation for their innovation and contribution to society and are at the forefront of building strong relationships with industry partners.</w:t>
      </w:r>
    </w:p>
    <w:p w:rsidR="00A502CF" w:rsidRPr="00A502CF" w:rsidRDefault="00A502CF" w:rsidP="00A502CF">
      <w:pPr>
        <w:autoSpaceDE w:val="0"/>
        <w:autoSpaceDN w:val="0"/>
        <w:spacing w:before="80" w:after="80"/>
        <w:ind w:left="113"/>
        <w:rPr>
          <w:rFonts w:ascii="Calibri" w:eastAsia="Calibri" w:hAnsi="Calibri" w:cs="Arial"/>
          <w:snapToGrid/>
          <w:sz w:val="22"/>
          <w:szCs w:val="22"/>
        </w:rPr>
      </w:pPr>
      <w:r w:rsidRPr="00A502CF">
        <w:rPr>
          <w:rFonts w:ascii="Calibri" w:eastAsia="Cambria" w:hAnsi="Calibri" w:cs="Arial"/>
          <w:snapToGrid/>
          <w:sz w:val="22"/>
          <w:szCs w:val="22"/>
        </w:rPr>
        <w:t xml:space="preserve">This position works as part of the Placements Operations team which co-ordinates professional experience opportunities across the College. </w:t>
      </w:r>
      <w:r w:rsidRPr="00A502CF">
        <w:rPr>
          <w:rFonts w:ascii="Calibri" w:eastAsia="Calibri" w:hAnsi="Calibri" w:cs="Arial"/>
          <w:snapToGrid/>
          <w:sz w:val="22"/>
          <w:szCs w:val="22"/>
          <w:lang w:val="en-AU"/>
        </w:rPr>
        <w:t>This position undertakes administrative functions associated with placement and professional experience administration.</w:t>
      </w:r>
    </w:p>
    <w:p w:rsidR="00C73B62" w:rsidRDefault="00C73B62" w:rsidP="00C73B62">
      <w:pPr>
        <w:pStyle w:val="Default"/>
        <w:rPr>
          <w:sz w:val="22"/>
          <w:szCs w:val="22"/>
        </w:rPr>
      </w:pPr>
    </w:p>
    <w:p w:rsidR="00A502CF" w:rsidRDefault="00A502CF" w:rsidP="00C73B62">
      <w:pPr>
        <w:pStyle w:val="Default"/>
        <w:rPr>
          <w:b/>
          <w:bCs/>
          <w:sz w:val="22"/>
          <w:szCs w:val="22"/>
        </w:rPr>
      </w:pPr>
      <w:r>
        <w:rPr>
          <w:b/>
          <w:bCs/>
          <w:sz w:val="22"/>
          <w:szCs w:val="22"/>
        </w:rPr>
        <w:t>Duties may include</w:t>
      </w:r>
    </w:p>
    <w:p w:rsidR="00C73B62" w:rsidRDefault="00C73B62" w:rsidP="00C73B62">
      <w:pPr>
        <w:pStyle w:val="Default"/>
        <w:rPr>
          <w:b/>
          <w:bCs/>
          <w:sz w:val="22"/>
          <w:szCs w:val="22"/>
        </w:rPr>
      </w:pPr>
      <w:r>
        <w:rPr>
          <w:b/>
          <w:bCs/>
          <w:sz w:val="22"/>
          <w:szCs w:val="22"/>
        </w:rPr>
        <w:t xml:space="preserve"> </w:t>
      </w:r>
    </w:p>
    <w:p w:rsidR="00A502CF" w:rsidRDefault="00A502CF" w:rsidP="00A502CF">
      <w:pPr>
        <w:numPr>
          <w:ilvl w:val="0"/>
          <w:numId w:val="44"/>
        </w:numPr>
        <w:tabs>
          <w:tab w:val="left" w:pos="479"/>
          <w:tab w:val="left" w:pos="480"/>
        </w:tabs>
        <w:autoSpaceDE w:val="0"/>
        <w:autoSpaceDN w:val="0"/>
        <w:ind w:right="150" w:hanging="360"/>
        <w:rPr>
          <w:rFonts w:ascii="Calibri" w:eastAsia="Calibri" w:hAnsi="Calibri" w:cs="Calibri"/>
          <w:snapToGrid/>
          <w:sz w:val="22"/>
          <w:szCs w:val="22"/>
        </w:rPr>
      </w:pPr>
      <w:r w:rsidRPr="00A502CF">
        <w:rPr>
          <w:rFonts w:ascii="Calibri" w:eastAsia="Calibri" w:hAnsi="Calibri" w:cs="Calibri"/>
          <w:snapToGrid/>
          <w:sz w:val="22"/>
          <w:szCs w:val="22"/>
        </w:rPr>
        <w:t>Responsible for processing and tracking of compliance certification for a range of</w:t>
      </w:r>
      <w:r w:rsidR="00D9181C">
        <w:rPr>
          <w:rFonts w:ascii="Calibri" w:eastAsia="Calibri" w:hAnsi="Calibri" w:cs="Calibri"/>
          <w:snapToGrid/>
          <w:sz w:val="22"/>
          <w:szCs w:val="22"/>
        </w:rPr>
        <w:t xml:space="preserve"> new and existing</w:t>
      </w:r>
      <w:r w:rsidRPr="00A502CF">
        <w:rPr>
          <w:rFonts w:ascii="Calibri" w:eastAsia="Calibri" w:hAnsi="Calibri" w:cs="Calibri"/>
          <w:snapToGrid/>
          <w:sz w:val="22"/>
          <w:szCs w:val="22"/>
        </w:rPr>
        <w:t xml:space="preserve"> pre-placement requirements</w:t>
      </w:r>
    </w:p>
    <w:p w:rsidR="006D54CC" w:rsidRPr="00A502CF" w:rsidRDefault="000423F1" w:rsidP="00A502CF">
      <w:pPr>
        <w:numPr>
          <w:ilvl w:val="0"/>
          <w:numId w:val="44"/>
        </w:numPr>
        <w:tabs>
          <w:tab w:val="left" w:pos="479"/>
          <w:tab w:val="left" w:pos="480"/>
        </w:tabs>
        <w:autoSpaceDE w:val="0"/>
        <w:autoSpaceDN w:val="0"/>
        <w:ind w:right="150" w:hanging="360"/>
        <w:rPr>
          <w:rFonts w:ascii="Calibri" w:eastAsia="Calibri" w:hAnsi="Calibri" w:cs="Calibri"/>
          <w:snapToGrid/>
          <w:sz w:val="22"/>
          <w:szCs w:val="22"/>
        </w:rPr>
      </w:pPr>
      <w:r>
        <w:rPr>
          <w:rFonts w:ascii="Calibri" w:eastAsia="Calibri" w:hAnsi="Calibri" w:cs="Calibri"/>
          <w:snapToGrid/>
          <w:sz w:val="22"/>
          <w:szCs w:val="22"/>
        </w:rPr>
        <w:t>Contribute to project group responsible for the rollout of and</w:t>
      </w:r>
      <w:r w:rsidR="006D54CC">
        <w:rPr>
          <w:rFonts w:ascii="Calibri" w:eastAsia="Calibri" w:hAnsi="Calibri" w:cs="Calibri"/>
          <w:snapToGrid/>
          <w:sz w:val="22"/>
          <w:szCs w:val="22"/>
        </w:rPr>
        <w:t xml:space="preserve"> migration to new compliance record processes within the University’s Placement Management System, InPlace</w:t>
      </w:r>
    </w:p>
    <w:p w:rsidR="00A502CF" w:rsidRPr="00A502CF" w:rsidRDefault="00681574" w:rsidP="00A502CF">
      <w:pPr>
        <w:numPr>
          <w:ilvl w:val="0"/>
          <w:numId w:val="44"/>
        </w:numPr>
        <w:autoSpaceDE w:val="0"/>
        <w:autoSpaceDN w:val="0"/>
        <w:ind w:right="150" w:hanging="360"/>
        <w:rPr>
          <w:rFonts w:ascii="Calibri" w:eastAsia="Calibri" w:hAnsi="Calibri" w:cs="Calibri"/>
          <w:snapToGrid/>
          <w:sz w:val="22"/>
          <w:szCs w:val="22"/>
        </w:rPr>
      </w:pPr>
      <w:r>
        <w:rPr>
          <w:rFonts w:ascii="Calibri" w:eastAsia="Calibri" w:hAnsi="Calibri" w:cs="Calibri"/>
          <w:snapToGrid/>
          <w:sz w:val="22"/>
          <w:szCs w:val="22"/>
        </w:rPr>
        <w:t>Contribute to the development of resources to ensure</w:t>
      </w:r>
      <w:r w:rsidR="00A502CF" w:rsidRPr="00A502CF">
        <w:rPr>
          <w:rFonts w:ascii="Calibri" w:eastAsia="Calibri" w:hAnsi="Calibri" w:cs="Calibri"/>
          <w:snapToGrid/>
          <w:sz w:val="22"/>
          <w:szCs w:val="22"/>
        </w:rPr>
        <w:t xml:space="preserve"> accurate and relevant advice on compliance requirements to stakeholders in line with University Guidelines, industry regulations and curriculum requirements</w:t>
      </w:r>
    </w:p>
    <w:p w:rsidR="00A502CF" w:rsidRPr="00A502CF" w:rsidRDefault="00A502CF" w:rsidP="00A502CF">
      <w:pPr>
        <w:numPr>
          <w:ilvl w:val="0"/>
          <w:numId w:val="44"/>
        </w:numPr>
        <w:tabs>
          <w:tab w:val="left" w:pos="479"/>
          <w:tab w:val="left" w:pos="480"/>
        </w:tabs>
        <w:autoSpaceDE w:val="0"/>
        <w:autoSpaceDN w:val="0"/>
        <w:ind w:hanging="360"/>
        <w:rPr>
          <w:rFonts w:ascii="Calibri" w:eastAsia="Calibri" w:hAnsi="Calibri" w:cs="Calibri"/>
          <w:snapToGrid/>
          <w:sz w:val="22"/>
          <w:szCs w:val="22"/>
        </w:rPr>
      </w:pPr>
      <w:r w:rsidRPr="00A502CF">
        <w:rPr>
          <w:rFonts w:ascii="Calibri" w:eastAsia="Calibri" w:hAnsi="Calibri" w:cs="Calibri"/>
          <w:snapToGrid/>
          <w:sz w:val="22"/>
          <w:szCs w:val="22"/>
        </w:rPr>
        <w:t>Provide professional customer service to internal and external stakeholders and other visitors</w:t>
      </w:r>
    </w:p>
    <w:p w:rsidR="00A502CF" w:rsidRPr="00A502CF" w:rsidRDefault="00A502CF" w:rsidP="00A502CF">
      <w:pPr>
        <w:numPr>
          <w:ilvl w:val="0"/>
          <w:numId w:val="44"/>
        </w:numPr>
        <w:tabs>
          <w:tab w:val="left" w:pos="479"/>
          <w:tab w:val="left" w:pos="480"/>
        </w:tabs>
        <w:autoSpaceDE w:val="0"/>
        <w:autoSpaceDN w:val="0"/>
        <w:ind w:hanging="360"/>
        <w:rPr>
          <w:rFonts w:ascii="Calibri" w:eastAsia="Calibri" w:hAnsi="Calibri" w:cs="Calibri"/>
          <w:snapToGrid/>
          <w:sz w:val="22"/>
          <w:szCs w:val="22"/>
        </w:rPr>
      </w:pPr>
      <w:r w:rsidRPr="00A502CF">
        <w:rPr>
          <w:rFonts w:ascii="Calibri" w:eastAsia="Calibri" w:hAnsi="Calibri" w:cs="Calibri"/>
          <w:snapToGrid/>
          <w:sz w:val="22"/>
          <w:szCs w:val="22"/>
        </w:rPr>
        <w:t>Contribute to the development and implementation of compli</w:t>
      </w:r>
      <w:r w:rsidR="00681574">
        <w:rPr>
          <w:rFonts w:ascii="Calibri" w:eastAsia="Calibri" w:hAnsi="Calibri" w:cs="Calibri"/>
          <w:snapToGrid/>
          <w:sz w:val="22"/>
          <w:szCs w:val="22"/>
        </w:rPr>
        <w:t>ance and administrative processes</w:t>
      </w:r>
    </w:p>
    <w:p w:rsidR="00A502CF" w:rsidRPr="00A502CF" w:rsidRDefault="00A502CF" w:rsidP="00A502CF">
      <w:pPr>
        <w:numPr>
          <w:ilvl w:val="0"/>
          <w:numId w:val="44"/>
        </w:numPr>
        <w:tabs>
          <w:tab w:val="left" w:pos="480"/>
        </w:tabs>
        <w:autoSpaceDE w:val="0"/>
        <w:autoSpaceDN w:val="0"/>
        <w:ind w:right="115" w:hanging="360"/>
        <w:jc w:val="both"/>
        <w:rPr>
          <w:rFonts w:ascii="Calibri" w:eastAsia="Calibri" w:hAnsi="Calibri" w:cs="Calibri"/>
          <w:snapToGrid/>
          <w:sz w:val="22"/>
          <w:szCs w:val="22"/>
        </w:rPr>
      </w:pPr>
      <w:r w:rsidRPr="00A502CF">
        <w:rPr>
          <w:rFonts w:ascii="Calibri" w:eastAsia="Calibri" w:hAnsi="Calibri" w:cs="Calibri"/>
          <w:snapToGrid/>
          <w:sz w:val="22"/>
          <w:szCs w:val="22"/>
        </w:rPr>
        <w:t xml:space="preserve">Liaise effectively with </w:t>
      </w:r>
      <w:proofErr w:type="spellStart"/>
      <w:r w:rsidRPr="00A502CF">
        <w:rPr>
          <w:rFonts w:ascii="Calibri" w:eastAsia="Calibri" w:hAnsi="Calibri" w:cs="Calibri"/>
          <w:snapToGrid/>
          <w:sz w:val="22"/>
          <w:szCs w:val="22"/>
        </w:rPr>
        <w:t>organisational</w:t>
      </w:r>
      <w:proofErr w:type="spellEnd"/>
      <w:r w:rsidRPr="00A502CF">
        <w:rPr>
          <w:rFonts w:ascii="Calibri" w:eastAsia="Calibri" w:hAnsi="Calibri" w:cs="Calibri"/>
          <w:snapToGrid/>
          <w:sz w:val="22"/>
          <w:szCs w:val="22"/>
        </w:rPr>
        <w:t xml:space="preserve"> units and staff beyond the immediate unit to gather information, stay informed and contribute to the requirements of the Placements Unit portfolio</w:t>
      </w:r>
    </w:p>
    <w:p w:rsidR="00A502CF" w:rsidRPr="00A502CF" w:rsidRDefault="00A502CF" w:rsidP="00A502CF">
      <w:pPr>
        <w:numPr>
          <w:ilvl w:val="0"/>
          <w:numId w:val="44"/>
        </w:numPr>
        <w:tabs>
          <w:tab w:val="left" w:pos="479"/>
          <w:tab w:val="left" w:pos="480"/>
        </w:tabs>
        <w:autoSpaceDE w:val="0"/>
        <w:autoSpaceDN w:val="0"/>
        <w:spacing w:line="279" w:lineRule="exact"/>
        <w:ind w:hanging="360"/>
        <w:rPr>
          <w:rFonts w:ascii="Calibri" w:eastAsia="Calibri" w:hAnsi="Calibri" w:cs="Calibri"/>
          <w:snapToGrid/>
          <w:sz w:val="22"/>
          <w:szCs w:val="22"/>
        </w:rPr>
      </w:pPr>
      <w:r w:rsidRPr="00A502CF">
        <w:rPr>
          <w:rFonts w:ascii="Calibri" w:eastAsia="Calibri" w:hAnsi="Calibri" w:cs="Calibri"/>
          <w:snapToGrid/>
          <w:sz w:val="22"/>
          <w:szCs w:val="22"/>
        </w:rPr>
        <w:t>Provide a range of administrative support services such as word processing, filing and the collation of reports</w:t>
      </w:r>
    </w:p>
    <w:p w:rsidR="00A502CF" w:rsidRPr="00A502CF" w:rsidRDefault="00A502CF" w:rsidP="00A502CF">
      <w:pPr>
        <w:numPr>
          <w:ilvl w:val="0"/>
          <w:numId w:val="44"/>
        </w:numPr>
        <w:tabs>
          <w:tab w:val="left" w:pos="479"/>
          <w:tab w:val="left" w:pos="480"/>
        </w:tabs>
        <w:autoSpaceDE w:val="0"/>
        <w:autoSpaceDN w:val="0"/>
        <w:ind w:right="241" w:hanging="360"/>
        <w:rPr>
          <w:rFonts w:ascii="Calibri" w:eastAsia="Calibri" w:hAnsi="Calibri" w:cs="Calibri"/>
          <w:snapToGrid/>
          <w:sz w:val="22"/>
          <w:szCs w:val="22"/>
        </w:rPr>
      </w:pPr>
      <w:r w:rsidRPr="00A502CF">
        <w:rPr>
          <w:rFonts w:ascii="Calibri" w:eastAsia="Calibri" w:hAnsi="Calibri" w:cs="Calibri"/>
          <w:snapToGrid/>
          <w:sz w:val="22"/>
          <w:szCs w:val="22"/>
        </w:rPr>
        <w:t>Implement and apply relevant and applicable compliance policies and procedures to ensure the provision of effective and efficient administration of student compliance</w:t>
      </w:r>
    </w:p>
    <w:p w:rsidR="00A502CF" w:rsidRPr="00A502CF" w:rsidRDefault="00A502CF" w:rsidP="00A502CF">
      <w:pPr>
        <w:numPr>
          <w:ilvl w:val="0"/>
          <w:numId w:val="44"/>
        </w:numPr>
        <w:tabs>
          <w:tab w:val="left" w:pos="479"/>
          <w:tab w:val="left" w:pos="480"/>
        </w:tabs>
        <w:autoSpaceDE w:val="0"/>
        <w:autoSpaceDN w:val="0"/>
        <w:ind w:right="417" w:hanging="360"/>
        <w:rPr>
          <w:rFonts w:ascii="Calibri" w:eastAsia="Calibri" w:hAnsi="Calibri" w:cs="Calibri"/>
          <w:snapToGrid/>
          <w:sz w:val="22"/>
          <w:szCs w:val="22"/>
        </w:rPr>
      </w:pPr>
      <w:r w:rsidRPr="00A502CF">
        <w:rPr>
          <w:rFonts w:ascii="Calibri" w:eastAsia="Calibri" w:hAnsi="Calibri" w:cs="Calibri"/>
          <w:snapToGrid/>
          <w:sz w:val="22"/>
          <w:szCs w:val="22"/>
        </w:rPr>
        <w:t xml:space="preserve">Maintain accurate files of student compliance, including Working with Children Checks, Police Checks, </w:t>
      </w:r>
      <w:proofErr w:type="spellStart"/>
      <w:r w:rsidRPr="00A502CF">
        <w:rPr>
          <w:rFonts w:ascii="Calibri" w:eastAsia="Calibri" w:hAnsi="Calibri" w:cs="Calibri"/>
          <w:snapToGrid/>
          <w:sz w:val="22"/>
          <w:szCs w:val="22"/>
        </w:rPr>
        <w:t>Immunisation</w:t>
      </w:r>
      <w:proofErr w:type="spellEnd"/>
      <w:r w:rsidRPr="00A502CF">
        <w:rPr>
          <w:rFonts w:ascii="Calibri" w:eastAsia="Calibri" w:hAnsi="Calibri" w:cs="Calibri"/>
          <w:snapToGrid/>
          <w:sz w:val="22"/>
          <w:szCs w:val="22"/>
        </w:rPr>
        <w:t>, CPR and Student Undertaking documents.</w:t>
      </w:r>
    </w:p>
    <w:p w:rsidR="00A502CF" w:rsidRPr="00A502CF" w:rsidRDefault="00A502CF" w:rsidP="00A502CF">
      <w:pPr>
        <w:numPr>
          <w:ilvl w:val="0"/>
          <w:numId w:val="44"/>
        </w:numPr>
        <w:tabs>
          <w:tab w:val="left" w:pos="479"/>
          <w:tab w:val="left" w:pos="480"/>
        </w:tabs>
        <w:autoSpaceDE w:val="0"/>
        <w:autoSpaceDN w:val="0"/>
        <w:ind w:hanging="360"/>
        <w:rPr>
          <w:rFonts w:ascii="Calibri" w:eastAsia="Calibri" w:hAnsi="Calibri" w:cs="Calibri"/>
          <w:snapToGrid/>
          <w:sz w:val="22"/>
          <w:szCs w:val="22"/>
        </w:rPr>
      </w:pPr>
      <w:r w:rsidRPr="00A502CF">
        <w:rPr>
          <w:rFonts w:ascii="Calibri" w:eastAsia="Calibri" w:hAnsi="Calibri" w:cs="Calibri"/>
          <w:snapToGrid/>
          <w:sz w:val="22"/>
          <w:szCs w:val="22"/>
        </w:rPr>
        <w:t>Update information within relevant University data bases and systems</w:t>
      </w:r>
    </w:p>
    <w:p w:rsidR="006044D1" w:rsidRDefault="006044D1" w:rsidP="00C73B62">
      <w:pPr>
        <w:pStyle w:val="Default"/>
        <w:rPr>
          <w:b/>
          <w:bCs/>
          <w:sz w:val="22"/>
          <w:szCs w:val="22"/>
        </w:rPr>
      </w:pPr>
    </w:p>
    <w:p w:rsidR="006044D1" w:rsidRDefault="00621140" w:rsidP="00A0588F">
      <w:pPr>
        <w:pStyle w:val="Default"/>
        <w:spacing w:before="240"/>
        <w:rPr>
          <w:b/>
          <w:bCs/>
          <w:sz w:val="22"/>
          <w:szCs w:val="22"/>
        </w:rPr>
      </w:pPr>
      <w:r>
        <w:rPr>
          <w:b/>
          <w:bCs/>
          <w:sz w:val="22"/>
          <w:szCs w:val="22"/>
        </w:rPr>
        <w:t>Key Selection Criteria</w:t>
      </w:r>
      <w:r w:rsidR="0022183C">
        <w:rPr>
          <w:b/>
          <w:bCs/>
          <w:sz w:val="22"/>
          <w:szCs w:val="22"/>
        </w:rPr>
        <w:tab/>
      </w:r>
    </w:p>
    <w:p w:rsidR="00A502CF" w:rsidRPr="00A502CF" w:rsidRDefault="00A502CF" w:rsidP="00A502CF">
      <w:pPr>
        <w:numPr>
          <w:ilvl w:val="0"/>
          <w:numId w:val="44"/>
        </w:numPr>
        <w:tabs>
          <w:tab w:val="left" w:pos="480"/>
          <w:tab w:val="left" w:pos="481"/>
        </w:tabs>
        <w:autoSpaceDE w:val="0"/>
        <w:autoSpaceDN w:val="0"/>
        <w:ind w:left="480" w:right="589" w:hanging="360"/>
        <w:rPr>
          <w:rFonts w:ascii="Calibri" w:eastAsia="Calibri" w:hAnsi="Calibri" w:cs="Calibri"/>
          <w:snapToGrid/>
          <w:sz w:val="22"/>
          <w:szCs w:val="22"/>
        </w:rPr>
      </w:pPr>
      <w:r w:rsidRPr="00A502CF">
        <w:rPr>
          <w:rFonts w:ascii="Calibri" w:eastAsia="Calibri" w:hAnsi="Calibri" w:cs="Calibri"/>
          <w:snapToGrid/>
          <w:sz w:val="22"/>
          <w:szCs w:val="22"/>
        </w:rPr>
        <w:t>Completion of a Diploma level qualification with relevant work experience; or an equivalent combination of relevant experience or on the job training</w:t>
      </w:r>
    </w:p>
    <w:p w:rsidR="00A502CF" w:rsidRPr="00A502CF" w:rsidRDefault="00A502CF" w:rsidP="00A502CF">
      <w:pPr>
        <w:numPr>
          <w:ilvl w:val="0"/>
          <w:numId w:val="44"/>
        </w:numPr>
        <w:tabs>
          <w:tab w:val="left" w:pos="480"/>
          <w:tab w:val="left" w:pos="481"/>
        </w:tabs>
        <w:autoSpaceDE w:val="0"/>
        <w:autoSpaceDN w:val="0"/>
        <w:spacing w:before="2"/>
        <w:ind w:left="480" w:right="272" w:hanging="360"/>
        <w:rPr>
          <w:rFonts w:ascii="Calibri" w:eastAsia="Calibri" w:hAnsi="Calibri" w:cs="Calibri"/>
          <w:snapToGrid/>
          <w:sz w:val="22"/>
          <w:szCs w:val="22"/>
        </w:rPr>
      </w:pPr>
      <w:r w:rsidRPr="00A502CF">
        <w:rPr>
          <w:rFonts w:ascii="Calibri" w:eastAsia="Calibri" w:hAnsi="Calibri" w:cs="Calibri"/>
          <w:snapToGrid/>
          <w:sz w:val="22"/>
          <w:szCs w:val="22"/>
        </w:rPr>
        <w:t>Effective administrative skills and the ability to work as part of a team implementing large scale business processes</w:t>
      </w:r>
    </w:p>
    <w:p w:rsidR="00A502CF" w:rsidRPr="00A502CF" w:rsidRDefault="00A502CF" w:rsidP="00A502CF">
      <w:pPr>
        <w:numPr>
          <w:ilvl w:val="0"/>
          <w:numId w:val="44"/>
        </w:numPr>
        <w:tabs>
          <w:tab w:val="left" w:pos="480"/>
          <w:tab w:val="left" w:pos="481"/>
        </w:tabs>
        <w:autoSpaceDE w:val="0"/>
        <w:autoSpaceDN w:val="0"/>
        <w:ind w:left="480" w:right="168" w:hanging="360"/>
        <w:rPr>
          <w:rFonts w:ascii="Calibri" w:eastAsia="Calibri" w:hAnsi="Calibri" w:cs="Calibri"/>
          <w:snapToGrid/>
          <w:sz w:val="22"/>
          <w:szCs w:val="22"/>
        </w:rPr>
      </w:pPr>
      <w:r w:rsidRPr="00A502CF">
        <w:rPr>
          <w:rFonts w:ascii="Calibri" w:eastAsia="Calibri" w:hAnsi="Calibri" w:cs="Calibri"/>
          <w:snapToGrid/>
          <w:sz w:val="22"/>
          <w:szCs w:val="22"/>
        </w:rPr>
        <w:t xml:space="preserve">Demonstrated ability to deliver high quality customer services, </w:t>
      </w:r>
      <w:proofErr w:type="spellStart"/>
      <w:r w:rsidRPr="00A502CF">
        <w:rPr>
          <w:rFonts w:ascii="Calibri" w:eastAsia="Calibri" w:hAnsi="Calibri" w:cs="Calibri"/>
          <w:snapToGrid/>
          <w:sz w:val="22"/>
          <w:szCs w:val="22"/>
        </w:rPr>
        <w:t>prioritise</w:t>
      </w:r>
      <w:proofErr w:type="spellEnd"/>
      <w:r w:rsidRPr="00A502CF">
        <w:rPr>
          <w:rFonts w:ascii="Calibri" w:eastAsia="Calibri" w:hAnsi="Calibri" w:cs="Calibri"/>
          <w:snapToGrid/>
          <w:sz w:val="22"/>
          <w:szCs w:val="22"/>
        </w:rPr>
        <w:t xml:space="preserve"> customer requirements and an ability to liaise with a diverse customer base</w:t>
      </w:r>
    </w:p>
    <w:p w:rsidR="00A502CF" w:rsidRPr="00A502CF" w:rsidRDefault="00A502CF" w:rsidP="00A502CF">
      <w:pPr>
        <w:numPr>
          <w:ilvl w:val="0"/>
          <w:numId w:val="44"/>
        </w:numPr>
        <w:tabs>
          <w:tab w:val="left" w:pos="480"/>
          <w:tab w:val="left" w:pos="481"/>
        </w:tabs>
        <w:autoSpaceDE w:val="0"/>
        <w:autoSpaceDN w:val="0"/>
        <w:spacing w:before="2"/>
        <w:ind w:left="480" w:right="300" w:hanging="360"/>
        <w:rPr>
          <w:rFonts w:ascii="Calibri" w:eastAsia="Calibri" w:hAnsi="Calibri" w:cs="Calibri"/>
          <w:snapToGrid/>
          <w:sz w:val="22"/>
          <w:szCs w:val="22"/>
        </w:rPr>
      </w:pPr>
      <w:r w:rsidRPr="00A502CF">
        <w:rPr>
          <w:rFonts w:ascii="Calibri" w:eastAsia="Calibri" w:hAnsi="Calibri" w:cs="Calibri"/>
          <w:snapToGrid/>
          <w:sz w:val="22"/>
          <w:szCs w:val="22"/>
        </w:rPr>
        <w:t>Demonstrated ability to work in a multi-functional team environment and contribute positively as an effective team member</w:t>
      </w:r>
    </w:p>
    <w:p w:rsidR="00A502CF" w:rsidRPr="00681574" w:rsidRDefault="00A502CF" w:rsidP="00681574">
      <w:pPr>
        <w:numPr>
          <w:ilvl w:val="0"/>
          <w:numId w:val="44"/>
        </w:numPr>
        <w:tabs>
          <w:tab w:val="left" w:pos="481"/>
          <w:tab w:val="left" w:pos="482"/>
        </w:tabs>
        <w:autoSpaceDE w:val="0"/>
        <w:autoSpaceDN w:val="0"/>
        <w:ind w:left="481" w:right="335"/>
        <w:rPr>
          <w:rFonts w:ascii="Calibri" w:eastAsia="Calibri" w:hAnsi="Calibri" w:cs="Calibri"/>
          <w:snapToGrid/>
          <w:sz w:val="22"/>
          <w:szCs w:val="22"/>
        </w:rPr>
      </w:pPr>
      <w:r w:rsidRPr="00A502CF">
        <w:rPr>
          <w:rFonts w:ascii="Calibri" w:eastAsia="Calibri" w:hAnsi="Calibri" w:cs="Calibri"/>
          <w:snapToGrid/>
          <w:sz w:val="22"/>
          <w:szCs w:val="22"/>
        </w:rPr>
        <w:t>Effective written and verbal communication and interpersonal skills and the ability to maintain effective liaison with internal stakeholders and external providers</w:t>
      </w:r>
    </w:p>
    <w:p w:rsidR="00A502CF" w:rsidRPr="00A502CF" w:rsidRDefault="00A502CF" w:rsidP="00A502CF">
      <w:pPr>
        <w:numPr>
          <w:ilvl w:val="0"/>
          <w:numId w:val="44"/>
        </w:numPr>
        <w:tabs>
          <w:tab w:val="left" w:pos="481"/>
          <w:tab w:val="left" w:pos="482"/>
        </w:tabs>
        <w:autoSpaceDE w:val="0"/>
        <w:autoSpaceDN w:val="0"/>
        <w:ind w:left="481" w:hanging="360"/>
        <w:rPr>
          <w:rFonts w:ascii="Calibri" w:eastAsia="Calibri" w:hAnsi="Calibri" w:cs="Calibri"/>
          <w:snapToGrid/>
          <w:sz w:val="22"/>
          <w:szCs w:val="22"/>
        </w:rPr>
      </w:pPr>
      <w:r w:rsidRPr="00A502CF">
        <w:rPr>
          <w:rFonts w:ascii="Calibri" w:eastAsia="Calibri" w:hAnsi="Calibri" w:cs="Calibri"/>
          <w:snapToGrid/>
          <w:sz w:val="22"/>
          <w:szCs w:val="22"/>
        </w:rPr>
        <w:t>Ability to work extended hours during peak times</w:t>
      </w:r>
    </w:p>
    <w:p w:rsidR="00A502CF" w:rsidRPr="00A502CF" w:rsidRDefault="00A502CF" w:rsidP="00A502CF">
      <w:pPr>
        <w:numPr>
          <w:ilvl w:val="0"/>
          <w:numId w:val="44"/>
        </w:numPr>
        <w:tabs>
          <w:tab w:val="left" w:pos="481"/>
          <w:tab w:val="left" w:pos="482"/>
        </w:tabs>
        <w:autoSpaceDE w:val="0"/>
        <w:autoSpaceDN w:val="0"/>
        <w:ind w:left="481" w:right="161" w:hanging="360"/>
        <w:rPr>
          <w:rFonts w:ascii="Calibri" w:eastAsia="Calibri" w:hAnsi="Calibri" w:cs="Calibri"/>
          <w:snapToGrid/>
          <w:sz w:val="22"/>
          <w:szCs w:val="22"/>
        </w:rPr>
      </w:pPr>
      <w:r w:rsidRPr="00A502CF">
        <w:rPr>
          <w:rFonts w:ascii="Calibri" w:eastAsia="Calibri" w:hAnsi="Calibri" w:cs="Calibri"/>
          <w:snapToGrid/>
          <w:sz w:val="22"/>
          <w:szCs w:val="22"/>
        </w:rPr>
        <w:t xml:space="preserve">Demonstrated experience with an electronic records system and ability to acquire new database skills. </w:t>
      </w:r>
    </w:p>
    <w:p w:rsidR="00A502CF" w:rsidRPr="00A502CF" w:rsidRDefault="00A502CF" w:rsidP="00A502CF">
      <w:pPr>
        <w:autoSpaceDE w:val="0"/>
        <w:autoSpaceDN w:val="0"/>
        <w:rPr>
          <w:rFonts w:ascii="Calibri" w:eastAsia="Calibri" w:hAnsi="Calibri" w:cs="Calibri"/>
          <w:snapToGrid/>
          <w:sz w:val="22"/>
          <w:szCs w:val="22"/>
        </w:rPr>
        <w:sectPr w:rsidR="00A502CF" w:rsidRPr="00A502CF">
          <w:pgSz w:w="11910" w:h="16840"/>
          <w:pgMar w:top="820" w:right="1320" w:bottom="280" w:left="1320" w:header="720" w:footer="720" w:gutter="0"/>
          <w:cols w:space="720"/>
        </w:sectPr>
      </w:pPr>
    </w:p>
    <w:p w:rsidR="00AD2E03" w:rsidRDefault="00AD2E03" w:rsidP="00AD2E03">
      <w:pPr>
        <w:pStyle w:val="Default"/>
        <w:jc w:val="both"/>
        <w:rPr>
          <w:rFonts w:asciiTheme="minorHAnsi" w:hAnsiTheme="minorHAnsi" w:cstheme="minorHAnsi"/>
          <w:b/>
          <w:bCs/>
          <w:sz w:val="22"/>
          <w:szCs w:val="22"/>
        </w:rPr>
      </w:pPr>
    </w:p>
    <w:p w:rsidR="00AD2E03" w:rsidRPr="007567A3" w:rsidRDefault="00AD2E03" w:rsidP="00AD2E03">
      <w:pPr>
        <w:pStyle w:val="Default"/>
        <w:jc w:val="both"/>
        <w:rPr>
          <w:rFonts w:asciiTheme="minorHAnsi" w:hAnsiTheme="minorHAnsi" w:cstheme="minorHAnsi"/>
          <w:b/>
          <w:bCs/>
          <w:sz w:val="22"/>
          <w:szCs w:val="22"/>
        </w:rPr>
      </w:pPr>
      <w:r w:rsidRPr="007567A3">
        <w:rPr>
          <w:rFonts w:asciiTheme="minorHAnsi" w:hAnsiTheme="minorHAnsi" w:cstheme="minorHAnsi"/>
          <w:b/>
          <w:bCs/>
          <w:sz w:val="22"/>
          <w:szCs w:val="22"/>
        </w:rPr>
        <w:t>Essential Compliance Requirements</w:t>
      </w:r>
    </w:p>
    <w:p w:rsidR="00AD2E03" w:rsidRPr="007567A3" w:rsidRDefault="00AD2E03" w:rsidP="00AD2E03">
      <w:pPr>
        <w:pStyle w:val="Default"/>
        <w:jc w:val="both"/>
        <w:rPr>
          <w:rFonts w:asciiTheme="minorHAnsi" w:hAnsiTheme="minorHAnsi" w:cstheme="minorHAnsi"/>
          <w:b/>
          <w:bCs/>
          <w:sz w:val="22"/>
          <w:szCs w:val="22"/>
        </w:rPr>
      </w:pPr>
    </w:p>
    <w:p w:rsidR="00AD2E03" w:rsidRPr="007567A3" w:rsidRDefault="00AD2E03" w:rsidP="00AD2E03">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rsidR="00AD2E03" w:rsidRPr="007567A3" w:rsidRDefault="00AD2E03" w:rsidP="00AD2E03">
      <w:pPr>
        <w:pStyle w:val="Default"/>
        <w:jc w:val="both"/>
        <w:rPr>
          <w:rFonts w:asciiTheme="minorHAnsi" w:hAnsiTheme="minorHAnsi" w:cstheme="minorHAnsi"/>
          <w:bCs/>
          <w:sz w:val="22"/>
          <w:szCs w:val="22"/>
        </w:rPr>
      </w:pPr>
    </w:p>
    <w:p w:rsidR="00AD2E03" w:rsidRPr="007567A3" w:rsidRDefault="00AD2E03" w:rsidP="00AD2E03">
      <w:pPr>
        <w:pStyle w:val="Default"/>
        <w:numPr>
          <w:ilvl w:val="0"/>
          <w:numId w:val="43"/>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sidR="005844B3">
        <w:rPr>
          <w:rFonts w:asciiTheme="minorHAnsi" w:hAnsiTheme="minorHAnsi" w:cstheme="minorHAnsi"/>
          <w:bCs/>
          <w:sz w:val="22"/>
          <w:szCs w:val="22"/>
        </w:rPr>
        <w:t xml:space="preserve">Working </w:t>
      </w:r>
      <w:r w:rsidRPr="007567A3">
        <w:rPr>
          <w:rFonts w:asciiTheme="minorHAnsi" w:hAnsiTheme="minorHAnsi" w:cstheme="minorHAnsi"/>
          <w:bCs/>
          <w:sz w:val="22"/>
          <w:szCs w:val="22"/>
        </w:rPr>
        <w:t>With Children Check; AND</w:t>
      </w:r>
    </w:p>
    <w:p w:rsidR="00AD2E03" w:rsidRPr="007567A3" w:rsidRDefault="00AD2E03" w:rsidP="00AD2E03">
      <w:pPr>
        <w:pStyle w:val="Default"/>
        <w:numPr>
          <w:ilvl w:val="0"/>
          <w:numId w:val="43"/>
        </w:numPr>
        <w:jc w:val="both"/>
        <w:rPr>
          <w:rFonts w:asciiTheme="minorHAnsi" w:hAnsiTheme="minorHAnsi" w:cstheme="minorHAnsi"/>
          <w:bCs/>
          <w:sz w:val="22"/>
          <w:szCs w:val="22"/>
        </w:rPr>
      </w:pPr>
      <w:r w:rsidRPr="007567A3">
        <w:rPr>
          <w:rFonts w:asciiTheme="minorHAnsi" w:hAnsiTheme="minorHAnsi" w:cstheme="minorHAnsi"/>
          <w:bCs/>
          <w:sz w:val="22"/>
          <w:szCs w:val="22"/>
        </w:rPr>
        <w:t>take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p>
    <w:p w:rsidR="007625AE" w:rsidRDefault="007625AE" w:rsidP="007625AE">
      <w:pPr>
        <w:pStyle w:val="Default"/>
        <w:rPr>
          <w:rFonts w:asciiTheme="minorHAnsi" w:hAnsiTheme="minorHAnsi"/>
          <w:sz w:val="22"/>
          <w:szCs w:val="22"/>
        </w:rPr>
      </w:pPr>
    </w:p>
    <w:p w:rsidR="00D33B27" w:rsidRPr="00F66E33" w:rsidRDefault="00D33B27" w:rsidP="00D33B27">
      <w:pPr>
        <w:pStyle w:val="Default"/>
        <w:jc w:val="both"/>
        <w:rPr>
          <w:rFonts w:asciiTheme="minorHAnsi" w:hAnsiTheme="minorHAnsi" w:cstheme="minorHAnsi"/>
          <w:b/>
          <w:bCs/>
          <w:sz w:val="22"/>
          <w:szCs w:val="22"/>
        </w:rPr>
      </w:pPr>
      <w:r w:rsidRPr="00F66E33">
        <w:rPr>
          <w:rFonts w:asciiTheme="minorHAnsi" w:hAnsiTheme="minorHAnsi" w:cstheme="minorHAnsi"/>
          <w:b/>
          <w:bCs/>
          <w:sz w:val="22"/>
          <w:szCs w:val="22"/>
        </w:rPr>
        <w:t>La Trobe Cultural Qualities</w:t>
      </w:r>
    </w:p>
    <w:p w:rsidR="00D33B27" w:rsidRPr="00F66E33" w:rsidRDefault="00D33B27" w:rsidP="00D33B27">
      <w:pPr>
        <w:pStyle w:val="Default"/>
        <w:jc w:val="both"/>
        <w:rPr>
          <w:rFonts w:asciiTheme="minorHAnsi" w:hAnsiTheme="minorHAnsi" w:cstheme="minorHAnsi"/>
          <w:sz w:val="22"/>
          <w:szCs w:val="22"/>
        </w:rPr>
      </w:pPr>
    </w:p>
    <w:p w:rsidR="00D33B27" w:rsidRPr="00F66E33" w:rsidRDefault="00D33B27" w:rsidP="00D33B27">
      <w:pPr>
        <w:pStyle w:val="Default"/>
        <w:jc w:val="both"/>
        <w:rPr>
          <w:rFonts w:asciiTheme="minorHAnsi" w:hAnsiTheme="minorHAnsi" w:cstheme="minorHAnsi"/>
          <w:sz w:val="22"/>
          <w:szCs w:val="22"/>
        </w:rPr>
      </w:pPr>
      <w:r w:rsidRPr="00F66E33">
        <w:rPr>
          <w:rFonts w:asciiTheme="minorHAnsi" w:hAnsiTheme="minorHAnsi" w:cstheme="minorHAnsi"/>
          <w:sz w:val="22"/>
          <w:szCs w:val="22"/>
        </w:rPr>
        <w:t>Our cultural qualities underpin everything we do. As we work towards realising the strategic goals of the University we strive to work in a way which is aligned to our four cultural qualities:</w:t>
      </w:r>
    </w:p>
    <w:p w:rsidR="00D33B27" w:rsidRPr="00F66E33" w:rsidRDefault="00D33B27" w:rsidP="00D33B27">
      <w:pPr>
        <w:pStyle w:val="Default"/>
        <w:jc w:val="both"/>
        <w:rPr>
          <w:rFonts w:asciiTheme="minorHAnsi" w:hAnsiTheme="minorHAnsi" w:cstheme="minorHAnsi"/>
          <w:sz w:val="22"/>
          <w:szCs w:val="22"/>
        </w:rPr>
      </w:pPr>
      <w:r w:rsidRPr="00F66E33">
        <w:rPr>
          <w:rFonts w:asciiTheme="minorHAnsi" w:hAnsiTheme="minorHAnsi" w:cstheme="minorHAnsi"/>
          <w:color w:val="595959"/>
          <w:sz w:val="22"/>
          <w:szCs w:val="22"/>
        </w:rPr>
        <w:t> </w:t>
      </w:r>
    </w:p>
    <w:p w:rsidR="00D33B27" w:rsidRPr="00F66E33" w:rsidRDefault="00D33B27" w:rsidP="00D33B27">
      <w:pPr>
        <w:pStyle w:val="ListParagraph"/>
        <w:numPr>
          <w:ilvl w:val="0"/>
          <w:numId w:val="35"/>
        </w:numPr>
        <w:autoSpaceDE w:val="0"/>
        <w:autoSpaceDN w:val="0"/>
        <w:jc w:val="both"/>
        <w:rPr>
          <w:rFonts w:asciiTheme="minorHAnsi" w:hAnsiTheme="minorHAnsi" w:cstheme="minorHAnsi"/>
          <w:color w:val="000000"/>
          <w:sz w:val="22"/>
          <w:szCs w:val="22"/>
        </w:rPr>
      </w:pPr>
      <w:r w:rsidRPr="00F66E33">
        <w:rPr>
          <w:rFonts w:asciiTheme="minorHAnsi" w:hAnsiTheme="minorHAnsi" w:cstheme="minorHAnsi"/>
          <w:color w:val="000000"/>
          <w:sz w:val="22"/>
          <w:szCs w:val="22"/>
          <w:lang w:eastAsia="en-AU"/>
        </w:rPr>
        <w:t>We are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b/>
          <w:bCs/>
          <w:i/>
          <w:iCs/>
          <w:color w:val="000000"/>
          <w:sz w:val="22"/>
          <w:szCs w:val="22"/>
          <w:lang w:eastAsia="en-AU"/>
        </w:rPr>
        <w:t>Connected</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connect to the world outside — the students and communities we serve, both locally and globally.</w:t>
      </w:r>
    </w:p>
    <w:p w:rsidR="00D33B27" w:rsidRPr="00F66E33" w:rsidRDefault="00D33B27" w:rsidP="00D33B27">
      <w:pPr>
        <w:pStyle w:val="ListParagraph"/>
        <w:numPr>
          <w:ilvl w:val="0"/>
          <w:numId w:val="35"/>
        </w:numPr>
        <w:autoSpaceDE w:val="0"/>
        <w:autoSpaceDN w:val="0"/>
        <w:spacing w:after="24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Innovative</w:t>
      </w:r>
      <w:r w:rsidRPr="00F66E33">
        <w:rPr>
          <w:rFonts w:asciiTheme="minorHAnsi" w:hAnsiTheme="minorHAnsi" w:cstheme="minorHAnsi"/>
          <w:i/>
          <w:iCs/>
          <w:color w:val="000000"/>
          <w:sz w:val="22"/>
          <w:szCs w:val="22"/>
          <w:lang w:eastAsia="en-AU"/>
        </w:rPr>
        <w:t xml:space="preserve">:  </w:t>
      </w:r>
      <w:r w:rsidRPr="00F66E33">
        <w:rPr>
          <w:rFonts w:asciiTheme="minorHAnsi" w:hAnsiTheme="minorHAnsi" w:cstheme="minorHAnsi"/>
          <w:color w:val="000000"/>
          <w:sz w:val="22"/>
          <w:szCs w:val="22"/>
          <w:lang w:eastAsia="en-AU"/>
        </w:rPr>
        <w:t>We tackle the big issues of our time to transform the lives of our students and society.</w:t>
      </w:r>
      <w:r w:rsidRPr="00F66E33">
        <w:rPr>
          <w:rFonts w:asciiTheme="minorHAnsi" w:hAnsiTheme="minorHAnsi" w:cstheme="minorHAnsi"/>
          <w:i/>
          <w:iCs/>
          <w:color w:val="000000"/>
          <w:sz w:val="22"/>
          <w:szCs w:val="22"/>
          <w:lang w:eastAsia="en-AU"/>
        </w:rPr>
        <w:t xml:space="preserve"> </w:t>
      </w:r>
    </w:p>
    <w:p w:rsidR="00D33B27" w:rsidRPr="00F66E33" w:rsidRDefault="00D33B27" w:rsidP="00D33B27">
      <w:pPr>
        <w:pStyle w:val="ListParagraph"/>
        <w:numPr>
          <w:ilvl w:val="0"/>
          <w:numId w:val="35"/>
        </w:numPr>
        <w:autoSpaceDE w:val="0"/>
        <w:autoSpaceDN w:val="0"/>
        <w:spacing w:after="0"/>
        <w:jc w:val="both"/>
        <w:rPr>
          <w:rFonts w:asciiTheme="minorHAnsi" w:hAnsiTheme="minorHAnsi" w:cstheme="minorHAnsi"/>
          <w:color w:val="000000"/>
          <w:sz w:val="22"/>
          <w:szCs w:val="22"/>
        </w:rPr>
      </w:pPr>
      <w:r w:rsidRPr="00F66E33">
        <w:rPr>
          <w:rFonts w:asciiTheme="minorHAnsi" w:hAnsiTheme="minorHAnsi" w:cstheme="minorHAnsi"/>
          <w:i/>
          <w:iCs/>
          <w:color w:val="000000"/>
          <w:sz w:val="22"/>
          <w:szCs w:val="22"/>
          <w:lang w:eastAsia="en-AU"/>
        </w:rPr>
        <w:t xml:space="preserve">We are </w:t>
      </w:r>
      <w:r w:rsidRPr="00F66E33">
        <w:rPr>
          <w:rFonts w:asciiTheme="minorHAnsi" w:hAnsiTheme="minorHAnsi" w:cstheme="minorHAnsi"/>
          <w:b/>
          <w:bCs/>
          <w:i/>
          <w:iCs/>
          <w:color w:val="000000"/>
          <w:sz w:val="22"/>
          <w:szCs w:val="22"/>
          <w:lang w:eastAsia="en-AU"/>
        </w:rPr>
        <w:t xml:space="preserve">Accountable:  </w:t>
      </w:r>
      <w:r w:rsidRPr="00F66E33">
        <w:rPr>
          <w:rFonts w:asciiTheme="minorHAnsi" w:hAnsiTheme="minorHAnsi" w:cstheme="minorHAnsi"/>
          <w:color w:val="000000"/>
          <w:sz w:val="22"/>
          <w:szCs w:val="22"/>
          <w:lang w:eastAsia="en-AU"/>
        </w:rPr>
        <w:t>We strive for excellence in everything we do. We hold each other and ourselves to account, and work to the highest standard.</w:t>
      </w:r>
    </w:p>
    <w:p w:rsidR="00F72973" w:rsidRPr="00643B1F" w:rsidRDefault="00D33B27" w:rsidP="00D33B27">
      <w:pPr>
        <w:pStyle w:val="Default"/>
        <w:numPr>
          <w:ilvl w:val="0"/>
          <w:numId w:val="35"/>
        </w:numPr>
        <w:rPr>
          <w:iCs/>
          <w:sz w:val="22"/>
          <w:szCs w:val="22"/>
        </w:rPr>
      </w:pPr>
      <w:r w:rsidRPr="00F66E33">
        <w:rPr>
          <w:rFonts w:asciiTheme="minorHAnsi" w:hAnsiTheme="minorHAnsi" w:cstheme="minorHAnsi"/>
          <w:i/>
          <w:iCs/>
          <w:sz w:val="22"/>
          <w:szCs w:val="22"/>
        </w:rPr>
        <w:t xml:space="preserve">We </w:t>
      </w:r>
      <w:r w:rsidRPr="00F66E33">
        <w:rPr>
          <w:rFonts w:asciiTheme="minorHAnsi" w:hAnsiTheme="minorHAnsi" w:cstheme="minorHAnsi"/>
          <w:b/>
          <w:bCs/>
          <w:i/>
          <w:iCs/>
          <w:sz w:val="22"/>
          <w:szCs w:val="22"/>
        </w:rPr>
        <w:t xml:space="preserve">Care:  </w:t>
      </w:r>
      <w:r w:rsidRPr="00F66E33">
        <w:rPr>
          <w:rFonts w:asciiTheme="minorHAnsi" w:hAnsiTheme="minorHAnsi" w:cstheme="minorHAnsi"/>
          <w:sz w:val="22"/>
          <w:szCs w:val="22"/>
        </w:rPr>
        <w:t>We care about what we do and why we do it. We believe in the power of education and research to transform lives and global society. We care about being the difference in the lives of our students and communities.</w:t>
      </w:r>
    </w:p>
    <w:p w:rsidR="00F72973" w:rsidRPr="00C50D59" w:rsidRDefault="00F72973" w:rsidP="007625AE">
      <w:pPr>
        <w:pStyle w:val="Default"/>
        <w:rPr>
          <w:rFonts w:asciiTheme="minorHAnsi" w:hAnsiTheme="minorHAnsi"/>
          <w:sz w:val="22"/>
          <w:szCs w:val="22"/>
        </w:rPr>
      </w:pPr>
    </w:p>
    <w:p w:rsidR="007625AE" w:rsidRPr="00CA2FF4" w:rsidRDefault="007625AE" w:rsidP="007625AE">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rsidR="00265D6D" w:rsidRPr="007625AE" w:rsidRDefault="007625AE" w:rsidP="007625AE">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7625AE" w:rsidSect="00A02E8F">
      <w:headerReference w:type="even" r:id="rId10"/>
      <w:headerReference w:type="default" r:id="rId11"/>
      <w:headerReference w:type="first" r:id="rId12"/>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EB9" w:rsidRDefault="00162EB9">
      <w:r>
        <w:separator/>
      </w:r>
    </w:p>
  </w:endnote>
  <w:endnote w:type="continuationSeparator" w:id="0">
    <w:p w:rsidR="00162EB9" w:rsidRDefault="00162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EB9" w:rsidRDefault="00162EB9">
      <w:r>
        <w:separator/>
      </w:r>
    </w:p>
  </w:footnote>
  <w:footnote w:type="continuationSeparator" w:id="0">
    <w:p w:rsidR="00162EB9" w:rsidRDefault="00162E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9915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480C" w:rsidRDefault="009915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8"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0"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C87769"/>
    <w:multiLevelType w:val="hybridMultilevel"/>
    <w:tmpl w:val="A08CBF6A"/>
    <w:lvl w:ilvl="0" w:tplc="ED90774A">
      <w:numFmt w:val="bullet"/>
      <w:lvlText w:val=""/>
      <w:lvlJc w:val="left"/>
      <w:pPr>
        <w:ind w:left="479" w:hanging="361"/>
      </w:pPr>
      <w:rPr>
        <w:rFonts w:ascii="Symbol" w:eastAsia="Symbol" w:hAnsi="Symbol" w:cs="Symbol" w:hint="default"/>
        <w:w w:val="100"/>
        <w:sz w:val="22"/>
        <w:szCs w:val="22"/>
      </w:rPr>
    </w:lvl>
    <w:lvl w:ilvl="1" w:tplc="B1B01F50">
      <w:numFmt w:val="bullet"/>
      <w:lvlText w:val=""/>
      <w:lvlJc w:val="left"/>
      <w:pPr>
        <w:ind w:left="860" w:hanging="361"/>
      </w:pPr>
      <w:rPr>
        <w:rFonts w:ascii="Symbol" w:eastAsia="Symbol" w:hAnsi="Symbol" w:cs="Symbol" w:hint="default"/>
        <w:w w:val="100"/>
        <w:sz w:val="22"/>
        <w:szCs w:val="22"/>
      </w:rPr>
    </w:lvl>
    <w:lvl w:ilvl="2" w:tplc="813438F2">
      <w:numFmt w:val="bullet"/>
      <w:lvlText w:val="•"/>
      <w:lvlJc w:val="left"/>
      <w:pPr>
        <w:ind w:left="1794" w:hanging="361"/>
      </w:pPr>
      <w:rPr>
        <w:rFonts w:hint="default"/>
      </w:rPr>
    </w:lvl>
    <w:lvl w:ilvl="3" w:tplc="0A6E9B80">
      <w:numFmt w:val="bullet"/>
      <w:lvlText w:val="•"/>
      <w:lvlJc w:val="left"/>
      <w:pPr>
        <w:ind w:left="2728" w:hanging="361"/>
      </w:pPr>
      <w:rPr>
        <w:rFonts w:hint="default"/>
      </w:rPr>
    </w:lvl>
    <w:lvl w:ilvl="4" w:tplc="1AAEC830">
      <w:numFmt w:val="bullet"/>
      <w:lvlText w:val="•"/>
      <w:lvlJc w:val="left"/>
      <w:pPr>
        <w:ind w:left="3662" w:hanging="361"/>
      </w:pPr>
      <w:rPr>
        <w:rFonts w:hint="default"/>
      </w:rPr>
    </w:lvl>
    <w:lvl w:ilvl="5" w:tplc="5F662898">
      <w:numFmt w:val="bullet"/>
      <w:lvlText w:val="•"/>
      <w:lvlJc w:val="left"/>
      <w:pPr>
        <w:ind w:left="4596" w:hanging="361"/>
      </w:pPr>
      <w:rPr>
        <w:rFonts w:hint="default"/>
      </w:rPr>
    </w:lvl>
    <w:lvl w:ilvl="6" w:tplc="C85E474C">
      <w:numFmt w:val="bullet"/>
      <w:lvlText w:val="•"/>
      <w:lvlJc w:val="left"/>
      <w:pPr>
        <w:ind w:left="5530" w:hanging="361"/>
      </w:pPr>
      <w:rPr>
        <w:rFonts w:hint="default"/>
      </w:rPr>
    </w:lvl>
    <w:lvl w:ilvl="7" w:tplc="C4D01B96">
      <w:numFmt w:val="bullet"/>
      <w:lvlText w:val="•"/>
      <w:lvlJc w:val="left"/>
      <w:pPr>
        <w:ind w:left="6464" w:hanging="361"/>
      </w:pPr>
      <w:rPr>
        <w:rFonts w:hint="default"/>
      </w:rPr>
    </w:lvl>
    <w:lvl w:ilvl="8" w:tplc="C33C7A7A">
      <w:numFmt w:val="bullet"/>
      <w:lvlText w:val="•"/>
      <w:lvlJc w:val="left"/>
      <w:pPr>
        <w:ind w:left="7398" w:hanging="361"/>
      </w:pPr>
      <w:rPr>
        <w:rFonts w:hint="default"/>
      </w:rPr>
    </w:lvl>
  </w:abstractNum>
  <w:abstractNum w:abstractNumId="12"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7" w15:restartNumberingAfterBreak="0">
    <w:nsid w:val="3BDE6110"/>
    <w:multiLevelType w:val="hybridMultilevel"/>
    <w:tmpl w:val="BEE01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073053"/>
    <w:multiLevelType w:val="hybridMultilevel"/>
    <w:tmpl w:val="33908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05329A2"/>
    <w:multiLevelType w:val="hybridMultilevel"/>
    <w:tmpl w:val="BB007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5"/>
  </w:num>
  <w:num w:numId="2">
    <w:abstractNumId w:val="39"/>
  </w:num>
  <w:num w:numId="3">
    <w:abstractNumId w:val="30"/>
  </w:num>
  <w:num w:numId="4">
    <w:abstractNumId w:val="18"/>
  </w:num>
  <w:num w:numId="5">
    <w:abstractNumId w:val="25"/>
  </w:num>
  <w:num w:numId="6">
    <w:abstractNumId w:val="27"/>
  </w:num>
  <w:num w:numId="7">
    <w:abstractNumId w:val="9"/>
  </w:num>
  <w:num w:numId="8">
    <w:abstractNumId w:val="3"/>
  </w:num>
  <w:num w:numId="9">
    <w:abstractNumId w:val="28"/>
  </w:num>
  <w:num w:numId="10">
    <w:abstractNumId w:val="31"/>
  </w:num>
  <w:num w:numId="11">
    <w:abstractNumId w:val="16"/>
  </w:num>
  <w:num w:numId="12">
    <w:abstractNumId w:val="7"/>
  </w:num>
  <w:num w:numId="13">
    <w:abstractNumId w:val="38"/>
  </w:num>
  <w:num w:numId="14">
    <w:abstractNumId w:val="36"/>
  </w:num>
  <w:num w:numId="15">
    <w:abstractNumId w:val="23"/>
  </w:num>
  <w:num w:numId="16">
    <w:abstractNumId w:val="22"/>
  </w:num>
  <w:num w:numId="17">
    <w:abstractNumId w:val="37"/>
  </w:num>
  <w:num w:numId="18">
    <w:abstractNumId w:val="40"/>
  </w:num>
  <w:num w:numId="19">
    <w:abstractNumId w:val="4"/>
  </w:num>
  <w:num w:numId="20">
    <w:abstractNumId w:val="10"/>
  </w:num>
  <w:num w:numId="21">
    <w:abstractNumId w:val="33"/>
  </w:num>
  <w:num w:numId="22">
    <w:abstractNumId w:val="8"/>
  </w:num>
  <w:num w:numId="23">
    <w:abstractNumId w:val="0"/>
  </w:num>
  <w:num w:numId="24">
    <w:abstractNumId w:val="19"/>
  </w:num>
  <w:num w:numId="25">
    <w:abstractNumId w:val="6"/>
  </w:num>
  <w:num w:numId="26">
    <w:abstractNumId w:val="15"/>
  </w:num>
  <w:num w:numId="27">
    <w:abstractNumId w:val="14"/>
  </w:num>
  <w:num w:numId="28">
    <w:abstractNumId w:val="21"/>
  </w:num>
  <w:num w:numId="29">
    <w:abstractNumId w:val="26"/>
  </w:num>
  <w:num w:numId="30">
    <w:abstractNumId w:val="35"/>
  </w:num>
  <w:num w:numId="31">
    <w:abstractNumId w:val="13"/>
  </w:num>
  <w:num w:numId="32">
    <w:abstractNumId w:val="34"/>
  </w:num>
  <w:num w:numId="33">
    <w:abstractNumId w:val="29"/>
  </w:num>
  <w:num w:numId="34">
    <w:abstractNumId w:val="12"/>
  </w:num>
  <w:num w:numId="35">
    <w:abstractNumId w:val="2"/>
  </w:num>
  <w:num w:numId="36">
    <w:abstractNumId w:val="20"/>
  </w:num>
  <w:num w:numId="37">
    <w:abstractNumId w:val="32"/>
  </w:num>
  <w:num w:numId="38">
    <w:abstractNumId w:val="12"/>
  </w:num>
  <w:num w:numId="39">
    <w:abstractNumId w:val="29"/>
  </w:num>
  <w:num w:numId="40">
    <w:abstractNumId w:val="1"/>
  </w:num>
  <w:num w:numId="41">
    <w:abstractNumId w:val="17"/>
  </w:num>
  <w:num w:numId="42">
    <w:abstractNumId w:val="24"/>
  </w:num>
  <w:num w:numId="43">
    <w:abstractNumId w:val="41"/>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38A"/>
    <w:rsid w:val="000071F5"/>
    <w:rsid w:val="00022CBA"/>
    <w:rsid w:val="00024409"/>
    <w:rsid w:val="00024FA3"/>
    <w:rsid w:val="00026046"/>
    <w:rsid w:val="00026E3B"/>
    <w:rsid w:val="000423F1"/>
    <w:rsid w:val="0004599F"/>
    <w:rsid w:val="000500BC"/>
    <w:rsid w:val="000525D9"/>
    <w:rsid w:val="00053F53"/>
    <w:rsid w:val="00054C61"/>
    <w:rsid w:val="00061F2F"/>
    <w:rsid w:val="00070A22"/>
    <w:rsid w:val="00075BE2"/>
    <w:rsid w:val="00077090"/>
    <w:rsid w:val="000846E2"/>
    <w:rsid w:val="000963C3"/>
    <w:rsid w:val="00097C85"/>
    <w:rsid w:val="000A332A"/>
    <w:rsid w:val="000C3CB6"/>
    <w:rsid w:val="000D6A8C"/>
    <w:rsid w:val="000D7DE6"/>
    <w:rsid w:val="000E1206"/>
    <w:rsid w:val="000E282C"/>
    <w:rsid w:val="00102234"/>
    <w:rsid w:val="00105A71"/>
    <w:rsid w:val="0011381E"/>
    <w:rsid w:val="001213E0"/>
    <w:rsid w:val="001216BC"/>
    <w:rsid w:val="00121803"/>
    <w:rsid w:val="001375C6"/>
    <w:rsid w:val="00137E95"/>
    <w:rsid w:val="00147849"/>
    <w:rsid w:val="00162EB9"/>
    <w:rsid w:val="00166A9D"/>
    <w:rsid w:val="001908D2"/>
    <w:rsid w:val="001A044F"/>
    <w:rsid w:val="001A15D3"/>
    <w:rsid w:val="001A68F1"/>
    <w:rsid w:val="001A722E"/>
    <w:rsid w:val="001B303F"/>
    <w:rsid w:val="001B38E4"/>
    <w:rsid w:val="001B6AD2"/>
    <w:rsid w:val="001C6E62"/>
    <w:rsid w:val="001D06DF"/>
    <w:rsid w:val="001D7783"/>
    <w:rsid w:val="001E20FB"/>
    <w:rsid w:val="001E2CF4"/>
    <w:rsid w:val="001E73C0"/>
    <w:rsid w:val="001F3D1D"/>
    <w:rsid w:val="001F6C45"/>
    <w:rsid w:val="001F7CC1"/>
    <w:rsid w:val="0020415A"/>
    <w:rsid w:val="00220596"/>
    <w:rsid w:val="0022183C"/>
    <w:rsid w:val="00224DD3"/>
    <w:rsid w:val="0022696B"/>
    <w:rsid w:val="002369E3"/>
    <w:rsid w:val="00236F82"/>
    <w:rsid w:val="00253EFE"/>
    <w:rsid w:val="00256FDB"/>
    <w:rsid w:val="00265D6D"/>
    <w:rsid w:val="00270013"/>
    <w:rsid w:val="002744A2"/>
    <w:rsid w:val="002769BA"/>
    <w:rsid w:val="00276FAF"/>
    <w:rsid w:val="002857E2"/>
    <w:rsid w:val="00285CA1"/>
    <w:rsid w:val="002934F4"/>
    <w:rsid w:val="002935E4"/>
    <w:rsid w:val="002A0DD8"/>
    <w:rsid w:val="002A1F3A"/>
    <w:rsid w:val="002B422D"/>
    <w:rsid w:val="002B6353"/>
    <w:rsid w:val="002B7179"/>
    <w:rsid w:val="002C3B27"/>
    <w:rsid w:val="002E5029"/>
    <w:rsid w:val="003109F5"/>
    <w:rsid w:val="00317DF2"/>
    <w:rsid w:val="00322992"/>
    <w:rsid w:val="0033226C"/>
    <w:rsid w:val="00337E0A"/>
    <w:rsid w:val="00340895"/>
    <w:rsid w:val="00341F6D"/>
    <w:rsid w:val="00345A34"/>
    <w:rsid w:val="0034773D"/>
    <w:rsid w:val="00347D7E"/>
    <w:rsid w:val="00361F4F"/>
    <w:rsid w:val="003641BA"/>
    <w:rsid w:val="003A1CFA"/>
    <w:rsid w:val="003A4BD5"/>
    <w:rsid w:val="003B55DC"/>
    <w:rsid w:val="003C5EA7"/>
    <w:rsid w:val="003D41DF"/>
    <w:rsid w:val="003E545A"/>
    <w:rsid w:val="003F1778"/>
    <w:rsid w:val="003F7038"/>
    <w:rsid w:val="003F7F26"/>
    <w:rsid w:val="0040183D"/>
    <w:rsid w:val="0040435D"/>
    <w:rsid w:val="00404F41"/>
    <w:rsid w:val="0041194F"/>
    <w:rsid w:val="00412293"/>
    <w:rsid w:val="004223A6"/>
    <w:rsid w:val="00422D57"/>
    <w:rsid w:val="00431135"/>
    <w:rsid w:val="00434DBC"/>
    <w:rsid w:val="00435F63"/>
    <w:rsid w:val="00437F2C"/>
    <w:rsid w:val="004521AB"/>
    <w:rsid w:val="00455EC5"/>
    <w:rsid w:val="004579EC"/>
    <w:rsid w:val="0046238B"/>
    <w:rsid w:val="004728DB"/>
    <w:rsid w:val="00482BFB"/>
    <w:rsid w:val="00484B2B"/>
    <w:rsid w:val="00485FBD"/>
    <w:rsid w:val="004901BE"/>
    <w:rsid w:val="00492597"/>
    <w:rsid w:val="00492841"/>
    <w:rsid w:val="004A6946"/>
    <w:rsid w:val="004B21A8"/>
    <w:rsid w:val="004B36FA"/>
    <w:rsid w:val="004C3676"/>
    <w:rsid w:val="004C5B77"/>
    <w:rsid w:val="004F12B6"/>
    <w:rsid w:val="005034AC"/>
    <w:rsid w:val="00521405"/>
    <w:rsid w:val="00522086"/>
    <w:rsid w:val="00524467"/>
    <w:rsid w:val="005274EB"/>
    <w:rsid w:val="005350D7"/>
    <w:rsid w:val="00545851"/>
    <w:rsid w:val="00560D9F"/>
    <w:rsid w:val="00573BF8"/>
    <w:rsid w:val="00581B8D"/>
    <w:rsid w:val="005844B3"/>
    <w:rsid w:val="00587393"/>
    <w:rsid w:val="0059602C"/>
    <w:rsid w:val="005A771D"/>
    <w:rsid w:val="005B2180"/>
    <w:rsid w:val="005C7C84"/>
    <w:rsid w:val="005F03E3"/>
    <w:rsid w:val="005F3321"/>
    <w:rsid w:val="006044D1"/>
    <w:rsid w:val="00611589"/>
    <w:rsid w:val="00621140"/>
    <w:rsid w:val="00622352"/>
    <w:rsid w:val="006257B9"/>
    <w:rsid w:val="006374AB"/>
    <w:rsid w:val="00644663"/>
    <w:rsid w:val="00657659"/>
    <w:rsid w:val="00660C71"/>
    <w:rsid w:val="006629E6"/>
    <w:rsid w:val="006754F3"/>
    <w:rsid w:val="00677A7D"/>
    <w:rsid w:val="006811C9"/>
    <w:rsid w:val="00681574"/>
    <w:rsid w:val="00684D0B"/>
    <w:rsid w:val="006864C7"/>
    <w:rsid w:val="006A20AC"/>
    <w:rsid w:val="006B7417"/>
    <w:rsid w:val="006C3AEF"/>
    <w:rsid w:val="006C45D9"/>
    <w:rsid w:val="006D31A5"/>
    <w:rsid w:val="006D4583"/>
    <w:rsid w:val="006D54CC"/>
    <w:rsid w:val="006D6D72"/>
    <w:rsid w:val="006F0613"/>
    <w:rsid w:val="006F3406"/>
    <w:rsid w:val="007011D4"/>
    <w:rsid w:val="00706981"/>
    <w:rsid w:val="007213A4"/>
    <w:rsid w:val="00725112"/>
    <w:rsid w:val="00725B2D"/>
    <w:rsid w:val="0073138A"/>
    <w:rsid w:val="00736054"/>
    <w:rsid w:val="00740906"/>
    <w:rsid w:val="00750871"/>
    <w:rsid w:val="007517D1"/>
    <w:rsid w:val="00753622"/>
    <w:rsid w:val="007541EA"/>
    <w:rsid w:val="007625AE"/>
    <w:rsid w:val="007643D9"/>
    <w:rsid w:val="00764834"/>
    <w:rsid w:val="00765F33"/>
    <w:rsid w:val="00766EAB"/>
    <w:rsid w:val="00777517"/>
    <w:rsid w:val="00795503"/>
    <w:rsid w:val="007A000F"/>
    <w:rsid w:val="007A58EF"/>
    <w:rsid w:val="007B75FB"/>
    <w:rsid w:val="007C44D9"/>
    <w:rsid w:val="007C6192"/>
    <w:rsid w:val="007C7369"/>
    <w:rsid w:val="007E4E5D"/>
    <w:rsid w:val="007F39E2"/>
    <w:rsid w:val="007F4700"/>
    <w:rsid w:val="007F512E"/>
    <w:rsid w:val="007F6575"/>
    <w:rsid w:val="0081387C"/>
    <w:rsid w:val="0081535C"/>
    <w:rsid w:val="00823B6A"/>
    <w:rsid w:val="00830291"/>
    <w:rsid w:val="00842B6E"/>
    <w:rsid w:val="008458BD"/>
    <w:rsid w:val="00846C18"/>
    <w:rsid w:val="00865AF9"/>
    <w:rsid w:val="00884F4D"/>
    <w:rsid w:val="008A248A"/>
    <w:rsid w:val="008A4B2E"/>
    <w:rsid w:val="008A5260"/>
    <w:rsid w:val="008B0034"/>
    <w:rsid w:val="008B1944"/>
    <w:rsid w:val="008C0614"/>
    <w:rsid w:val="008C2C73"/>
    <w:rsid w:val="008C371B"/>
    <w:rsid w:val="008C4509"/>
    <w:rsid w:val="008D1AF6"/>
    <w:rsid w:val="008D7276"/>
    <w:rsid w:val="008F1341"/>
    <w:rsid w:val="008F1A53"/>
    <w:rsid w:val="008F4F33"/>
    <w:rsid w:val="008F76F5"/>
    <w:rsid w:val="0090633E"/>
    <w:rsid w:val="009064E1"/>
    <w:rsid w:val="0091323E"/>
    <w:rsid w:val="0091410B"/>
    <w:rsid w:val="00915AC0"/>
    <w:rsid w:val="00920A96"/>
    <w:rsid w:val="00924773"/>
    <w:rsid w:val="009253AE"/>
    <w:rsid w:val="00932CDD"/>
    <w:rsid w:val="009344DA"/>
    <w:rsid w:val="00954EE6"/>
    <w:rsid w:val="009554D9"/>
    <w:rsid w:val="00966DE0"/>
    <w:rsid w:val="00970F02"/>
    <w:rsid w:val="0098228A"/>
    <w:rsid w:val="0098359C"/>
    <w:rsid w:val="00990932"/>
    <w:rsid w:val="009915A6"/>
    <w:rsid w:val="009A15BA"/>
    <w:rsid w:val="009B2F16"/>
    <w:rsid w:val="009D5B18"/>
    <w:rsid w:val="009E0A63"/>
    <w:rsid w:val="009F212E"/>
    <w:rsid w:val="009F7B57"/>
    <w:rsid w:val="00A02E8F"/>
    <w:rsid w:val="00A04189"/>
    <w:rsid w:val="00A0588F"/>
    <w:rsid w:val="00A1133C"/>
    <w:rsid w:val="00A13BB7"/>
    <w:rsid w:val="00A207BA"/>
    <w:rsid w:val="00A2623F"/>
    <w:rsid w:val="00A345AF"/>
    <w:rsid w:val="00A442D5"/>
    <w:rsid w:val="00A502CF"/>
    <w:rsid w:val="00A52E42"/>
    <w:rsid w:val="00A55BC3"/>
    <w:rsid w:val="00A60F34"/>
    <w:rsid w:val="00A64A18"/>
    <w:rsid w:val="00A67E1E"/>
    <w:rsid w:val="00A77FDD"/>
    <w:rsid w:val="00A83BAD"/>
    <w:rsid w:val="00A84992"/>
    <w:rsid w:val="00A861C0"/>
    <w:rsid w:val="00A91018"/>
    <w:rsid w:val="00AA134A"/>
    <w:rsid w:val="00AA480C"/>
    <w:rsid w:val="00AA5846"/>
    <w:rsid w:val="00AB02EB"/>
    <w:rsid w:val="00AC23EB"/>
    <w:rsid w:val="00AC3447"/>
    <w:rsid w:val="00AD2E03"/>
    <w:rsid w:val="00AE25D2"/>
    <w:rsid w:val="00B01CB4"/>
    <w:rsid w:val="00B037AE"/>
    <w:rsid w:val="00B105FB"/>
    <w:rsid w:val="00B20918"/>
    <w:rsid w:val="00B20CFC"/>
    <w:rsid w:val="00B220E8"/>
    <w:rsid w:val="00B36F35"/>
    <w:rsid w:val="00B4034C"/>
    <w:rsid w:val="00B4513A"/>
    <w:rsid w:val="00B47792"/>
    <w:rsid w:val="00B75D97"/>
    <w:rsid w:val="00B76A0D"/>
    <w:rsid w:val="00B827A7"/>
    <w:rsid w:val="00B92A3E"/>
    <w:rsid w:val="00B96913"/>
    <w:rsid w:val="00B96D22"/>
    <w:rsid w:val="00B97A05"/>
    <w:rsid w:val="00BA005A"/>
    <w:rsid w:val="00BA19EF"/>
    <w:rsid w:val="00BA3C29"/>
    <w:rsid w:val="00BB5F6A"/>
    <w:rsid w:val="00BB78CE"/>
    <w:rsid w:val="00BC2B9D"/>
    <w:rsid w:val="00BC772C"/>
    <w:rsid w:val="00BE08F6"/>
    <w:rsid w:val="00BE1D29"/>
    <w:rsid w:val="00BE5C22"/>
    <w:rsid w:val="00BF0110"/>
    <w:rsid w:val="00C02C2A"/>
    <w:rsid w:val="00C03F22"/>
    <w:rsid w:val="00C04F87"/>
    <w:rsid w:val="00C34C4B"/>
    <w:rsid w:val="00C42DA8"/>
    <w:rsid w:val="00C56ECF"/>
    <w:rsid w:val="00C60E89"/>
    <w:rsid w:val="00C61BBE"/>
    <w:rsid w:val="00C66D26"/>
    <w:rsid w:val="00C71833"/>
    <w:rsid w:val="00C73B62"/>
    <w:rsid w:val="00C77564"/>
    <w:rsid w:val="00C86C34"/>
    <w:rsid w:val="00CA55AB"/>
    <w:rsid w:val="00CA6BB3"/>
    <w:rsid w:val="00CA7AEA"/>
    <w:rsid w:val="00CB4775"/>
    <w:rsid w:val="00CE0217"/>
    <w:rsid w:val="00CE360A"/>
    <w:rsid w:val="00CE60AE"/>
    <w:rsid w:val="00CF0177"/>
    <w:rsid w:val="00D02A68"/>
    <w:rsid w:val="00D1324E"/>
    <w:rsid w:val="00D13BBE"/>
    <w:rsid w:val="00D15678"/>
    <w:rsid w:val="00D224B1"/>
    <w:rsid w:val="00D23711"/>
    <w:rsid w:val="00D33B27"/>
    <w:rsid w:val="00D4393B"/>
    <w:rsid w:val="00D5460A"/>
    <w:rsid w:val="00D665B1"/>
    <w:rsid w:val="00D714EB"/>
    <w:rsid w:val="00D731B7"/>
    <w:rsid w:val="00D8679E"/>
    <w:rsid w:val="00D9181C"/>
    <w:rsid w:val="00D92EDC"/>
    <w:rsid w:val="00D96063"/>
    <w:rsid w:val="00DA349C"/>
    <w:rsid w:val="00DA42B8"/>
    <w:rsid w:val="00DB0011"/>
    <w:rsid w:val="00DB67D4"/>
    <w:rsid w:val="00DC3574"/>
    <w:rsid w:val="00DD3CC5"/>
    <w:rsid w:val="00DE2133"/>
    <w:rsid w:val="00DE7D17"/>
    <w:rsid w:val="00DF08D1"/>
    <w:rsid w:val="00DF0C4C"/>
    <w:rsid w:val="00DF4608"/>
    <w:rsid w:val="00E01B9D"/>
    <w:rsid w:val="00E063D8"/>
    <w:rsid w:val="00E10BD6"/>
    <w:rsid w:val="00E12249"/>
    <w:rsid w:val="00E15D35"/>
    <w:rsid w:val="00E26E0B"/>
    <w:rsid w:val="00E371B0"/>
    <w:rsid w:val="00E42ADC"/>
    <w:rsid w:val="00E528B2"/>
    <w:rsid w:val="00E5457A"/>
    <w:rsid w:val="00E620F1"/>
    <w:rsid w:val="00E65FEE"/>
    <w:rsid w:val="00E817F1"/>
    <w:rsid w:val="00E8202C"/>
    <w:rsid w:val="00E83708"/>
    <w:rsid w:val="00E87AC5"/>
    <w:rsid w:val="00E947B0"/>
    <w:rsid w:val="00E96D00"/>
    <w:rsid w:val="00E97E0E"/>
    <w:rsid w:val="00EA7384"/>
    <w:rsid w:val="00EB02FC"/>
    <w:rsid w:val="00EB0D18"/>
    <w:rsid w:val="00EB0F28"/>
    <w:rsid w:val="00EC62C4"/>
    <w:rsid w:val="00EE11DF"/>
    <w:rsid w:val="00EE4242"/>
    <w:rsid w:val="00EF653B"/>
    <w:rsid w:val="00EF79D2"/>
    <w:rsid w:val="00F01798"/>
    <w:rsid w:val="00F11BE5"/>
    <w:rsid w:val="00F16F51"/>
    <w:rsid w:val="00F21F64"/>
    <w:rsid w:val="00F23858"/>
    <w:rsid w:val="00F2775A"/>
    <w:rsid w:val="00F37068"/>
    <w:rsid w:val="00F46467"/>
    <w:rsid w:val="00F5098F"/>
    <w:rsid w:val="00F50D81"/>
    <w:rsid w:val="00F56355"/>
    <w:rsid w:val="00F56ABC"/>
    <w:rsid w:val="00F61B21"/>
    <w:rsid w:val="00F63A6D"/>
    <w:rsid w:val="00F71882"/>
    <w:rsid w:val="00F72973"/>
    <w:rsid w:val="00F73E72"/>
    <w:rsid w:val="00F85BEB"/>
    <w:rsid w:val="00F8641B"/>
    <w:rsid w:val="00F96597"/>
    <w:rsid w:val="00FA3950"/>
    <w:rsid w:val="00FC51ED"/>
    <w:rsid w:val="00FC64F7"/>
    <w:rsid w:val="00FD5832"/>
    <w:rsid w:val="00FD6DA3"/>
    <w:rsid w:val="00FE4C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3632C53E-A1EF-4BB0-B1C5-BAB4BDE6A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772697">
      <w:bodyDiv w:val="1"/>
      <w:marLeft w:val="0"/>
      <w:marRight w:val="0"/>
      <w:marTop w:val="0"/>
      <w:marBottom w:val="0"/>
      <w:divBdr>
        <w:top w:val="none" w:sz="0" w:space="0" w:color="auto"/>
        <w:left w:val="none" w:sz="0" w:space="0" w:color="auto"/>
        <w:bottom w:val="none" w:sz="0" w:space="0" w:color="auto"/>
        <w:right w:val="none" w:sz="0" w:space="0" w:color="auto"/>
      </w:divBdr>
    </w:div>
    <w:div w:id="683476883">
      <w:bodyDiv w:val="1"/>
      <w:marLeft w:val="0"/>
      <w:marRight w:val="0"/>
      <w:marTop w:val="0"/>
      <w:marBottom w:val="0"/>
      <w:divBdr>
        <w:top w:val="none" w:sz="0" w:space="0" w:color="auto"/>
        <w:left w:val="none" w:sz="0" w:space="0" w:color="auto"/>
        <w:bottom w:val="none" w:sz="0" w:space="0" w:color="auto"/>
        <w:right w:val="none" w:sz="0" w:space="0" w:color="auto"/>
      </w:divBdr>
    </w:div>
    <w:div w:id="975525148">
      <w:bodyDiv w:val="1"/>
      <w:marLeft w:val="0"/>
      <w:marRight w:val="0"/>
      <w:marTop w:val="0"/>
      <w:marBottom w:val="0"/>
      <w:divBdr>
        <w:top w:val="none" w:sz="0" w:space="0" w:color="auto"/>
        <w:left w:val="none" w:sz="0" w:space="0" w:color="auto"/>
        <w:bottom w:val="none" w:sz="0" w:space="0" w:color="auto"/>
        <w:right w:val="none" w:sz="0" w:space="0" w:color="auto"/>
      </w:divBdr>
    </w:div>
    <w:div w:id="1266618047">
      <w:bodyDiv w:val="1"/>
      <w:marLeft w:val="0"/>
      <w:marRight w:val="0"/>
      <w:marTop w:val="0"/>
      <w:marBottom w:val="0"/>
      <w:divBdr>
        <w:top w:val="none" w:sz="0" w:space="0" w:color="auto"/>
        <w:left w:val="none" w:sz="0" w:space="0" w:color="auto"/>
        <w:bottom w:val="none" w:sz="0" w:space="0" w:color="auto"/>
        <w:right w:val="none" w:sz="0" w:space="0" w:color="auto"/>
      </w:divBdr>
    </w:div>
    <w:div w:id="1444375301">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758673162">
      <w:bodyDiv w:val="1"/>
      <w:marLeft w:val="0"/>
      <w:marRight w:val="0"/>
      <w:marTop w:val="0"/>
      <w:marBottom w:val="0"/>
      <w:divBdr>
        <w:top w:val="none" w:sz="0" w:space="0" w:color="auto"/>
        <w:left w:val="none" w:sz="0" w:space="0" w:color="auto"/>
        <w:bottom w:val="none" w:sz="0" w:space="0" w:color="auto"/>
        <w:right w:val="none" w:sz="0" w:space="0" w:color="auto"/>
      </w:divBdr>
    </w:div>
    <w:div w:id="1838879190">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are\Downloads\HEO-Level-4-P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HEO-Level-4-PD-Template</Template>
  <TotalTime>0</TotalTime>
  <Pages>3</Pages>
  <Words>702</Words>
  <Characters>4546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5238</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Josh Apeltauer</dc:creator>
  <cp:lastModifiedBy>Deborah Dare</cp:lastModifiedBy>
  <cp:revision>2</cp:revision>
  <cp:lastPrinted>2010-05-17T01:36:00Z</cp:lastPrinted>
  <dcterms:created xsi:type="dcterms:W3CDTF">2019-01-06T22:42:00Z</dcterms:created>
  <dcterms:modified xsi:type="dcterms:W3CDTF">2019-01-06T22:42:00Z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