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47" w:type="dxa"/>
        <w:tblLayout w:type="fixed"/>
        <w:tblLook w:val="0000" w:firstRow="0" w:lastRow="0" w:firstColumn="0" w:lastColumn="0" w:noHBand="0" w:noVBand="0"/>
      </w:tblPr>
      <w:tblGrid>
        <w:gridCol w:w="7621"/>
        <w:gridCol w:w="2126"/>
      </w:tblGrid>
      <w:tr w:rsidR="00B25A76" w:rsidRPr="00B25A76" w14:paraId="79DEEC36" w14:textId="77777777" w:rsidTr="00775E50">
        <w:trPr>
          <w:cantSplit/>
          <w:trHeight w:val="1540"/>
        </w:trPr>
        <w:tc>
          <w:tcPr>
            <w:tcW w:w="7621" w:type="dxa"/>
          </w:tcPr>
          <w:p w14:paraId="466F9BD7" w14:textId="54740378" w:rsidR="00B25A76" w:rsidRPr="0000736E" w:rsidRDefault="00B25A76" w:rsidP="008F5BF5">
            <w:pPr>
              <w:spacing w:before="120"/>
              <w:ind w:left="1418"/>
              <w:jc w:val="center"/>
              <w:rPr>
                <w:rFonts w:ascii="Gill Sans MT" w:hAnsi="Gill Sans MT"/>
                <w:sz w:val="32"/>
                <w:szCs w:val="28"/>
              </w:rPr>
            </w:pPr>
            <w:r w:rsidRPr="0000736E">
              <w:rPr>
                <w:rFonts w:ascii="Gill Sans MT" w:hAnsi="Gill Sans MT"/>
                <w:sz w:val="32"/>
                <w:szCs w:val="28"/>
              </w:rPr>
              <w:t xml:space="preserve">Department of Health </w:t>
            </w:r>
          </w:p>
          <w:p w14:paraId="39B54196" w14:textId="77777777" w:rsidR="008F5BF5" w:rsidRPr="008F5BF5" w:rsidRDefault="008F5BF5" w:rsidP="008F5BF5">
            <w:pPr>
              <w:spacing w:after="120"/>
              <w:rPr>
                <w:rFonts w:ascii="Gill Sans MT" w:hAnsi="Gill Sans MT"/>
                <w:sz w:val="40"/>
                <w:szCs w:val="40"/>
              </w:rPr>
            </w:pPr>
          </w:p>
          <w:p w14:paraId="71A1927F" w14:textId="77777777" w:rsidR="00B25A76" w:rsidRPr="00B25A76" w:rsidRDefault="00B25A76" w:rsidP="0000736E">
            <w:pPr>
              <w:pStyle w:val="Heading1"/>
              <w:ind w:left="1560"/>
              <w:rPr>
                <w:rFonts w:ascii="Gill Sans MT" w:hAnsi="Gill Sans MT"/>
                <w:b/>
                <w:szCs w:val="40"/>
              </w:rPr>
            </w:pPr>
            <w:r w:rsidRPr="00B25A76">
              <w:rPr>
                <w:rFonts w:ascii="Gill Sans MT" w:hAnsi="Gill Sans MT"/>
                <w:b/>
                <w:szCs w:val="40"/>
              </w:rPr>
              <w:t>Statement of Duties</w:t>
            </w:r>
          </w:p>
        </w:tc>
        <w:tc>
          <w:tcPr>
            <w:tcW w:w="2126" w:type="dxa"/>
          </w:tcPr>
          <w:p w14:paraId="5E7E0D8B" w14:textId="77777777" w:rsidR="00B25A76" w:rsidRPr="00B25A76" w:rsidRDefault="00B25A76" w:rsidP="00A3011B">
            <w:pPr>
              <w:rPr>
                <w:rFonts w:ascii="Gill Sans MT" w:hAnsi="Gill Sans MT"/>
                <w:szCs w:val="24"/>
              </w:rPr>
            </w:pPr>
          </w:p>
          <w:p w14:paraId="24DA6DA2" w14:textId="77777777" w:rsidR="00B25A76" w:rsidRPr="00B25A76" w:rsidRDefault="00775E50" w:rsidP="00A3011B">
            <w:pPr>
              <w:rPr>
                <w:rFonts w:ascii="Gill Sans MT" w:hAnsi="Gill Sans MT"/>
                <w:szCs w:val="24"/>
              </w:rPr>
            </w:pPr>
            <w:r>
              <w:rPr>
                <w:noProof/>
                <w:lang w:val="en-AU"/>
              </w:rPr>
              <w:drawing>
                <wp:inline distT="0" distB="0" distL="0" distR="0" wp14:anchorId="296E44D9" wp14:editId="0653FD52">
                  <wp:extent cx="981075" cy="914400"/>
                  <wp:effectExtent l="0" t="0" r="0"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11-03-07 - 2010_TAS_Gov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914400"/>
                          </a:xfrm>
                          <a:prstGeom prst="rect">
                            <a:avLst/>
                          </a:prstGeom>
                          <a:noFill/>
                          <a:ln>
                            <a:noFill/>
                          </a:ln>
                        </pic:spPr>
                      </pic:pic>
                    </a:graphicData>
                  </a:graphic>
                </wp:inline>
              </w:drawing>
            </w:r>
          </w:p>
          <w:p w14:paraId="6AAC950C" w14:textId="77777777" w:rsidR="00B25A76" w:rsidRPr="00B25A76" w:rsidRDefault="00B25A76" w:rsidP="00A3011B">
            <w:pPr>
              <w:rPr>
                <w:rFonts w:ascii="Gill Sans MT" w:hAnsi="Gill Sans MT"/>
                <w:szCs w:val="24"/>
              </w:rPr>
            </w:pPr>
          </w:p>
        </w:tc>
      </w:tr>
      <w:tr w:rsidR="00B25A76" w:rsidRPr="00B25A76" w14:paraId="68BCF0E7" w14:textId="77777777" w:rsidTr="00775E50">
        <w:tblPrEx>
          <w:tblLook w:val="01E0" w:firstRow="1" w:lastRow="1" w:firstColumn="1" w:lastColumn="1" w:noHBand="0" w:noVBand="0"/>
        </w:tblPrEx>
        <w:tc>
          <w:tcPr>
            <w:tcW w:w="9747" w:type="dxa"/>
            <w:gridSpan w:val="2"/>
          </w:tcPr>
          <w:p w14:paraId="7818C14F" w14:textId="77777777" w:rsidR="00B25A76" w:rsidRPr="00B25A76" w:rsidRDefault="00B25A76" w:rsidP="00A3011B">
            <w:pPr>
              <w:pStyle w:val="Heading1"/>
              <w:tabs>
                <w:tab w:val="left" w:pos="425"/>
                <w:tab w:val="left" w:pos="8280"/>
                <w:tab w:val="left" w:pos="9180"/>
              </w:tabs>
              <w:rPr>
                <w:rFonts w:ascii="Gill Sans MT" w:hAnsi="Gill Sans MT"/>
                <w:sz w:val="14"/>
              </w:rPr>
            </w:pPr>
          </w:p>
        </w:tc>
      </w:tr>
    </w:tbl>
    <w:p w14:paraId="3372BBD7" w14:textId="77777777" w:rsidR="00B25A76" w:rsidRPr="00B25A76" w:rsidRDefault="00B25A76" w:rsidP="00B25A76">
      <w:pPr>
        <w:rPr>
          <w:rFonts w:ascii="Gill Sans MT" w:hAnsi="Gill Sans MT"/>
          <w:i/>
          <w:sz w:val="2"/>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2552"/>
        <w:gridCol w:w="2693"/>
      </w:tblGrid>
      <w:tr w:rsidR="00B25A76" w:rsidRPr="00B25A76" w14:paraId="3C0FC8F9" w14:textId="77777777" w:rsidTr="008F5BF5">
        <w:tc>
          <w:tcPr>
            <w:tcW w:w="2197" w:type="pct"/>
            <w:shd w:val="clear" w:color="auto" w:fill="auto"/>
          </w:tcPr>
          <w:p w14:paraId="539CEC7D" w14:textId="77777777" w:rsidR="00B25A76" w:rsidRPr="00B25A76" w:rsidRDefault="00B25A76" w:rsidP="00B25A76">
            <w:pPr>
              <w:pStyle w:val="InformationBlockfillin"/>
              <w:tabs>
                <w:tab w:val="left" w:pos="425"/>
                <w:tab w:val="left" w:pos="8280"/>
                <w:tab w:val="left" w:pos="9180"/>
              </w:tabs>
              <w:spacing w:line="300" w:lineRule="exact"/>
              <w:rPr>
                <w:rFonts w:cs="Arial"/>
                <w:b/>
                <w:iCs/>
                <w:kern w:val="36"/>
                <w:lang w:eastAsia="en-AU"/>
              </w:rPr>
            </w:pPr>
            <w:r w:rsidRPr="00B25A76">
              <w:rPr>
                <w:rStyle w:val="InformationBlockChar"/>
              </w:rPr>
              <w:t xml:space="preserve">Position Title: </w:t>
            </w:r>
            <w:r w:rsidRPr="00B25A76">
              <w:t>Occupational Therapist</w:t>
            </w:r>
          </w:p>
        </w:tc>
        <w:tc>
          <w:tcPr>
            <w:tcW w:w="1364" w:type="pct"/>
            <w:shd w:val="clear" w:color="auto" w:fill="auto"/>
          </w:tcPr>
          <w:p w14:paraId="462958E4" w14:textId="77777777" w:rsidR="00B25A76" w:rsidRPr="00775E50" w:rsidRDefault="00B25A76" w:rsidP="00A3011B">
            <w:pPr>
              <w:pStyle w:val="InformationBlockfillin"/>
              <w:tabs>
                <w:tab w:val="left" w:pos="425"/>
                <w:tab w:val="left" w:pos="8280"/>
                <w:tab w:val="left" w:pos="9180"/>
              </w:tabs>
              <w:spacing w:line="300" w:lineRule="exact"/>
              <w:rPr>
                <w:rFonts w:cs="Arial"/>
                <w:b/>
                <w:iCs/>
                <w:kern w:val="36"/>
                <w:lang w:eastAsia="en-AU"/>
              </w:rPr>
            </w:pPr>
            <w:r w:rsidRPr="00B25A76">
              <w:rPr>
                <w:rFonts w:cs="Arial"/>
                <w:b/>
                <w:iCs/>
                <w:kern w:val="36"/>
                <w:lang w:eastAsia="en-AU"/>
              </w:rPr>
              <w:t xml:space="preserve">Position Number: </w:t>
            </w:r>
            <w:r>
              <w:t>508249</w:t>
            </w:r>
          </w:p>
        </w:tc>
        <w:tc>
          <w:tcPr>
            <w:tcW w:w="1439" w:type="pct"/>
            <w:shd w:val="clear" w:color="auto" w:fill="auto"/>
          </w:tcPr>
          <w:p w14:paraId="3B4408BB" w14:textId="276745F9" w:rsidR="00B25A76" w:rsidRPr="00775E50" w:rsidRDefault="00B25A76" w:rsidP="00A3011B">
            <w:pPr>
              <w:pStyle w:val="InformationBlockfillin"/>
              <w:tabs>
                <w:tab w:val="left" w:pos="425"/>
                <w:tab w:val="left" w:pos="8280"/>
                <w:tab w:val="left" w:pos="9180"/>
              </w:tabs>
              <w:spacing w:line="300" w:lineRule="exact"/>
              <w:rPr>
                <w:b/>
              </w:rPr>
            </w:pPr>
            <w:r w:rsidRPr="00B25A76">
              <w:rPr>
                <w:rStyle w:val="InformationBlockChar"/>
              </w:rPr>
              <w:t xml:space="preserve">Effective Date: </w:t>
            </w:r>
            <w:r w:rsidR="00775E50">
              <w:rPr>
                <w:rStyle w:val="InformationBlockChar"/>
              </w:rPr>
              <w:t xml:space="preserve">    </w:t>
            </w:r>
            <w:r w:rsidR="008B4BC1">
              <w:rPr>
                <w:rStyle w:val="InformationBlockChar"/>
              </w:rPr>
              <w:t xml:space="preserve">  </w:t>
            </w:r>
            <w:r w:rsidR="008F5BF5">
              <w:rPr>
                <w:rStyle w:val="InformationBlockChar"/>
              </w:rPr>
              <w:t xml:space="preserve">   </w:t>
            </w:r>
            <w:r w:rsidR="008B4BC1">
              <w:rPr>
                <w:rStyle w:val="InformationBlockChar"/>
              </w:rPr>
              <w:t xml:space="preserve"> </w:t>
            </w:r>
            <w:r w:rsidR="008B4BC1">
              <w:rPr>
                <w:rFonts w:cs="Arial"/>
                <w:iCs/>
                <w:kern w:val="36"/>
                <w:lang w:eastAsia="en-AU"/>
              </w:rPr>
              <w:t>May 2020</w:t>
            </w:r>
          </w:p>
        </w:tc>
      </w:tr>
      <w:tr w:rsidR="00B25A76" w:rsidRPr="00B25A76" w14:paraId="73D63395" w14:textId="77777777" w:rsidTr="0000736E">
        <w:tc>
          <w:tcPr>
            <w:tcW w:w="5000" w:type="pct"/>
            <w:gridSpan w:val="3"/>
            <w:shd w:val="clear" w:color="auto" w:fill="auto"/>
          </w:tcPr>
          <w:p w14:paraId="449DC688" w14:textId="28238C37" w:rsidR="00B25A76" w:rsidRPr="00B25A76" w:rsidRDefault="002006C6" w:rsidP="00401F21">
            <w:pPr>
              <w:pStyle w:val="InformationBlockfillin"/>
              <w:tabs>
                <w:tab w:val="left" w:pos="425"/>
                <w:tab w:val="left" w:pos="1800"/>
                <w:tab w:val="left" w:pos="5040"/>
                <w:tab w:val="left" w:pos="8280"/>
                <w:tab w:val="left" w:pos="9180"/>
              </w:tabs>
              <w:spacing w:line="300" w:lineRule="exact"/>
            </w:pPr>
            <w:r>
              <w:rPr>
                <w:rStyle w:val="InformationBlockChar"/>
              </w:rPr>
              <w:t>Group</w:t>
            </w:r>
            <w:r w:rsidR="00B25A76" w:rsidRPr="00B25A76">
              <w:rPr>
                <w:rStyle w:val="InformationBlockChar"/>
              </w:rPr>
              <w:t xml:space="preserve">: </w:t>
            </w:r>
            <w:r w:rsidR="008B4BC1" w:rsidRPr="008B4BC1">
              <w:rPr>
                <w:rStyle w:val="InformationBlockChar"/>
                <w:b w:val="0"/>
              </w:rPr>
              <w:t>Hospitals South</w:t>
            </w:r>
          </w:p>
        </w:tc>
      </w:tr>
      <w:tr w:rsidR="00B25A76" w:rsidRPr="00B25A76" w14:paraId="23A57DE4" w14:textId="77777777" w:rsidTr="008F5BF5">
        <w:tc>
          <w:tcPr>
            <w:tcW w:w="2197" w:type="pct"/>
            <w:shd w:val="clear" w:color="auto" w:fill="auto"/>
          </w:tcPr>
          <w:p w14:paraId="7B85D5B5" w14:textId="1A7E3E0D" w:rsidR="00B25A76" w:rsidRPr="00B25A76" w:rsidRDefault="00B25A76" w:rsidP="00A3011B">
            <w:pPr>
              <w:pStyle w:val="InformationBlockfillin"/>
              <w:tabs>
                <w:tab w:val="left" w:pos="425"/>
                <w:tab w:val="left" w:pos="1800"/>
                <w:tab w:val="left" w:pos="5040"/>
                <w:tab w:val="left" w:pos="8280"/>
                <w:tab w:val="left" w:pos="9180"/>
              </w:tabs>
              <w:spacing w:line="300" w:lineRule="exact"/>
              <w:rPr>
                <w:rStyle w:val="InformationBlockChar"/>
                <w:b w:val="0"/>
              </w:rPr>
            </w:pPr>
            <w:r w:rsidRPr="00B25A76">
              <w:rPr>
                <w:rStyle w:val="InformationBlockChar"/>
              </w:rPr>
              <w:t xml:space="preserve">Section: </w:t>
            </w:r>
            <w:r w:rsidR="008B4BC1">
              <w:t>Hospital Support Services</w:t>
            </w:r>
          </w:p>
        </w:tc>
        <w:tc>
          <w:tcPr>
            <w:tcW w:w="2803" w:type="pct"/>
            <w:gridSpan w:val="2"/>
            <w:shd w:val="clear" w:color="auto" w:fill="auto"/>
          </w:tcPr>
          <w:p w14:paraId="58648740" w14:textId="77777777" w:rsidR="00B25A76" w:rsidRPr="00B25A76" w:rsidRDefault="00B25A76" w:rsidP="00A3011B">
            <w:pPr>
              <w:pStyle w:val="InformationBlockfillin"/>
              <w:tabs>
                <w:tab w:val="left" w:pos="425"/>
                <w:tab w:val="left" w:pos="8280"/>
                <w:tab w:val="left" w:pos="9180"/>
              </w:tabs>
              <w:spacing w:line="300" w:lineRule="exact"/>
              <w:rPr>
                <w:rFonts w:cs="Arial"/>
                <w:iCs/>
                <w:kern w:val="36"/>
                <w:lang w:eastAsia="en-AU"/>
              </w:rPr>
            </w:pPr>
            <w:r w:rsidRPr="00B25A76">
              <w:rPr>
                <w:rFonts w:cs="Arial"/>
                <w:b/>
                <w:iCs/>
                <w:kern w:val="36"/>
                <w:lang w:eastAsia="en-AU"/>
              </w:rPr>
              <w:t xml:space="preserve">Location: </w:t>
            </w:r>
            <w:r w:rsidRPr="00B25A76">
              <w:rPr>
                <w:rFonts w:cs="Arial"/>
                <w:iCs/>
                <w:kern w:val="36"/>
                <w:lang w:eastAsia="en-AU"/>
              </w:rPr>
              <w:t>South</w:t>
            </w:r>
          </w:p>
        </w:tc>
      </w:tr>
      <w:tr w:rsidR="00B25A76" w:rsidRPr="00B25A76" w14:paraId="7B7724EA" w14:textId="77777777" w:rsidTr="008F5BF5">
        <w:tc>
          <w:tcPr>
            <w:tcW w:w="2197" w:type="pct"/>
            <w:vMerge w:val="restart"/>
            <w:shd w:val="clear" w:color="auto" w:fill="auto"/>
          </w:tcPr>
          <w:p w14:paraId="1EDB4CED" w14:textId="4C72E96C" w:rsidR="00B25A76" w:rsidRPr="00B25A76" w:rsidRDefault="00B25A76" w:rsidP="00A3011B">
            <w:pPr>
              <w:pStyle w:val="InformationBlockfillin"/>
              <w:tabs>
                <w:tab w:val="left" w:pos="425"/>
                <w:tab w:val="left" w:pos="1800"/>
                <w:tab w:val="left" w:pos="5040"/>
                <w:tab w:val="left" w:pos="8280"/>
                <w:tab w:val="left" w:pos="9180"/>
              </w:tabs>
              <w:spacing w:line="300" w:lineRule="exact"/>
              <w:rPr>
                <w:rStyle w:val="InformationBlockChar"/>
                <w:b w:val="0"/>
              </w:rPr>
            </w:pPr>
            <w:r w:rsidRPr="00B25A76">
              <w:rPr>
                <w:rStyle w:val="InformationBlockChar"/>
              </w:rPr>
              <w:t xml:space="preserve">Award: </w:t>
            </w:r>
            <w:r w:rsidRPr="00B25A76">
              <w:t xml:space="preserve">Allied Health Professional </w:t>
            </w:r>
            <w:r w:rsidR="008F5BF5">
              <w:t>Public Sector Unions Wages</w:t>
            </w:r>
            <w:r w:rsidR="005668ED">
              <w:t xml:space="preserve"> Agreement </w:t>
            </w:r>
          </w:p>
        </w:tc>
        <w:tc>
          <w:tcPr>
            <w:tcW w:w="2803" w:type="pct"/>
            <w:gridSpan w:val="2"/>
            <w:shd w:val="clear" w:color="auto" w:fill="auto"/>
          </w:tcPr>
          <w:p w14:paraId="5E22E34F" w14:textId="77777777" w:rsidR="00B25A76" w:rsidRPr="00B25A76" w:rsidRDefault="00B25A76" w:rsidP="00A3011B">
            <w:pPr>
              <w:pStyle w:val="InformationBlockfillin"/>
              <w:tabs>
                <w:tab w:val="left" w:pos="425"/>
                <w:tab w:val="left" w:pos="8280"/>
                <w:tab w:val="left" w:pos="9180"/>
              </w:tabs>
              <w:spacing w:line="300" w:lineRule="exact"/>
              <w:rPr>
                <w:rFonts w:cs="Arial"/>
                <w:iCs/>
                <w:kern w:val="36"/>
                <w:lang w:eastAsia="en-AU"/>
              </w:rPr>
            </w:pPr>
            <w:r w:rsidRPr="00B25A76">
              <w:rPr>
                <w:rFonts w:cs="Arial"/>
                <w:b/>
                <w:iCs/>
                <w:kern w:val="36"/>
                <w:lang w:eastAsia="en-AU"/>
              </w:rPr>
              <w:t xml:space="preserve">Position Status: </w:t>
            </w:r>
            <w:r w:rsidR="00F12A9D">
              <w:fldChar w:fldCharType="begin"/>
            </w:r>
            <w:r w:rsidR="00F12A9D">
              <w:instrText xml:space="preserve"> DOCPROPERTY  PositionStatus  \* MERGEFORMAT </w:instrText>
            </w:r>
            <w:r w:rsidR="00F12A9D">
              <w:fldChar w:fldCharType="separate"/>
            </w:r>
            <w:r w:rsidRPr="00B25A76">
              <w:rPr>
                <w:rFonts w:cs="Arial"/>
                <w:iCs/>
                <w:kern w:val="36"/>
                <w:lang w:eastAsia="en-AU"/>
              </w:rPr>
              <w:t>Permanent</w:t>
            </w:r>
            <w:r w:rsidR="00F12A9D">
              <w:rPr>
                <w:rFonts w:cs="Arial"/>
                <w:iCs/>
                <w:kern w:val="36"/>
                <w:lang w:eastAsia="en-AU"/>
              </w:rPr>
              <w:fldChar w:fldCharType="end"/>
            </w:r>
          </w:p>
        </w:tc>
      </w:tr>
      <w:tr w:rsidR="00B25A76" w:rsidRPr="00B25A76" w14:paraId="71B6BA11" w14:textId="77777777" w:rsidTr="008F5BF5">
        <w:tc>
          <w:tcPr>
            <w:tcW w:w="2197" w:type="pct"/>
            <w:vMerge/>
            <w:shd w:val="clear" w:color="auto" w:fill="auto"/>
          </w:tcPr>
          <w:p w14:paraId="24D00F55" w14:textId="77777777" w:rsidR="00B25A76" w:rsidRPr="00B25A76" w:rsidRDefault="00B25A76" w:rsidP="00A3011B">
            <w:pPr>
              <w:pStyle w:val="InformationBlockfillin"/>
              <w:tabs>
                <w:tab w:val="left" w:pos="425"/>
                <w:tab w:val="left" w:pos="1800"/>
                <w:tab w:val="left" w:pos="5040"/>
                <w:tab w:val="left" w:pos="8280"/>
                <w:tab w:val="left" w:pos="9180"/>
              </w:tabs>
              <w:spacing w:line="300" w:lineRule="exact"/>
              <w:rPr>
                <w:rStyle w:val="InformationBlockChar"/>
              </w:rPr>
            </w:pPr>
          </w:p>
        </w:tc>
        <w:tc>
          <w:tcPr>
            <w:tcW w:w="2803" w:type="pct"/>
            <w:gridSpan w:val="2"/>
            <w:shd w:val="clear" w:color="auto" w:fill="auto"/>
          </w:tcPr>
          <w:p w14:paraId="5CE90020" w14:textId="77777777" w:rsidR="00B25A76" w:rsidRPr="00B25A76" w:rsidRDefault="00B25A76" w:rsidP="00B25A76">
            <w:pPr>
              <w:pStyle w:val="InformationBlockfillin"/>
              <w:tabs>
                <w:tab w:val="left" w:pos="425"/>
                <w:tab w:val="left" w:pos="8280"/>
                <w:tab w:val="left" w:pos="9180"/>
              </w:tabs>
              <w:spacing w:line="300" w:lineRule="exact"/>
              <w:rPr>
                <w:rFonts w:cs="Arial"/>
                <w:iCs/>
                <w:kern w:val="36"/>
                <w:lang w:eastAsia="en-AU"/>
              </w:rPr>
            </w:pPr>
            <w:r w:rsidRPr="00B25A76">
              <w:rPr>
                <w:rFonts w:cs="Arial"/>
                <w:b/>
                <w:iCs/>
                <w:kern w:val="36"/>
                <w:lang w:eastAsia="en-AU"/>
              </w:rPr>
              <w:t xml:space="preserve">Position Type: </w:t>
            </w:r>
            <w:r w:rsidR="001B3E76">
              <w:rPr>
                <w:rFonts w:cs="Arial"/>
                <w:iCs/>
                <w:kern w:val="36"/>
                <w:lang w:eastAsia="en-AU"/>
              </w:rPr>
              <w:fldChar w:fldCharType="begin"/>
            </w:r>
            <w:r w:rsidR="001B3E76">
              <w:rPr>
                <w:rFonts w:cs="Arial"/>
                <w:iCs/>
                <w:kern w:val="36"/>
                <w:lang w:eastAsia="en-AU"/>
              </w:rPr>
              <w:instrText xml:space="preserve"> DOCPROPERTY  PositionType  \* MERGEFORMAT </w:instrText>
            </w:r>
            <w:r w:rsidR="001B3E76">
              <w:rPr>
                <w:rFonts w:cs="Arial"/>
                <w:iCs/>
                <w:kern w:val="36"/>
                <w:lang w:eastAsia="en-AU"/>
              </w:rPr>
              <w:fldChar w:fldCharType="separate"/>
            </w:r>
            <w:r w:rsidRPr="00B25A76">
              <w:rPr>
                <w:rFonts w:cs="Arial"/>
                <w:iCs/>
                <w:kern w:val="36"/>
                <w:lang w:eastAsia="en-AU"/>
              </w:rPr>
              <w:t>Full Time</w:t>
            </w:r>
            <w:r w:rsidR="001B3E76">
              <w:rPr>
                <w:rFonts w:cs="Arial"/>
                <w:iCs/>
                <w:kern w:val="36"/>
                <w:lang w:eastAsia="en-AU"/>
              </w:rPr>
              <w:fldChar w:fldCharType="end"/>
            </w:r>
            <w:r w:rsidR="00E8236D">
              <w:rPr>
                <w:rFonts w:cs="Arial"/>
                <w:iCs/>
                <w:kern w:val="36"/>
                <w:lang w:eastAsia="en-AU"/>
              </w:rPr>
              <w:t>/Part Time</w:t>
            </w:r>
          </w:p>
        </w:tc>
      </w:tr>
      <w:tr w:rsidR="00B25A76" w:rsidRPr="00B25A76" w14:paraId="4015768E" w14:textId="77777777" w:rsidTr="008F5BF5">
        <w:tc>
          <w:tcPr>
            <w:tcW w:w="2197" w:type="pct"/>
            <w:shd w:val="clear" w:color="auto" w:fill="auto"/>
          </w:tcPr>
          <w:p w14:paraId="0A0D1457" w14:textId="77777777" w:rsidR="00B25A76" w:rsidRPr="00B25A76" w:rsidRDefault="00B25A76" w:rsidP="00B25A76">
            <w:pPr>
              <w:pStyle w:val="InformationBlockfillin"/>
              <w:tabs>
                <w:tab w:val="left" w:pos="425"/>
                <w:tab w:val="left" w:pos="1800"/>
                <w:tab w:val="left" w:pos="5040"/>
                <w:tab w:val="left" w:pos="8280"/>
                <w:tab w:val="left" w:pos="9180"/>
              </w:tabs>
              <w:spacing w:line="300" w:lineRule="exact"/>
              <w:rPr>
                <w:rStyle w:val="InformationBlockChar"/>
                <w:b w:val="0"/>
              </w:rPr>
            </w:pPr>
            <w:r w:rsidRPr="00B25A76">
              <w:rPr>
                <w:rStyle w:val="InformationBlockChar"/>
              </w:rPr>
              <w:t xml:space="preserve">Level: </w:t>
            </w:r>
            <w:r>
              <w:rPr>
                <w:rStyle w:val="InformationBlockChar"/>
                <w:b w:val="0"/>
              </w:rPr>
              <w:t>1-2</w:t>
            </w:r>
          </w:p>
        </w:tc>
        <w:tc>
          <w:tcPr>
            <w:tcW w:w="2803" w:type="pct"/>
            <w:gridSpan w:val="2"/>
            <w:shd w:val="clear" w:color="auto" w:fill="auto"/>
          </w:tcPr>
          <w:p w14:paraId="32D21251" w14:textId="77777777" w:rsidR="00B25A76" w:rsidRPr="00B25A76" w:rsidRDefault="00B25A76" w:rsidP="00A3011B">
            <w:pPr>
              <w:pStyle w:val="InformationBlockfillin"/>
              <w:tabs>
                <w:tab w:val="left" w:pos="425"/>
                <w:tab w:val="left" w:pos="8280"/>
                <w:tab w:val="left" w:pos="9180"/>
              </w:tabs>
              <w:spacing w:line="300" w:lineRule="exact"/>
              <w:rPr>
                <w:rFonts w:cs="Arial"/>
                <w:iCs/>
                <w:kern w:val="36"/>
                <w:lang w:eastAsia="en-AU"/>
              </w:rPr>
            </w:pPr>
            <w:r w:rsidRPr="00B25A76">
              <w:rPr>
                <w:rFonts w:cs="Arial"/>
                <w:b/>
                <w:iCs/>
                <w:kern w:val="36"/>
                <w:lang w:eastAsia="en-AU"/>
              </w:rPr>
              <w:t>Classification:</w:t>
            </w:r>
            <w:r w:rsidRPr="00B25A76">
              <w:rPr>
                <w:rFonts w:cs="Arial"/>
                <w:iCs/>
                <w:kern w:val="36"/>
                <w:lang w:eastAsia="en-AU"/>
              </w:rPr>
              <w:t xml:space="preserve"> Allied Health Professional</w:t>
            </w:r>
          </w:p>
        </w:tc>
      </w:tr>
      <w:tr w:rsidR="00B25A76" w:rsidRPr="00B25A76" w14:paraId="3BFEB7A6" w14:textId="77777777" w:rsidTr="0000736E">
        <w:tc>
          <w:tcPr>
            <w:tcW w:w="5000" w:type="pct"/>
            <w:gridSpan w:val="3"/>
            <w:shd w:val="clear" w:color="auto" w:fill="auto"/>
          </w:tcPr>
          <w:p w14:paraId="12720A38" w14:textId="77777777" w:rsidR="00B25A76" w:rsidRPr="00B25A76" w:rsidRDefault="00B25A76" w:rsidP="00A3011B">
            <w:pPr>
              <w:pStyle w:val="InformationBlockfillin"/>
              <w:tabs>
                <w:tab w:val="left" w:pos="425"/>
                <w:tab w:val="left" w:pos="8280"/>
                <w:tab w:val="left" w:pos="9180"/>
              </w:tabs>
              <w:spacing w:line="300" w:lineRule="exact"/>
              <w:rPr>
                <w:rFonts w:cs="Arial"/>
                <w:iCs/>
                <w:kern w:val="36"/>
                <w:lang w:eastAsia="en-AU"/>
              </w:rPr>
            </w:pPr>
            <w:r w:rsidRPr="00B25A76">
              <w:rPr>
                <w:rStyle w:val="InformationBlockChar"/>
              </w:rPr>
              <w:t xml:space="preserve">Reports To: </w:t>
            </w:r>
            <w:r w:rsidRPr="00B25A76">
              <w:t>Discipline Lead Occupational Therapy</w:t>
            </w:r>
          </w:p>
        </w:tc>
      </w:tr>
      <w:tr w:rsidR="00E86C98" w:rsidRPr="00F76295" w14:paraId="23C3D6D3" w14:textId="77777777" w:rsidTr="008F5BF5">
        <w:tc>
          <w:tcPr>
            <w:tcW w:w="2197" w:type="pct"/>
            <w:tcBorders>
              <w:top w:val="single" w:sz="4" w:space="0" w:color="auto"/>
              <w:left w:val="single" w:sz="4" w:space="0" w:color="auto"/>
              <w:bottom w:val="single" w:sz="4" w:space="0" w:color="auto"/>
              <w:right w:val="single" w:sz="4" w:space="0" w:color="auto"/>
            </w:tcBorders>
          </w:tcPr>
          <w:p w14:paraId="35D822B6" w14:textId="77777777" w:rsidR="00E86C98" w:rsidRPr="00F76295" w:rsidRDefault="00E86C98" w:rsidP="00E86C98">
            <w:pPr>
              <w:pStyle w:val="InformationBlockfillin"/>
              <w:tabs>
                <w:tab w:val="left" w:pos="425"/>
                <w:tab w:val="left" w:pos="1800"/>
                <w:tab w:val="left" w:pos="5040"/>
                <w:tab w:val="left" w:pos="8280"/>
                <w:tab w:val="left" w:pos="9180"/>
              </w:tabs>
              <w:spacing w:line="300" w:lineRule="exact"/>
              <w:rPr>
                <w:rStyle w:val="InformationBlockChar"/>
                <w:b w:val="0"/>
              </w:rPr>
            </w:pPr>
            <w:r w:rsidRPr="00F76295">
              <w:rPr>
                <w:rStyle w:val="InformationBlockChar"/>
              </w:rPr>
              <w:t xml:space="preserve">Check Type: </w:t>
            </w:r>
            <w:r w:rsidRPr="00F76295">
              <w:t>Annulled</w:t>
            </w:r>
          </w:p>
        </w:tc>
        <w:tc>
          <w:tcPr>
            <w:tcW w:w="2803" w:type="pct"/>
            <w:gridSpan w:val="2"/>
            <w:tcBorders>
              <w:top w:val="single" w:sz="4" w:space="0" w:color="auto"/>
              <w:left w:val="single" w:sz="4" w:space="0" w:color="auto"/>
              <w:bottom w:val="single" w:sz="4" w:space="0" w:color="auto"/>
              <w:right w:val="single" w:sz="4" w:space="0" w:color="auto"/>
            </w:tcBorders>
          </w:tcPr>
          <w:p w14:paraId="3FB87DEE" w14:textId="77777777" w:rsidR="00E86C98" w:rsidRPr="00F76295" w:rsidRDefault="00E86C98" w:rsidP="00775E50">
            <w:pPr>
              <w:pStyle w:val="InformationBlockfillin"/>
              <w:tabs>
                <w:tab w:val="left" w:pos="425"/>
                <w:tab w:val="left" w:pos="8280"/>
                <w:tab w:val="left" w:pos="9180"/>
              </w:tabs>
              <w:spacing w:line="300" w:lineRule="exact"/>
              <w:rPr>
                <w:rFonts w:cs="Arial"/>
                <w:iCs/>
                <w:kern w:val="36"/>
                <w:lang w:eastAsia="en-AU"/>
              </w:rPr>
            </w:pPr>
            <w:r w:rsidRPr="00F76295">
              <w:rPr>
                <w:rStyle w:val="InformationBlockChar"/>
              </w:rPr>
              <w:t xml:space="preserve">Check Frequency: </w:t>
            </w:r>
            <w:r>
              <w:t>Pre-</w:t>
            </w:r>
            <w:r w:rsidR="00775E50">
              <w:t>e</w:t>
            </w:r>
            <w:r w:rsidRPr="00F76295">
              <w:t>mployment</w:t>
            </w:r>
          </w:p>
        </w:tc>
      </w:tr>
    </w:tbl>
    <w:p w14:paraId="2B151B72" w14:textId="77777777" w:rsidR="00FB31A0" w:rsidRPr="00B25A76" w:rsidRDefault="00FB31A0" w:rsidP="00775E50">
      <w:pPr>
        <w:widowControl w:val="0"/>
        <w:spacing w:before="360" w:after="120" w:line="300" w:lineRule="atLeast"/>
        <w:jc w:val="both"/>
        <w:rPr>
          <w:rFonts w:ascii="Gill Sans MT" w:hAnsi="Gill Sans MT"/>
          <w:b/>
          <w:szCs w:val="24"/>
        </w:rPr>
      </w:pPr>
      <w:r w:rsidRPr="00B25A76">
        <w:rPr>
          <w:rFonts w:ascii="Gill Sans MT" w:hAnsi="Gill Sans MT"/>
          <w:b/>
          <w:szCs w:val="24"/>
        </w:rPr>
        <w:t>Focus of Duties:</w:t>
      </w:r>
    </w:p>
    <w:p w14:paraId="63CAA021" w14:textId="5DDAD0A2" w:rsidR="00FB31A0" w:rsidRPr="008F5BF5" w:rsidRDefault="002E0184" w:rsidP="008F5BF5">
      <w:pPr>
        <w:widowControl w:val="0"/>
        <w:spacing w:before="120" w:after="120" w:line="300" w:lineRule="atLeast"/>
        <w:jc w:val="both"/>
        <w:rPr>
          <w:rFonts w:ascii="Gill Sans MT" w:hAnsi="Gill Sans MT"/>
          <w:szCs w:val="24"/>
        </w:rPr>
      </w:pPr>
      <w:r w:rsidRPr="008F5BF5">
        <w:rPr>
          <w:rFonts w:ascii="Gill Sans MT" w:hAnsi="Gill Sans MT"/>
          <w:szCs w:val="24"/>
        </w:rPr>
        <w:t>A</w:t>
      </w:r>
      <w:r w:rsidR="00FB31A0" w:rsidRPr="008F5BF5">
        <w:rPr>
          <w:rFonts w:ascii="Gill Sans MT" w:hAnsi="Gill Sans MT"/>
          <w:szCs w:val="24"/>
        </w:rPr>
        <w:t xml:space="preserve">ssess and treat patients as part of an occupational therapy team within a multidisciplinary setting on allocated ward and to maintain optimal patient care. </w:t>
      </w:r>
    </w:p>
    <w:p w14:paraId="6F6E0946" w14:textId="66B2E89E" w:rsidR="00FB31A0" w:rsidRPr="008F5BF5" w:rsidRDefault="002E0184" w:rsidP="008F5BF5">
      <w:pPr>
        <w:widowControl w:val="0"/>
        <w:spacing w:before="120" w:after="120" w:line="300" w:lineRule="atLeast"/>
        <w:jc w:val="both"/>
        <w:rPr>
          <w:rFonts w:ascii="Gill Sans MT" w:hAnsi="Gill Sans MT" w:cs="Tahoma"/>
          <w:szCs w:val="24"/>
        </w:rPr>
      </w:pPr>
      <w:r w:rsidRPr="008F5BF5">
        <w:rPr>
          <w:rFonts w:ascii="Gill Sans MT" w:hAnsi="Gill Sans MT" w:cs="Tahoma"/>
          <w:szCs w:val="24"/>
        </w:rPr>
        <w:t>A</w:t>
      </w:r>
      <w:r w:rsidR="00FB31A0" w:rsidRPr="008F5BF5">
        <w:rPr>
          <w:rFonts w:ascii="Gill Sans MT" w:hAnsi="Gill Sans MT" w:cs="Tahoma"/>
          <w:szCs w:val="24"/>
        </w:rPr>
        <w:t xml:space="preserve">ssist senior occupational therapists with the development of the occupational therapy through quality improvement activities, clinical </w:t>
      </w:r>
      <w:proofErr w:type="gramStart"/>
      <w:r w:rsidR="00FB31A0" w:rsidRPr="008F5BF5">
        <w:rPr>
          <w:rFonts w:ascii="Gill Sans MT" w:hAnsi="Gill Sans MT" w:cs="Tahoma"/>
          <w:szCs w:val="24"/>
        </w:rPr>
        <w:t>guidelines</w:t>
      </w:r>
      <w:proofErr w:type="gramEnd"/>
      <w:r w:rsidR="00FB31A0" w:rsidRPr="008F5BF5">
        <w:rPr>
          <w:rFonts w:ascii="Gill Sans MT" w:hAnsi="Gill Sans MT" w:cs="Tahoma"/>
          <w:szCs w:val="24"/>
        </w:rPr>
        <w:t xml:space="preserve"> and clinical placements for undergraduate students.</w:t>
      </w:r>
    </w:p>
    <w:p w14:paraId="6B66A2DC" w14:textId="362A660B" w:rsidR="00FB31A0" w:rsidRPr="008F5BF5" w:rsidRDefault="002E0184" w:rsidP="008F5BF5">
      <w:pPr>
        <w:widowControl w:val="0"/>
        <w:spacing w:before="120" w:after="120" w:line="300" w:lineRule="atLeast"/>
        <w:jc w:val="both"/>
        <w:rPr>
          <w:rFonts w:ascii="Gill Sans MT" w:hAnsi="Gill Sans MT"/>
          <w:szCs w:val="24"/>
        </w:rPr>
      </w:pPr>
      <w:r w:rsidRPr="008F5BF5">
        <w:rPr>
          <w:rFonts w:ascii="Gill Sans MT" w:hAnsi="Gill Sans MT"/>
          <w:szCs w:val="24"/>
        </w:rPr>
        <w:t>M</w:t>
      </w:r>
      <w:r w:rsidR="00FB31A0" w:rsidRPr="008F5BF5">
        <w:rPr>
          <w:rFonts w:ascii="Gill Sans MT" w:hAnsi="Gill Sans MT"/>
          <w:szCs w:val="24"/>
        </w:rPr>
        <w:t>aintain the Code of Ethics of Occupational Therapy Australia Limited, the Australian Association of Occupational Therapists.</w:t>
      </w:r>
    </w:p>
    <w:p w14:paraId="5B82C96E" w14:textId="77777777" w:rsidR="00FB31A0" w:rsidRPr="00B25A76" w:rsidRDefault="00FB31A0" w:rsidP="008B4BC1">
      <w:pPr>
        <w:widowControl w:val="0"/>
        <w:spacing w:before="240" w:after="120" w:line="300" w:lineRule="atLeast"/>
        <w:jc w:val="both"/>
        <w:rPr>
          <w:rFonts w:ascii="Gill Sans MT" w:hAnsi="Gill Sans MT"/>
          <w:b/>
          <w:szCs w:val="24"/>
        </w:rPr>
      </w:pPr>
      <w:r w:rsidRPr="00B25A76">
        <w:rPr>
          <w:rFonts w:ascii="Gill Sans MT" w:hAnsi="Gill Sans MT"/>
          <w:b/>
          <w:szCs w:val="24"/>
        </w:rPr>
        <w:t>Duties:</w:t>
      </w:r>
    </w:p>
    <w:p w14:paraId="43767660" w14:textId="462DA933" w:rsidR="00FB31A0" w:rsidRPr="00B25A76" w:rsidRDefault="00FB31A0" w:rsidP="00E86C98">
      <w:pPr>
        <w:pStyle w:val="ListParagraph"/>
        <w:widowControl w:val="0"/>
        <w:numPr>
          <w:ilvl w:val="0"/>
          <w:numId w:val="16"/>
        </w:numPr>
        <w:spacing w:after="120" w:line="300" w:lineRule="atLeast"/>
        <w:ind w:left="567" w:hanging="567"/>
        <w:contextualSpacing w:val="0"/>
        <w:jc w:val="both"/>
        <w:rPr>
          <w:rFonts w:ascii="Gill Sans MT" w:hAnsi="Gill Sans MT"/>
          <w:szCs w:val="24"/>
        </w:rPr>
      </w:pPr>
      <w:r w:rsidRPr="00B25A76">
        <w:rPr>
          <w:rFonts w:ascii="Gill Sans MT" w:hAnsi="Gill Sans MT"/>
          <w:szCs w:val="24"/>
        </w:rPr>
        <w:t>Assess and treat patients within allocated caseload</w:t>
      </w:r>
      <w:r w:rsidR="008B4BC1">
        <w:rPr>
          <w:rFonts w:ascii="Gill Sans MT" w:hAnsi="Gill Sans MT"/>
          <w:szCs w:val="24"/>
        </w:rPr>
        <w:t xml:space="preserve"> and act</w:t>
      </w:r>
      <w:r w:rsidRPr="00B25A76">
        <w:rPr>
          <w:rFonts w:ascii="Gill Sans MT" w:hAnsi="Gill Sans MT"/>
          <w:szCs w:val="24"/>
        </w:rPr>
        <w:t xml:space="preserve"> as an advocate for patients and carers on relevant issues.</w:t>
      </w:r>
    </w:p>
    <w:p w14:paraId="32A80C8E" w14:textId="77777777" w:rsidR="00FB31A0" w:rsidRPr="00B25A76" w:rsidRDefault="00FB31A0" w:rsidP="00E86C98">
      <w:pPr>
        <w:pStyle w:val="ListParagraph"/>
        <w:widowControl w:val="0"/>
        <w:numPr>
          <w:ilvl w:val="0"/>
          <w:numId w:val="16"/>
        </w:numPr>
        <w:spacing w:after="120" w:line="300" w:lineRule="atLeast"/>
        <w:ind w:left="567" w:hanging="567"/>
        <w:contextualSpacing w:val="0"/>
        <w:jc w:val="both"/>
        <w:rPr>
          <w:rFonts w:ascii="Gill Sans MT" w:hAnsi="Gill Sans MT"/>
          <w:szCs w:val="24"/>
        </w:rPr>
      </w:pPr>
      <w:r w:rsidRPr="00B25A76">
        <w:rPr>
          <w:rFonts w:ascii="Gill Sans MT" w:hAnsi="Gill Sans MT"/>
          <w:szCs w:val="24"/>
        </w:rPr>
        <w:t xml:space="preserve">Attend and participate in multi-disciplinary, staff and other meetings and conferences as required. </w:t>
      </w:r>
    </w:p>
    <w:p w14:paraId="73F66898" w14:textId="77777777" w:rsidR="00FB31A0" w:rsidRPr="00B25A76" w:rsidRDefault="00FB31A0" w:rsidP="00E86C98">
      <w:pPr>
        <w:pStyle w:val="ListParagraph"/>
        <w:widowControl w:val="0"/>
        <w:numPr>
          <w:ilvl w:val="0"/>
          <w:numId w:val="16"/>
        </w:numPr>
        <w:spacing w:after="120" w:line="300" w:lineRule="atLeast"/>
        <w:ind w:left="567" w:hanging="567"/>
        <w:contextualSpacing w:val="0"/>
        <w:jc w:val="both"/>
        <w:rPr>
          <w:rFonts w:ascii="Gill Sans MT" w:hAnsi="Gill Sans MT"/>
          <w:szCs w:val="24"/>
        </w:rPr>
      </w:pPr>
      <w:r w:rsidRPr="00B25A76">
        <w:rPr>
          <w:rFonts w:ascii="Gill Sans MT" w:hAnsi="Gill Sans MT"/>
          <w:szCs w:val="24"/>
        </w:rPr>
        <w:t>Establish patient goals, treatment and discharge plans in conjunction with other disciplines.</w:t>
      </w:r>
    </w:p>
    <w:p w14:paraId="4F177439" w14:textId="77777777" w:rsidR="00FB31A0" w:rsidRPr="00B25A76" w:rsidRDefault="00FB31A0" w:rsidP="00E86C98">
      <w:pPr>
        <w:pStyle w:val="ListParagraph"/>
        <w:widowControl w:val="0"/>
        <w:numPr>
          <w:ilvl w:val="0"/>
          <w:numId w:val="16"/>
        </w:numPr>
        <w:spacing w:after="120" w:line="300" w:lineRule="atLeast"/>
        <w:ind w:left="567" w:hanging="567"/>
        <w:contextualSpacing w:val="0"/>
        <w:jc w:val="both"/>
        <w:rPr>
          <w:rFonts w:ascii="Gill Sans MT" w:hAnsi="Gill Sans MT"/>
          <w:szCs w:val="24"/>
        </w:rPr>
      </w:pPr>
      <w:r w:rsidRPr="00B25A76">
        <w:rPr>
          <w:rFonts w:ascii="Gill Sans MT" w:hAnsi="Gill Sans MT"/>
          <w:szCs w:val="24"/>
        </w:rPr>
        <w:t>Maintain adequate documentation/medical records/progress notes on all patients treated, including the maintenance of statistical records.</w:t>
      </w:r>
    </w:p>
    <w:p w14:paraId="51D282DA" w14:textId="77777777" w:rsidR="00FB31A0" w:rsidRPr="00B25A76" w:rsidRDefault="00FB31A0" w:rsidP="00E86C98">
      <w:pPr>
        <w:pStyle w:val="ListParagraph"/>
        <w:widowControl w:val="0"/>
        <w:numPr>
          <w:ilvl w:val="0"/>
          <w:numId w:val="16"/>
        </w:numPr>
        <w:spacing w:after="120" w:line="300" w:lineRule="atLeast"/>
        <w:ind w:left="567" w:hanging="567"/>
        <w:contextualSpacing w:val="0"/>
        <w:jc w:val="both"/>
        <w:rPr>
          <w:rFonts w:ascii="Gill Sans MT" w:hAnsi="Gill Sans MT"/>
          <w:szCs w:val="24"/>
        </w:rPr>
      </w:pPr>
      <w:r w:rsidRPr="00B25A76">
        <w:rPr>
          <w:rFonts w:ascii="Gill Sans MT" w:hAnsi="Gill Sans MT"/>
          <w:szCs w:val="24"/>
        </w:rPr>
        <w:t>Actively promote the role of Occupational Therapy within the acute setting, and participate in education of service users.</w:t>
      </w:r>
    </w:p>
    <w:p w14:paraId="13F2BE5D" w14:textId="77777777" w:rsidR="00FB31A0" w:rsidRDefault="00FB31A0" w:rsidP="00E86C98">
      <w:pPr>
        <w:pStyle w:val="ListParagraph"/>
        <w:widowControl w:val="0"/>
        <w:numPr>
          <w:ilvl w:val="0"/>
          <w:numId w:val="16"/>
        </w:numPr>
        <w:spacing w:after="120" w:line="300" w:lineRule="atLeast"/>
        <w:ind w:left="567" w:hanging="567"/>
        <w:contextualSpacing w:val="0"/>
        <w:jc w:val="both"/>
        <w:rPr>
          <w:rFonts w:ascii="Gill Sans MT" w:hAnsi="Gill Sans MT"/>
          <w:szCs w:val="24"/>
        </w:rPr>
      </w:pPr>
      <w:r w:rsidRPr="00B25A76">
        <w:rPr>
          <w:rFonts w:ascii="Gill Sans MT" w:hAnsi="Gill Sans MT"/>
          <w:szCs w:val="24"/>
        </w:rPr>
        <w:t>Actively participate in and contribute to staff meetings, P</w:t>
      </w:r>
      <w:r w:rsidR="00775E50">
        <w:rPr>
          <w:rFonts w:ascii="Gill Sans MT" w:hAnsi="Gill Sans MT"/>
          <w:szCs w:val="24"/>
        </w:rPr>
        <w:t>rofessional Development Agreements</w:t>
      </w:r>
      <w:r w:rsidRPr="00B25A76">
        <w:rPr>
          <w:rFonts w:ascii="Gill Sans MT" w:hAnsi="Gill Sans MT"/>
          <w:szCs w:val="24"/>
        </w:rPr>
        <w:t>, ongoing education and quality improvement activities for Occupational Therapy Department and rehabilitation.</w:t>
      </w:r>
    </w:p>
    <w:p w14:paraId="627DAF1B" w14:textId="77777777" w:rsidR="00FB31A0" w:rsidRDefault="00FB31A0" w:rsidP="00E86C98">
      <w:pPr>
        <w:pStyle w:val="ListParagraph"/>
        <w:widowControl w:val="0"/>
        <w:numPr>
          <w:ilvl w:val="0"/>
          <w:numId w:val="16"/>
        </w:numPr>
        <w:spacing w:after="120" w:line="300" w:lineRule="atLeast"/>
        <w:ind w:left="567" w:hanging="567"/>
        <w:contextualSpacing w:val="0"/>
        <w:jc w:val="both"/>
        <w:rPr>
          <w:rFonts w:ascii="Gill Sans MT" w:hAnsi="Gill Sans MT"/>
          <w:szCs w:val="24"/>
        </w:rPr>
      </w:pPr>
      <w:r w:rsidRPr="00B25A76">
        <w:rPr>
          <w:rFonts w:ascii="Gill Sans MT" w:hAnsi="Gill Sans MT"/>
          <w:szCs w:val="24"/>
        </w:rPr>
        <w:t xml:space="preserve">Assist the Clinical Supervisors in providing a program for work experience and undergraduate students on clinical placement. </w:t>
      </w:r>
    </w:p>
    <w:p w14:paraId="0AB376EE" w14:textId="77777777" w:rsidR="009F05B7" w:rsidRPr="00B25A76" w:rsidRDefault="00FB31A0" w:rsidP="00E86C98">
      <w:pPr>
        <w:pStyle w:val="ListParagraph"/>
        <w:widowControl w:val="0"/>
        <w:numPr>
          <w:ilvl w:val="0"/>
          <w:numId w:val="16"/>
        </w:numPr>
        <w:spacing w:after="120" w:line="300" w:lineRule="atLeast"/>
        <w:ind w:left="567" w:hanging="567"/>
        <w:contextualSpacing w:val="0"/>
        <w:jc w:val="both"/>
        <w:rPr>
          <w:rFonts w:ascii="Gill Sans MT" w:hAnsi="Gill Sans MT"/>
          <w:szCs w:val="24"/>
        </w:rPr>
      </w:pPr>
      <w:r w:rsidRPr="00B25A76">
        <w:rPr>
          <w:rFonts w:ascii="Gill Sans MT" w:hAnsi="Gill Sans MT"/>
          <w:szCs w:val="24"/>
        </w:rPr>
        <w:lastRenderedPageBreak/>
        <w:t>Report faulty equipment or damage to the Discipline Lead Occupational Therapy</w:t>
      </w:r>
      <w:r w:rsidR="00B25A76">
        <w:rPr>
          <w:rFonts w:ascii="Gill Sans MT" w:hAnsi="Gill Sans MT"/>
          <w:szCs w:val="24"/>
        </w:rPr>
        <w:t xml:space="preserve"> or Senior Occupational Therapist</w:t>
      </w:r>
      <w:r w:rsidRPr="00B25A76">
        <w:rPr>
          <w:rFonts w:ascii="Gill Sans MT" w:hAnsi="Gill Sans MT"/>
          <w:szCs w:val="24"/>
        </w:rPr>
        <w:t>.</w:t>
      </w:r>
    </w:p>
    <w:p w14:paraId="21E62CF4" w14:textId="77777777" w:rsidR="0000736E" w:rsidRDefault="00FB31A0" w:rsidP="0000736E">
      <w:pPr>
        <w:pStyle w:val="ListParagraph"/>
        <w:widowControl w:val="0"/>
        <w:numPr>
          <w:ilvl w:val="0"/>
          <w:numId w:val="16"/>
        </w:numPr>
        <w:spacing w:after="120" w:line="300" w:lineRule="atLeast"/>
        <w:ind w:left="567" w:hanging="567"/>
        <w:contextualSpacing w:val="0"/>
        <w:jc w:val="both"/>
        <w:rPr>
          <w:rFonts w:ascii="Gill Sans MT" w:hAnsi="Gill Sans MT"/>
          <w:szCs w:val="24"/>
        </w:rPr>
      </w:pPr>
      <w:r w:rsidRPr="00B25A76">
        <w:rPr>
          <w:rFonts w:ascii="Gill Sans MT" w:hAnsi="Gill Sans MT"/>
          <w:szCs w:val="24"/>
        </w:rPr>
        <w:t>Take additional general caseloads as required.</w:t>
      </w:r>
    </w:p>
    <w:p w14:paraId="165751BA" w14:textId="77777777" w:rsidR="0000736E" w:rsidRPr="0000736E" w:rsidRDefault="0000736E" w:rsidP="0000736E">
      <w:pPr>
        <w:pStyle w:val="ListParagraph"/>
        <w:widowControl w:val="0"/>
        <w:numPr>
          <w:ilvl w:val="0"/>
          <w:numId w:val="16"/>
        </w:numPr>
        <w:spacing w:after="120" w:line="300" w:lineRule="atLeast"/>
        <w:ind w:left="567" w:hanging="567"/>
        <w:contextualSpacing w:val="0"/>
        <w:jc w:val="both"/>
        <w:rPr>
          <w:rFonts w:ascii="Gill Sans MT" w:hAnsi="Gill Sans MT"/>
          <w:szCs w:val="24"/>
        </w:rPr>
      </w:pPr>
      <w:r w:rsidRPr="0000736E">
        <w:rPr>
          <w:rFonts w:ascii="Gill Sans MT" w:hAnsi="Gill Sans MT"/>
        </w:rP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p>
    <w:p w14:paraId="2EE7122E" w14:textId="77777777" w:rsidR="0000736E" w:rsidRPr="0000736E" w:rsidRDefault="0000736E" w:rsidP="0000736E">
      <w:pPr>
        <w:pStyle w:val="ListParagraph"/>
        <w:widowControl w:val="0"/>
        <w:numPr>
          <w:ilvl w:val="0"/>
          <w:numId w:val="16"/>
        </w:numPr>
        <w:spacing w:after="240" w:line="300" w:lineRule="atLeast"/>
        <w:ind w:left="567" w:hanging="567"/>
        <w:contextualSpacing w:val="0"/>
        <w:jc w:val="both"/>
        <w:rPr>
          <w:rFonts w:ascii="Gill Sans MT" w:hAnsi="Gill Sans MT"/>
          <w:szCs w:val="24"/>
        </w:rPr>
      </w:pPr>
      <w:r w:rsidRPr="0000736E">
        <w:rPr>
          <w:rFonts w:ascii="Gill Sans MT" w:hAnsi="Gill Sans MT"/>
        </w:rPr>
        <w:t>The incumbent can expect to be allocated duties, not specifically mentioned in this document, that are within the capacity, qualifications and experience normally expected from persons occupying positions at this classification level.</w:t>
      </w:r>
    </w:p>
    <w:p w14:paraId="71B13EBB" w14:textId="77777777" w:rsidR="00FB31A0" w:rsidRDefault="00FB31A0" w:rsidP="00B25A76">
      <w:pPr>
        <w:widowControl w:val="0"/>
        <w:spacing w:after="120" w:line="300" w:lineRule="atLeast"/>
        <w:jc w:val="both"/>
        <w:rPr>
          <w:rFonts w:ascii="Gill Sans MT" w:hAnsi="Gill Sans MT"/>
          <w:b/>
          <w:szCs w:val="24"/>
        </w:rPr>
      </w:pPr>
      <w:r w:rsidRPr="00B25A76">
        <w:rPr>
          <w:rFonts w:ascii="Gill Sans MT" w:hAnsi="Gill Sans MT"/>
          <w:b/>
          <w:szCs w:val="24"/>
        </w:rPr>
        <w:t>Scope of Work Performed:</w:t>
      </w:r>
    </w:p>
    <w:p w14:paraId="37C08BD6" w14:textId="77777777" w:rsidR="00FB31A0" w:rsidRPr="00B25A76" w:rsidRDefault="00FB31A0" w:rsidP="00E86C98">
      <w:pPr>
        <w:pStyle w:val="ListParagraph"/>
        <w:widowControl w:val="0"/>
        <w:numPr>
          <w:ilvl w:val="0"/>
          <w:numId w:val="17"/>
        </w:numPr>
        <w:spacing w:after="120" w:line="300" w:lineRule="atLeast"/>
        <w:ind w:left="567" w:hanging="567"/>
        <w:contextualSpacing w:val="0"/>
        <w:jc w:val="both"/>
        <w:rPr>
          <w:rFonts w:ascii="Gill Sans MT" w:hAnsi="Gill Sans MT"/>
          <w:szCs w:val="24"/>
        </w:rPr>
      </w:pPr>
      <w:r w:rsidRPr="00B25A76">
        <w:rPr>
          <w:rFonts w:ascii="Gill Sans MT" w:hAnsi="Gill Sans MT"/>
          <w:szCs w:val="24"/>
        </w:rPr>
        <w:t>Independent professional judgment will be exercised in recognition and solving problems and managing cases where principle, procedure, techniques and methods require expansion, adaptation or modification.</w:t>
      </w:r>
    </w:p>
    <w:p w14:paraId="70C16CFA" w14:textId="77777777" w:rsidR="00FB31A0" w:rsidRPr="00B25A76" w:rsidRDefault="00FB31A0" w:rsidP="00E86C98">
      <w:pPr>
        <w:pStyle w:val="ListParagraph"/>
        <w:widowControl w:val="0"/>
        <w:numPr>
          <w:ilvl w:val="0"/>
          <w:numId w:val="17"/>
        </w:numPr>
        <w:spacing w:after="120" w:line="300" w:lineRule="atLeast"/>
        <w:ind w:left="567" w:hanging="567"/>
        <w:contextualSpacing w:val="0"/>
        <w:jc w:val="both"/>
        <w:rPr>
          <w:rFonts w:ascii="Gill Sans MT" w:hAnsi="Gill Sans MT"/>
          <w:szCs w:val="24"/>
        </w:rPr>
      </w:pPr>
      <w:r w:rsidRPr="00B25A76">
        <w:rPr>
          <w:rFonts w:ascii="Gill Sans MT" w:hAnsi="Gill Sans MT"/>
          <w:szCs w:val="24"/>
        </w:rPr>
        <w:t xml:space="preserve">Performance of professional tasks independently of supervision. </w:t>
      </w:r>
    </w:p>
    <w:p w14:paraId="477EA3AA" w14:textId="77777777" w:rsidR="00FB31A0" w:rsidRPr="00B25A76" w:rsidRDefault="00FB31A0" w:rsidP="00E86C98">
      <w:pPr>
        <w:pStyle w:val="ListParagraph"/>
        <w:widowControl w:val="0"/>
        <w:numPr>
          <w:ilvl w:val="0"/>
          <w:numId w:val="17"/>
        </w:numPr>
        <w:spacing w:after="120" w:line="300" w:lineRule="atLeast"/>
        <w:ind w:left="567" w:hanging="567"/>
        <w:contextualSpacing w:val="0"/>
        <w:jc w:val="both"/>
        <w:rPr>
          <w:rFonts w:ascii="Gill Sans MT" w:hAnsi="Gill Sans MT"/>
          <w:szCs w:val="24"/>
        </w:rPr>
      </w:pPr>
      <w:r w:rsidRPr="00B25A76">
        <w:rPr>
          <w:rFonts w:ascii="Gill Sans MT" w:hAnsi="Gill Sans MT"/>
          <w:szCs w:val="24"/>
        </w:rPr>
        <w:t>Performance of complex professional tasks and research under guidance from Senior Occupational Therapists.</w:t>
      </w:r>
    </w:p>
    <w:p w14:paraId="60597983" w14:textId="77777777" w:rsidR="00FB31A0" w:rsidRDefault="00FB31A0" w:rsidP="00E86C98">
      <w:pPr>
        <w:pStyle w:val="ListParagraph"/>
        <w:widowControl w:val="0"/>
        <w:numPr>
          <w:ilvl w:val="0"/>
          <w:numId w:val="17"/>
        </w:numPr>
        <w:spacing w:after="120" w:line="300" w:lineRule="atLeast"/>
        <w:ind w:left="567" w:hanging="567"/>
        <w:contextualSpacing w:val="0"/>
        <w:jc w:val="both"/>
        <w:rPr>
          <w:rFonts w:ascii="Gill Sans MT" w:hAnsi="Gill Sans MT"/>
          <w:szCs w:val="24"/>
        </w:rPr>
      </w:pPr>
      <w:r w:rsidRPr="00B25A76">
        <w:rPr>
          <w:rFonts w:ascii="Gill Sans MT" w:hAnsi="Gill Sans MT"/>
          <w:szCs w:val="24"/>
        </w:rPr>
        <w:t>Responsible for the supervision and direction of support staff.</w:t>
      </w:r>
    </w:p>
    <w:p w14:paraId="63977EBD" w14:textId="0063BC35" w:rsidR="0000736E" w:rsidRDefault="0000736E" w:rsidP="0000736E">
      <w:pPr>
        <w:pStyle w:val="BulletedListLevel1"/>
        <w:spacing w:after="240"/>
      </w:pPr>
      <w:r w:rsidRPr="00F85AAC">
        <w:t xml:space="preserve">Comply </w:t>
      </w:r>
      <w:r w:rsidRPr="00F85AAC">
        <w:rPr>
          <w:iCs/>
        </w:rPr>
        <w:t>at all times with policy and protocol requirements, in particular those relating to mandatory education, training and assessment</w:t>
      </w:r>
      <w:r>
        <w:t>.</w:t>
      </w:r>
    </w:p>
    <w:p w14:paraId="45E604EE" w14:textId="77777777" w:rsidR="00FB31A0" w:rsidRDefault="00FB31A0" w:rsidP="00B25A76">
      <w:pPr>
        <w:widowControl w:val="0"/>
        <w:spacing w:after="120" w:line="300" w:lineRule="atLeast"/>
        <w:jc w:val="both"/>
        <w:rPr>
          <w:rFonts w:ascii="Gill Sans MT" w:hAnsi="Gill Sans MT"/>
          <w:b/>
          <w:szCs w:val="24"/>
        </w:rPr>
      </w:pPr>
      <w:r w:rsidRPr="00B25A76">
        <w:rPr>
          <w:rFonts w:ascii="Gill Sans MT" w:hAnsi="Gill Sans MT"/>
          <w:b/>
          <w:szCs w:val="24"/>
        </w:rPr>
        <w:t xml:space="preserve">Essential </w:t>
      </w:r>
      <w:r w:rsidR="00B25A76">
        <w:rPr>
          <w:rFonts w:ascii="Gill Sans MT" w:hAnsi="Gill Sans MT"/>
          <w:b/>
          <w:szCs w:val="24"/>
        </w:rPr>
        <w:t>Requirement</w:t>
      </w:r>
      <w:r w:rsidRPr="00B25A76">
        <w:rPr>
          <w:rFonts w:ascii="Gill Sans MT" w:hAnsi="Gill Sans MT"/>
          <w:b/>
          <w:szCs w:val="24"/>
        </w:rPr>
        <w:t>s:</w:t>
      </w:r>
    </w:p>
    <w:p w14:paraId="24580A5C" w14:textId="77777777" w:rsidR="00775E50" w:rsidRPr="002E58EB" w:rsidRDefault="00775E50" w:rsidP="00775E50">
      <w:pPr>
        <w:pStyle w:val="BulletedListLevel1"/>
        <w:numPr>
          <w:ilvl w:val="0"/>
          <w:numId w:val="0"/>
        </w:numPr>
        <w:tabs>
          <w:tab w:val="clear" w:pos="1134"/>
        </w:tabs>
        <w:spacing w:after="120"/>
        <w:rPr>
          <w:i/>
        </w:rPr>
      </w:pPr>
      <w:r w:rsidRPr="002E58EB">
        <w:rPr>
          <w:i/>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6092347A" w14:textId="77777777" w:rsidR="00FB31A0" w:rsidRPr="00B25A76" w:rsidRDefault="009F05B7" w:rsidP="00E86C98">
      <w:pPr>
        <w:widowControl w:val="0"/>
        <w:numPr>
          <w:ilvl w:val="0"/>
          <w:numId w:val="5"/>
        </w:numPr>
        <w:tabs>
          <w:tab w:val="clear" w:pos="360"/>
          <w:tab w:val="num" w:pos="567"/>
        </w:tabs>
        <w:spacing w:after="120" w:line="300" w:lineRule="atLeast"/>
        <w:ind w:left="0" w:firstLine="0"/>
        <w:jc w:val="both"/>
        <w:rPr>
          <w:rFonts w:ascii="Gill Sans MT" w:hAnsi="Gill Sans MT"/>
          <w:szCs w:val="24"/>
        </w:rPr>
      </w:pPr>
      <w:r w:rsidRPr="00B25A76">
        <w:rPr>
          <w:rFonts w:ascii="Gill Sans MT" w:hAnsi="Gill Sans MT"/>
          <w:szCs w:val="24"/>
        </w:rPr>
        <w:t>Registered with the</w:t>
      </w:r>
      <w:r w:rsidR="00FB31A0" w:rsidRPr="00B25A76">
        <w:rPr>
          <w:rFonts w:ascii="Gill Sans MT" w:hAnsi="Gill Sans MT"/>
          <w:szCs w:val="24"/>
        </w:rPr>
        <w:t xml:space="preserve"> Occupational Therapy</w:t>
      </w:r>
      <w:r w:rsidRPr="00B25A76">
        <w:rPr>
          <w:rFonts w:ascii="Gill Sans MT" w:hAnsi="Gill Sans MT"/>
          <w:szCs w:val="24"/>
        </w:rPr>
        <w:t xml:space="preserve"> Board of Australia</w:t>
      </w:r>
      <w:r w:rsidR="00FB31A0" w:rsidRPr="00B25A76">
        <w:rPr>
          <w:rFonts w:ascii="Gill Sans MT" w:hAnsi="Gill Sans MT"/>
          <w:szCs w:val="24"/>
        </w:rPr>
        <w:t>.</w:t>
      </w:r>
    </w:p>
    <w:p w14:paraId="63F409FB" w14:textId="77777777" w:rsidR="00775E50" w:rsidRPr="00DB2BEC" w:rsidRDefault="00775E50" w:rsidP="00775E50">
      <w:pPr>
        <w:numPr>
          <w:ilvl w:val="0"/>
          <w:numId w:val="27"/>
        </w:numPr>
        <w:tabs>
          <w:tab w:val="clear" w:pos="578"/>
        </w:tabs>
        <w:spacing w:after="120" w:line="300" w:lineRule="atLeast"/>
        <w:ind w:left="567" w:hanging="567"/>
        <w:jc w:val="both"/>
        <w:rPr>
          <w:rFonts w:ascii="Gill Sans MT" w:hAnsi="Gill Sans MT"/>
          <w:szCs w:val="24"/>
        </w:rPr>
      </w:pPr>
      <w:r w:rsidRPr="00DB2BEC">
        <w:rPr>
          <w:rFonts w:ascii="Gill Sans MT" w:hAnsi="Gill Sans MT"/>
          <w:szCs w:val="24"/>
        </w:rPr>
        <w:t>The Head of the State Service has determined that the person nominated for this job is to satisfy a pre</w:t>
      </w:r>
      <w:r w:rsidRPr="00DB2BEC">
        <w:rPr>
          <w:rFonts w:ascii="Gill Sans MT" w:hAnsi="Gill Sans MT"/>
          <w:szCs w:val="24"/>
        </w:rPr>
        <w:noBreakHyphen/>
        <w:t>employment check before taking up the appointment, on promotion or transfer. The following checks are to be conducted:</w:t>
      </w:r>
    </w:p>
    <w:p w14:paraId="242FBDF9" w14:textId="77777777" w:rsidR="00775E50" w:rsidRPr="00D37CB9" w:rsidRDefault="00775E50" w:rsidP="00775E50">
      <w:pPr>
        <w:pStyle w:val="ListParagraph"/>
        <w:numPr>
          <w:ilvl w:val="0"/>
          <w:numId w:val="25"/>
        </w:numPr>
        <w:tabs>
          <w:tab w:val="clear" w:pos="578"/>
        </w:tabs>
        <w:spacing w:after="120" w:line="300" w:lineRule="atLeast"/>
        <w:ind w:left="851" w:hanging="284"/>
        <w:jc w:val="both"/>
        <w:rPr>
          <w:rFonts w:ascii="Gill Sans MT" w:hAnsi="Gill Sans MT"/>
          <w:szCs w:val="24"/>
        </w:rPr>
      </w:pPr>
      <w:r w:rsidRPr="00D37CB9">
        <w:rPr>
          <w:rFonts w:ascii="Gill Sans MT" w:hAnsi="Gill Sans MT"/>
          <w:szCs w:val="24"/>
        </w:rPr>
        <w:t>Conviction checks in the following areas:</w:t>
      </w:r>
    </w:p>
    <w:p w14:paraId="5697C07D" w14:textId="77777777" w:rsidR="00775E50" w:rsidRPr="00D37CB9" w:rsidRDefault="00775E50" w:rsidP="00775E50">
      <w:pPr>
        <w:numPr>
          <w:ilvl w:val="1"/>
          <w:numId w:val="24"/>
        </w:numPr>
        <w:spacing w:after="120" w:line="300" w:lineRule="atLeast"/>
        <w:ind w:left="1134" w:hanging="283"/>
        <w:jc w:val="both"/>
        <w:rPr>
          <w:rFonts w:ascii="Gill Sans MT" w:hAnsi="Gill Sans MT"/>
          <w:szCs w:val="24"/>
        </w:rPr>
      </w:pPr>
      <w:r>
        <w:rPr>
          <w:rFonts w:ascii="Gill Sans MT" w:hAnsi="Gill Sans MT"/>
          <w:szCs w:val="24"/>
        </w:rPr>
        <w:t>c</w:t>
      </w:r>
      <w:r w:rsidRPr="00D37CB9">
        <w:rPr>
          <w:rFonts w:ascii="Gill Sans MT" w:hAnsi="Gill Sans MT"/>
          <w:szCs w:val="24"/>
        </w:rPr>
        <w:t xml:space="preserve">rimes of </w:t>
      </w:r>
      <w:r>
        <w:rPr>
          <w:rFonts w:ascii="Gill Sans MT" w:hAnsi="Gill Sans MT"/>
          <w:szCs w:val="24"/>
        </w:rPr>
        <w:t>v</w:t>
      </w:r>
      <w:r w:rsidRPr="00D37CB9">
        <w:rPr>
          <w:rFonts w:ascii="Gill Sans MT" w:hAnsi="Gill Sans MT"/>
          <w:szCs w:val="24"/>
        </w:rPr>
        <w:t>iolence</w:t>
      </w:r>
    </w:p>
    <w:p w14:paraId="16C05CBF" w14:textId="77777777" w:rsidR="00775E50" w:rsidRPr="00D37CB9" w:rsidRDefault="00775E50" w:rsidP="00775E50">
      <w:pPr>
        <w:numPr>
          <w:ilvl w:val="1"/>
          <w:numId w:val="24"/>
        </w:numPr>
        <w:spacing w:after="120" w:line="300" w:lineRule="atLeast"/>
        <w:ind w:left="1134" w:hanging="283"/>
        <w:jc w:val="both"/>
        <w:rPr>
          <w:rFonts w:ascii="Gill Sans MT" w:hAnsi="Gill Sans MT"/>
          <w:szCs w:val="24"/>
        </w:rPr>
      </w:pPr>
      <w:r>
        <w:rPr>
          <w:rFonts w:ascii="Gill Sans MT" w:hAnsi="Gill Sans MT"/>
          <w:szCs w:val="24"/>
        </w:rPr>
        <w:t>s</w:t>
      </w:r>
      <w:r w:rsidRPr="00D37CB9">
        <w:rPr>
          <w:rFonts w:ascii="Gill Sans MT" w:hAnsi="Gill Sans MT"/>
          <w:szCs w:val="24"/>
        </w:rPr>
        <w:t xml:space="preserve">ex </w:t>
      </w:r>
      <w:r>
        <w:rPr>
          <w:rFonts w:ascii="Gill Sans MT" w:hAnsi="Gill Sans MT"/>
          <w:szCs w:val="24"/>
        </w:rPr>
        <w:t>r</w:t>
      </w:r>
      <w:r w:rsidRPr="00D37CB9">
        <w:rPr>
          <w:rFonts w:ascii="Gill Sans MT" w:hAnsi="Gill Sans MT"/>
          <w:szCs w:val="24"/>
        </w:rPr>
        <w:t xml:space="preserve">elated </w:t>
      </w:r>
      <w:r>
        <w:rPr>
          <w:rFonts w:ascii="Gill Sans MT" w:hAnsi="Gill Sans MT"/>
          <w:szCs w:val="24"/>
        </w:rPr>
        <w:t>o</w:t>
      </w:r>
      <w:r w:rsidRPr="00D37CB9">
        <w:rPr>
          <w:rFonts w:ascii="Gill Sans MT" w:hAnsi="Gill Sans MT"/>
          <w:szCs w:val="24"/>
        </w:rPr>
        <w:t>ffences</w:t>
      </w:r>
    </w:p>
    <w:p w14:paraId="6CB2BCFD" w14:textId="77777777" w:rsidR="00775E50" w:rsidRPr="00D37CB9" w:rsidRDefault="00775E50" w:rsidP="00775E50">
      <w:pPr>
        <w:numPr>
          <w:ilvl w:val="1"/>
          <w:numId w:val="24"/>
        </w:numPr>
        <w:spacing w:after="120" w:line="300" w:lineRule="atLeast"/>
        <w:ind w:left="1134" w:hanging="283"/>
        <w:jc w:val="both"/>
        <w:rPr>
          <w:rFonts w:ascii="Gill Sans MT" w:hAnsi="Gill Sans MT"/>
          <w:szCs w:val="24"/>
        </w:rPr>
      </w:pPr>
      <w:r>
        <w:rPr>
          <w:rFonts w:ascii="Gill Sans MT" w:hAnsi="Gill Sans MT"/>
          <w:szCs w:val="24"/>
        </w:rPr>
        <w:t>s</w:t>
      </w:r>
      <w:r w:rsidRPr="00D37CB9">
        <w:rPr>
          <w:rFonts w:ascii="Gill Sans MT" w:hAnsi="Gill Sans MT"/>
          <w:szCs w:val="24"/>
        </w:rPr>
        <w:t xml:space="preserve">erious </w:t>
      </w:r>
      <w:r>
        <w:rPr>
          <w:rFonts w:ascii="Gill Sans MT" w:hAnsi="Gill Sans MT"/>
          <w:szCs w:val="24"/>
        </w:rPr>
        <w:t>d</w:t>
      </w:r>
      <w:r w:rsidRPr="00D37CB9">
        <w:rPr>
          <w:rFonts w:ascii="Gill Sans MT" w:hAnsi="Gill Sans MT"/>
          <w:szCs w:val="24"/>
        </w:rPr>
        <w:t xml:space="preserve">rug </w:t>
      </w:r>
      <w:r>
        <w:rPr>
          <w:rFonts w:ascii="Gill Sans MT" w:hAnsi="Gill Sans MT"/>
          <w:szCs w:val="24"/>
        </w:rPr>
        <w:t>o</w:t>
      </w:r>
      <w:r w:rsidRPr="00D37CB9">
        <w:rPr>
          <w:rFonts w:ascii="Gill Sans MT" w:hAnsi="Gill Sans MT"/>
          <w:szCs w:val="24"/>
        </w:rPr>
        <w:t>ffences</w:t>
      </w:r>
    </w:p>
    <w:p w14:paraId="20091931" w14:textId="77777777" w:rsidR="00775E50" w:rsidRPr="00D37CB9" w:rsidRDefault="00775E50" w:rsidP="00775E50">
      <w:pPr>
        <w:numPr>
          <w:ilvl w:val="1"/>
          <w:numId w:val="24"/>
        </w:numPr>
        <w:spacing w:after="120" w:line="300" w:lineRule="atLeast"/>
        <w:ind w:left="1134" w:hanging="283"/>
        <w:jc w:val="both"/>
        <w:rPr>
          <w:rFonts w:ascii="Gill Sans MT" w:hAnsi="Gill Sans MT"/>
          <w:szCs w:val="24"/>
        </w:rPr>
      </w:pPr>
      <w:r>
        <w:rPr>
          <w:rFonts w:ascii="Gill Sans MT" w:hAnsi="Gill Sans MT"/>
          <w:szCs w:val="24"/>
        </w:rPr>
        <w:t>c</w:t>
      </w:r>
      <w:r w:rsidRPr="00D37CB9">
        <w:rPr>
          <w:rFonts w:ascii="Gill Sans MT" w:hAnsi="Gill Sans MT"/>
          <w:szCs w:val="24"/>
        </w:rPr>
        <w:t>rimes involving dishonesty</w:t>
      </w:r>
    </w:p>
    <w:p w14:paraId="18183A34" w14:textId="77777777" w:rsidR="00775E50" w:rsidRPr="00D37CB9" w:rsidRDefault="00775E50" w:rsidP="00775E50">
      <w:pPr>
        <w:pStyle w:val="ListParagraph"/>
        <w:numPr>
          <w:ilvl w:val="0"/>
          <w:numId w:val="25"/>
        </w:numPr>
        <w:tabs>
          <w:tab w:val="clear" w:pos="578"/>
        </w:tabs>
        <w:spacing w:after="120" w:line="300" w:lineRule="atLeast"/>
        <w:ind w:left="851" w:hanging="284"/>
        <w:jc w:val="both"/>
        <w:rPr>
          <w:rFonts w:ascii="Gill Sans MT" w:hAnsi="Gill Sans MT"/>
          <w:szCs w:val="24"/>
        </w:rPr>
      </w:pPr>
      <w:r w:rsidRPr="00D37CB9">
        <w:rPr>
          <w:rFonts w:ascii="Gill Sans MT" w:hAnsi="Gill Sans MT"/>
          <w:szCs w:val="24"/>
        </w:rPr>
        <w:t>Identification check</w:t>
      </w:r>
    </w:p>
    <w:p w14:paraId="747DA8B7" w14:textId="77777777" w:rsidR="00775E50" w:rsidRDefault="00775E50" w:rsidP="00775E50">
      <w:pPr>
        <w:numPr>
          <w:ilvl w:val="0"/>
          <w:numId w:val="25"/>
        </w:numPr>
        <w:tabs>
          <w:tab w:val="clear" w:pos="578"/>
        </w:tabs>
        <w:spacing w:after="120" w:line="300" w:lineRule="atLeast"/>
        <w:ind w:left="851" w:hanging="284"/>
        <w:jc w:val="both"/>
        <w:rPr>
          <w:rFonts w:ascii="Gill Sans MT" w:hAnsi="Gill Sans MT"/>
          <w:szCs w:val="24"/>
        </w:rPr>
      </w:pPr>
      <w:r w:rsidRPr="00D37CB9">
        <w:rPr>
          <w:rFonts w:ascii="Gill Sans MT" w:hAnsi="Gill Sans MT"/>
          <w:szCs w:val="24"/>
        </w:rPr>
        <w:t>Disciplinary acti</w:t>
      </w:r>
      <w:r w:rsidR="00240313">
        <w:rPr>
          <w:rFonts w:ascii="Gill Sans MT" w:hAnsi="Gill Sans MT"/>
          <w:szCs w:val="24"/>
        </w:rPr>
        <w:t>on in previous employment check</w:t>
      </w:r>
    </w:p>
    <w:p w14:paraId="13BE6DCB" w14:textId="77777777" w:rsidR="00775E50" w:rsidRDefault="00775E50" w:rsidP="00775E50">
      <w:pPr>
        <w:spacing w:after="120" w:line="300" w:lineRule="atLeast"/>
        <w:jc w:val="both"/>
        <w:rPr>
          <w:rFonts w:ascii="Gill Sans MT" w:hAnsi="Gill Sans MT"/>
          <w:szCs w:val="24"/>
        </w:rPr>
      </w:pPr>
    </w:p>
    <w:p w14:paraId="0B86BB39" w14:textId="77777777" w:rsidR="00775E50" w:rsidRPr="00D37CB9" w:rsidRDefault="00775E50" w:rsidP="00775E50">
      <w:pPr>
        <w:spacing w:after="120" w:line="300" w:lineRule="atLeast"/>
        <w:jc w:val="both"/>
        <w:rPr>
          <w:rFonts w:ascii="Gill Sans MT" w:hAnsi="Gill Sans MT"/>
          <w:szCs w:val="24"/>
        </w:rPr>
      </w:pPr>
    </w:p>
    <w:p w14:paraId="4AC92F35" w14:textId="77777777" w:rsidR="00FB31A0" w:rsidRPr="00B25A76" w:rsidRDefault="00FB31A0" w:rsidP="00B25A76">
      <w:pPr>
        <w:widowControl w:val="0"/>
        <w:spacing w:after="120" w:line="300" w:lineRule="atLeast"/>
        <w:jc w:val="both"/>
        <w:rPr>
          <w:rFonts w:ascii="Gill Sans MT" w:hAnsi="Gill Sans MT"/>
          <w:b/>
          <w:szCs w:val="24"/>
        </w:rPr>
      </w:pPr>
      <w:r w:rsidRPr="00B25A76">
        <w:rPr>
          <w:rFonts w:ascii="Gill Sans MT" w:hAnsi="Gill Sans MT"/>
          <w:b/>
          <w:szCs w:val="24"/>
        </w:rPr>
        <w:lastRenderedPageBreak/>
        <w:t>Selection Criteria:</w:t>
      </w:r>
    </w:p>
    <w:p w14:paraId="2324D242" w14:textId="77777777" w:rsidR="004C6744" w:rsidRPr="00B25A76" w:rsidRDefault="00FB31A0" w:rsidP="00E86C98">
      <w:pPr>
        <w:pStyle w:val="ListParagraph"/>
        <w:widowControl w:val="0"/>
        <w:numPr>
          <w:ilvl w:val="0"/>
          <w:numId w:val="23"/>
        </w:numPr>
        <w:spacing w:after="120" w:line="300" w:lineRule="atLeast"/>
        <w:ind w:left="567" w:hanging="567"/>
        <w:contextualSpacing w:val="0"/>
        <w:jc w:val="both"/>
        <w:rPr>
          <w:rFonts w:ascii="Gill Sans MT" w:hAnsi="Gill Sans MT"/>
          <w:szCs w:val="24"/>
        </w:rPr>
      </w:pPr>
      <w:r w:rsidRPr="00B25A76">
        <w:rPr>
          <w:rFonts w:ascii="Gill Sans MT" w:hAnsi="Gill Sans MT"/>
          <w:szCs w:val="24"/>
        </w:rPr>
        <w:t>Knowledge and experience in current Occupational Therapy practices and approaches, particularly within a tertiary hospital and sub-acute inpatient setting.</w:t>
      </w:r>
    </w:p>
    <w:p w14:paraId="56A2E4D3" w14:textId="77777777" w:rsidR="004B124F" w:rsidRPr="00B25A76" w:rsidRDefault="00FB31A0" w:rsidP="00E86C98">
      <w:pPr>
        <w:pStyle w:val="ListParagraph"/>
        <w:widowControl w:val="0"/>
        <w:numPr>
          <w:ilvl w:val="0"/>
          <w:numId w:val="23"/>
        </w:numPr>
        <w:spacing w:after="120" w:line="300" w:lineRule="atLeast"/>
        <w:ind w:left="567" w:hanging="567"/>
        <w:contextualSpacing w:val="0"/>
        <w:jc w:val="both"/>
        <w:rPr>
          <w:rFonts w:ascii="Gill Sans MT" w:hAnsi="Gill Sans MT"/>
          <w:szCs w:val="24"/>
        </w:rPr>
      </w:pPr>
      <w:r w:rsidRPr="00B25A76">
        <w:rPr>
          <w:rFonts w:ascii="Gill Sans MT" w:hAnsi="Gill Sans MT"/>
          <w:szCs w:val="24"/>
        </w:rPr>
        <w:t>Experience working in a multi-disciplinary team with a demonstrated understanding of client centered practice.</w:t>
      </w:r>
      <w:r w:rsidR="004B124F" w:rsidRPr="00B25A76">
        <w:rPr>
          <w:rFonts w:ascii="Gill Sans MT" w:hAnsi="Gill Sans MT"/>
          <w:szCs w:val="24"/>
        </w:rPr>
        <w:t xml:space="preserve"> Demonstrated receptiveness to new ideas or processes, adaptability in day to day work demands and innovation in finding solutions to problems.</w:t>
      </w:r>
    </w:p>
    <w:p w14:paraId="42314AFE" w14:textId="77777777" w:rsidR="00FB31A0" w:rsidRPr="00B25A76" w:rsidRDefault="00FB31A0" w:rsidP="00E86C98">
      <w:pPr>
        <w:pStyle w:val="ListParagraph"/>
        <w:widowControl w:val="0"/>
        <w:numPr>
          <w:ilvl w:val="0"/>
          <w:numId w:val="23"/>
        </w:numPr>
        <w:spacing w:after="120" w:line="300" w:lineRule="atLeast"/>
        <w:ind w:left="567" w:hanging="567"/>
        <w:contextualSpacing w:val="0"/>
        <w:jc w:val="both"/>
        <w:rPr>
          <w:rFonts w:ascii="Gill Sans MT" w:hAnsi="Gill Sans MT"/>
          <w:szCs w:val="24"/>
        </w:rPr>
      </w:pPr>
      <w:r w:rsidRPr="00B25A76">
        <w:rPr>
          <w:rFonts w:ascii="Gill Sans MT" w:hAnsi="Gill Sans MT"/>
          <w:szCs w:val="24"/>
        </w:rPr>
        <w:t>Competent written and oral communication skills. Able to commit to the values of the Occupational Therapy department.</w:t>
      </w:r>
      <w:r w:rsidR="00E86C98">
        <w:rPr>
          <w:rFonts w:ascii="Gill Sans MT" w:hAnsi="Gill Sans MT"/>
          <w:szCs w:val="24"/>
        </w:rPr>
        <w:t xml:space="preserve"> </w:t>
      </w:r>
    </w:p>
    <w:p w14:paraId="7816D207" w14:textId="77777777" w:rsidR="00FB31A0" w:rsidRPr="00B25A76" w:rsidRDefault="00FB31A0" w:rsidP="00E86C98">
      <w:pPr>
        <w:pStyle w:val="ListParagraph"/>
        <w:widowControl w:val="0"/>
        <w:numPr>
          <w:ilvl w:val="0"/>
          <w:numId w:val="23"/>
        </w:numPr>
        <w:spacing w:after="120" w:line="300" w:lineRule="atLeast"/>
        <w:ind w:left="567" w:hanging="567"/>
        <w:contextualSpacing w:val="0"/>
        <w:jc w:val="both"/>
        <w:rPr>
          <w:rFonts w:ascii="Gill Sans MT" w:hAnsi="Gill Sans MT"/>
          <w:szCs w:val="24"/>
        </w:rPr>
      </w:pPr>
      <w:r w:rsidRPr="00B25A76">
        <w:rPr>
          <w:rFonts w:ascii="Gill Sans MT" w:hAnsi="Gill Sans MT"/>
          <w:szCs w:val="24"/>
        </w:rPr>
        <w:t>Assumes responsibility for ongoing professional education and skills development with a willingness to share knowledge and abilities.</w:t>
      </w:r>
    </w:p>
    <w:p w14:paraId="1E845BFE" w14:textId="77777777" w:rsidR="00FB31A0" w:rsidRPr="00B25A76" w:rsidRDefault="00FB31A0" w:rsidP="00E86C98">
      <w:pPr>
        <w:pStyle w:val="ListParagraph"/>
        <w:widowControl w:val="0"/>
        <w:numPr>
          <w:ilvl w:val="0"/>
          <w:numId w:val="23"/>
        </w:numPr>
        <w:spacing w:after="120" w:line="300" w:lineRule="atLeast"/>
        <w:ind w:left="567" w:hanging="567"/>
        <w:contextualSpacing w:val="0"/>
        <w:jc w:val="both"/>
        <w:rPr>
          <w:rFonts w:ascii="Gill Sans MT" w:hAnsi="Gill Sans MT"/>
          <w:szCs w:val="24"/>
        </w:rPr>
      </w:pPr>
      <w:r w:rsidRPr="00B25A76">
        <w:rPr>
          <w:rFonts w:ascii="Gill Sans MT" w:hAnsi="Gill Sans MT"/>
          <w:szCs w:val="24"/>
        </w:rPr>
        <w:t>Demonstrated understanding of the roles and responsibilities of the supervisor and supervisee including a commitment to active participation in supervision.</w:t>
      </w:r>
      <w:r w:rsidR="00E86C98">
        <w:rPr>
          <w:rFonts w:ascii="Gill Sans MT" w:hAnsi="Gill Sans MT"/>
          <w:szCs w:val="24"/>
        </w:rPr>
        <w:t xml:space="preserve"> </w:t>
      </w:r>
      <w:r w:rsidRPr="00B25A76">
        <w:rPr>
          <w:rFonts w:ascii="Gill Sans MT" w:hAnsi="Gill Sans MT"/>
          <w:szCs w:val="24"/>
        </w:rPr>
        <w:t>Able to develop supportive working relationships with Occupational Therapy Assistants to ensure safe, efficient and appropriate service delivery.</w:t>
      </w:r>
    </w:p>
    <w:p w14:paraId="56C9E614" w14:textId="77777777" w:rsidR="00FB31A0" w:rsidRPr="00B25A76" w:rsidRDefault="00FB31A0" w:rsidP="00E86C98">
      <w:pPr>
        <w:pStyle w:val="ListParagraph"/>
        <w:widowControl w:val="0"/>
        <w:numPr>
          <w:ilvl w:val="0"/>
          <w:numId w:val="23"/>
        </w:numPr>
        <w:spacing w:after="120" w:line="300" w:lineRule="atLeast"/>
        <w:ind w:left="567" w:hanging="567"/>
        <w:contextualSpacing w:val="0"/>
        <w:jc w:val="both"/>
        <w:rPr>
          <w:rFonts w:ascii="Gill Sans MT" w:hAnsi="Gill Sans MT"/>
          <w:szCs w:val="24"/>
        </w:rPr>
      </w:pPr>
      <w:r w:rsidRPr="00B25A76">
        <w:rPr>
          <w:rFonts w:ascii="Gill Sans MT" w:hAnsi="Gill Sans MT"/>
          <w:szCs w:val="24"/>
        </w:rPr>
        <w:t>Knowledge of strategies to foster wellness in patients and carers. Understands own responsibility for creating and maintaining a healthy workplace and a personal work /life balance.</w:t>
      </w:r>
      <w:r w:rsidR="00E86C98">
        <w:rPr>
          <w:rFonts w:ascii="Gill Sans MT" w:hAnsi="Gill Sans MT"/>
          <w:szCs w:val="24"/>
        </w:rPr>
        <w:t xml:space="preserve"> </w:t>
      </w:r>
    </w:p>
    <w:p w14:paraId="1A8C800F" w14:textId="77777777" w:rsidR="00FB31A0" w:rsidRPr="00B25A76" w:rsidRDefault="009F05B7" w:rsidP="00E86C98">
      <w:pPr>
        <w:pStyle w:val="ListParagraph"/>
        <w:widowControl w:val="0"/>
        <w:numPr>
          <w:ilvl w:val="0"/>
          <w:numId w:val="23"/>
        </w:numPr>
        <w:spacing w:after="120" w:line="300" w:lineRule="atLeast"/>
        <w:ind w:left="567" w:hanging="567"/>
        <w:contextualSpacing w:val="0"/>
        <w:jc w:val="both"/>
        <w:rPr>
          <w:rFonts w:ascii="Gill Sans MT" w:hAnsi="Gill Sans MT"/>
          <w:szCs w:val="24"/>
        </w:rPr>
      </w:pPr>
      <w:r w:rsidRPr="00B25A76">
        <w:rPr>
          <w:rFonts w:ascii="Gill Sans MT" w:hAnsi="Gill Sans MT"/>
          <w:szCs w:val="24"/>
        </w:rPr>
        <w:t>C</w:t>
      </w:r>
      <w:r w:rsidR="00FB31A0" w:rsidRPr="00B25A76">
        <w:rPr>
          <w:rFonts w:ascii="Gill Sans MT" w:hAnsi="Gill Sans MT"/>
          <w:szCs w:val="24"/>
        </w:rPr>
        <w:t>ommitted to maintaining and enhancing a safe work environment by collaborating with workplace systems and staff.</w:t>
      </w:r>
    </w:p>
    <w:p w14:paraId="1B197D6B" w14:textId="77777777" w:rsidR="00FB31A0" w:rsidRPr="00B25A76" w:rsidRDefault="00FB31A0" w:rsidP="00E86C98">
      <w:pPr>
        <w:pStyle w:val="ListParagraph"/>
        <w:widowControl w:val="0"/>
        <w:numPr>
          <w:ilvl w:val="0"/>
          <w:numId w:val="23"/>
        </w:numPr>
        <w:spacing w:after="120" w:line="300" w:lineRule="atLeast"/>
        <w:ind w:left="567" w:hanging="567"/>
        <w:contextualSpacing w:val="0"/>
        <w:jc w:val="both"/>
        <w:rPr>
          <w:rFonts w:ascii="Gill Sans MT" w:hAnsi="Gill Sans MT"/>
          <w:szCs w:val="24"/>
        </w:rPr>
      </w:pPr>
      <w:r w:rsidRPr="00B25A76">
        <w:rPr>
          <w:rFonts w:ascii="Gill Sans MT" w:hAnsi="Gill Sans MT"/>
          <w:szCs w:val="24"/>
        </w:rPr>
        <w:t>Demonstrated care and stewardship of equipment and resources. Able to identify additional resource requirements and discuss ideas with supervisor.</w:t>
      </w:r>
    </w:p>
    <w:p w14:paraId="3BED2DAA" w14:textId="77777777" w:rsidR="00FB31A0" w:rsidRPr="00B25A76" w:rsidRDefault="00FB31A0" w:rsidP="00775E50">
      <w:pPr>
        <w:pStyle w:val="ListParagraph"/>
        <w:widowControl w:val="0"/>
        <w:numPr>
          <w:ilvl w:val="0"/>
          <w:numId w:val="23"/>
        </w:numPr>
        <w:spacing w:after="240" w:line="300" w:lineRule="atLeast"/>
        <w:ind w:left="567" w:hanging="567"/>
        <w:contextualSpacing w:val="0"/>
        <w:jc w:val="both"/>
        <w:rPr>
          <w:rFonts w:ascii="Gill Sans MT" w:hAnsi="Gill Sans MT"/>
          <w:szCs w:val="24"/>
        </w:rPr>
      </w:pPr>
      <w:r w:rsidRPr="00B25A76">
        <w:rPr>
          <w:rFonts w:ascii="Gill Sans MT" w:hAnsi="Gill Sans MT"/>
          <w:szCs w:val="24"/>
        </w:rPr>
        <w:t>Able to understand and comply with the protocols and guidelines of the organisation.</w:t>
      </w:r>
      <w:r w:rsidR="00E86C98">
        <w:rPr>
          <w:rFonts w:ascii="Gill Sans MT" w:hAnsi="Gill Sans MT"/>
          <w:szCs w:val="24"/>
        </w:rPr>
        <w:t xml:space="preserve"> </w:t>
      </w:r>
      <w:r w:rsidRPr="00B25A76">
        <w:rPr>
          <w:rFonts w:ascii="Gill Sans MT" w:hAnsi="Gill Sans MT"/>
          <w:szCs w:val="24"/>
        </w:rPr>
        <w:t>Capable of initiating service improvements and participating in quality improvement projects.</w:t>
      </w:r>
    </w:p>
    <w:p w14:paraId="14FDAAA7" w14:textId="77777777" w:rsidR="00FB31A0" w:rsidRPr="00E86C98" w:rsidRDefault="00FB31A0" w:rsidP="00E86C98">
      <w:pPr>
        <w:widowControl w:val="0"/>
        <w:spacing w:after="120" w:line="300" w:lineRule="atLeast"/>
        <w:jc w:val="both"/>
        <w:rPr>
          <w:rFonts w:ascii="Gill Sans MT" w:hAnsi="Gill Sans MT"/>
          <w:szCs w:val="24"/>
        </w:rPr>
      </w:pPr>
      <w:r w:rsidRPr="00E86C98">
        <w:rPr>
          <w:rFonts w:ascii="Gill Sans MT" w:hAnsi="Gill Sans MT"/>
          <w:b/>
          <w:szCs w:val="24"/>
        </w:rPr>
        <w:t>Working Environment:</w:t>
      </w:r>
    </w:p>
    <w:p w14:paraId="1F3D6907" w14:textId="77777777" w:rsidR="008B4BC1" w:rsidRPr="008B4BC1" w:rsidRDefault="008B4BC1" w:rsidP="008B4BC1">
      <w:pPr>
        <w:spacing w:before="120" w:line="300" w:lineRule="atLeast"/>
        <w:jc w:val="both"/>
        <w:rPr>
          <w:rFonts w:ascii="Gill Sans MT" w:hAnsi="Gill Sans MT"/>
          <w:bCs/>
        </w:rPr>
      </w:pPr>
      <w:r w:rsidRPr="008B4BC1">
        <w:rPr>
          <w:rFonts w:ascii="Gill Sans MT" w:hAnsi="Gill Sans MT"/>
          <w:bCs/>
        </w:rPr>
        <w:t>The Department of Health (DoH) and Tasmanian Health Service (THS) are committed to improving the health and wellbeing of patients, clients and the Tasmanian community through a sustainable, high quality, safe and people-</w:t>
      </w:r>
      <w:proofErr w:type="spellStart"/>
      <w:r w:rsidRPr="008B4BC1">
        <w:rPr>
          <w:rFonts w:ascii="Gill Sans MT" w:hAnsi="Gill Sans MT"/>
          <w:bCs/>
        </w:rPr>
        <w:t>focussed</w:t>
      </w:r>
      <w:proofErr w:type="spellEnd"/>
      <w:r w:rsidRPr="008B4BC1">
        <w:rPr>
          <w:rFonts w:ascii="Gill Sans MT" w:hAnsi="Gill Sans MT"/>
          <w:bCs/>
        </w:rPr>
        <w:t xml:space="preserve"> health system. Alongside this, staff are expected to act with integrity, be accountable for their actions, and work collegially with colleagues and others to provide better outcomes for Tasmanians.</w:t>
      </w:r>
    </w:p>
    <w:p w14:paraId="11F2F8CE" w14:textId="77777777" w:rsidR="008B4BC1" w:rsidRPr="008B4BC1" w:rsidRDefault="008B4BC1" w:rsidP="008B4BC1">
      <w:pPr>
        <w:spacing w:before="120" w:line="300" w:lineRule="atLeast"/>
        <w:jc w:val="both"/>
        <w:rPr>
          <w:rFonts w:ascii="Gill Sans MT" w:hAnsi="Gill Sans MT"/>
          <w:bCs/>
        </w:rPr>
      </w:pPr>
      <w:r w:rsidRPr="008B4BC1">
        <w:rPr>
          <w:rFonts w:ascii="Gill Sans MT" w:hAnsi="Gill Sans MT"/>
          <w:bCs/>
          <w:i/>
        </w:rPr>
        <w:t>State Service Principles and Code of Conduct:</w:t>
      </w:r>
      <w:r w:rsidRPr="008B4BC1">
        <w:rPr>
          <w:rFonts w:ascii="Gill Sans MT" w:hAnsi="Gill Sans MT"/>
          <w:bCs/>
        </w:rPr>
        <w:t xml:space="preserve"> The minimum responsibilities required of officers and employees of the State Service are contained in the </w:t>
      </w:r>
      <w:r w:rsidRPr="008B4BC1">
        <w:rPr>
          <w:rFonts w:ascii="Gill Sans MT" w:hAnsi="Gill Sans MT"/>
          <w:bCs/>
          <w:i/>
          <w:iCs/>
        </w:rPr>
        <w:t>State Service Act 2000</w:t>
      </w:r>
      <w:r w:rsidRPr="008B4BC1">
        <w:rPr>
          <w:rFonts w:ascii="Gill Sans MT" w:hAnsi="Gill Sans MT"/>
          <w:bCs/>
        </w:rPr>
        <w:t xml:space="preserve">. The State Service Principles at Sections 7 and 8 </w:t>
      </w:r>
      <w:proofErr w:type="gramStart"/>
      <w:r w:rsidRPr="008B4BC1">
        <w:rPr>
          <w:rFonts w:ascii="Gill Sans MT" w:hAnsi="Gill Sans MT"/>
          <w:bCs/>
        </w:rPr>
        <w:t>outline</w:t>
      </w:r>
      <w:proofErr w:type="gramEnd"/>
      <w:r w:rsidRPr="008B4BC1">
        <w:rPr>
          <w:rFonts w:ascii="Gill Sans MT" w:hAnsi="Gill Sans MT"/>
          <w:bCs/>
        </w:rPr>
        <w:t xml:space="preserve"> both the way that employment is managed in the State Service and the standards expected of those who work in the State Service. The Code of Conduct at Section 9 reinforces and upholds the Principles by establishing standards of </w:t>
      </w:r>
      <w:proofErr w:type="spellStart"/>
      <w:r w:rsidRPr="008B4BC1">
        <w:rPr>
          <w:rFonts w:ascii="Gill Sans MT" w:hAnsi="Gill Sans MT"/>
          <w:bCs/>
        </w:rPr>
        <w:t>behaviour</w:t>
      </w:r>
      <w:proofErr w:type="spellEnd"/>
      <w:r w:rsidRPr="008B4BC1">
        <w:rPr>
          <w:rFonts w:ascii="Gill Sans MT" w:hAnsi="Gill Sans MT"/>
          <w:bCs/>
        </w:rPr>
        <w:t xml:space="preserve"> and conduct that apply to all employees and officers, including Heads of Agencies. Officers and employees who are found to have breached the Code of Conduct may have sanctions imposed.</w:t>
      </w:r>
    </w:p>
    <w:p w14:paraId="313FA059" w14:textId="6FA8B5E9" w:rsidR="008B4BC1" w:rsidRDefault="008B4BC1" w:rsidP="008B4BC1">
      <w:pPr>
        <w:spacing w:before="120" w:line="300" w:lineRule="atLeast"/>
        <w:jc w:val="both"/>
        <w:rPr>
          <w:rFonts w:ascii="Gill Sans MT" w:hAnsi="Gill Sans MT"/>
          <w:bCs/>
        </w:rPr>
      </w:pPr>
      <w:r w:rsidRPr="008B4BC1">
        <w:rPr>
          <w:rFonts w:ascii="Gill Sans MT" w:hAnsi="Gill Sans MT"/>
          <w:bCs/>
          <w:lang w:val="en-GB"/>
        </w:rPr>
        <w:t xml:space="preserve">The </w:t>
      </w:r>
      <w:r w:rsidRPr="008B4BC1">
        <w:rPr>
          <w:rFonts w:ascii="Gill Sans MT" w:hAnsi="Gill Sans MT"/>
          <w:bCs/>
          <w:i/>
          <w:iCs/>
          <w:lang w:val="en-GB"/>
        </w:rPr>
        <w:t>State Service Act</w:t>
      </w:r>
      <w:r w:rsidRPr="008B4BC1">
        <w:rPr>
          <w:rFonts w:ascii="Gill Sans MT" w:hAnsi="Gill Sans MT"/>
          <w:bCs/>
          <w:lang w:val="en-GB"/>
        </w:rPr>
        <w:t xml:space="preserve"> </w:t>
      </w:r>
      <w:r w:rsidRPr="008B4BC1">
        <w:rPr>
          <w:rFonts w:ascii="Gill Sans MT" w:hAnsi="Gill Sans MT"/>
          <w:bCs/>
          <w:i/>
          <w:iCs/>
          <w:lang w:val="en-GB"/>
        </w:rPr>
        <w:t>2000</w:t>
      </w:r>
      <w:r w:rsidRPr="008B4BC1">
        <w:rPr>
          <w:rFonts w:ascii="Gill Sans MT" w:hAnsi="Gill Sans MT"/>
          <w:bCs/>
          <w:lang w:val="en-GB"/>
        </w:rPr>
        <w:t xml:space="preserve"> and the Employment Directions can be found on the State Service Management Office’s website at </w:t>
      </w:r>
      <w:hyperlink r:id="rId9" w:history="1">
        <w:r w:rsidRPr="008B4BC1">
          <w:rPr>
            <w:rFonts w:ascii="Gill Sans MT" w:hAnsi="Gill Sans MT"/>
            <w:bCs/>
            <w:color w:val="0000FF"/>
            <w:u w:val="single"/>
            <w:lang w:val="en-GB"/>
          </w:rPr>
          <w:t>http://www.dpac.tas.gov.au/divisions/ssmo</w:t>
        </w:r>
      </w:hyperlink>
      <w:r w:rsidRPr="008B4BC1">
        <w:rPr>
          <w:rFonts w:ascii="Gill Sans MT" w:hAnsi="Gill Sans MT"/>
          <w:bCs/>
        </w:rPr>
        <w:t xml:space="preserve"> </w:t>
      </w:r>
    </w:p>
    <w:p w14:paraId="36579FDC" w14:textId="1294684A" w:rsidR="008F5BF5" w:rsidRDefault="008F5BF5" w:rsidP="008B4BC1">
      <w:pPr>
        <w:spacing w:before="120" w:line="300" w:lineRule="atLeast"/>
        <w:jc w:val="both"/>
        <w:rPr>
          <w:rFonts w:ascii="Gill Sans MT" w:hAnsi="Gill Sans MT"/>
          <w:bCs/>
        </w:rPr>
      </w:pPr>
    </w:p>
    <w:p w14:paraId="62719F05" w14:textId="77777777" w:rsidR="008F5BF5" w:rsidRPr="008B4BC1" w:rsidRDefault="008F5BF5" w:rsidP="008B4BC1">
      <w:pPr>
        <w:spacing w:before="120" w:line="300" w:lineRule="atLeast"/>
        <w:jc w:val="both"/>
        <w:rPr>
          <w:rFonts w:ascii="Gill Sans MT" w:hAnsi="Gill Sans MT"/>
          <w:bCs/>
        </w:rPr>
      </w:pPr>
    </w:p>
    <w:p w14:paraId="70F741EF" w14:textId="77777777" w:rsidR="008B4BC1" w:rsidRPr="008B4BC1" w:rsidRDefault="008B4BC1" w:rsidP="008B4BC1">
      <w:pPr>
        <w:spacing w:before="120" w:line="300" w:lineRule="atLeast"/>
        <w:jc w:val="both"/>
        <w:rPr>
          <w:rFonts w:ascii="Gill Sans MT" w:hAnsi="Gill Sans MT"/>
          <w:bCs/>
          <w:i/>
        </w:rPr>
      </w:pPr>
      <w:r w:rsidRPr="008B4BC1">
        <w:rPr>
          <w:rFonts w:ascii="Gill Sans MT" w:hAnsi="Gill Sans MT"/>
          <w:bCs/>
          <w:i/>
        </w:rPr>
        <w:lastRenderedPageBreak/>
        <w:t>Fraud Management</w:t>
      </w:r>
      <w:r w:rsidRPr="008B4BC1">
        <w:rPr>
          <w:rFonts w:ascii="Gill Sans MT" w:hAnsi="Gill Sans MT"/>
          <w:bCs/>
        </w:rPr>
        <w:t xml:space="preserve">: The Department has a zero tolerance to fraud. Officers and employees must be aware of, and comply with, their Agency’s fraud prevention policy and procedure and it is the responsibility of all officers and employees to report any suspected fraudulent activity to their Director or line manager, the Chief People Officer or to the Manager Internal Audit. The DoH and THS are committed to </w:t>
      </w:r>
      <w:proofErr w:type="spellStart"/>
      <w:r w:rsidRPr="008B4BC1">
        <w:rPr>
          <w:rFonts w:ascii="Gill Sans MT" w:hAnsi="Gill Sans MT"/>
          <w:bCs/>
        </w:rPr>
        <w:t>minimising</w:t>
      </w:r>
      <w:proofErr w:type="spellEnd"/>
      <w:r w:rsidRPr="008B4BC1">
        <w:rPr>
          <w:rFonts w:ascii="Gill Sans MT" w:hAnsi="Gill Sans MT"/>
          <w:bCs/>
        </w:rPr>
        <w:t xml:space="preserve">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8B4BC1">
        <w:rPr>
          <w:rFonts w:ascii="Gill Sans MT" w:hAnsi="Gill Sans MT"/>
          <w:bCs/>
          <w:i/>
        </w:rPr>
        <w:t>Public Interest Disclosure Act 2002</w:t>
      </w:r>
      <w:r w:rsidRPr="008B4BC1">
        <w:rPr>
          <w:rFonts w:ascii="Gill Sans MT" w:hAnsi="Gill Sans MT"/>
          <w:bCs/>
        </w:rPr>
        <w:t xml:space="preserve">. Any matter determined to be of a fraudulent nature will be followed up and appropriate action will be taken. This may include having sanctions imposed under the </w:t>
      </w:r>
      <w:r w:rsidRPr="008B4BC1">
        <w:rPr>
          <w:rFonts w:ascii="Gill Sans MT" w:hAnsi="Gill Sans MT"/>
          <w:bCs/>
          <w:i/>
        </w:rPr>
        <w:t xml:space="preserve">State Service Act 2000. </w:t>
      </w:r>
    </w:p>
    <w:p w14:paraId="58A9523A" w14:textId="77777777" w:rsidR="008B4BC1" w:rsidRPr="008B4BC1" w:rsidRDefault="008B4BC1" w:rsidP="008B4BC1">
      <w:pPr>
        <w:spacing w:before="120" w:line="300" w:lineRule="atLeast"/>
        <w:jc w:val="both"/>
        <w:rPr>
          <w:rFonts w:ascii="Gill Sans MT" w:hAnsi="Gill Sans MT"/>
          <w:bCs/>
        </w:rPr>
      </w:pPr>
      <w:r w:rsidRPr="008B4BC1">
        <w:rPr>
          <w:rFonts w:ascii="Gill Sans MT" w:hAnsi="Gill Sans MT"/>
          <w:bCs/>
          <w:i/>
        </w:rPr>
        <w:t>Delegations:</w:t>
      </w:r>
      <w:r w:rsidRPr="008B4BC1">
        <w:rPr>
          <w:rFonts w:ascii="Gill Sans MT" w:hAnsi="Gill Sans MT"/>
          <w:bCs/>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72C46431" w14:textId="77777777" w:rsidR="008B4BC1" w:rsidRPr="008B4BC1" w:rsidRDefault="008B4BC1" w:rsidP="008B4BC1">
      <w:pPr>
        <w:spacing w:before="120" w:line="300" w:lineRule="atLeast"/>
        <w:jc w:val="both"/>
        <w:rPr>
          <w:rFonts w:ascii="Gill Sans MT" w:hAnsi="Gill Sans MT"/>
          <w:bCs/>
        </w:rPr>
      </w:pPr>
      <w:r w:rsidRPr="008B4BC1">
        <w:rPr>
          <w:rFonts w:ascii="Gill Sans MT" w:hAnsi="Gill Sans MT"/>
          <w:bCs/>
          <w:i/>
        </w:rPr>
        <w:t xml:space="preserve">Blood borne viruses and </w:t>
      </w:r>
      <w:proofErr w:type="spellStart"/>
      <w:r w:rsidRPr="008B4BC1">
        <w:rPr>
          <w:rFonts w:ascii="Gill Sans MT" w:hAnsi="Gill Sans MT"/>
          <w:bCs/>
          <w:i/>
        </w:rPr>
        <w:t>immunisation</w:t>
      </w:r>
      <w:proofErr w:type="spellEnd"/>
      <w:r w:rsidRPr="008B4BC1">
        <w:rPr>
          <w:rFonts w:ascii="Gill Sans MT" w:hAnsi="Gill Sans MT"/>
          <w:bCs/>
          <w:i/>
        </w:rPr>
        <w:t xml:space="preserve">: </w:t>
      </w:r>
      <w:r w:rsidRPr="008B4BC1">
        <w:rPr>
          <w:rFonts w:ascii="Gill Sans MT" w:hAnsi="Gill Sans MT"/>
          <w:bCs/>
        </w:rPr>
        <w:t xml:space="preserve">Health Care Workers (as defined by DoH and THS policy) within DoH and THS are expected to comply with their Agency’s policies and procedures relating to blood borne viruses and </w:t>
      </w:r>
      <w:proofErr w:type="spellStart"/>
      <w:r w:rsidRPr="008B4BC1">
        <w:rPr>
          <w:rFonts w:ascii="Gill Sans MT" w:hAnsi="Gill Sans MT"/>
          <w:bCs/>
        </w:rPr>
        <w:t>immunisation</w:t>
      </w:r>
      <w:proofErr w:type="spellEnd"/>
      <w:r w:rsidRPr="008B4BC1">
        <w:rPr>
          <w:rFonts w:ascii="Gill Sans MT" w:hAnsi="Gill Sans MT"/>
          <w:bCs/>
        </w:rPr>
        <w:t xml:space="preserve">, including against Hepatitis B. Depending on the level of risk associated with their duties, Health Care Workers may be required to demonstrate current immunity, previous seroconversion to Hepatitis B or immunity following vaccination. </w:t>
      </w:r>
    </w:p>
    <w:p w14:paraId="7344A5EE" w14:textId="77777777" w:rsidR="008B4BC1" w:rsidRPr="008B4BC1" w:rsidRDefault="008B4BC1" w:rsidP="008B4BC1">
      <w:pPr>
        <w:spacing w:before="120" w:line="300" w:lineRule="atLeast"/>
        <w:jc w:val="both"/>
        <w:rPr>
          <w:rFonts w:ascii="Gill Sans MT" w:hAnsi="Gill Sans MT"/>
          <w:bCs/>
        </w:rPr>
      </w:pPr>
      <w:r w:rsidRPr="008B4BC1">
        <w:rPr>
          <w:rFonts w:ascii="Gill Sans MT" w:hAnsi="Gill Sans MT"/>
          <w:bCs/>
          <w:i/>
        </w:rPr>
        <w:t>Records and Confidentiality:</w:t>
      </w:r>
      <w:r w:rsidRPr="008B4BC1">
        <w:rPr>
          <w:rFonts w:ascii="Gill Sans MT" w:hAnsi="Gill Sans MT"/>
          <w:bCs/>
        </w:rPr>
        <w:t xml:space="preserve"> Officers and employees of the Department are responsible and accountable for making proper records. Confidentiality </w:t>
      </w:r>
      <w:proofErr w:type="gramStart"/>
      <w:r w:rsidRPr="008B4BC1">
        <w:rPr>
          <w:rFonts w:ascii="Gill Sans MT" w:hAnsi="Gill Sans MT"/>
          <w:bCs/>
        </w:rPr>
        <w:t>must be maintained at all times</w:t>
      </w:r>
      <w:proofErr w:type="gramEnd"/>
      <w:r w:rsidRPr="008B4BC1">
        <w:rPr>
          <w:rFonts w:ascii="Gill Sans MT" w:hAnsi="Gill Sans MT"/>
          <w:bCs/>
        </w:rPr>
        <w:t xml:space="preserve"> and information must not be accessed or destroyed without proper authority.</w:t>
      </w:r>
    </w:p>
    <w:p w14:paraId="2B9E9EA9" w14:textId="77777777" w:rsidR="008B4BC1" w:rsidRPr="008B4BC1" w:rsidRDefault="008B4BC1" w:rsidP="008B4BC1">
      <w:pPr>
        <w:spacing w:before="120" w:line="300" w:lineRule="atLeast"/>
        <w:jc w:val="both"/>
        <w:rPr>
          <w:rFonts w:ascii="Gill Sans MT" w:hAnsi="Gill Sans MT"/>
          <w:bCs/>
        </w:rPr>
      </w:pPr>
      <w:r w:rsidRPr="008B4BC1">
        <w:rPr>
          <w:rFonts w:ascii="Gill Sans MT" w:hAnsi="Gill Sans MT"/>
          <w:bCs/>
          <w:i/>
        </w:rPr>
        <w:t>Smoke-free:</w:t>
      </w:r>
      <w:r w:rsidRPr="008B4BC1">
        <w:rPr>
          <w:rFonts w:ascii="Gill Sans MT" w:hAnsi="Gill Sans MT"/>
          <w:bCs/>
        </w:rPr>
        <w:t xml:space="preserve"> DoH and THS workplaces are smoke-free environments. Smoking is prohibited in all State Government workplaces, including vehicles and vessels.</w:t>
      </w:r>
    </w:p>
    <w:p w14:paraId="7F399554" w14:textId="77777777" w:rsidR="008B4BC1" w:rsidRDefault="008B4BC1" w:rsidP="008B4BC1">
      <w:pPr>
        <w:rPr>
          <w:bCs/>
        </w:rPr>
      </w:pPr>
    </w:p>
    <w:p w14:paraId="5F22B2D9" w14:textId="77777777" w:rsidR="008B4BC1" w:rsidRPr="004B0994" w:rsidRDefault="008B4BC1" w:rsidP="008B4BC1">
      <w:pPr>
        <w:rPr>
          <w:bCs/>
        </w:rPr>
      </w:pPr>
    </w:p>
    <w:p w14:paraId="62887E9D" w14:textId="3F7FA72E" w:rsidR="00FB31A0" w:rsidRPr="002E0184" w:rsidRDefault="00FB31A0" w:rsidP="008B4BC1">
      <w:pPr>
        <w:keepLines/>
        <w:tabs>
          <w:tab w:val="left" w:pos="567"/>
        </w:tabs>
        <w:spacing w:after="140" w:line="300" w:lineRule="atLeast"/>
        <w:jc w:val="both"/>
        <w:rPr>
          <w:rFonts w:ascii="Gill Sans MT" w:hAnsi="Gill Sans MT"/>
          <w:bCs/>
          <w:szCs w:val="22"/>
          <w:lang w:val="en-AU" w:eastAsia="en-US"/>
        </w:rPr>
      </w:pPr>
    </w:p>
    <w:sectPr w:rsidR="00FB31A0" w:rsidRPr="002E0184" w:rsidSect="00775E50">
      <w:footerReference w:type="default" r:id="rId10"/>
      <w:pgSz w:w="11907" w:h="16840" w:code="9"/>
      <w:pgMar w:top="851" w:right="1275" w:bottom="993" w:left="1276" w:header="720" w:footer="3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3A8CDE" w14:textId="77777777" w:rsidR="00530F33" w:rsidRDefault="00530F33">
      <w:r>
        <w:separator/>
      </w:r>
    </w:p>
  </w:endnote>
  <w:endnote w:type="continuationSeparator" w:id="0">
    <w:p w14:paraId="484E699E" w14:textId="77777777" w:rsidR="00530F33" w:rsidRDefault="00530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2625753"/>
      <w:docPartObj>
        <w:docPartGallery w:val="Page Numbers (Bottom of Page)"/>
        <w:docPartUnique/>
      </w:docPartObj>
    </w:sdtPr>
    <w:sdtEndPr/>
    <w:sdtContent>
      <w:sdt>
        <w:sdtPr>
          <w:id w:val="-802997421"/>
          <w:docPartObj>
            <w:docPartGallery w:val="Page Numbers (Top of Page)"/>
            <w:docPartUnique/>
          </w:docPartObj>
        </w:sdtPr>
        <w:sdtEndPr/>
        <w:sdtContent>
          <w:p w14:paraId="6E2B38B6" w14:textId="77777777" w:rsidR="00B25A76" w:rsidRDefault="00B25A76">
            <w:pPr>
              <w:pStyle w:val="Footer"/>
              <w:jc w:val="right"/>
            </w:pPr>
            <w:r w:rsidRPr="00B25A76">
              <w:rPr>
                <w:rFonts w:ascii="Gill Sans MT" w:hAnsi="Gill Sans MT"/>
                <w:sz w:val="16"/>
                <w:szCs w:val="16"/>
              </w:rPr>
              <w:t xml:space="preserve">Page </w:t>
            </w:r>
            <w:r w:rsidRPr="00B25A76">
              <w:rPr>
                <w:rFonts w:ascii="Gill Sans MT" w:hAnsi="Gill Sans MT"/>
                <w:sz w:val="16"/>
                <w:szCs w:val="16"/>
              </w:rPr>
              <w:fldChar w:fldCharType="begin"/>
            </w:r>
            <w:r w:rsidRPr="00B25A76">
              <w:rPr>
                <w:rFonts w:ascii="Gill Sans MT" w:hAnsi="Gill Sans MT"/>
                <w:sz w:val="16"/>
                <w:szCs w:val="16"/>
              </w:rPr>
              <w:instrText xml:space="preserve"> PAGE </w:instrText>
            </w:r>
            <w:r w:rsidRPr="00B25A76">
              <w:rPr>
                <w:rFonts w:ascii="Gill Sans MT" w:hAnsi="Gill Sans MT"/>
                <w:sz w:val="16"/>
                <w:szCs w:val="16"/>
              </w:rPr>
              <w:fldChar w:fldCharType="separate"/>
            </w:r>
            <w:r w:rsidR="00AE08AF">
              <w:rPr>
                <w:rFonts w:ascii="Gill Sans MT" w:hAnsi="Gill Sans MT"/>
                <w:noProof/>
                <w:sz w:val="16"/>
                <w:szCs w:val="16"/>
              </w:rPr>
              <w:t>4</w:t>
            </w:r>
            <w:r w:rsidRPr="00B25A76">
              <w:rPr>
                <w:rFonts w:ascii="Gill Sans MT" w:hAnsi="Gill Sans MT"/>
                <w:sz w:val="16"/>
                <w:szCs w:val="16"/>
              </w:rPr>
              <w:fldChar w:fldCharType="end"/>
            </w:r>
            <w:r w:rsidRPr="00B25A76">
              <w:rPr>
                <w:rFonts w:ascii="Gill Sans MT" w:hAnsi="Gill Sans MT"/>
                <w:sz w:val="16"/>
                <w:szCs w:val="16"/>
              </w:rPr>
              <w:t xml:space="preserve"> of </w:t>
            </w:r>
            <w:r w:rsidRPr="00B25A76">
              <w:rPr>
                <w:rFonts w:ascii="Gill Sans MT" w:hAnsi="Gill Sans MT"/>
                <w:sz w:val="16"/>
                <w:szCs w:val="16"/>
              </w:rPr>
              <w:fldChar w:fldCharType="begin"/>
            </w:r>
            <w:r w:rsidRPr="00B25A76">
              <w:rPr>
                <w:rFonts w:ascii="Gill Sans MT" w:hAnsi="Gill Sans MT"/>
                <w:sz w:val="16"/>
                <w:szCs w:val="16"/>
              </w:rPr>
              <w:instrText xml:space="preserve"> NUMPAGES  </w:instrText>
            </w:r>
            <w:r w:rsidRPr="00B25A76">
              <w:rPr>
                <w:rFonts w:ascii="Gill Sans MT" w:hAnsi="Gill Sans MT"/>
                <w:sz w:val="16"/>
                <w:szCs w:val="16"/>
              </w:rPr>
              <w:fldChar w:fldCharType="separate"/>
            </w:r>
            <w:r w:rsidR="00AE08AF">
              <w:rPr>
                <w:rFonts w:ascii="Gill Sans MT" w:hAnsi="Gill Sans MT"/>
                <w:noProof/>
                <w:sz w:val="16"/>
                <w:szCs w:val="16"/>
              </w:rPr>
              <w:t>4</w:t>
            </w:r>
            <w:r w:rsidRPr="00B25A76">
              <w:rPr>
                <w:rFonts w:ascii="Gill Sans MT" w:hAnsi="Gill Sans MT"/>
                <w:sz w:val="16"/>
                <w:szCs w:val="16"/>
              </w:rPr>
              <w:fldChar w:fldCharType="end"/>
            </w:r>
          </w:p>
        </w:sdtContent>
      </w:sdt>
    </w:sdtContent>
  </w:sdt>
  <w:p w14:paraId="0B2B964E" w14:textId="77777777" w:rsidR="004C6744" w:rsidRDefault="004C6744">
    <w:pPr>
      <w:pStyle w:val="Footer"/>
      <w:rPr>
        <w:rFonts w:ascii="Tahoma" w:hAnsi="Tahom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EDE2B7" w14:textId="77777777" w:rsidR="00530F33" w:rsidRDefault="00530F33">
      <w:r>
        <w:separator/>
      </w:r>
    </w:p>
  </w:footnote>
  <w:footnote w:type="continuationSeparator" w:id="0">
    <w:p w14:paraId="3E4592DA" w14:textId="77777777" w:rsidR="00530F33" w:rsidRDefault="00530F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07CB2"/>
    <w:multiLevelType w:val="hybridMultilevel"/>
    <w:tmpl w:val="27EE337E"/>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 w15:restartNumberingAfterBreak="0">
    <w:nsid w:val="0C280C2D"/>
    <w:multiLevelType w:val="hybridMultilevel"/>
    <w:tmpl w:val="7B1AF7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16FA1C4E"/>
    <w:multiLevelType w:val="hybridMultilevel"/>
    <w:tmpl w:val="38A0AD4E"/>
    <w:lvl w:ilvl="0" w:tplc="0C090001">
      <w:start w:val="1"/>
      <w:numFmt w:val="bullet"/>
      <w:lvlText w:val=""/>
      <w:lvlJc w:val="left"/>
      <w:pPr>
        <w:tabs>
          <w:tab w:val="num" w:pos="360"/>
        </w:tabs>
        <w:ind w:left="360" w:hanging="360"/>
      </w:pPr>
      <w:rPr>
        <w:rFonts w:ascii="Symbol" w:hAnsi="Symbol" w:hint="default"/>
      </w:rPr>
    </w:lvl>
    <w:lvl w:ilvl="1" w:tplc="0C090017">
      <w:start w:val="1"/>
      <w:numFmt w:val="lowerLetter"/>
      <w:lvlText w:val="%2)"/>
      <w:lvlJc w:val="left"/>
      <w:pPr>
        <w:tabs>
          <w:tab w:val="num" w:pos="1080"/>
        </w:tabs>
        <w:ind w:left="108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4" w15:restartNumberingAfterBreak="0">
    <w:nsid w:val="17251B35"/>
    <w:multiLevelType w:val="hybridMultilevel"/>
    <w:tmpl w:val="E1701F4E"/>
    <w:lvl w:ilvl="0" w:tplc="0C090001">
      <w:start w:val="1"/>
      <w:numFmt w:val="bullet"/>
      <w:lvlText w:val=""/>
      <w:lvlJc w:val="left"/>
      <w:pPr>
        <w:tabs>
          <w:tab w:val="num" w:pos="360"/>
        </w:tabs>
        <w:ind w:left="360" w:hanging="360"/>
      </w:pPr>
      <w:rPr>
        <w:rFonts w:ascii="Symbol" w:hAnsi="Symbol" w:hint="default"/>
      </w:rPr>
    </w:lvl>
    <w:lvl w:ilvl="1" w:tplc="0C090017">
      <w:start w:val="1"/>
      <w:numFmt w:val="lowerLetter"/>
      <w:lvlText w:val="%2)"/>
      <w:lvlJc w:val="left"/>
      <w:pPr>
        <w:tabs>
          <w:tab w:val="num" w:pos="1080"/>
        </w:tabs>
        <w:ind w:left="108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5" w15:restartNumberingAfterBreak="0">
    <w:nsid w:val="1A3631E7"/>
    <w:multiLevelType w:val="hybridMultilevel"/>
    <w:tmpl w:val="3BDE3F18"/>
    <w:lvl w:ilvl="0" w:tplc="0C09000F">
      <w:start w:val="1"/>
      <w:numFmt w:val="decimal"/>
      <w:lvlText w:val="%1."/>
      <w:lvlJc w:val="left"/>
      <w:pPr>
        <w:ind w:left="360" w:hanging="360"/>
      </w:p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6" w15:restartNumberingAfterBreak="0">
    <w:nsid w:val="1A7F2215"/>
    <w:multiLevelType w:val="hybridMultilevel"/>
    <w:tmpl w:val="964C5E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B1528B1"/>
    <w:multiLevelType w:val="hybridMultilevel"/>
    <w:tmpl w:val="BC8AB4F8"/>
    <w:lvl w:ilvl="0" w:tplc="D7E296B6">
      <w:start w:val="1"/>
      <w:numFmt w:val="bullet"/>
      <w:lvlText w:val=""/>
      <w:lvlJc w:val="left"/>
      <w:pPr>
        <w:tabs>
          <w:tab w:val="num" w:pos="360"/>
        </w:tabs>
        <w:ind w:left="360" w:hanging="360"/>
      </w:pPr>
      <w:rPr>
        <w:rFonts w:ascii="Symbol" w:hAnsi="Symbol" w:hint="default"/>
      </w:rPr>
    </w:lvl>
    <w:lvl w:ilvl="1" w:tplc="0C09000F">
      <w:start w:val="1"/>
      <w:numFmt w:val="decimal"/>
      <w:lvlText w:val="%2."/>
      <w:lvlJc w:val="left"/>
      <w:pPr>
        <w:tabs>
          <w:tab w:val="num" w:pos="0"/>
        </w:tabs>
        <w:ind w:hanging="360"/>
      </w:pPr>
      <w:rPr>
        <w:rFonts w:cs="Times New Roman" w:hint="default"/>
      </w:rPr>
    </w:lvl>
    <w:lvl w:ilvl="2" w:tplc="0C090005" w:tentative="1">
      <w:start w:val="1"/>
      <w:numFmt w:val="bullet"/>
      <w:lvlText w:val=""/>
      <w:lvlJc w:val="left"/>
      <w:pPr>
        <w:tabs>
          <w:tab w:val="num" w:pos="720"/>
        </w:tabs>
        <w:ind w:left="720" w:hanging="360"/>
      </w:pPr>
      <w:rPr>
        <w:rFonts w:ascii="Wingdings" w:hAnsi="Wingdings" w:hint="default"/>
      </w:rPr>
    </w:lvl>
    <w:lvl w:ilvl="3" w:tplc="0C090001" w:tentative="1">
      <w:start w:val="1"/>
      <w:numFmt w:val="bullet"/>
      <w:lvlText w:val=""/>
      <w:lvlJc w:val="left"/>
      <w:pPr>
        <w:tabs>
          <w:tab w:val="num" w:pos="1440"/>
        </w:tabs>
        <w:ind w:left="1440" w:hanging="360"/>
      </w:pPr>
      <w:rPr>
        <w:rFonts w:ascii="Symbol" w:hAnsi="Symbol" w:hint="default"/>
      </w:rPr>
    </w:lvl>
    <w:lvl w:ilvl="4" w:tplc="0C090003" w:tentative="1">
      <w:start w:val="1"/>
      <w:numFmt w:val="bullet"/>
      <w:lvlText w:val="o"/>
      <w:lvlJc w:val="left"/>
      <w:pPr>
        <w:tabs>
          <w:tab w:val="num" w:pos="2160"/>
        </w:tabs>
        <w:ind w:left="2160" w:hanging="360"/>
      </w:pPr>
      <w:rPr>
        <w:rFonts w:ascii="Courier New" w:hAnsi="Courier New" w:hint="default"/>
      </w:rPr>
    </w:lvl>
    <w:lvl w:ilvl="5" w:tplc="0C090005" w:tentative="1">
      <w:start w:val="1"/>
      <w:numFmt w:val="bullet"/>
      <w:lvlText w:val=""/>
      <w:lvlJc w:val="left"/>
      <w:pPr>
        <w:tabs>
          <w:tab w:val="num" w:pos="2880"/>
        </w:tabs>
        <w:ind w:left="2880" w:hanging="360"/>
      </w:pPr>
      <w:rPr>
        <w:rFonts w:ascii="Wingdings" w:hAnsi="Wingdings" w:hint="default"/>
      </w:rPr>
    </w:lvl>
    <w:lvl w:ilvl="6" w:tplc="0C090001" w:tentative="1">
      <w:start w:val="1"/>
      <w:numFmt w:val="bullet"/>
      <w:lvlText w:val=""/>
      <w:lvlJc w:val="left"/>
      <w:pPr>
        <w:tabs>
          <w:tab w:val="num" w:pos="3600"/>
        </w:tabs>
        <w:ind w:left="3600" w:hanging="360"/>
      </w:pPr>
      <w:rPr>
        <w:rFonts w:ascii="Symbol" w:hAnsi="Symbol" w:hint="default"/>
      </w:rPr>
    </w:lvl>
    <w:lvl w:ilvl="7" w:tplc="0C090003" w:tentative="1">
      <w:start w:val="1"/>
      <w:numFmt w:val="bullet"/>
      <w:lvlText w:val="o"/>
      <w:lvlJc w:val="left"/>
      <w:pPr>
        <w:tabs>
          <w:tab w:val="num" w:pos="4320"/>
        </w:tabs>
        <w:ind w:left="4320" w:hanging="360"/>
      </w:pPr>
      <w:rPr>
        <w:rFonts w:ascii="Courier New" w:hAnsi="Courier New" w:hint="default"/>
      </w:rPr>
    </w:lvl>
    <w:lvl w:ilvl="8" w:tplc="0C090005" w:tentative="1">
      <w:start w:val="1"/>
      <w:numFmt w:val="bullet"/>
      <w:lvlText w:val=""/>
      <w:lvlJc w:val="left"/>
      <w:pPr>
        <w:tabs>
          <w:tab w:val="num" w:pos="5040"/>
        </w:tabs>
        <w:ind w:left="5040" w:hanging="360"/>
      </w:pPr>
      <w:rPr>
        <w:rFonts w:ascii="Wingdings" w:hAnsi="Wingdings" w:hint="default"/>
      </w:rPr>
    </w:lvl>
  </w:abstractNum>
  <w:abstractNum w:abstractNumId="8" w15:restartNumberingAfterBreak="0">
    <w:nsid w:val="1F35706B"/>
    <w:multiLevelType w:val="hybridMultilevel"/>
    <w:tmpl w:val="18224F4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3B7E62"/>
    <w:multiLevelType w:val="hybridMultilevel"/>
    <w:tmpl w:val="7D7C61A4"/>
    <w:lvl w:ilvl="0" w:tplc="B53A06B0">
      <w:start w:val="1"/>
      <w:numFmt w:val="bullet"/>
      <w:lvlText w:val=""/>
      <w:lvlJc w:val="left"/>
      <w:pPr>
        <w:tabs>
          <w:tab w:val="num" w:pos="360"/>
        </w:tabs>
        <w:ind w:left="360" w:hanging="360"/>
      </w:pPr>
      <w:rPr>
        <w:rFonts w:ascii="Wingdings" w:hAnsi="Wingdings" w:hint="default"/>
        <w:sz w:val="24"/>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6AA7DC2"/>
    <w:multiLevelType w:val="hybridMultilevel"/>
    <w:tmpl w:val="ADC4CA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E081CF9"/>
    <w:multiLevelType w:val="hybridMultilevel"/>
    <w:tmpl w:val="27BE21D2"/>
    <w:lvl w:ilvl="0" w:tplc="0C09000F">
      <w:start w:val="1"/>
      <w:numFmt w:val="decimal"/>
      <w:lvlText w:val="%1."/>
      <w:lvlJc w:val="left"/>
      <w:pPr>
        <w:tabs>
          <w:tab w:val="num" w:pos="360"/>
        </w:tabs>
        <w:ind w:left="360" w:hanging="360"/>
      </w:pPr>
      <w:rPr>
        <w:rFonts w:cs="Times New Roman"/>
      </w:rPr>
    </w:lvl>
    <w:lvl w:ilvl="1" w:tplc="0C090017">
      <w:start w:val="1"/>
      <w:numFmt w:val="lowerLetter"/>
      <w:lvlText w:val="%2)"/>
      <w:lvlJc w:val="left"/>
      <w:pPr>
        <w:tabs>
          <w:tab w:val="num" w:pos="1080"/>
        </w:tabs>
        <w:ind w:left="108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12" w15:restartNumberingAfterBreak="0">
    <w:nsid w:val="34345C48"/>
    <w:multiLevelType w:val="hybridMultilevel"/>
    <w:tmpl w:val="6E8A3036"/>
    <w:lvl w:ilvl="0" w:tplc="0C090001">
      <w:start w:val="1"/>
      <w:numFmt w:val="bullet"/>
      <w:lvlText w:val=""/>
      <w:lvlJc w:val="left"/>
      <w:pPr>
        <w:tabs>
          <w:tab w:val="num" w:pos="578"/>
        </w:tabs>
        <w:ind w:left="578" w:hanging="360"/>
      </w:pPr>
      <w:rPr>
        <w:rFonts w:ascii="Symbol" w:hAnsi="Symbol" w:hint="default"/>
      </w:rPr>
    </w:lvl>
    <w:lvl w:ilvl="1" w:tplc="0C090003">
      <w:start w:val="1"/>
      <w:numFmt w:val="bullet"/>
      <w:lvlText w:val="o"/>
      <w:lvlJc w:val="left"/>
      <w:pPr>
        <w:tabs>
          <w:tab w:val="num" w:pos="1298"/>
        </w:tabs>
        <w:ind w:left="1298" w:hanging="360"/>
      </w:pPr>
      <w:rPr>
        <w:rFonts w:ascii="Courier New" w:hAnsi="Courier New" w:cs="Courier New" w:hint="default"/>
      </w:rPr>
    </w:lvl>
    <w:lvl w:ilvl="2" w:tplc="0C090005">
      <w:start w:val="1"/>
      <w:numFmt w:val="bullet"/>
      <w:lvlText w:val=""/>
      <w:lvlJc w:val="left"/>
      <w:pPr>
        <w:tabs>
          <w:tab w:val="num" w:pos="2018"/>
        </w:tabs>
        <w:ind w:left="2018" w:hanging="360"/>
      </w:pPr>
      <w:rPr>
        <w:rFonts w:ascii="Wingdings" w:hAnsi="Wingdings" w:hint="default"/>
      </w:rPr>
    </w:lvl>
    <w:lvl w:ilvl="3" w:tplc="0C090001">
      <w:start w:val="1"/>
      <w:numFmt w:val="bullet"/>
      <w:lvlText w:val=""/>
      <w:lvlJc w:val="left"/>
      <w:pPr>
        <w:tabs>
          <w:tab w:val="num" w:pos="2738"/>
        </w:tabs>
        <w:ind w:left="2738" w:hanging="360"/>
      </w:pPr>
      <w:rPr>
        <w:rFonts w:ascii="Symbol" w:hAnsi="Symbol" w:hint="default"/>
      </w:rPr>
    </w:lvl>
    <w:lvl w:ilvl="4" w:tplc="0C090003">
      <w:start w:val="1"/>
      <w:numFmt w:val="bullet"/>
      <w:lvlText w:val="o"/>
      <w:lvlJc w:val="left"/>
      <w:pPr>
        <w:tabs>
          <w:tab w:val="num" w:pos="3458"/>
        </w:tabs>
        <w:ind w:left="3458" w:hanging="360"/>
      </w:pPr>
      <w:rPr>
        <w:rFonts w:ascii="Courier New" w:hAnsi="Courier New" w:cs="Courier New" w:hint="default"/>
      </w:rPr>
    </w:lvl>
    <w:lvl w:ilvl="5" w:tplc="0C090005">
      <w:start w:val="1"/>
      <w:numFmt w:val="bullet"/>
      <w:lvlText w:val=""/>
      <w:lvlJc w:val="left"/>
      <w:pPr>
        <w:tabs>
          <w:tab w:val="num" w:pos="4178"/>
        </w:tabs>
        <w:ind w:left="4178" w:hanging="360"/>
      </w:pPr>
      <w:rPr>
        <w:rFonts w:ascii="Wingdings" w:hAnsi="Wingdings" w:hint="default"/>
      </w:rPr>
    </w:lvl>
    <w:lvl w:ilvl="6" w:tplc="0C090001">
      <w:start w:val="1"/>
      <w:numFmt w:val="bullet"/>
      <w:lvlText w:val=""/>
      <w:lvlJc w:val="left"/>
      <w:pPr>
        <w:tabs>
          <w:tab w:val="num" w:pos="4898"/>
        </w:tabs>
        <w:ind w:left="4898" w:hanging="360"/>
      </w:pPr>
      <w:rPr>
        <w:rFonts w:ascii="Symbol" w:hAnsi="Symbol" w:hint="default"/>
      </w:rPr>
    </w:lvl>
    <w:lvl w:ilvl="7" w:tplc="0C090003">
      <w:start w:val="1"/>
      <w:numFmt w:val="bullet"/>
      <w:lvlText w:val="o"/>
      <w:lvlJc w:val="left"/>
      <w:pPr>
        <w:tabs>
          <w:tab w:val="num" w:pos="5618"/>
        </w:tabs>
        <w:ind w:left="5618" w:hanging="360"/>
      </w:pPr>
      <w:rPr>
        <w:rFonts w:ascii="Courier New" w:hAnsi="Courier New" w:cs="Courier New" w:hint="default"/>
      </w:rPr>
    </w:lvl>
    <w:lvl w:ilvl="8" w:tplc="0C090005">
      <w:start w:val="1"/>
      <w:numFmt w:val="bullet"/>
      <w:lvlText w:val=""/>
      <w:lvlJc w:val="left"/>
      <w:pPr>
        <w:tabs>
          <w:tab w:val="num" w:pos="6338"/>
        </w:tabs>
        <w:ind w:left="6338" w:hanging="360"/>
      </w:pPr>
      <w:rPr>
        <w:rFonts w:ascii="Wingdings" w:hAnsi="Wingdings" w:hint="default"/>
      </w:rPr>
    </w:lvl>
  </w:abstractNum>
  <w:abstractNum w:abstractNumId="13" w15:restartNumberingAfterBreak="0">
    <w:nsid w:val="3AF86CD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C2C2F3B"/>
    <w:multiLevelType w:val="hybridMultilevel"/>
    <w:tmpl w:val="3760BCE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7141C6E"/>
    <w:multiLevelType w:val="hybridMultilevel"/>
    <w:tmpl w:val="B060EFF0"/>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8603F17"/>
    <w:multiLevelType w:val="hybridMultilevel"/>
    <w:tmpl w:val="F47A837E"/>
    <w:lvl w:ilvl="0" w:tplc="0C090001">
      <w:start w:val="1"/>
      <w:numFmt w:val="bullet"/>
      <w:lvlText w:val=""/>
      <w:lvlJc w:val="left"/>
      <w:pPr>
        <w:ind w:left="360" w:hanging="360"/>
      </w:pPr>
      <w:rPr>
        <w:rFonts w:ascii="Symbol" w:hAnsi="Symbol" w:hint="default"/>
        <w:b w:val="0"/>
      </w:rPr>
    </w:lvl>
    <w:lvl w:ilvl="1" w:tplc="0C090017">
      <w:start w:val="1"/>
      <w:numFmt w:val="lowerLetter"/>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89A6D60"/>
    <w:multiLevelType w:val="hybridMultilevel"/>
    <w:tmpl w:val="7F763B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C400967"/>
    <w:multiLevelType w:val="hybridMultilevel"/>
    <w:tmpl w:val="E7ECE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DAD2922"/>
    <w:multiLevelType w:val="hybridMultilevel"/>
    <w:tmpl w:val="8F12446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9D6F87"/>
    <w:multiLevelType w:val="hybridMultilevel"/>
    <w:tmpl w:val="AA8C3528"/>
    <w:lvl w:ilvl="0" w:tplc="0C09000F">
      <w:start w:val="1"/>
      <w:numFmt w:val="decimal"/>
      <w:lvlText w:val="%1."/>
      <w:lvlJc w:val="left"/>
      <w:pPr>
        <w:tabs>
          <w:tab w:val="num" w:pos="578"/>
        </w:tabs>
        <w:ind w:left="578" w:hanging="360"/>
      </w:pPr>
      <w:rPr>
        <w:rFonts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21" w15:restartNumberingAfterBreak="0">
    <w:nsid w:val="5AB6319B"/>
    <w:multiLevelType w:val="hybridMultilevel"/>
    <w:tmpl w:val="897265C4"/>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22" w15:restartNumberingAfterBreak="0">
    <w:nsid w:val="60E86BB8"/>
    <w:multiLevelType w:val="singleLevel"/>
    <w:tmpl w:val="0C09000F"/>
    <w:lvl w:ilvl="0">
      <w:start w:val="1"/>
      <w:numFmt w:val="decimal"/>
      <w:lvlText w:val="%1."/>
      <w:lvlJc w:val="left"/>
      <w:pPr>
        <w:tabs>
          <w:tab w:val="num" w:pos="360"/>
        </w:tabs>
        <w:ind w:left="360" w:hanging="360"/>
      </w:pPr>
      <w:rPr>
        <w:rFonts w:cs="Times New Roman"/>
      </w:rPr>
    </w:lvl>
  </w:abstractNum>
  <w:abstractNum w:abstractNumId="23" w15:restartNumberingAfterBreak="0">
    <w:nsid w:val="61292086"/>
    <w:multiLevelType w:val="hybridMultilevel"/>
    <w:tmpl w:val="F4AAE04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4" w15:restartNumberingAfterBreak="0">
    <w:nsid w:val="61CC2222"/>
    <w:multiLevelType w:val="hybridMultilevel"/>
    <w:tmpl w:val="4EE2A5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E6D0F95"/>
    <w:multiLevelType w:val="hybridMultilevel"/>
    <w:tmpl w:val="57360DEC"/>
    <w:lvl w:ilvl="0" w:tplc="4D4CBD26">
      <w:start w:val="9"/>
      <w:numFmt w:val="decimal"/>
      <w:lvlText w:val="%1."/>
      <w:lvlJc w:val="left"/>
      <w:pPr>
        <w:tabs>
          <w:tab w:val="num" w:pos="870"/>
        </w:tabs>
        <w:ind w:left="870" w:hanging="510"/>
      </w:pPr>
      <w:rPr>
        <w:rFonts w:cs="Times New Roman" w:hint="default"/>
      </w:rPr>
    </w:lvl>
    <w:lvl w:ilvl="1" w:tplc="3E50F65A">
      <w:start w:val="9"/>
      <w:numFmt w:val="bullet"/>
      <w:lvlText w:val="-"/>
      <w:lvlJc w:val="left"/>
      <w:pPr>
        <w:tabs>
          <w:tab w:val="num" w:pos="1440"/>
        </w:tabs>
        <w:ind w:left="1440" w:hanging="360"/>
      </w:pPr>
      <w:rPr>
        <w:rFonts w:ascii="Tahoma" w:eastAsia="Times New Roman" w:hAnsi="Tahoma"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F6E0FC3"/>
    <w:multiLevelType w:val="hybridMultilevel"/>
    <w:tmpl w:val="D95C35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3F53C9E"/>
    <w:multiLevelType w:val="hybridMultilevel"/>
    <w:tmpl w:val="655A8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3"/>
  </w:num>
  <w:num w:numId="2">
    <w:abstractNumId w:val="0"/>
  </w:num>
  <w:num w:numId="3">
    <w:abstractNumId w:val="21"/>
  </w:num>
  <w:num w:numId="4">
    <w:abstractNumId w:val="15"/>
  </w:num>
  <w:num w:numId="5">
    <w:abstractNumId w:val="7"/>
  </w:num>
  <w:num w:numId="6">
    <w:abstractNumId w:val="9"/>
  </w:num>
  <w:num w:numId="7">
    <w:abstractNumId w:val="19"/>
  </w:num>
  <w:num w:numId="8">
    <w:abstractNumId w:val="22"/>
  </w:num>
  <w:num w:numId="9">
    <w:abstractNumId w:val="25"/>
  </w:num>
  <w:num w:numId="10">
    <w:abstractNumId w:val="8"/>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5"/>
  </w:num>
  <w:num w:numId="14">
    <w:abstractNumId w:val="17"/>
  </w:num>
  <w:num w:numId="15">
    <w:abstractNumId w:val="27"/>
  </w:num>
  <w:num w:numId="16">
    <w:abstractNumId w:val="6"/>
  </w:num>
  <w:num w:numId="17">
    <w:abstractNumId w:val="18"/>
  </w:num>
  <w:num w:numId="18">
    <w:abstractNumId w:val="3"/>
  </w:num>
  <w:num w:numId="19">
    <w:abstractNumId w:val="4"/>
  </w:num>
  <w:num w:numId="20">
    <w:abstractNumId w:val="10"/>
  </w:num>
  <w:num w:numId="21">
    <w:abstractNumId w:val="1"/>
  </w:num>
  <w:num w:numId="22">
    <w:abstractNumId w:val="14"/>
  </w:num>
  <w:num w:numId="23">
    <w:abstractNumId w:val="26"/>
  </w:num>
  <w:num w:numId="24">
    <w:abstractNumId w:val="16"/>
  </w:num>
  <w:num w:numId="25">
    <w:abstractNumId w:val="20"/>
  </w:num>
  <w:num w:numId="26">
    <w:abstractNumId w:val="23"/>
  </w:num>
  <w:num w:numId="27">
    <w:abstractNumId w:val="12"/>
  </w:num>
  <w:num w:numId="28">
    <w:abstractNumId w:val="20"/>
    <w:lvlOverride w:ilvl="0">
      <w:startOverride w:val="1"/>
    </w:lvlOverride>
    <w:lvlOverride w:ilvl="1"/>
    <w:lvlOverride w:ilvl="2"/>
    <w:lvlOverride w:ilvl="3"/>
    <w:lvlOverride w:ilvl="4"/>
    <w:lvlOverride w:ilvl="5"/>
    <w:lvlOverride w:ilvl="6"/>
    <w:lvlOverride w:ilvl="7"/>
    <w:lvlOverride w:ilvl="8"/>
  </w:num>
  <w:num w:numId="29">
    <w:abstractNumId w:val="16"/>
    <w:lvlOverride w:ilvl="0"/>
    <w:lvlOverride w:ilvl="1">
      <w:startOverride w:val="1"/>
    </w:lvlOverride>
    <w:lvlOverride w:ilvl="2"/>
    <w:lvlOverride w:ilvl="3"/>
    <w:lvlOverride w:ilvl="4"/>
    <w:lvlOverride w:ilvl="5"/>
    <w:lvlOverride w:ilvl="6"/>
    <w:lvlOverride w:ilvl="7"/>
    <w:lvlOverride w:ilvl="8"/>
  </w:num>
  <w:num w:numId="30">
    <w:abstractNumId w:val="2"/>
  </w:num>
  <w:num w:numId="31">
    <w:abstractNumId w:val="28"/>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3C4B"/>
    <w:rsid w:val="0000736E"/>
    <w:rsid w:val="000108A0"/>
    <w:rsid w:val="000477DD"/>
    <w:rsid w:val="0007061D"/>
    <w:rsid w:val="000A3669"/>
    <w:rsid w:val="000A5E72"/>
    <w:rsid w:val="0011415C"/>
    <w:rsid w:val="0015130B"/>
    <w:rsid w:val="00171773"/>
    <w:rsid w:val="00184B56"/>
    <w:rsid w:val="001B3E76"/>
    <w:rsid w:val="001F57DF"/>
    <w:rsid w:val="001F586E"/>
    <w:rsid w:val="002006C6"/>
    <w:rsid w:val="00224C21"/>
    <w:rsid w:val="00240313"/>
    <w:rsid w:val="002A1790"/>
    <w:rsid w:val="002C631A"/>
    <w:rsid w:val="002E0184"/>
    <w:rsid w:val="003F4611"/>
    <w:rsid w:val="00401F21"/>
    <w:rsid w:val="00452778"/>
    <w:rsid w:val="00463F99"/>
    <w:rsid w:val="00472447"/>
    <w:rsid w:val="00483FB0"/>
    <w:rsid w:val="00490C9C"/>
    <w:rsid w:val="004B124F"/>
    <w:rsid w:val="004C6744"/>
    <w:rsid w:val="00530F33"/>
    <w:rsid w:val="005668ED"/>
    <w:rsid w:val="00584CD7"/>
    <w:rsid w:val="005B1156"/>
    <w:rsid w:val="005E76EA"/>
    <w:rsid w:val="0069704C"/>
    <w:rsid w:val="0069709C"/>
    <w:rsid w:val="006B17C1"/>
    <w:rsid w:val="006D498B"/>
    <w:rsid w:val="0072023B"/>
    <w:rsid w:val="007432D1"/>
    <w:rsid w:val="00757567"/>
    <w:rsid w:val="00775E50"/>
    <w:rsid w:val="00790309"/>
    <w:rsid w:val="007962F5"/>
    <w:rsid w:val="007C73E3"/>
    <w:rsid w:val="00882BE6"/>
    <w:rsid w:val="008B4BC1"/>
    <w:rsid w:val="008C443C"/>
    <w:rsid w:val="008D12CA"/>
    <w:rsid w:val="008F5BF5"/>
    <w:rsid w:val="009373B1"/>
    <w:rsid w:val="00996AE5"/>
    <w:rsid w:val="009F05B7"/>
    <w:rsid w:val="00AE08AF"/>
    <w:rsid w:val="00B25A76"/>
    <w:rsid w:val="00B57D72"/>
    <w:rsid w:val="00BE0C4D"/>
    <w:rsid w:val="00C13387"/>
    <w:rsid w:val="00C714EF"/>
    <w:rsid w:val="00D04A9C"/>
    <w:rsid w:val="00D3162D"/>
    <w:rsid w:val="00D35C23"/>
    <w:rsid w:val="00D3708D"/>
    <w:rsid w:val="00D92115"/>
    <w:rsid w:val="00E44B1E"/>
    <w:rsid w:val="00E61165"/>
    <w:rsid w:val="00E8236D"/>
    <w:rsid w:val="00E86C98"/>
    <w:rsid w:val="00F06BBF"/>
    <w:rsid w:val="00F12A9D"/>
    <w:rsid w:val="00F464C7"/>
    <w:rsid w:val="00F823CC"/>
    <w:rsid w:val="00FB31A0"/>
    <w:rsid w:val="00FB3C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9893D"/>
  <w15:docId w15:val="{B68CF0BD-2EAC-4CB9-AB0A-CAC5B871F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3C4B"/>
    <w:rPr>
      <w:sz w:val="24"/>
      <w:lang w:val="en-US"/>
    </w:rPr>
  </w:style>
  <w:style w:type="paragraph" w:styleId="Heading1">
    <w:name w:val="heading 1"/>
    <w:basedOn w:val="Normal"/>
    <w:next w:val="Normal"/>
    <w:link w:val="Heading1Char"/>
    <w:qFormat/>
    <w:rsid w:val="00FB3C4B"/>
    <w:pPr>
      <w:keepNext/>
      <w:jc w:val="center"/>
      <w:outlineLvl w:val="0"/>
    </w:pPr>
    <w:rPr>
      <w:rFonts w:ascii="Tahoma" w:hAnsi="Tahoma"/>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100E"/>
    <w:rPr>
      <w:rFonts w:asciiTheme="majorHAnsi" w:eastAsiaTheme="majorEastAsia" w:hAnsiTheme="majorHAnsi" w:cstheme="majorBidi"/>
      <w:b/>
      <w:bCs/>
      <w:kern w:val="32"/>
      <w:sz w:val="32"/>
      <w:szCs w:val="32"/>
      <w:lang w:val="en-US"/>
    </w:rPr>
  </w:style>
  <w:style w:type="paragraph" w:styleId="Header">
    <w:name w:val="header"/>
    <w:basedOn w:val="Normal"/>
    <w:link w:val="HeaderChar"/>
    <w:uiPriority w:val="99"/>
    <w:rsid w:val="00FB3C4B"/>
    <w:pPr>
      <w:tabs>
        <w:tab w:val="center" w:pos="4320"/>
        <w:tab w:val="right" w:pos="8640"/>
      </w:tabs>
    </w:pPr>
  </w:style>
  <w:style w:type="character" w:customStyle="1" w:styleId="HeaderChar">
    <w:name w:val="Header Char"/>
    <w:basedOn w:val="DefaultParagraphFont"/>
    <w:link w:val="Header"/>
    <w:uiPriority w:val="99"/>
    <w:semiHidden/>
    <w:rsid w:val="0058100E"/>
    <w:rPr>
      <w:sz w:val="24"/>
      <w:lang w:val="en-US"/>
    </w:rPr>
  </w:style>
  <w:style w:type="paragraph" w:styleId="Footer">
    <w:name w:val="footer"/>
    <w:basedOn w:val="Normal"/>
    <w:link w:val="FooterChar"/>
    <w:uiPriority w:val="99"/>
    <w:rsid w:val="00FB3C4B"/>
    <w:pPr>
      <w:tabs>
        <w:tab w:val="center" w:pos="4320"/>
        <w:tab w:val="right" w:pos="8640"/>
      </w:tabs>
    </w:pPr>
  </w:style>
  <w:style w:type="character" w:customStyle="1" w:styleId="FooterChar">
    <w:name w:val="Footer Char"/>
    <w:basedOn w:val="DefaultParagraphFont"/>
    <w:link w:val="Footer"/>
    <w:uiPriority w:val="99"/>
    <w:rsid w:val="0058100E"/>
    <w:rPr>
      <w:sz w:val="24"/>
      <w:lang w:val="en-US"/>
    </w:rPr>
  </w:style>
  <w:style w:type="paragraph" w:styleId="BodyTextIndent2">
    <w:name w:val="Body Text Indent 2"/>
    <w:basedOn w:val="Normal"/>
    <w:link w:val="BodyTextIndent2Char"/>
    <w:uiPriority w:val="99"/>
    <w:rsid w:val="00FB3C4B"/>
    <w:pPr>
      <w:tabs>
        <w:tab w:val="left" w:pos="2977"/>
        <w:tab w:val="left" w:pos="3686"/>
        <w:tab w:val="left" w:pos="5103"/>
        <w:tab w:val="left" w:pos="5812"/>
        <w:tab w:val="left" w:pos="7088"/>
      </w:tabs>
      <w:ind w:left="-142"/>
      <w:jc w:val="both"/>
    </w:pPr>
    <w:rPr>
      <w:rFonts w:ascii="Tahoma" w:hAnsi="Tahoma"/>
      <w:sz w:val="22"/>
    </w:rPr>
  </w:style>
  <w:style w:type="character" w:customStyle="1" w:styleId="BodyTextIndent2Char">
    <w:name w:val="Body Text Indent 2 Char"/>
    <w:basedOn w:val="DefaultParagraphFont"/>
    <w:link w:val="BodyTextIndent2"/>
    <w:uiPriority w:val="99"/>
    <w:semiHidden/>
    <w:rsid w:val="0058100E"/>
    <w:rPr>
      <w:sz w:val="24"/>
      <w:lang w:val="en-US"/>
    </w:rPr>
  </w:style>
  <w:style w:type="character" w:styleId="Hyperlink">
    <w:name w:val="Hyperlink"/>
    <w:basedOn w:val="DefaultParagraphFont"/>
    <w:uiPriority w:val="99"/>
    <w:rsid w:val="00FB3C4B"/>
    <w:rPr>
      <w:rFonts w:cs="Times New Roman"/>
      <w:color w:val="0000FF"/>
      <w:u w:val="single"/>
    </w:rPr>
  </w:style>
  <w:style w:type="paragraph" w:styleId="BalloonText">
    <w:name w:val="Balloon Text"/>
    <w:basedOn w:val="Normal"/>
    <w:link w:val="BalloonTextChar"/>
    <w:rsid w:val="008C443C"/>
    <w:rPr>
      <w:rFonts w:ascii="Tahoma" w:hAnsi="Tahoma" w:cs="Tahoma"/>
      <w:sz w:val="16"/>
      <w:szCs w:val="16"/>
    </w:rPr>
  </w:style>
  <w:style w:type="character" w:customStyle="1" w:styleId="BalloonTextChar">
    <w:name w:val="Balloon Text Char"/>
    <w:basedOn w:val="DefaultParagraphFont"/>
    <w:link w:val="BalloonText"/>
    <w:rsid w:val="008C443C"/>
    <w:rPr>
      <w:rFonts w:ascii="Tahoma" w:hAnsi="Tahoma" w:cs="Tahoma"/>
      <w:sz w:val="16"/>
      <w:szCs w:val="16"/>
      <w:lang w:val="en-US"/>
    </w:rPr>
  </w:style>
  <w:style w:type="paragraph" w:styleId="ListParagraph">
    <w:name w:val="List Paragraph"/>
    <w:basedOn w:val="Normal"/>
    <w:uiPriority w:val="34"/>
    <w:qFormat/>
    <w:rsid w:val="004B124F"/>
    <w:pPr>
      <w:ind w:left="720"/>
      <w:contextualSpacing/>
    </w:pPr>
  </w:style>
  <w:style w:type="paragraph" w:customStyle="1" w:styleId="Logo">
    <w:name w:val="Logo"/>
    <w:semiHidden/>
    <w:rsid w:val="00B25A76"/>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B25A76"/>
    <w:pPr>
      <w:tabs>
        <w:tab w:val="left" w:pos="720"/>
      </w:tabs>
    </w:pPr>
    <w:rPr>
      <w:rFonts w:ascii="Gill Sans MT" w:hAnsi="Gill Sans MT"/>
      <w:sz w:val="28"/>
      <w:szCs w:val="24"/>
      <w:lang w:eastAsia="en-US"/>
    </w:rPr>
  </w:style>
  <w:style w:type="paragraph" w:customStyle="1" w:styleId="Sub-branch">
    <w:name w:val="Sub-branch"/>
    <w:basedOn w:val="Normal"/>
    <w:semiHidden/>
    <w:rsid w:val="00B25A76"/>
    <w:pPr>
      <w:keepLines/>
      <w:tabs>
        <w:tab w:val="left" w:pos="567"/>
      </w:tabs>
      <w:spacing w:before="80" w:after="140" w:line="24" w:lineRule="atLeast"/>
      <w:jc w:val="both"/>
    </w:pPr>
    <w:rPr>
      <w:rFonts w:ascii="Gill Sans MT" w:hAnsi="Gill Sans MT"/>
      <w:caps/>
      <w:w w:val="95"/>
      <w:sz w:val="18"/>
      <w:lang w:val="en-AU" w:eastAsia="en-US"/>
    </w:rPr>
  </w:style>
  <w:style w:type="paragraph" w:customStyle="1" w:styleId="InformationBlock">
    <w:name w:val="Information Block"/>
    <w:link w:val="InformationBlockChar"/>
    <w:semiHidden/>
    <w:rsid w:val="00B25A76"/>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B25A76"/>
    <w:rPr>
      <w:b w:val="0"/>
    </w:rPr>
  </w:style>
  <w:style w:type="character" w:customStyle="1" w:styleId="InformationBlockChar">
    <w:name w:val="Information Block Char"/>
    <w:link w:val="InformationBlock"/>
    <w:semiHidden/>
    <w:locked/>
    <w:rsid w:val="00B25A76"/>
    <w:rPr>
      <w:rFonts w:ascii="Gill Sans MT" w:hAnsi="Gill Sans MT"/>
      <w:b/>
      <w:sz w:val="22"/>
      <w:szCs w:val="22"/>
      <w:lang w:eastAsia="en-US"/>
    </w:rPr>
  </w:style>
  <w:style w:type="character" w:customStyle="1" w:styleId="InformationBlockfillinChar">
    <w:name w:val="Information Block (fill in) Char"/>
    <w:basedOn w:val="InformationBlockChar"/>
    <w:link w:val="InformationBlockfillin"/>
    <w:locked/>
    <w:rsid w:val="00B25A76"/>
    <w:rPr>
      <w:rFonts w:ascii="Gill Sans MT" w:hAnsi="Gill Sans MT"/>
      <w:b/>
      <w:sz w:val="22"/>
      <w:szCs w:val="22"/>
      <w:lang w:eastAsia="en-US"/>
    </w:rPr>
  </w:style>
  <w:style w:type="paragraph" w:customStyle="1" w:styleId="BulletedListLevel1">
    <w:name w:val="Bulleted List Level 1"/>
    <w:rsid w:val="00775E50"/>
    <w:pPr>
      <w:keepLines/>
      <w:numPr>
        <w:numId w:val="30"/>
      </w:numPr>
      <w:tabs>
        <w:tab w:val="left" w:pos="1134"/>
      </w:tabs>
      <w:spacing w:after="140" w:line="300" w:lineRule="atLeast"/>
      <w:jc w:val="both"/>
    </w:pPr>
    <w:rPr>
      <w:rFonts w:ascii="Gill Sans MT" w:hAnsi="Gill Sans MT"/>
      <w:sz w:val="24"/>
      <w:szCs w:val="24"/>
      <w:lang w:eastAsia="en-US"/>
    </w:rPr>
  </w:style>
  <w:style w:type="paragraph" w:customStyle="1" w:styleId="NumberedList">
    <w:name w:val="Numbered List"/>
    <w:link w:val="NumberedListChar"/>
    <w:semiHidden/>
    <w:rsid w:val="0000736E"/>
    <w:pPr>
      <w:keepLines/>
      <w:numPr>
        <w:numId w:val="31"/>
      </w:numPr>
      <w:spacing w:after="140" w:line="300" w:lineRule="atLeast"/>
      <w:jc w:val="both"/>
    </w:pPr>
    <w:rPr>
      <w:rFonts w:ascii="Gill Sans MT" w:hAnsi="Gill Sans MT"/>
      <w:sz w:val="24"/>
      <w:lang w:eastAsia="en-US"/>
    </w:rPr>
  </w:style>
  <w:style w:type="character" w:customStyle="1" w:styleId="NumberedListChar">
    <w:name w:val="Numbered List Char"/>
    <w:link w:val="NumberedList"/>
    <w:semiHidden/>
    <w:locked/>
    <w:rsid w:val="0000736E"/>
    <w:rPr>
      <w:rFonts w:ascii="Gill Sans MT" w:hAnsi="Gill Sans M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672174">
      <w:bodyDiv w:val="1"/>
      <w:marLeft w:val="0"/>
      <w:marRight w:val="0"/>
      <w:marTop w:val="0"/>
      <w:marBottom w:val="0"/>
      <w:divBdr>
        <w:top w:val="none" w:sz="0" w:space="0" w:color="auto"/>
        <w:left w:val="none" w:sz="0" w:space="0" w:color="auto"/>
        <w:bottom w:val="none" w:sz="0" w:space="0" w:color="auto"/>
        <w:right w:val="none" w:sz="0" w:space="0" w:color="auto"/>
      </w:divBdr>
    </w:div>
    <w:div w:id="690228489">
      <w:marLeft w:val="0"/>
      <w:marRight w:val="0"/>
      <w:marTop w:val="0"/>
      <w:marBottom w:val="0"/>
      <w:divBdr>
        <w:top w:val="none" w:sz="0" w:space="0" w:color="auto"/>
        <w:left w:val="none" w:sz="0" w:space="0" w:color="auto"/>
        <w:bottom w:val="none" w:sz="0" w:space="0" w:color="auto"/>
        <w:right w:val="none" w:sz="0" w:space="0" w:color="auto"/>
      </w:divBdr>
    </w:div>
    <w:div w:id="121026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pac.tas.gov.au/divisions/ss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E2C7DB-83BD-4980-9988-A840DA91A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1463</Words>
  <Characters>8341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Department of Health and Human Services</vt:lpstr>
    </vt:vector>
  </TitlesOfParts>
  <Company>DHHS</Company>
  <LinksUpToDate>false</LinksUpToDate>
  <CharactersWithSpaces>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Health and Human Services</dc:title>
  <dc:creator>cdorward</dc:creator>
  <cp:lastModifiedBy>Butterworth, Emily S</cp:lastModifiedBy>
  <cp:revision>3</cp:revision>
  <cp:lastPrinted>2021-04-07T22:01:00Z</cp:lastPrinted>
  <dcterms:created xsi:type="dcterms:W3CDTF">2021-04-07T22:01:00Z</dcterms:created>
  <dcterms:modified xsi:type="dcterms:W3CDTF">2021-04-07T22:01:00Z</dcterms:modified>
</cp:coreProperties>
</file>