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712FDA" w:rsidRDefault="00712FDA" w:rsidP="00712FDA">
                            <w:pPr>
                              <w:rPr>
                                <w:rFonts w:ascii="Arial Bold" w:hAnsi="Arial Bold"/>
                                <w:b/>
                                <w:caps/>
                                <w:color w:val="FFFFFF" w:themeColor="background1"/>
                                <w:sz w:val="40"/>
                                <w:szCs w:val="40"/>
                              </w:rPr>
                            </w:pPr>
                            <w:r>
                              <w:rPr>
                                <w:rFonts w:ascii="Arial Bold" w:hAnsi="Arial Bold"/>
                                <w:b/>
                                <w:caps/>
                                <w:color w:val="FFFFFF" w:themeColor="background1"/>
                                <w:sz w:val="40"/>
                                <w:szCs w:val="40"/>
                              </w:rPr>
                              <w:t>Family violence pracitioner</w:t>
                            </w:r>
                          </w:p>
                          <w:p w:rsidR="00712FDA" w:rsidRDefault="00712FDA" w:rsidP="00712FDA">
                            <w:pPr>
                              <w:rPr>
                                <w:rFonts w:ascii="Arial Bold" w:hAnsi="Arial Bold"/>
                                <w:b/>
                                <w:caps/>
                                <w:color w:val="FFFFFF" w:themeColor="background1"/>
                                <w:sz w:val="40"/>
                                <w:szCs w:val="40"/>
                              </w:rPr>
                            </w:pPr>
                            <w:r>
                              <w:rPr>
                                <w:rFonts w:ascii="Arial Bold" w:hAnsi="Arial Bold"/>
                                <w:b/>
                                <w:caps/>
                                <w:color w:val="FFFFFF" w:themeColor="background1"/>
                                <w:sz w:val="40"/>
                                <w:szCs w:val="40"/>
                              </w:rPr>
                              <w:t>Intergrated family services</w:t>
                            </w:r>
                          </w:p>
                          <w:p w:rsidR="008A604A" w:rsidRPr="008A604A" w:rsidRDefault="00712FDA" w:rsidP="00712FDA">
                            <w:pPr>
                              <w:rPr>
                                <w:rFonts w:ascii="Arial Bold" w:hAnsi="Arial Bold"/>
                                <w:b/>
                                <w:caps/>
                                <w:color w:val="FFFFFF" w:themeColor="background1"/>
                                <w:sz w:val="36"/>
                                <w:szCs w:val="36"/>
                              </w:rPr>
                            </w:pPr>
                            <w:r>
                              <w:rPr>
                                <w:rFonts w:ascii="Arial Bold" w:hAnsi="Arial Bold"/>
                                <w:b/>
                                <w:caps/>
                                <w:color w:val="FFFFFF" w:themeColor="background1"/>
                                <w:sz w:val="40"/>
                                <w:szCs w:val="40"/>
                              </w:rPr>
                              <w:t>southern region</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712FDA" w:rsidRDefault="00712FDA" w:rsidP="00712FDA">
                      <w:pPr>
                        <w:rPr>
                          <w:rFonts w:ascii="Arial Bold" w:hAnsi="Arial Bold"/>
                          <w:b/>
                          <w:caps/>
                          <w:color w:val="FFFFFF" w:themeColor="background1"/>
                          <w:sz w:val="40"/>
                          <w:szCs w:val="40"/>
                        </w:rPr>
                      </w:pPr>
                      <w:bookmarkStart w:id="1" w:name="_GoBack"/>
                      <w:bookmarkEnd w:id="1"/>
                      <w:r>
                        <w:rPr>
                          <w:rFonts w:ascii="Arial Bold" w:hAnsi="Arial Bold"/>
                          <w:b/>
                          <w:caps/>
                          <w:color w:val="FFFFFF" w:themeColor="background1"/>
                          <w:sz w:val="40"/>
                          <w:szCs w:val="40"/>
                        </w:rPr>
                        <w:t>Family violence pracitioner</w:t>
                      </w:r>
                    </w:p>
                    <w:p w:rsidR="00712FDA" w:rsidRDefault="00712FDA" w:rsidP="00712FDA">
                      <w:pPr>
                        <w:rPr>
                          <w:rFonts w:ascii="Arial Bold" w:hAnsi="Arial Bold"/>
                          <w:b/>
                          <w:caps/>
                          <w:color w:val="FFFFFF" w:themeColor="background1"/>
                          <w:sz w:val="40"/>
                          <w:szCs w:val="40"/>
                        </w:rPr>
                      </w:pPr>
                      <w:r>
                        <w:rPr>
                          <w:rFonts w:ascii="Arial Bold" w:hAnsi="Arial Bold"/>
                          <w:b/>
                          <w:caps/>
                          <w:color w:val="FFFFFF" w:themeColor="background1"/>
                          <w:sz w:val="40"/>
                          <w:szCs w:val="40"/>
                        </w:rPr>
                        <w:t>Intergrated family services</w:t>
                      </w:r>
                    </w:p>
                    <w:p w:rsidR="008A604A" w:rsidRPr="008A604A" w:rsidRDefault="00712FDA" w:rsidP="00712FDA">
                      <w:pPr>
                        <w:rPr>
                          <w:rFonts w:ascii="Arial Bold" w:hAnsi="Arial Bold"/>
                          <w:b/>
                          <w:caps/>
                          <w:color w:val="FFFFFF" w:themeColor="background1"/>
                          <w:sz w:val="36"/>
                          <w:szCs w:val="36"/>
                        </w:rPr>
                      </w:pPr>
                      <w:r>
                        <w:rPr>
                          <w:rFonts w:ascii="Arial Bold" w:hAnsi="Arial Bold"/>
                          <w:b/>
                          <w:caps/>
                          <w:color w:val="FFFFFF" w:themeColor="background1"/>
                          <w:sz w:val="40"/>
                          <w:szCs w:val="40"/>
                        </w:rPr>
                        <w:t>southern region</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E167DA" w:rsidRDefault="00E167DA" w:rsidP="00E167DA">
      <w:pPr>
        <w:rPr>
          <w:sz w:val="28"/>
          <w:szCs w:val="28"/>
        </w:rPr>
      </w:pPr>
    </w:p>
    <w:p w:rsidR="00E167DA" w:rsidRDefault="00E167DA" w:rsidP="00E167DA">
      <w:pPr>
        <w:rPr>
          <w:sz w:val="28"/>
          <w:szCs w:val="28"/>
        </w:rPr>
      </w:pPr>
    </w:p>
    <w:p w:rsidR="00E167DA" w:rsidRPr="00100FC1" w:rsidRDefault="00E167DA" w:rsidP="00E167DA">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rsidR="00E167DA" w:rsidRDefault="00E167DA" w:rsidP="00E167DA">
      <w:pPr>
        <w:rPr>
          <w:sz w:val="28"/>
          <w:szCs w:val="28"/>
        </w:rPr>
      </w:pPr>
      <w:r w:rsidRPr="00100FC1">
        <w:rPr>
          <w:sz w:val="28"/>
          <w:szCs w:val="28"/>
        </w:rPr>
        <w:t xml:space="preserve">We strive to create an environment where employees feel valued and </w:t>
      </w:r>
      <w:proofErr w:type="gramStart"/>
      <w:r w:rsidRPr="00100FC1">
        <w:rPr>
          <w:sz w:val="28"/>
          <w:szCs w:val="28"/>
        </w:rPr>
        <w:t>rewarded</w:t>
      </w:r>
      <w:proofErr w:type="gramEnd"/>
      <w:r w:rsidRPr="00100FC1">
        <w:rPr>
          <w:sz w:val="28"/>
          <w:szCs w:val="28"/>
        </w:rPr>
        <w:t>.</w:t>
      </w:r>
    </w:p>
    <w:p w:rsidR="00E167DA" w:rsidRPr="00100FC1" w:rsidRDefault="00E167DA" w:rsidP="00E167DA">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rsidR="00E167DA" w:rsidRPr="00100FC1" w:rsidRDefault="00E167DA" w:rsidP="00E167DA">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rsidR="00E167DA" w:rsidRPr="006B32A0" w:rsidRDefault="00E167DA" w:rsidP="00E167DA">
      <w:pPr>
        <w:rPr>
          <w:sz w:val="28"/>
          <w:szCs w:val="28"/>
        </w:rPr>
      </w:pPr>
    </w:p>
    <w:p w:rsidR="0028037E" w:rsidRDefault="0028037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7A4B1C" w:rsidP="008A604A">
            <w:r>
              <w:t>Family Violence Practitioner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7A4B1C" w:rsidP="008A604A">
            <w:r>
              <w:t>Integrated Family 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7A4B1C">
                  <w:rPr>
                    <w:rFonts w:eastAsia="Times New Roman" w:cs="Times New Roman"/>
                    <w:lang w:eastAsia="en-AU"/>
                  </w:rPr>
                  <w:t>Level 6 (Social Worker Class 3)</w:t>
                </w:r>
              </w:sdtContent>
            </w:sdt>
          </w:p>
          <w:p w:rsidR="00205B40" w:rsidRPr="008A604A" w:rsidRDefault="00205B40" w:rsidP="008A604A">
            <w:pPr>
              <w:spacing w:before="120" w:after="120"/>
              <w:jc w:val="both"/>
              <w:rPr>
                <w:rFonts w:eastAsia="Times New Roman"/>
                <w:lang w:eastAsia="en-AU"/>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8A604A" w:rsidRDefault="007A4B1C" w:rsidP="008A604A">
                <w:pPr>
                  <w:spacing w:before="120" w:after="120" w:line="259" w:lineRule="auto"/>
                  <w:jc w:val="both"/>
                  <w:rPr>
                    <w:rFonts w:eastAsia="Times New Roman"/>
                    <w:sz w:val="22"/>
                    <w:szCs w:val="22"/>
                    <w:lang w:val="en-US" w:eastAsia="en-AU"/>
                  </w:rPr>
                </w:pPr>
                <w:r>
                  <w:rPr>
                    <w:rFonts w:eastAsia="Times New Roman"/>
                    <w:lang w:eastAsia="en-AU"/>
                  </w:rPr>
                  <w:t>Part Time</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7A4B1C" w:rsidP="008A604A">
            <w:r>
              <w:t>30.4</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8A604A" w:rsidRDefault="00D97060" w:rsidP="008A604A">
                <w:pPr>
                  <w:rPr>
                    <w:lang w:val="en-US"/>
                  </w:rPr>
                </w:pPr>
                <w:r>
                  <w:t>Fixed Term</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D97060" w:rsidP="008A604A">
            <w:r>
              <w:t>12 months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7A4B1C" w:rsidP="008A604A">
            <w:r>
              <w:t>Frankston Mornington Peninsula</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7A4B1C" w:rsidP="008A604A">
            <w:r>
              <w:t xml:space="preserve">Family Violence Specialist Practitioner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8-15T00:00:00Z">
                <w:dateFormat w:val="MMMM yyyy"/>
                <w:lid w:val="en-AU"/>
                <w:storeMappedDataAs w:val="dateTime"/>
                <w:calendar w:val="gregorian"/>
              </w:date>
            </w:sdtPr>
            <w:sdtEndPr/>
            <w:sdtContent>
              <w:p w:rsidR="008A604A" w:rsidRPr="008A604A" w:rsidRDefault="00D97060" w:rsidP="008A604A">
                <w:pPr>
                  <w:spacing w:before="120" w:after="120"/>
                  <w:jc w:val="both"/>
                  <w:rPr>
                    <w:rFonts w:eastAsia="Times New Roman" w:cs="Times New Roman"/>
                    <w:b/>
                    <w:sz w:val="22"/>
                    <w:lang w:val="en-US" w:eastAsia="en-AU"/>
                  </w:rPr>
                </w:pPr>
                <w:r>
                  <w:rPr>
                    <w:rFonts w:eastAsia="Times New Roman" w:cs="Times New Roman"/>
                    <w:lang w:eastAsia="en-AU"/>
                  </w:rPr>
                  <w:t>August 2022</w:t>
                </w:r>
              </w:p>
            </w:sdtContent>
          </w:sdt>
          <w:p w:rsidR="008A604A" w:rsidRPr="008A604A" w:rsidRDefault="008A604A" w:rsidP="008A604A"/>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A35290" w:rsidRDefault="00A35290" w:rsidP="006B32A0">
      <w:pPr>
        <w:rPr>
          <w:b/>
          <w:sz w:val="32"/>
          <w:szCs w:val="32"/>
        </w:rPr>
      </w:pPr>
    </w:p>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p w:rsidR="00E84384" w:rsidRDefault="00E84384" w:rsidP="00E84384">
          <w:pPr>
            <w:jc w:val="both"/>
          </w:pPr>
          <w:r w:rsidRPr="000E444E">
            <w:t xml:space="preserve">This position is part of a new project </w:t>
          </w:r>
          <w:r>
            <w:t>withi</w:t>
          </w:r>
          <w:r w:rsidRPr="000E444E">
            <w:t xml:space="preserve">n </w:t>
          </w:r>
          <w:r>
            <w:t>Anglicare Victoria's Family Solutions</w:t>
          </w:r>
          <w:r w:rsidRPr="000E444E">
            <w:t xml:space="preserve"> </w:t>
          </w:r>
          <w:r>
            <w:t>program</w:t>
          </w:r>
          <w:r w:rsidRPr="000E444E">
            <w:t xml:space="preserve"> a</w:t>
          </w:r>
          <w:r>
            <w:t>iming</w:t>
          </w:r>
          <w:r w:rsidRPr="000E444E">
            <w:t xml:space="preserve"> to encourage</w:t>
          </w:r>
          <w:r>
            <w:t xml:space="preserve"> pro-</w:t>
          </w:r>
          <w:r w:rsidRPr="000E444E">
            <w:t>active engage</w:t>
          </w:r>
          <w:r>
            <w:t xml:space="preserve">ment strategies with parents and children who are clients.  Furthermore, the project position aims to continue to enhance collaborative </w:t>
          </w:r>
          <w:r w:rsidR="00E167DA">
            <w:t>practice across Family Services</w:t>
          </w:r>
          <w:r>
            <w:t xml:space="preserve"> and Family Violence Services to provide enhanced support to vulnerable families.  This position will participate in ongoing informal evaluation processes and provide feedback to assist with program and policy development. </w:t>
          </w:r>
        </w:p>
        <w:p w:rsidR="008A604A" w:rsidRPr="000A1EBC" w:rsidRDefault="00D97060" w:rsidP="008A604A">
          <w:pPr>
            <w:spacing w:before="120" w:after="120" w:line="240" w:lineRule="auto"/>
            <w:jc w:val="both"/>
            <w:rPr>
              <w:rFonts w:eastAsia="Times New Roman" w:cs="Times New Roman"/>
              <w:sz w:val="18"/>
              <w:szCs w:val="18"/>
              <w:lang w:eastAsia="en-AU"/>
            </w:rPr>
          </w:pPr>
        </w:p>
      </w:sdtContent>
    </w:sdt>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eastAsiaTheme="minorHAnsi" w:cs="Arial"/>
          <w:sz w:val="24"/>
        </w:rPr>
      </w:sdtEndPr>
      <w:sdtContent>
        <w:sdt>
          <w:sdtPr>
            <w:rPr>
              <w:lang w:eastAsia="en-AU"/>
            </w:rPr>
            <w:id w:val="801662291"/>
            <w:placeholder>
              <w:docPart w:val="2BF68D799216421AA707AF17D8CE4750"/>
            </w:placeholder>
          </w:sdtPr>
          <w:sdtEndPr/>
          <w:sdtContent>
            <w:p w:rsidR="008A604A" w:rsidRPr="00A35290" w:rsidRDefault="003674B0" w:rsidP="00A35290">
              <w:pPr>
                <w:jc w:val="both"/>
              </w:pPr>
              <w:r>
                <w:t xml:space="preserve">Families engaged with </w:t>
              </w:r>
              <w:r w:rsidR="00E84384">
                <w:t xml:space="preserve">Integrated Family Services often require support from a </w:t>
              </w:r>
              <w:r>
                <w:t xml:space="preserve">specialist Family Violence </w:t>
              </w:r>
              <w:r w:rsidR="00E84384">
                <w:t>Practitioner.</w:t>
              </w:r>
              <w:r w:rsidRPr="00BF13E2">
                <w:t xml:space="preserve">  This may include outreach support, intensive parenting support (including a focus on safety and wellbeing of children), AOD interventions and a range of other supports to promote positive outcomes for children and their families.</w:t>
              </w:r>
              <w:r w:rsidR="00A35290">
                <w:t xml:space="preserve"> </w:t>
              </w:r>
              <w:r w:rsidR="00E167DA">
                <w:t>Anglicare Family Services</w:t>
              </w:r>
              <w:r>
                <w:t xml:space="preserve"> work from the perspective that a whole of service wrap around approach is likely to achieve better outcomes for families in promoting the best interests and positive outcom</w:t>
              </w:r>
              <w:r w:rsidR="00E167DA">
                <w:t>es of children. Family Services</w:t>
              </w:r>
              <w:r>
                <w:t xml:space="preserve"> </w:t>
              </w:r>
              <w:proofErr w:type="spellStart"/>
              <w:r>
                <w:t>recognises</w:t>
              </w:r>
              <w:proofErr w:type="spellEnd"/>
              <w:r>
                <w:t xml:space="preserve"> that families who have or are experiencing family violence may remain isolated from support services.  This position aims to increase the engagement of families enduring family violence with specialist and community based resources available to assist. </w:t>
              </w:r>
            </w:p>
          </w:sdtContent>
        </w:sdt>
      </w:sdtContent>
    </w:sdt>
    <w:tbl>
      <w:tblPr>
        <w:tblStyle w:val="TableGrid"/>
        <w:tblW w:w="0" w:type="auto"/>
        <w:tblCellMar>
          <w:top w:w="284" w:type="dxa"/>
          <w:bottom w:w="284" w:type="dxa"/>
        </w:tblCellMar>
        <w:tblLook w:val="04A0" w:firstRow="1" w:lastRow="0" w:firstColumn="1" w:lastColumn="0" w:noHBand="0" w:noVBand="1"/>
      </w:tblPr>
      <w:tblGrid>
        <w:gridCol w:w="846"/>
        <w:gridCol w:w="7938"/>
      </w:tblGrid>
      <w:tr w:rsidR="00F24EE7" w:rsidRPr="001E5751" w:rsidTr="00A35290">
        <w:tc>
          <w:tcPr>
            <w:tcW w:w="846" w:type="dxa"/>
            <w:shd w:val="clear" w:color="auto" w:fill="A097C3"/>
          </w:tcPr>
          <w:p w:rsidR="00F24EE7" w:rsidRPr="00A35290" w:rsidRDefault="008A604A" w:rsidP="004C2086">
            <w:pPr>
              <w:pStyle w:val="ListParagraph"/>
              <w:numPr>
                <w:ilvl w:val="0"/>
                <w:numId w:val="3"/>
              </w:numPr>
              <w:ind w:left="527" w:hanging="357"/>
              <w:rPr>
                <w:b/>
                <w:color w:val="FFFFFF" w:themeColor="background1"/>
              </w:rPr>
            </w:pPr>
            <w:r w:rsidRPr="00A35290">
              <w:t xml:space="preserve"> </w:t>
            </w:r>
          </w:p>
        </w:tc>
        <w:tc>
          <w:tcPr>
            <w:tcW w:w="7938" w:type="dxa"/>
            <w:shd w:val="clear" w:color="auto" w:fill="D9E2F3" w:themeFill="accent5" w:themeFillTint="33"/>
          </w:tcPr>
          <w:p w:rsidR="00F24EE7" w:rsidRPr="00A35290" w:rsidRDefault="003674B0" w:rsidP="00A35290">
            <w:pPr>
              <w:jc w:val="both"/>
            </w:pPr>
            <w:r w:rsidRPr="00A35290">
              <w:t>Actively engage victim survivors who may be experiencing family violence and are hard to engage in Family Services intervention;</w:t>
            </w:r>
          </w:p>
        </w:tc>
      </w:tr>
      <w:tr w:rsidR="00F24EE7" w:rsidRPr="001E5751" w:rsidTr="00A35290">
        <w:tc>
          <w:tcPr>
            <w:tcW w:w="846" w:type="dxa"/>
            <w:shd w:val="clear" w:color="auto" w:fill="A097C3"/>
          </w:tcPr>
          <w:p w:rsidR="00F24EE7" w:rsidRPr="00A35290" w:rsidRDefault="00F24EE7" w:rsidP="004C2086">
            <w:pPr>
              <w:pStyle w:val="ListParagraph"/>
              <w:numPr>
                <w:ilvl w:val="0"/>
                <w:numId w:val="3"/>
              </w:numPr>
              <w:ind w:left="527" w:hanging="357"/>
              <w:rPr>
                <w:b/>
                <w:color w:val="FFFFFF" w:themeColor="background1"/>
              </w:rPr>
            </w:pPr>
          </w:p>
        </w:tc>
        <w:tc>
          <w:tcPr>
            <w:tcW w:w="7938" w:type="dxa"/>
            <w:shd w:val="clear" w:color="auto" w:fill="D9E2F3" w:themeFill="accent5" w:themeFillTint="33"/>
          </w:tcPr>
          <w:p w:rsidR="00F24EE7" w:rsidRPr="00A35290" w:rsidRDefault="003674B0" w:rsidP="00A35290">
            <w:pPr>
              <w:jc w:val="both"/>
            </w:pPr>
            <w:r w:rsidRPr="00A35290">
              <w:t>Work within the Best Interests Case Practice model and in a way where the safety and wellbeing of children remain paramount.</w:t>
            </w:r>
          </w:p>
        </w:tc>
      </w:tr>
      <w:tr w:rsidR="00F24EE7" w:rsidRPr="001E5751" w:rsidTr="00A35290">
        <w:tc>
          <w:tcPr>
            <w:tcW w:w="846" w:type="dxa"/>
            <w:shd w:val="clear" w:color="auto" w:fill="A097C3"/>
          </w:tcPr>
          <w:p w:rsidR="00F24EE7" w:rsidRPr="00A35290" w:rsidRDefault="00F24EE7" w:rsidP="004C2086">
            <w:pPr>
              <w:pStyle w:val="ListParagraph"/>
              <w:numPr>
                <w:ilvl w:val="0"/>
                <w:numId w:val="3"/>
              </w:numPr>
              <w:ind w:left="527" w:hanging="357"/>
              <w:rPr>
                <w:b/>
                <w:color w:val="FFFFFF" w:themeColor="background1"/>
              </w:rPr>
            </w:pPr>
          </w:p>
        </w:tc>
        <w:tc>
          <w:tcPr>
            <w:tcW w:w="7938" w:type="dxa"/>
            <w:shd w:val="clear" w:color="auto" w:fill="D9E2F3" w:themeFill="accent5" w:themeFillTint="33"/>
          </w:tcPr>
          <w:p w:rsidR="00F24EE7" w:rsidRPr="00A35290" w:rsidRDefault="003674B0" w:rsidP="00A35290">
            <w:pPr>
              <w:jc w:val="both"/>
            </w:pPr>
            <w:r w:rsidRPr="00A35290">
              <w:t>Provide parenting education and support, via direct case work, groups and parents aimed at improving relationships with their children;</w:t>
            </w:r>
          </w:p>
        </w:tc>
      </w:tr>
      <w:tr w:rsidR="00F24EE7" w:rsidRPr="001E5751" w:rsidTr="00A35290">
        <w:tc>
          <w:tcPr>
            <w:tcW w:w="846" w:type="dxa"/>
            <w:shd w:val="clear" w:color="auto" w:fill="A097C3"/>
          </w:tcPr>
          <w:p w:rsidR="00F24EE7" w:rsidRPr="00A35290" w:rsidRDefault="00F24EE7" w:rsidP="004C2086">
            <w:pPr>
              <w:pStyle w:val="ListParagraph"/>
              <w:numPr>
                <w:ilvl w:val="0"/>
                <w:numId w:val="3"/>
              </w:numPr>
              <w:ind w:left="527" w:hanging="357"/>
              <w:rPr>
                <w:b/>
                <w:color w:val="FFFFFF" w:themeColor="background1"/>
              </w:rPr>
            </w:pPr>
          </w:p>
        </w:tc>
        <w:tc>
          <w:tcPr>
            <w:tcW w:w="7938" w:type="dxa"/>
            <w:shd w:val="clear" w:color="auto" w:fill="D9E2F3" w:themeFill="accent5" w:themeFillTint="33"/>
          </w:tcPr>
          <w:p w:rsidR="00F24EE7" w:rsidRPr="00A35290" w:rsidRDefault="003674B0" w:rsidP="00A35290">
            <w:pPr>
              <w:jc w:val="both"/>
            </w:pPr>
            <w:r w:rsidRPr="00A35290">
              <w:t xml:space="preserve">To promote safety and wellbeing outcomes for children and their families through the legislative framework such as FIVS, CISS and The Safe and Together Model. </w:t>
            </w:r>
          </w:p>
        </w:tc>
      </w:tr>
      <w:tr w:rsidR="00F24EE7" w:rsidRPr="001E5751" w:rsidTr="00A35290">
        <w:tc>
          <w:tcPr>
            <w:tcW w:w="846" w:type="dxa"/>
            <w:shd w:val="clear" w:color="auto" w:fill="A097C3"/>
          </w:tcPr>
          <w:p w:rsidR="00F24EE7" w:rsidRPr="00A35290" w:rsidRDefault="00F24EE7" w:rsidP="004C2086">
            <w:pPr>
              <w:pStyle w:val="ListParagraph"/>
              <w:numPr>
                <w:ilvl w:val="0"/>
                <w:numId w:val="3"/>
              </w:numPr>
              <w:ind w:left="527" w:hanging="357"/>
              <w:rPr>
                <w:b/>
                <w:color w:val="FFFFFF" w:themeColor="background1"/>
              </w:rPr>
            </w:pPr>
          </w:p>
        </w:tc>
        <w:tc>
          <w:tcPr>
            <w:tcW w:w="7938" w:type="dxa"/>
            <w:shd w:val="clear" w:color="auto" w:fill="D9E2F3" w:themeFill="accent5" w:themeFillTint="33"/>
          </w:tcPr>
          <w:p w:rsidR="00F24EE7" w:rsidRPr="00A35290" w:rsidRDefault="003674B0" w:rsidP="00A35290">
            <w:pPr>
              <w:jc w:val="both"/>
            </w:pPr>
            <w:r w:rsidRPr="00A35290">
              <w:t xml:space="preserve">Work with Family Violence programs to link fathers with appropriate community supports re: issues relating to family violence, substance abuse, disability, social isolation, mental and/or physical health issues, whilst providing support to mothers; </w:t>
            </w:r>
          </w:p>
        </w:tc>
      </w:tr>
      <w:tr w:rsidR="00F24EE7" w:rsidRPr="001E5751" w:rsidTr="00A35290">
        <w:tc>
          <w:tcPr>
            <w:tcW w:w="846" w:type="dxa"/>
            <w:shd w:val="clear" w:color="auto" w:fill="A097C3"/>
          </w:tcPr>
          <w:p w:rsidR="00F24EE7" w:rsidRPr="00A35290" w:rsidRDefault="00F24EE7" w:rsidP="004C2086">
            <w:pPr>
              <w:pStyle w:val="ListParagraph"/>
              <w:numPr>
                <w:ilvl w:val="0"/>
                <w:numId w:val="3"/>
              </w:numPr>
              <w:ind w:left="527" w:hanging="357"/>
              <w:rPr>
                <w:b/>
                <w:color w:val="FFFFFF" w:themeColor="background1"/>
              </w:rPr>
            </w:pPr>
          </w:p>
        </w:tc>
        <w:tc>
          <w:tcPr>
            <w:tcW w:w="7938" w:type="dxa"/>
            <w:shd w:val="clear" w:color="auto" w:fill="D9E2F3" w:themeFill="accent5" w:themeFillTint="33"/>
          </w:tcPr>
          <w:p w:rsidR="00F24EE7" w:rsidRPr="00A35290" w:rsidRDefault="003674B0" w:rsidP="00A35290">
            <w:pPr>
              <w:jc w:val="both"/>
            </w:pPr>
            <w:r w:rsidRPr="00A35290">
              <w:t>To promote active participation in activities such as ‘Beyond the Violence’ programs as well as within the broader service sector and local communities.</w:t>
            </w:r>
          </w:p>
        </w:tc>
      </w:tr>
    </w:tbl>
    <w:p w:rsidR="00386E9B" w:rsidRDefault="00386E9B" w:rsidP="006B32A0"/>
    <w:p w:rsidR="00A35290" w:rsidRDefault="00A35290" w:rsidP="006B32A0">
      <w:pPr>
        <w:rPr>
          <w:b/>
          <w:sz w:val="32"/>
          <w:szCs w:val="32"/>
        </w:rPr>
      </w:pPr>
    </w:p>
    <w:p w:rsidR="00A35290" w:rsidRDefault="00A35290" w:rsidP="006B32A0">
      <w:pPr>
        <w:rPr>
          <w:b/>
          <w:sz w:val="32"/>
          <w:szCs w:val="32"/>
        </w:rPr>
      </w:pPr>
    </w:p>
    <w:p w:rsidR="00386E9B" w:rsidRPr="00361E1E" w:rsidRDefault="00386E9B" w:rsidP="006B32A0">
      <w:pPr>
        <w:rPr>
          <w:b/>
          <w:sz w:val="32"/>
          <w:szCs w:val="32"/>
        </w:rPr>
      </w:pPr>
      <w:r w:rsidRPr="00361E1E">
        <w:rPr>
          <w:b/>
          <w:sz w:val="32"/>
          <w:szCs w:val="32"/>
        </w:rPr>
        <w:t xml:space="preserve">Key responsibilities </w:t>
      </w:r>
    </w:p>
    <w:p w:rsidR="00F24EE7" w:rsidRPr="003674B0" w:rsidRDefault="00F24EE7" w:rsidP="003674B0">
      <w:pPr>
        <w:spacing w:before="120" w:after="120" w:line="240" w:lineRule="auto"/>
        <w:jc w:val="both"/>
        <w:rPr>
          <w:rFonts w:ascii="Arial Narrow" w:eastAsia="Times New Roman" w:hAnsi="Arial Narrow" w:cs="Times New Roman"/>
          <w:sz w:val="18"/>
          <w:szCs w:val="18"/>
          <w:lang w:eastAsia="en-AU"/>
        </w:rPr>
      </w:pPr>
    </w:p>
    <w:p w:rsidR="00F24EE7" w:rsidRDefault="00F24EE7"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526F6D" w:rsidRDefault="00526F6D" w:rsidP="00526F6D">
            <w:pPr>
              <w:spacing w:before="100" w:beforeAutospacing="1" w:after="100" w:afterAutospacing="1"/>
              <w:rPr>
                <w:rFonts w:eastAsia="Times New Roman"/>
                <w:lang w:val="en" w:eastAsia="en-AU"/>
              </w:rPr>
            </w:pPr>
            <w:r w:rsidRPr="00E8045A">
              <w:t xml:space="preserve">Resilience to work with and support clients who have been exposed to trauma. </w:t>
            </w:r>
            <w:r w:rsidRPr="00E8045A">
              <w:rPr>
                <w:rFonts w:eastAsia="Times New Roman"/>
                <w:lang w:val="en" w:eastAsia="en-AU"/>
              </w:rPr>
              <w:t>Work within a family violence practice framework, apply skills, knowledge and experience in trauma-informed practic</w:t>
            </w:r>
            <w:r>
              <w:rPr>
                <w:rFonts w:eastAsia="Times New Roman"/>
                <w:lang w:val="en" w:eastAsia="en-AU"/>
              </w:rPr>
              <w:t>e principles and methodologies.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526F6D" w:rsidRDefault="00526F6D" w:rsidP="00526F6D">
            <w:pPr>
              <w:spacing w:before="100" w:beforeAutospacing="1" w:after="100" w:afterAutospacing="1"/>
              <w:rPr>
                <w:rFonts w:eastAsia="Times New Roman"/>
                <w:lang w:val="en" w:eastAsia="en-AU"/>
              </w:rPr>
            </w:pPr>
            <w:r w:rsidRPr="00E8045A">
              <w:t>Knowledge and experience in the use of current and relevant theoretical frameworks in relation to     working with parents in the context of vulnerable children, youth and families.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526F6D" w:rsidRPr="00E8045A" w:rsidRDefault="00526F6D" w:rsidP="00526F6D">
            <w:pPr>
              <w:jc w:val="both"/>
            </w:pPr>
            <w:r w:rsidRPr="00E8045A">
              <w:t>Combined with advanced knowledge and experience in issues relating to male privilege, fatherhood, masculinity and gender related issues, preferably in the context of complex and vulnerable families;</w:t>
            </w:r>
          </w:p>
          <w:p w:rsidR="00386E9B" w:rsidRPr="00361E1E" w:rsidRDefault="00386E9B" w:rsidP="00361E1E">
            <w:pPr>
              <w:rPr>
                <w:sz w:val="22"/>
                <w:szCs w:val="22"/>
              </w:rPr>
            </w:pPr>
          </w:p>
        </w:tc>
      </w:tr>
      <w:tr w:rsidR="00386E9B" w:rsidRPr="001E5751" w:rsidTr="00526F6D">
        <w:trPr>
          <w:trHeight w:val="847"/>
        </w:trPr>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526F6D" w:rsidRPr="00E8045A" w:rsidRDefault="00526F6D" w:rsidP="00526F6D">
            <w:pPr>
              <w:jc w:val="both"/>
            </w:pPr>
            <w:r w:rsidRPr="00E8045A">
              <w:t>Sound understanding of the family violence system and the impact of family violence on men, women and children. Along with the ability to provide therapeutic education around the i</w:t>
            </w:r>
            <w:r>
              <w:t>mpact family violence on each member of the</w:t>
            </w:r>
            <w:r w:rsidRPr="00E8045A">
              <w:t xml:space="preserve"> family.</w:t>
            </w:r>
          </w:p>
          <w:p w:rsidR="00386E9B" w:rsidRPr="00361E1E" w:rsidRDefault="00386E9B" w:rsidP="00E84384">
            <w:pPr>
              <w:rPr>
                <w:sz w:val="22"/>
                <w:szCs w:val="22"/>
              </w:rPr>
            </w:pP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526F6D" w:rsidP="00526F6D">
            <w:pPr>
              <w:jc w:val="both"/>
              <w:rPr>
                <w:sz w:val="22"/>
                <w:szCs w:val="22"/>
              </w:rPr>
            </w:pPr>
            <w:r w:rsidRPr="00E8045A">
              <w:t xml:space="preserve">Experience in providing case work and support to complex individuals and families. </w:t>
            </w:r>
            <w:r w:rsidRPr="00526F6D">
              <w:t>Ability to identify needs and undertake assessment of family violence risk. To prioritise safety using the MARAM framework To engage/support clients to develop and implement safety plans</w:t>
            </w:r>
            <w:r w:rsidRPr="00E8045A">
              <w:rPr>
                <w:color w:val="201747"/>
              </w:rP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526F6D" w:rsidRDefault="00526F6D" w:rsidP="00526F6D">
            <w:pPr>
              <w:spacing w:before="100" w:beforeAutospacing="1" w:after="100" w:afterAutospacing="1"/>
              <w:rPr>
                <w:rFonts w:eastAsia="Times New Roman"/>
                <w:lang w:val="en" w:eastAsia="en-AU"/>
              </w:rPr>
            </w:pPr>
            <w:r w:rsidRPr="00E8045A">
              <w:rPr>
                <w:rFonts w:eastAsia="Times New Roman"/>
                <w:lang w:val="en" w:eastAsia="en-AU"/>
              </w:rPr>
              <w:t>Through advocacy promote and enhance referral pathways and responses to families affected</w:t>
            </w:r>
            <w:r>
              <w:rPr>
                <w:rFonts w:eastAsia="Times New Roman"/>
                <w:lang w:val="en" w:eastAsia="en-AU"/>
              </w:rPr>
              <w:t xml:space="preserve"> by domestic and family violence</w:t>
            </w:r>
          </w:p>
        </w:tc>
      </w:tr>
      <w:tr w:rsidR="001E4B7A" w:rsidRPr="001E5751" w:rsidTr="00361E1E">
        <w:tc>
          <w:tcPr>
            <w:tcW w:w="846" w:type="dxa"/>
            <w:shd w:val="clear" w:color="auto" w:fill="A097C3"/>
          </w:tcPr>
          <w:p w:rsidR="001E4B7A" w:rsidRPr="00361E1E" w:rsidRDefault="001E4B7A"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526F6D" w:rsidRPr="00E8045A" w:rsidRDefault="00526F6D" w:rsidP="00526F6D">
            <w:pPr>
              <w:spacing w:before="100" w:beforeAutospacing="1" w:after="100" w:afterAutospacing="1"/>
              <w:rPr>
                <w:rFonts w:eastAsia="Times New Roman"/>
                <w:lang w:val="en" w:eastAsia="en-AU"/>
              </w:rPr>
            </w:pPr>
            <w:r w:rsidRPr="00E8045A">
              <w:rPr>
                <w:rFonts w:eastAsia="Times New Roman"/>
                <w:lang w:val="en" w:eastAsia="en-AU"/>
              </w:rPr>
              <w:t xml:space="preserve">Demonstrated ability to </w:t>
            </w:r>
            <w:r>
              <w:rPr>
                <w:rFonts w:eastAsia="Times New Roman"/>
                <w:lang w:val="en" w:eastAsia="en-AU"/>
              </w:rPr>
              <w:t xml:space="preserve">work effectively and collaboratively with other services, </w:t>
            </w:r>
            <w:r w:rsidRPr="00E8045A">
              <w:rPr>
                <w:rFonts w:eastAsia="Times New Roman"/>
                <w:lang w:val="en" w:eastAsia="en-AU"/>
              </w:rPr>
              <w:t>develop</w:t>
            </w:r>
            <w:r>
              <w:rPr>
                <w:rFonts w:eastAsia="Times New Roman"/>
                <w:lang w:val="en" w:eastAsia="en-AU"/>
              </w:rPr>
              <w:t>ment of</w:t>
            </w:r>
            <w:r w:rsidRPr="00E8045A">
              <w:rPr>
                <w:rFonts w:eastAsia="Times New Roman"/>
                <w:lang w:val="en" w:eastAsia="en-AU"/>
              </w:rPr>
              <w:t xml:space="preserve"> strong networks </w:t>
            </w:r>
            <w:r>
              <w:rPr>
                <w:rFonts w:eastAsia="Times New Roman"/>
                <w:lang w:val="en" w:eastAsia="en-AU"/>
              </w:rPr>
              <w:t>to ensure that clients have a coordinated and integrated service system response</w:t>
            </w:r>
          </w:p>
          <w:p w:rsidR="001E4B7A" w:rsidRPr="00361E1E" w:rsidRDefault="001E4B7A" w:rsidP="006B32A0"/>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24EE7" w:rsidRDefault="00F24EE7" w:rsidP="00784905">
      <w:pPr>
        <w:pStyle w:val="Default"/>
        <w:jc w:val="both"/>
        <w:rPr>
          <w:sz w:val="22"/>
          <w:szCs w:val="22"/>
        </w:rPr>
      </w:pPr>
    </w:p>
    <w:p w:rsidR="00F77C89" w:rsidRDefault="00F77C89" w:rsidP="00F77C89"/>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4602B984" wp14:editId="7193D30B">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E84384" w:rsidP="000A1EBC">
            <w:pPr>
              <w:pStyle w:val="ListParagraph"/>
              <w:numPr>
                <w:ilvl w:val="0"/>
                <w:numId w:val="16"/>
              </w:numPr>
              <w:jc w:val="both"/>
              <w:rPr>
                <w:sz w:val="22"/>
                <w:szCs w:val="22"/>
              </w:rPr>
            </w:pPr>
            <w:r w:rsidRPr="00E84384">
              <w:rPr>
                <w:sz w:val="22"/>
                <w:szCs w:val="22"/>
                <w:lang w:val="en-US"/>
              </w:rPr>
              <w:t>A relevant tertiary qualification in Social Work, Psychology, Early Childhood Specialist and/or related behavioral sciences at degree level with substantial experience; or associate diploma level with substantial experience in the relevant service stream, or less formal qualifications with specialized skills sufficient to perform at this level</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E84384" w:rsidP="000A1EBC">
            <w:pPr>
              <w:pStyle w:val="ListParagraph"/>
              <w:numPr>
                <w:ilvl w:val="0"/>
                <w:numId w:val="16"/>
              </w:numPr>
              <w:rPr>
                <w:sz w:val="22"/>
                <w:szCs w:val="22"/>
              </w:rPr>
            </w:pPr>
            <w:r w:rsidRPr="00E84384">
              <w:rPr>
                <w:sz w:val="22"/>
                <w:szCs w:val="22"/>
                <w:lang w:val="en-US"/>
              </w:rPr>
              <w:t>Resilience to work with and support clients w</w:t>
            </w:r>
            <w:r>
              <w:rPr>
                <w:sz w:val="22"/>
                <w:szCs w:val="22"/>
                <w:lang w:val="en-US"/>
              </w:rPr>
              <w:t>ho have been exposed to trauma</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E84384" w:rsidRPr="00E84384" w:rsidRDefault="00E84384" w:rsidP="00E84384">
            <w:pPr>
              <w:pStyle w:val="ListParagraph"/>
              <w:numPr>
                <w:ilvl w:val="0"/>
                <w:numId w:val="16"/>
              </w:numPr>
              <w:jc w:val="both"/>
            </w:pPr>
            <w:r w:rsidRPr="00E84384">
              <w:t>Knowledge and experience in the use of current and relevant theoretical frameworks in relation to     working with parents in the context of vulnerable children, youth and families. Combined with advanced knowledge and experience in issues relating to male privilege, fatherhood, masculinity and gender related issues, preferably in the context of complex and vulnerable families;</w:t>
            </w:r>
          </w:p>
          <w:p w:rsidR="007D300E" w:rsidRPr="007D300E" w:rsidRDefault="007D300E" w:rsidP="00E84384">
            <w:pPr>
              <w:pStyle w:val="ListParagraph"/>
              <w:rPr>
                <w:sz w:val="22"/>
                <w:szCs w:val="22"/>
              </w:rPr>
            </w:pP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E84384" w:rsidRPr="00D82C15" w:rsidRDefault="00E84384" w:rsidP="00E84384">
            <w:pPr>
              <w:numPr>
                <w:ilvl w:val="0"/>
                <w:numId w:val="16"/>
              </w:numPr>
              <w:jc w:val="both"/>
              <w:rPr>
                <w:sz w:val="22"/>
                <w:szCs w:val="22"/>
              </w:rPr>
            </w:pPr>
            <w:r w:rsidRPr="00D82C15">
              <w:rPr>
                <w:sz w:val="22"/>
                <w:szCs w:val="22"/>
              </w:rPr>
              <w:t>Sound understanding of the family violence system and the impact of family violence on men, women and children. A</w:t>
            </w:r>
            <w:r>
              <w:rPr>
                <w:sz w:val="22"/>
                <w:szCs w:val="22"/>
              </w:rPr>
              <w:t>long with the</w:t>
            </w:r>
            <w:r w:rsidRPr="00D82C15">
              <w:rPr>
                <w:sz w:val="22"/>
                <w:szCs w:val="22"/>
              </w:rPr>
              <w:t xml:space="preserve"> ability to provide therapeutic education around the impact family violence on women, children and to the whole family.</w:t>
            </w:r>
          </w:p>
          <w:p w:rsidR="007D300E" w:rsidRPr="007D300E" w:rsidRDefault="007D300E" w:rsidP="00E84384">
            <w:pPr>
              <w:pStyle w:val="ListParagraph"/>
              <w:rPr>
                <w:sz w:val="22"/>
                <w:szCs w:val="22"/>
              </w:rPr>
            </w:pP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E84384" w:rsidRDefault="00E84384" w:rsidP="00E84384">
            <w:pPr>
              <w:pStyle w:val="ListParagraph"/>
              <w:numPr>
                <w:ilvl w:val="0"/>
                <w:numId w:val="16"/>
              </w:numPr>
            </w:pPr>
            <w:r w:rsidRPr="00E84384">
              <w:t>Experience in providing case work and support to complex individuals and families, along with the capacity to assess needs and risk of children and to take steps to promote safety, and the ability to engage vulnerable women and children in developing safety plans.</w:t>
            </w:r>
          </w:p>
        </w:tc>
      </w:tr>
    </w:tbl>
    <w:p w:rsidR="00E167DA" w:rsidRDefault="00E167DA" w:rsidP="00E167DA">
      <w:pPr>
        <w:rPr>
          <w:b/>
          <w:sz w:val="32"/>
        </w:rPr>
      </w:pPr>
    </w:p>
    <w:p w:rsidR="00451C15" w:rsidRDefault="00451C15">
      <w:pPr>
        <w:rPr>
          <w:b/>
          <w:sz w:val="32"/>
        </w:rPr>
      </w:pPr>
      <w:r>
        <w:rPr>
          <w:b/>
          <w:sz w:val="32"/>
        </w:rPr>
        <w:br w:type="page"/>
      </w:r>
    </w:p>
    <w:p w:rsidR="00451C15" w:rsidRDefault="00451C15" w:rsidP="00E167DA">
      <w:pPr>
        <w:rPr>
          <w:b/>
          <w:sz w:val="32"/>
        </w:rPr>
      </w:pPr>
    </w:p>
    <w:p w:rsidR="00451C15" w:rsidRDefault="00451C15" w:rsidP="00E167DA">
      <w:pPr>
        <w:rPr>
          <w:b/>
          <w:sz w:val="32"/>
        </w:rPr>
      </w:pPr>
    </w:p>
    <w:p w:rsidR="00451C15" w:rsidRDefault="00451C15" w:rsidP="00E167DA">
      <w:pPr>
        <w:rPr>
          <w:b/>
          <w:sz w:val="32"/>
        </w:rPr>
      </w:pPr>
    </w:p>
    <w:p w:rsidR="00E167DA" w:rsidRDefault="00E167DA" w:rsidP="00E167DA">
      <w:pPr>
        <w:rPr>
          <w:b/>
          <w:sz w:val="32"/>
        </w:rPr>
      </w:pPr>
      <w:r w:rsidRPr="00115336">
        <w:rPr>
          <w:b/>
          <w:sz w:val="32"/>
        </w:rPr>
        <w:t>Child Safety</w:t>
      </w:r>
    </w:p>
    <w:p w:rsidR="00E167DA" w:rsidRDefault="00E167DA" w:rsidP="00E167DA">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E167DA" w:rsidRDefault="00E167DA" w:rsidP="00E167DA"/>
    <w:p w:rsidR="00E167DA" w:rsidRPr="00E745DE" w:rsidRDefault="00E167DA" w:rsidP="00E167DA">
      <w:pPr>
        <w:spacing w:before="120" w:after="120" w:line="240" w:lineRule="auto"/>
        <w:jc w:val="both"/>
        <w:rPr>
          <w:b/>
          <w:sz w:val="32"/>
          <w:szCs w:val="32"/>
        </w:rPr>
      </w:pPr>
      <w:r>
        <w:rPr>
          <w:b/>
          <w:sz w:val="32"/>
          <w:szCs w:val="32"/>
        </w:rPr>
        <w:t>Occupational Health &amp; S</w:t>
      </w:r>
      <w:r w:rsidRPr="00E745DE">
        <w:rPr>
          <w:b/>
          <w:sz w:val="32"/>
          <w:szCs w:val="32"/>
        </w:rPr>
        <w:t>afety (</w:t>
      </w:r>
      <w:r>
        <w:rPr>
          <w:b/>
          <w:sz w:val="32"/>
          <w:szCs w:val="32"/>
        </w:rPr>
        <w:t>OHS</w:t>
      </w:r>
      <w:r w:rsidRPr="00E745DE">
        <w:rPr>
          <w:b/>
          <w:sz w:val="32"/>
          <w:szCs w:val="32"/>
        </w:rPr>
        <w:t>)</w:t>
      </w:r>
    </w:p>
    <w:p w:rsidR="00E167DA" w:rsidRPr="00E745DE" w:rsidRDefault="00E167DA" w:rsidP="00E167DA">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E167DA" w:rsidRPr="00E745DE" w:rsidRDefault="00E167DA" w:rsidP="00E167DA">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E167DA" w:rsidRPr="00E745DE" w:rsidRDefault="00E167DA" w:rsidP="00E167DA">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rsidR="00E167DA" w:rsidRPr="00E745DE" w:rsidRDefault="00E167DA" w:rsidP="00E167DA">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E167DA" w:rsidRPr="00E745DE" w:rsidRDefault="00E167DA" w:rsidP="00E167DA">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p>
    <w:p w:rsidR="00E167DA" w:rsidRPr="00E745DE" w:rsidRDefault="00E167DA" w:rsidP="00E167DA">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E167DA" w:rsidRPr="00E745DE" w:rsidRDefault="00E167DA" w:rsidP="00E167DA">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rsidR="00E167DA" w:rsidRPr="00E745DE" w:rsidRDefault="00E167DA" w:rsidP="00E167DA">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rsidR="00E167DA" w:rsidRPr="00E745DE" w:rsidRDefault="00E167DA" w:rsidP="00E167DA">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Pr>
          <w:rFonts w:eastAsia="Times New Roman"/>
          <w:lang w:eastAsia="en-AU"/>
        </w:rPr>
        <w:t xml:space="preserve"> and risk management strategies</w:t>
      </w:r>
    </w:p>
    <w:p w:rsidR="00E167DA" w:rsidRDefault="00E167DA" w:rsidP="00E167DA">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Pr>
          <w:rFonts w:eastAsia="Times New Roman"/>
          <w:lang w:eastAsia="en-AU"/>
        </w:rPr>
        <w:t>.</w:t>
      </w:r>
    </w:p>
    <w:p w:rsidR="00E167DA" w:rsidRPr="00F77C89" w:rsidRDefault="00E167DA" w:rsidP="00E167DA">
      <w:pPr>
        <w:rPr>
          <w:b/>
          <w:sz w:val="32"/>
          <w:szCs w:val="32"/>
        </w:rPr>
      </w:pPr>
      <w:r>
        <w:rPr>
          <w:b/>
          <w:sz w:val="32"/>
          <w:szCs w:val="32"/>
        </w:rPr>
        <w:br/>
      </w:r>
      <w:r w:rsidRPr="00F77C89">
        <w:rPr>
          <w:b/>
          <w:sz w:val="32"/>
          <w:szCs w:val="32"/>
        </w:rPr>
        <w:t>Cultural Safety in the Workplace</w:t>
      </w:r>
    </w:p>
    <w:p w:rsidR="00E167DA" w:rsidRPr="005C3ABF" w:rsidRDefault="00E167DA" w:rsidP="00E167DA">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E167DA" w:rsidRDefault="00E167DA" w:rsidP="00E167DA">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Pr>
          <w:b/>
          <w:sz w:val="32"/>
          <w:szCs w:val="32"/>
        </w:rPr>
        <w:br w:type="page"/>
      </w:r>
    </w:p>
    <w:p w:rsidR="00E167DA" w:rsidRDefault="00E167DA" w:rsidP="00E167DA">
      <w:pPr>
        <w:rPr>
          <w:b/>
          <w:sz w:val="32"/>
          <w:szCs w:val="32"/>
        </w:rPr>
      </w:pPr>
    </w:p>
    <w:p w:rsidR="00E167DA" w:rsidRDefault="00E167DA" w:rsidP="00E167DA">
      <w:pPr>
        <w:rPr>
          <w:b/>
          <w:sz w:val="32"/>
          <w:szCs w:val="32"/>
        </w:rPr>
      </w:pPr>
    </w:p>
    <w:p w:rsidR="00E167DA" w:rsidRDefault="00E167DA" w:rsidP="00E167DA">
      <w:pPr>
        <w:rPr>
          <w:b/>
          <w:sz w:val="32"/>
          <w:szCs w:val="32"/>
        </w:rPr>
      </w:pPr>
    </w:p>
    <w:p w:rsidR="00E167DA" w:rsidRPr="00613A6B" w:rsidRDefault="00E167DA" w:rsidP="00E167DA">
      <w:pPr>
        <w:rPr>
          <w:b/>
          <w:sz w:val="32"/>
          <w:szCs w:val="32"/>
        </w:rPr>
      </w:pPr>
      <w:r w:rsidRPr="00613A6B">
        <w:rPr>
          <w:b/>
          <w:sz w:val="32"/>
          <w:szCs w:val="32"/>
        </w:rPr>
        <w:t>Conditions of employment</w:t>
      </w:r>
    </w:p>
    <w:p w:rsidR="00E167DA" w:rsidRPr="00117ACF" w:rsidRDefault="00E167DA" w:rsidP="00E167DA">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F16430A545FA42A3B50C82955BEE644F"/>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E167DA" w:rsidRPr="00EA4344" w:rsidRDefault="00E167DA" w:rsidP="00E167DA">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E167DA" w:rsidRPr="00C62B39" w:rsidRDefault="00E167DA" w:rsidP="00E167DA">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rsidR="00E167DA" w:rsidRDefault="00E167DA" w:rsidP="00E167DA">
      <w:pPr>
        <w:pStyle w:val="ListParagraph"/>
        <w:numPr>
          <w:ilvl w:val="0"/>
          <w:numId w:val="9"/>
        </w:numPr>
        <w:ind w:left="357" w:hanging="357"/>
        <w:contextualSpacing w:val="0"/>
      </w:pPr>
      <w:r w:rsidRPr="00F77C89">
        <w:t>A current Victorian Driver’s license is essential</w:t>
      </w:r>
      <w:r>
        <w:t>.</w:t>
      </w:r>
    </w:p>
    <w:p w:rsidR="00E167DA" w:rsidRDefault="00E167DA" w:rsidP="00E167DA">
      <w:pPr>
        <w:pStyle w:val="ListParagraph"/>
        <w:numPr>
          <w:ilvl w:val="0"/>
          <w:numId w:val="9"/>
        </w:numPr>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E167DA" w:rsidRPr="00922E56" w:rsidRDefault="00E167DA" w:rsidP="00E167DA">
      <w:pPr>
        <w:spacing w:before="240" w:after="120" w:line="240" w:lineRule="auto"/>
        <w:rPr>
          <w:b/>
          <w:sz w:val="32"/>
          <w:szCs w:val="32"/>
        </w:rPr>
      </w:pPr>
      <w:r w:rsidRPr="00922E56">
        <w:rPr>
          <w:b/>
          <w:sz w:val="32"/>
          <w:szCs w:val="32"/>
        </w:rPr>
        <w:t>Acceptance of Position Description requirements</w:t>
      </w:r>
    </w:p>
    <w:p w:rsidR="00E167DA" w:rsidRDefault="00E167DA" w:rsidP="00E167DA">
      <w:pPr>
        <w:spacing w:before="120" w:after="120" w:line="240" w:lineRule="auto"/>
        <w:rPr>
          <w:rFonts w:eastAsia="Times New Roman"/>
          <w:lang w:eastAsia="en-AU"/>
        </w:rPr>
      </w:pPr>
    </w:p>
    <w:p w:rsidR="00E167DA" w:rsidRPr="00922E56" w:rsidRDefault="00E167DA" w:rsidP="00E167DA">
      <w:pPr>
        <w:spacing w:before="120" w:after="120" w:line="240" w:lineRule="auto"/>
        <w:rPr>
          <w:rFonts w:eastAsia="Times New Roman"/>
          <w:lang w:eastAsia="en-AU"/>
        </w:rPr>
      </w:pPr>
      <w:r w:rsidRPr="00922E56">
        <w:rPr>
          <w:rFonts w:eastAsia="Times New Roman"/>
          <w:lang w:eastAsia="en-AU"/>
        </w:rPr>
        <w:t>To be signed upon appointment</w:t>
      </w:r>
    </w:p>
    <w:p w:rsidR="00E167DA" w:rsidRDefault="00E167DA" w:rsidP="00E167DA">
      <w:pPr>
        <w:spacing w:before="120" w:after="120" w:line="240" w:lineRule="auto"/>
        <w:rPr>
          <w:rFonts w:eastAsia="Times New Roman"/>
          <w:b/>
          <w:u w:val="single"/>
          <w:lang w:eastAsia="en-AU"/>
        </w:rPr>
      </w:pPr>
    </w:p>
    <w:p w:rsidR="00E167DA" w:rsidRPr="00922E56" w:rsidRDefault="00E167DA" w:rsidP="00E167DA">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E167DA" w:rsidRPr="00922E56" w:rsidTr="006747C7">
        <w:tc>
          <w:tcPr>
            <w:tcW w:w="1384" w:type="dxa"/>
            <w:shd w:val="clear" w:color="auto" w:fill="auto"/>
          </w:tcPr>
          <w:p w:rsidR="00E167DA" w:rsidRPr="00922E56" w:rsidRDefault="00E167DA" w:rsidP="006747C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E167DA" w:rsidRPr="00922E56" w:rsidRDefault="00E167DA" w:rsidP="006747C7">
            <w:pPr>
              <w:spacing w:before="120" w:after="120" w:line="240" w:lineRule="auto"/>
              <w:ind w:right="-142"/>
              <w:rPr>
                <w:rFonts w:eastAsia="Times New Roman"/>
                <w:lang w:eastAsia="en-AU"/>
              </w:rPr>
            </w:pPr>
          </w:p>
        </w:tc>
      </w:tr>
      <w:tr w:rsidR="00E167DA" w:rsidRPr="00922E56" w:rsidTr="006747C7">
        <w:tc>
          <w:tcPr>
            <w:tcW w:w="1384" w:type="dxa"/>
            <w:shd w:val="clear" w:color="auto" w:fill="auto"/>
          </w:tcPr>
          <w:p w:rsidR="00E167DA" w:rsidRPr="00922E56" w:rsidRDefault="00E167DA" w:rsidP="006747C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E167DA" w:rsidRPr="00922E56" w:rsidRDefault="00E167DA" w:rsidP="006747C7">
            <w:pPr>
              <w:spacing w:before="120" w:after="120" w:line="240" w:lineRule="auto"/>
              <w:ind w:right="-142"/>
              <w:rPr>
                <w:rFonts w:eastAsia="Times New Roman"/>
                <w:lang w:eastAsia="en-AU"/>
              </w:rPr>
            </w:pPr>
          </w:p>
        </w:tc>
      </w:tr>
      <w:tr w:rsidR="00E167DA" w:rsidRPr="00922E56" w:rsidTr="006747C7">
        <w:tc>
          <w:tcPr>
            <w:tcW w:w="1384" w:type="dxa"/>
            <w:shd w:val="clear" w:color="auto" w:fill="auto"/>
          </w:tcPr>
          <w:p w:rsidR="00E167DA" w:rsidRPr="00922E56" w:rsidRDefault="00E167DA" w:rsidP="006747C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E167DA" w:rsidRPr="00922E56" w:rsidRDefault="00E167DA" w:rsidP="006747C7">
            <w:pPr>
              <w:spacing w:before="120" w:after="120" w:line="240" w:lineRule="auto"/>
              <w:ind w:right="-142"/>
              <w:rPr>
                <w:rFonts w:eastAsia="Times New Roman"/>
                <w:lang w:eastAsia="en-AU"/>
              </w:rPr>
            </w:pPr>
          </w:p>
        </w:tc>
      </w:tr>
    </w:tbl>
    <w:p w:rsidR="00E167DA" w:rsidRPr="00D01BA0" w:rsidRDefault="00E167DA" w:rsidP="00E167DA"/>
    <w:p w:rsidR="001E5751" w:rsidRDefault="001E5751" w:rsidP="006B32A0"/>
    <w:sectPr w:rsidR="001E5751" w:rsidSect="00A35290">
      <w:headerReference w:type="default" r:id="rId17"/>
      <w:headerReference w:type="first" r:id="rId18"/>
      <w:pgSz w:w="11907" w:h="16839" w:code="9"/>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B6" w:rsidRDefault="00703CB6" w:rsidP="006B32A0">
      <w:r>
        <w:separator/>
      </w:r>
    </w:p>
  </w:endnote>
  <w:endnote w:type="continuationSeparator" w:id="0">
    <w:p w:rsidR="00703CB6" w:rsidRDefault="00703CB6"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D97060">
          <w:rPr>
            <w:noProof/>
            <w:sz w:val="18"/>
            <w:szCs w:val="18"/>
          </w:rPr>
          <w:t>7</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D97060">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B6" w:rsidRDefault="00703CB6" w:rsidP="006B32A0">
      <w:r>
        <w:separator/>
      </w:r>
    </w:p>
  </w:footnote>
  <w:footnote w:type="continuationSeparator" w:id="0">
    <w:p w:rsidR="00703CB6" w:rsidRDefault="00703CB6"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18" name="Picture 18"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19" name="Picture 19"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E1C03"/>
    <w:multiLevelType w:val="hybridMultilevel"/>
    <w:tmpl w:val="8ED88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B05D0"/>
    <w:multiLevelType w:val="hybridMultilevel"/>
    <w:tmpl w:val="308239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0F3D34"/>
    <w:multiLevelType w:val="hybridMultilevel"/>
    <w:tmpl w:val="5DCCE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4"/>
  </w:num>
  <w:num w:numId="5">
    <w:abstractNumId w:val="8"/>
  </w:num>
  <w:num w:numId="6">
    <w:abstractNumId w:val="6"/>
  </w:num>
  <w:num w:numId="7">
    <w:abstractNumId w:val="3"/>
  </w:num>
  <w:num w:numId="8">
    <w:abstractNumId w:val="9"/>
  </w:num>
  <w:num w:numId="9">
    <w:abstractNumId w:val="17"/>
  </w:num>
  <w:num w:numId="10">
    <w:abstractNumId w:val="1"/>
  </w:num>
  <w:num w:numId="11">
    <w:abstractNumId w:val="15"/>
  </w:num>
  <w:num w:numId="12">
    <w:abstractNumId w:val="13"/>
  </w:num>
  <w:num w:numId="13">
    <w:abstractNumId w:val="11"/>
  </w:num>
  <w:num w:numId="14">
    <w:abstractNumId w:val="7"/>
  </w:num>
  <w:num w:numId="15">
    <w:abstractNumId w:val="5"/>
  </w:num>
  <w:num w:numId="16">
    <w:abstractNumId w:val="0"/>
  </w:num>
  <w:num w:numId="17">
    <w:abstractNumId w:val="1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D31D4"/>
    <w:rsid w:val="00177E46"/>
    <w:rsid w:val="00190CAF"/>
    <w:rsid w:val="001D4E63"/>
    <w:rsid w:val="001E4B7A"/>
    <w:rsid w:val="001E5751"/>
    <w:rsid w:val="00205B40"/>
    <w:rsid w:val="00220F16"/>
    <w:rsid w:val="00263749"/>
    <w:rsid w:val="0028037E"/>
    <w:rsid w:val="002E702E"/>
    <w:rsid w:val="00355205"/>
    <w:rsid w:val="0036105C"/>
    <w:rsid w:val="00361E1E"/>
    <w:rsid w:val="00365C53"/>
    <w:rsid w:val="003674B0"/>
    <w:rsid w:val="00386E9B"/>
    <w:rsid w:val="003A681D"/>
    <w:rsid w:val="00400C65"/>
    <w:rsid w:val="00422623"/>
    <w:rsid w:val="00451C15"/>
    <w:rsid w:val="004B6E21"/>
    <w:rsid w:val="00526F6D"/>
    <w:rsid w:val="006837F3"/>
    <w:rsid w:val="006B32A0"/>
    <w:rsid w:val="00703CB6"/>
    <w:rsid w:val="00712FDA"/>
    <w:rsid w:val="0076375F"/>
    <w:rsid w:val="00784905"/>
    <w:rsid w:val="007A4B1C"/>
    <w:rsid w:val="007D300E"/>
    <w:rsid w:val="008011C9"/>
    <w:rsid w:val="008A604A"/>
    <w:rsid w:val="008B0F3E"/>
    <w:rsid w:val="008E2D3D"/>
    <w:rsid w:val="008F7F3E"/>
    <w:rsid w:val="009A3161"/>
    <w:rsid w:val="009C08F2"/>
    <w:rsid w:val="00A35290"/>
    <w:rsid w:val="00AF3D46"/>
    <w:rsid w:val="00C3428A"/>
    <w:rsid w:val="00C77E19"/>
    <w:rsid w:val="00C9460D"/>
    <w:rsid w:val="00C96E18"/>
    <w:rsid w:val="00CB0683"/>
    <w:rsid w:val="00CE7F66"/>
    <w:rsid w:val="00D5621E"/>
    <w:rsid w:val="00D641C9"/>
    <w:rsid w:val="00D73E17"/>
    <w:rsid w:val="00D97060"/>
    <w:rsid w:val="00DD3CE6"/>
    <w:rsid w:val="00E167DA"/>
    <w:rsid w:val="00E84384"/>
    <w:rsid w:val="00EE4886"/>
    <w:rsid w:val="00F24EE7"/>
    <w:rsid w:val="00F25595"/>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136BEE" w:rsidRDefault="00136BEE"/>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2BF68D799216421AA707AF17D8CE4750"/>
        <w:category>
          <w:name w:val="General"/>
          <w:gallery w:val="placeholder"/>
        </w:category>
        <w:types>
          <w:type w:val="bbPlcHdr"/>
        </w:types>
        <w:behaviors>
          <w:behavior w:val="content"/>
        </w:behaviors>
        <w:guid w:val="{62EBB91C-2EDA-4506-A31F-08C2B93823DA}"/>
      </w:docPartPr>
      <w:docPartBody>
        <w:p w:rsidR="00136BEE" w:rsidRPr="00E03FF9" w:rsidRDefault="00136BEE" w:rsidP="00284388">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136BEE" w:rsidRPr="00E03FF9" w:rsidRDefault="00136BEE" w:rsidP="00284388">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A425F9" w:rsidRDefault="00A425F9"/>
      </w:docPartBody>
    </w:docPart>
    <w:docPart>
      <w:docPartPr>
        <w:name w:val="F16430A545FA42A3B50C82955BEE644F"/>
        <w:category>
          <w:name w:val="General"/>
          <w:gallery w:val="placeholder"/>
        </w:category>
        <w:types>
          <w:type w:val="bbPlcHdr"/>
        </w:types>
        <w:behaviors>
          <w:behavior w:val="content"/>
        </w:behaviors>
        <w:guid w:val="{894713F6-DDA0-4FFC-B6F5-7A54DAAE3FFD}"/>
      </w:docPartPr>
      <w:docPartBody>
        <w:p w:rsidR="007F376E" w:rsidRDefault="00805277" w:rsidP="00805277">
          <w:pPr>
            <w:pStyle w:val="F16430A545FA42A3B50C82955BEE644F"/>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194F88"/>
    <w:rsid w:val="0023329B"/>
    <w:rsid w:val="00616DB2"/>
    <w:rsid w:val="007C07F1"/>
    <w:rsid w:val="007F376E"/>
    <w:rsid w:val="00805277"/>
    <w:rsid w:val="00A42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805277"/>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F16430A545FA42A3B50C82955BEE644F">
    <w:name w:val="F16430A545FA42A3B50C82955BEE644F"/>
    <w:rsid w:val="00805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a0b778142c3ba8211f3b88a52cefee88">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b367b53b438649aa958b860d7c4ec233"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77630F-0B01-4D92-B932-F602DC612B2D}">
  <ds:schemaRefs>
    <ds:schemaRef ds:uri="office.server.policy"/>
  </ds:schemaRefs>
</ds:datastoreItem>
</file>

<file path=customXml/itemProps2.xml><?xml version="1.0" encoding="utf-8"?>
<ds:datastoreItem xmlns:ds="http://schemas.openxmlformats.org/officeDocument/2006/customXml" ds:itemID="{9A89BF55-31A7-40C2-A7D5-391E58CDCFF5}">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a2820491-bebc-4480-8ad9-4bcbb0912af0"/>
    <ds:schemaRef ds:uri="http://schemas.microsoft.com/office/infopath/2007/PartnerControls"/>
    <ds:schemaRef ds:uri="c30a518d-be16-48f3-9331-c6aeb48fc4aa"/>
    <ds:schemaRef ds:uri="5dc96330-7f88-41a3-aafb-e3cbad524d73"/>
    <ds:schemaRef ds:uri="http://www.w3.org/XML/1998/namespace"/>
  </ds:schemaRefs>
</ds:datastoreItem>
</file>

<file path=customXml/itemProps3.xml><?xml version="1.0" encoding="utf-8"?>
<ds:datastoreItem xmlns:ds="http://schemas.openxmlformats.org/officeDocument/2006/customXml" ds:itemID="{EC11FF24-F1F8-4884-A3FF-B20593311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5.xml><?xml version="1.0" encoding="utf-8"?>
<ds:datastoreItem xmlns:ds="http://schemas.openxmlformats.org/officeDocument/2006/customXml" ds:itemID="{8934B5EB-05C3-42E4-B3BF-A5CA775DC9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Kristy Reed</cp:lastModifiedBy>
  <cp:revision>2</cp:revision>
  <dcterms:created xsi:type="dcterms:W3CDTF">2022-08-15T00:44:00Z</dcterms:created>
  <dcterms:modified xsi:type="dcterms:W3CDTF">2022-08-15T00:44:00Z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