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66D"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25E533CA" wp14:editId="650096C9">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730318F2"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58E0E257"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0BFE3C54" w14:textId="77777777" w:rsidTr="000C510C">
        <w:tc>
          <w:tcPr>
            <w:tcW w:w="2802" w:type="dxa"/>
            <w:vAlign w:val="center"/>
          </w:tcPr>
          <w:p w14:paraId="4658092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3A633BE9" w14:textId="77777777" w:rsidR="001564EA" w:rsidRPr="007E0315" w:rsidRDefault="007E0315" w:rsidP="000C510C">
            <w:pPr>
              <w:ind w:left="34"/>
              <w:rPr>
                <w:rFonts w:ascii="Century Gothic" w:hAnsi="Century Gothic" w:cs="Gill Sans"/>
                <w:sz w:val="24"/>
                <w:szCs w:val="24"/>
              </w:rPr>
            </w:pPr>
            <w:r w:rsidRPr="0036318F">
              <w:rPr>
                <w:rFonts w:ascii="Century Gothic" w:hAnsi="Century Gothic" w:cs="Gill Sans"/>
                <w:sz w:val="32"/>
              </w:rPr>
              <w:t>Radio Dispatch Operator</w:t>
            </w:r>
          </w:p>
        </w:tc>
      </w:tr>
      <w:tr w:rsidR="001564EA" w:rsidRPr="003B6E0C" w14:paraId="6EBE14F2" w14:textId="77777777" w:rsidTr="000C510C">
        <w:tc>
          <w:tcPr>
            <w:tcW w:w="2802" w:type="dxa"/>
            <w:vAlign w:val="center"/>
          </w:tcPr>
          <w:p w14:paraId="335D1E7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16665456" w14:textId="77777777" w:rsidR="001564EA" w:rsidRPr="003B6E0C" w:rsidRDefault="007E0315" w:rsidP="000C510C">
            <w:pPr>
              <w:rPr>
                <w:rFonts w:ascii="Century Gothic" w:hAnsi="Century Gothic" w:cs="Gill Sans"/>
                <w:sz w:val="24"/>
                <w:szCs w:val="24"/>
              </w:rPr>
            </w:pPr>
            <w:r w:rsidRPr="00F176AE">
              <w:rPr>
                <w:rFonts w:ascii="Century Gothic" w:hAnsi="Century Gothic" w:cs="Gill Sans"/>
                <w:sz w:val="24"/>
                <w:szCs w:val="24"/>
              </w:rPr>
              <w:t>001438, 001826, 002456, 002502, 001437, 001457, 001458, 001546, 001548, 001549, 001957, 002075, 002079, 002080, 002081, 001824, 002502</w:t>
            </w:r>
          </w:p>
        </w:tc>
      </w:tr>
      <w:tr w:rsidR="001564EA" w:rsidRPr="003B6E0C" w14:paraId="2C7A4174" w14:textId="77777777" w:rsidTr="000C510C">
        <w:trPr>
          <w:trHeight w:val="406"/>
        </w:trPr>
        <w:tc>
          <w:tcPr>
            <w:tcW w:w="2802" w:type="dxa"/>
            <w:vAlign w:val="center"/>
          </w:tcPr>
          <w:p w14:paraId="0D36807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7EEB85D5" w14:textId="77777777" w:rsidR="001564EA" w:rsidRPr="003B6E0C" w:rsidRDefault="007E0315" w:rsidP="000C510C">
            <w:pPr>
              <w:ind w:left="34"/>
              <w:rPr>
                <w:rFonts w:ascii="Century Gothic" w:hAnsi="Century Gothic" w:cs="Gill Sans"/>
                <w:sz w:val="24"/>
                <w:szCs w:val="24"/>
              </w:rPr>
            </w:pPr>
            <w:r>
              <w:rPr>
                <w:rFonts w:ascii="Century Gothic" w:hAnsi="Century Gothic" w:cs="Gill Sans"/>
                <w:sz w:val="24"/>
                <w:szCs w:val="24"/>
              </w:rPr>
              <w:t>Operations Support</w:t>
            </w:r>
          </w:p>
        </w:tc>
      </w:tr>
      <w:tr w:rsidR="001564EA" w:rsidRPr="003B6E0C" w14:paraId="75142FB0" w14:textId="77777777" w:rsidTr="000C510C">
        <w:tc>
          <w:tcPr>
            <w:tcW w:w="2802" w:type="dxa"/>
            <w:vAlign w:val="center"/>
          </w:tcPr>
          <w:p w14:paraId="692DC96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1C9401C2" w14:textId="77777777" w:rsidR="001564EA" w:rsidRPr="003B6E0C" w:rsidRDefault="007E0315" w:rsidP="000C510C">
            <w:pPr>
              <w:ind w:left="34"/>
              <w:rPr>
                <w:rFonts w:ascii="Century Gothic" w:hAnsi="Century Gothic" w:cs="Gill Sans"/>
                <w:sz w:val="24"/>
                <w:szCs w:val="24"/>
              </w:rPr>
            </w:pPr>
            <w:r>
              <w:rPr>
                <w:rFonts w:ascii="Century Gothic" w:hAnsi="Century Gothic" w:cs="Gill Sans"/>
                <w:sz w:val="24"/>
                <w:szCs w:val="24"/>
              </w:rPr>
              <w:t>Radio Dispatch Services</w:t>
            </w:r>
          </w:p>
        </w:tc>
      </w:tr>
      <w:tr w:rsidR="001564EA" w:rsidRPr="003B6E0C" w14:paraId="4AA9CCD6" w14:textId="77777777" w:rsidTr="000C510C">
        <w:tc>
          <w:tcPr>
            <w:tcW w:w="2802" w:type="dxa"/>
            <w:vAlign w:val="center"/>
          </w:tcPr>
          <w:p w14:paraId="22766654"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334073DE" w14:textId="77777777" w:rsidR="001564EA" w:rsidRPr="003B6E0C" w:rsidRDefault="007E0315" w:rsidP="000C510C">
            <w:pPr>
              <w:ind w:left="34"/>
              <w:rPr>
                <w:rFonts w:ascii="Century Gothic" w:hAnsi="Century Gothic" w:cs="Gill Sans"/>
                <w:sz w:val="24"/>
                <w:szCs w:val="24"/>
              </w:rPr>
            </w:pPr>
            <w:r>
              <w:rPr>
                <w:rFonts w:ascii="Century Gothic" w:hAnsi="Century Gothic" w:cs="Gill Sans"/>
                <w:sz w:val="24"/>
                <w:szCs w:val="24"/>
              </w:rPr>
              <w:t xml:space="preserve">Hobart </w:t>
            </w:r>
          </w:p>
        </w:tc>
      </w:tr>
      <w:tr w:rsidR="001564EA" w:rsidRPr="003B6E0C" w14:paraId="4BBC4C55" w14:textId="77777777" w:rsidTr="000C510C">
        <w:tc>
          <w:tcPr>
            <w:tcW w:w="2802" w:type="dxa"/>
            <w:vAlign w:val="center"/>
          </w:tcPr>
          <w:p w14:paraId="6F2408A1"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546BEEFD" w14:textId="77777777" w:rsidR="001564EA" w:rsidRPr="003B6E0C" w:rsidRDefault="007E0315" w:rsidP="000C510C">
            <w:pPr>
              <w:ind w:left="34"/>
              <w:rPr>
                <w:rFonts w:ascii="Century Gothic" w:hAnsi="Century Gothic" w:cs="Gill Sans"/>
                <w:sz w:val="24"/>
                <w:szCs w:val="24"/>
              </w:rPr>
            </w:pPr>
            <w:r>
              <w:rPr>
                <w:rFonts w:ascii="Century Gothic" w:hAnsi="Century Gothic" w:cs="Gill Sans"/>
                <w:sz w:val="24"/>
                <w:szCs w:val="24"/>
              </w:rPr>
              <w:t>Officer-in-Charge</w:t>
            </w:r>
          </w:p>
        </w:tc>
      </w:tr>
      <w:tr w:rsidR="001564EA" w:rsidRPr="003B6E0C" w14:paraId="29260EA3" w14:textId="77777777" w:rsidTr="000C510C">
        <w:tc>
          <w:tcPr>
            <w:tcW w:w="2802" w:type="dxa"/>
            <w:vAlign w:val="center"/>
          </w:tcPr>
          <w:p w14:paraId="11C92C5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6DB73981"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3CFAD24D" w14:textId="77777777" w:rsidTr="000C510C">
        <w:tc>
          <w:tcPr>
            <w:tcW w:w="2802" w:type="dxa"/>
            <w:vAlign w:val="center"/>
          </w:tcPr>
          <w:p w14:paraId="340C57F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58973C8D" w14:textId="0E215603" w:rsidR="001564EA" w:rsidRPr="003B6E0C" w:rsidRDefault="007E0315" w:rsidP="000C510C">
            <w:pPr>
              <w:ind w:left="34"/>
              <w:rPr>
                <w:rFonts w:ascii="Century Gothic" w:hAnsi="Century Gothic" w:cs="Gill Sans"/>
                <w:sz w:val="24"/>
                <w:szCs w:val="24"/>
              </w:rPr>
            </w:pPr>
            <w:r>
              <w:rPr>
                <w:rFonts w:ascii="Century Gothic" w:hAnsi="Century Gothic" w:cs="Gill Sans"/>
                <w:sz w:val="24"/>
                <w:szCs w:val="24"/>
              </w:rPr>
              <w:t>Full-time shift work, Permanent</w:t>
            </w:r>
            <w:r w:rsidR="0078649E">
              <w:rPr>
                <w:rFonts w:ascii="Century Gothic" w:hAnsi="Century Gothic" w:cs="Gill Sans"/>
                <w:sz w:val="24"/>
                <w:szCs w:val="24"/>
              </w:rPr>
              <w:t>, Casual</w:t>
            </w:r>
            <w:r>
              <w:rPr>
                <w:rFonts w:ascii="Century Gothic" w:hAnsi="Century Gothic" w:cs="Gill Sans"/>
                <w:sz w:val="24"/>
                <w:szCs w:val="24"/>
              </w:rPr>
              <w:t xml:space="preserve"> or </w:t>
            </w:r>
            <w:proofErr w:type="gramStart"/>
            <w:r>
              <w:rPr>
                <w:rFonts w:ascii="Century Gothic" w:hAnsi="Century Gothic" w:cs="Gill Sans"/>
                <w:sz w:val="24"/>
                <w:szCs w:val="24"/>
              </w:rPr>
              <w:t>Fixed-term</w:t>
            </w:r>
            <w:proofErr w:type="gramEnd"/>
          </w:p>
        </w:tc>
      </w:tr>
      <w:tr w:rsidR="001564EA" w:rsidRPr="003B6E0C" w14:paraId="32C79CAD" w14:textId="77777777" w:rsidTr="000C510C">
        <w:tc>
          <w:tcPr>
            <w:tcW w:w="2802" w:type="dxa"/>
            <w:vAlign w:val="center"/>
          </w:tcPr>
          <w:p w14:paraId="7D62AF1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4DE3B409" w14:textId="77777777" w:rsidR="007E0315" w:rsidRDefault="007E0315" w:rsidP="007E0315">
            <w:pPr>
              <w:spacing w:before="0" w:beforeAutospacing="0" w:after="0" w:afterAutospacing="0"/>
              <w:ind w:left="34"/>
              <w:rPr>
                <w:rFonts w:ascii="Century Gothic" w:hAnsi="Century Gothic" w:cs="Gill Sans"/>
                <w:sz w:val="24"/>
                <w:szCs w:val="24"/>
              </w:rPr>
            </w:pPr>
            <w:r>
              <w:rPr>
                <w:rFonts w:ascii="Century Gothic" w:hAnsi="Century Gothic" w:cs="Gill Sans"/>
                <w:sz w:val="24"/>
                <w:szCs w:val="24"/>
              </w:rPr>
              <w:t>RDS Agreement:</w:t>
            </w:r>
          </w:p>
          <w:p w14:paraId="337E9D67" w14:textId="77777777" w:rsidR="007E0315" w:rsidRDefault="007E0315" w:rsidP="007E0315">
            <w:pPr>
              <w:spacing w:before="0" w:beforeAutospacing="0" w:after="0" w:afterAutospacing="0"/>
              <w:ind w:left="34"/>
              <w:rPr>
                <w:rFonts w:ascii="Century Gothic" w:hAnsi="Century Gothic" w:cs="Gill Sans"/>
                <w:sz w:val="24"/>
                <w:szCs w:val="24"/>
              </w:rPr>
            </w:pPr>
            <w:r>
              <w:rPr>
                <w:rFonts w:ascii="Century Gothic" w:hAnsi="Century Gothic" w:cs="Gill Sans"/>
                <w:sz w:val="24"/>
                <w:szCs w:val="24"/>
              </w:rPr>
              <w:t>Trainee – Band 1</w:t>
            </w:r>
          </w:p>
          <w:p w14:paraId="1B6953FC" w14:textId="2DF5074B" w:rsidR="001564EA" w:rsidRPr="003B6E0C" w:rsidRDefault="007E0315" w:rsidP="007E0315">
            <w:pPr>
              <w:spacing w:before="0" w:beforeAutospacing="0" w:after="0" w:afterAutospacing="0"/>
              <w:ind w:left="34"/>
              <w:rPr>
                <w:rFonts w:ascii="Century Gothic" w:hAnsi="Century Gothic" w:cs="Gill Sans"/>
                <w:sz w:val="24"/>
                <w:szCs w:val="24"/>
              </w:rPr>
            </w:pPr>
            <w:r>
              <w:rPr>
                <w:rFonts w:ascii="Century Gothic" w:hAnsi="Century Gothic" w:cs="Gill Sans"/>
                <w:sz w:val="24"/>
                <w:szCs w:val="24"/>
              </w:rPr>
              <w:t xml:space="preserve">Qualified – Band </w:t>
            </w:r>
            <w:r w:rsidR="0036318F">
              <w:rPr>
                <w:rFonts w:ascii="Century Gothic" w:hAnsi="Century Gothic" w:cs="Gill Sans"/>
                <w:sz w:val="24"/>
                <w:szCs w:val="24"/>
              </w:rPr>
              <w:t>3/4</w:t>
            </w:r>
          </w:p>
        </w:tc>
      </w:tr>
    </w:tbl>
    <w:p w14:paraId="2ED2602E" w14:textId="77777777" w:rsidR="001564EA" w:rsidRPr="003C45A6" w:rsidRDefault="001564EA" w:rsidP="001564EA">
      <w:pPr>
        <w:pBdr>
          <w:bottom w:val="single" w:sz="4" w:space="1" w:color="auto"/>
        </w:pBdr>
        <w:rPr>
          <w:rFonts w:ascii="Century Gothic" w:hAnsi="Century Gothic" w:cs="Gill Sans"/>
        </w:rPr>
      </w:pPr>
    </w:p>
    <w:p w14:paraId="57C09B8D" w14:textId="77777777"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14:paraId="131C5E12" w14:textId="77777777" w:rsidR="007E0315" w:rsidRPr="009D0447" w:rsidRDefault="007E0315" w:rsidP="007E0315">
      <w:pPr>
        <w:spacing w:before="0" w:beforeAutospacing="0" w:after="0" w:afterAutospacing="0"/>
        <w:jc w:val="both"/>
        <w:rPr>
          <w:rFonts w:ascii="Century Gothic" w:hAnsi="Century Gothic" w:cs="Gill Sans"/>
          <w:sz w:val="24"/>
          <w:szCs w:val="24"/>
        </w:rPr>
      </w:pPr>
      <w:r w:rsidRPr="009D0447">
        <w:rPr>
          <w:rFonts w:ascii="Century Gothic" w:hAnsi="Century Gothic" w:cs="Gill Sans"/>
          <w:sz w:val="24"/>
          <w:szCs w:val="24"/>
        </w:rPr>
        <w:t xml:space="preserve">Responsible for the receipt of calls and rapid and accurate dispatch of police resources in accordance with standard operational procedures.  </w:t>
      </w:r>
    </w:p>
    <w:p w14:paraId="425196F4" w14:textId="77777777" w:rsidR="00317C70" w:rsidRPr="00A368E4" w:rsidRDefault="00317C70" w:rsidP="001564EA">
      <w:pPr>
        <w:spacing w:before="120" w:beforeAutospacing="0" w:after="120" w:afterAutospacing="0"/>
        <w:rPr>
          <w:rFonts w:ascii="Century Gothic" w:hAnsi="Century Gothic" w:cs="Gill Sans"/>
          <w:sz w:val="24"/>
          <w:szCs w:val="24"/>
        </w:rPr>
      </w:pPr>
    </w:p>
    <w:p w14:paraId="4F18F43E" w14:textId="77777777"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14:paraId="0B5ED40E" w14:textId="342B3BA5" w:rsidR="007E0315" w:rsidRDefault="007E0315" w:rsidP="007E0315">
      <w:pPr>
        <w:numPr>
          <w:ilvl w:val="0"/>
          <w:numId w:val="1"/>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Provide and direct accurate, rapid</w:t>
      </w:r>
      <w:r w:rsidR="004C6E93">
        <w:rPr>
          <w:rFonts w:ascii="Century Gothic" w:hAnsi="Century Gothic" w:cs="Gill Sans"/>
          <w:sz w:val="24"/>
          <w:szCs w:val="24"/>
        </w:rPr>
        <w:t>,</w:t>
      </w:r>
      <w:r w:rsidRPr="009D0447">
        <w:rPr>
          <w:rFonts w:ascii="Century Gothic" w:hAnsi="Century Gothic" w:cs="Gill Sans"/>
          <w:sz w:val="24"/>
          <w:szCs w:val="24"/>
        </w:rPr>
        <w:t xml:space="preserve"> and effective communications to police units, public and emergency services ensuring accuracy of information, including the updating of records in emergency situations.</w:t>
      </w:r>
    </w:p>
    <w:p w14:paraId="4FF9D548" w14:textId="77777777" w:rsidR="007E0315" w:rsidRPr="009D0447" w:rsidRDefault="007E0315" w:rsidP="007E0315">
      <w:pPr>
        <w:spacing w:before="0" w:beforeAutospacing="0" w:after="0" w:afterAutospacing="0"/>
        <w:ind w:left="360"/>
        <w:jc w:val="both"/>
        <w:rPr>
          <w:rFonts w:ascii="Century Gothic" w:hAnsi="Century Gothic" w:cs="Gill Sans"/>
          <w:sz w:val="24"/>
          <w:szCs w:val="24"/>
        </w:rPr>
      </w:pPr>
    </w:p>
    <w:p w14:paraId="3E780DD6" w14:textId="77777777" w:rsidR="007E0315" w:rsidRDefault="007E0315" w:rsidP="007E0315">
      <w:pPr>
        <w:numPr>
          <w:ilvl w:val="0"/>
          <w:numId w:val="1"/>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Dispatch and coordinate appropriate police resources.</w:t>
      </w:r>
    </w:p>
    <w:p w14:paraId="1EB7AD0D" w14:textId="77777777" w:rsidR="007E0315" w:rsidRPr="009D0447" w:rsidRDefault="007E0315" w:rsidP="007E0315">
      <w:pPr>
        <w:spacing w:before="0" w:beforeAutospacing="0" w:after="0" w:afterAutospacing="0"/>
        <w:ind w:left="360"/>
        <w:jc w:val="both"/>
        <w:rPr>
          <w:rFonts w:ascii="Century Gothic" w:hAnsi="Century Gothic" w:cs="Gill Sans"/>
          <w:sz w:val="24"/>
          <w:szCs w:val="24"/>
        </w:rPr>
      </w:pPr>
    </w:p>
    <w:p w14:paraId="07768B31" w14:textId="77777777" w:rsidR="007E0315" w:rsidRDefault="007E0315" w:rsidP="007E0315">
      <w:pPr>
        <w:numPr>
          <w:ilvl w:val="0"/>
          <w:numId w:val="1"/>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Operate the computerised police data system.</w:t>
      </w:r>
    </w:p>
    <w:p w14:paraId="69C68481" w14:textId="77777777" w:rsidR="007E0315" w:rsidRPr="009D0447" w:rsidRDefault="007E0315" w:rsidP="007E0315">
      <w:pPr>
        <w:spacing w:before="0" w:beforeAutospacing="0" w:after="0" w:afterAutospacing="0"/>
        <w:jc w:val="both"/>
        <w:rPr>
          <w:rFonts w:ascii="Century Gothic" w:hAnsi="Century Gothic" w:cs="Gill Sans"/>
          <w:sz w:val="24"/>
          <w:szCs w:val="24"/>
        </w:rPr>
      </w:pPr>
    </w:p>
    <w:p w14:paraId="7FD6416B" w14:textId="77777777" w:rsidR="007E0315" w:rsidRDefault="007E0315" w:rsidP="007E0315">
      <w:pPr>
        <w:numPr>
          <w:ilvl w:val="0"/>
          <w:numId w:val="1"/>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Liaise with other service providers.</w:t>
      </w:r>
    </w:p>
    <w:p w14:paraId="5998B00A" w14:textId="77777777" w:rsidR="007E0315" w:rsidRPr="009D0447" w:rsidRDefault="007E0315" w:rsidP="007E0315">
      <w:pPr>
        <w:spacing w:before="0" w:beforeAutospacing="0" w:after="0" w:afterAutospacing="0"/>
        <w:jc w:val="both"/>
        <w:rPr>
          <w:rFonts w:ascii="Century Gothic" w:hAnsi="Century Gothic" w:cs="Gill Sans"/>
          <w:sz w:val="24"/>
          <w:szCs w:val="24"/>
        </w:rPr>
      </w:pPr>
    </w:p>
    <w:p w14:paraId="51A64760" w14:textId="77777777" w:rsidR="007E0315" w:rsidRDefault="007E0315" w:rsidP="007E0315">
      <w:pPr>
        <w:numPr>
          <w:ilvl w:val="0"/>
          <w:numId w:val="1"/>
        </w:numPr>
        <w:spacing w:before="0" w:beforeAutospacing="0" w:after="0" w:afterAutospacing="0"/>
        <w:ind w:left="360"/>
        <w:jc w:val="both"/>
        <w:rPr>
          <w:rFonts w:ascii="Century Gothic" w:hAnsi="Century Gothic" w:cs="Gill Sans"/>
          <w:sz w:val="24"/>
          <w:szCs w:val="24"/>
        </w:rPr>
      </w:pPr>
      <w:proofErr w:type="gramStart"/>
      <w:r w:rsidRPr="009D0447">
        <w:rPr>
          <w:rFonts w:ascii="Century Gothic" w:hAnsi="Century Gothic" w:cs="Gill Sans"/>
          <w:sz w:val="24"/>
          <w:szCs w:val="24"/>
        </w:rPr>
        <w:t>Provide assistance</w:t>
      </w:r>
      <w:proofErr w:type="gramEnd"/>
      <w:r w:rsidRPr="009D0447">
        <w:rPr>
          <w:rFonts w:ascii="Century Gothic" w:hAnsi="Century Gothic" w:cs="Gill Sans"/>
          <w:sz w:val="24"/>
          <w:szCs w:val="24"/>
        </w:rPr>
        <w:t xml:space="preserve"> in communications training.</w:t>
      </w:r>
    </w:p>
    <w:p w14:paraId="730CFC3F" w14:textId="77777777" w:rsidR="001564EA" w:rsidRPr="007E0315" w:rsidRDefault="001564EA" w:rsidP="007E0315">
      <w:pPr>
        <w:spacing w:before="120" w:beforeAutospacing="0"/>
        <w:rPr>
          <w:rFonts w:ascii="Century Gothic" w:hAnsi="Century Gothic" w:cs="Gill Sans"/>
          <w:sz w:val="24"/>
          <w:szCs w:val="24"/>
        </w:rPr>
      </w:pPr>
    </w:p>
    <w:p w14:paraId="5435FCF0" w14:textId="77777777"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lastRenderedPageBreak/>
        <w:t>Scope of Work</w:t>
      </w:r>
      <w:r w:rsidRPr="00D81CD4">
        <w:rPr>
          <w:rFonts w:ascii="Century Gothic" w:hAnsi="Century Gothic" w:cs="Gill Sans"/>
          <w:b/>
          <w:sz w:val="32"/>
        </w:rPr>
        <w:t>:</w:t>
      </w:r>
      <w:r w:rsidRPr="003C45A6">
        <w:rPr>
          <w:rFonts w:ascii="Century Gothic" w:hAnsi="Century Gothic" w:cs="Gill Sans"/>
          <w:sz w:val="32"/>
        </w:rPr>
        <w:tab/>
      </w:r>
    </w:p>
    <w:p w14:paraId="36356D5D" w14:textId="6FE7528D" w:rsidR="007E0315" w:rsidRPr="009D0447" w:rsidRDefault="007E0315" w:rsidP="007E0315">
      <w:pPr>
        <w:spacing w:before="0" w:beforeAutospacing="0" w:after="0" w:afterAutospacing="0"/>
        <w:jc w:val="both"/>
        <w:rPr>
          <w:rFonts w:ascii="Century Gothic" w:hAnsi="Century Gothic" w:cs="Gill Sans"/>
          <w:sz w:val="24"/>
          <w:szCs w:val="24"/>
        </w:rPr>
      </w:pPr>
      <w:r w:rsidRPr="009D0447">
        <w:rPr>
          <w:rFonts w:ascii="Century Gothic" w:hAnsi="Century Gothic" w:cs="Gill Sans"/>
          <w:sz w:val="24"/>
          <w:szCs w:val="24"/>
        </w:rPr>
        <w:t>Responsible for ensuring the application of appropriate policies, standards</w:t>
      </w:r>
      <w:r w:rsidR="004C6E93">
        <w:rPr>
          <w:rFonts w:ascii="Century Gothic" w:hAnsi="Century Gothic" w:cs="Gill Sans"/>
          <w:sz w:val="24"/>
          <w:szCs w:val="24"/>
        </w:rPr>
        <w:t>,</w:t>
      </w:r>
      <w:r w:rsidRPr="009D0447">
        <w:rPr>
          <w:rFonts w:ascii="Century Gothic" w:hAnsi="Century Gothic" w:cs="Gill Sans"/>
          <w:sz w:val="24"/>
          <w:szCs w:val="24"/>
        </w:rPr>
        <w:t xml:space="preserve"> and practices in a complex operational environment.  May assist the supervisor to ensure less qualified or experienced staff receive instruction, guidance</w:t>
      </w:r>
      <w:r w:rsidR="004C6E93">
        <w:rPr>
          <w:rFonts w:ascii="Century Gothic" w:hAnsi="Century Gothic" w:cs="Gill Sans"/>
          <w:sz w:val="24"/>
          <w:szCs w:val="24"/>
        </w:rPr>
        <w:t>,</w:t>
      </w:r>
      <w:r w:rsidRPr="009D0447">
        <w:rPr>
          <w:rFonts w:ascii="Century Gothic" w:hAnsi="Century Gothic" w:cs="Gill Sans"/>
          <w:sz w:val="24"/>
          <w:szCs w:val="24"/>
        </w:rPr>
        <w:t xml:space="preserve"> and performance feedback.</w:t>
      </w:r>
    </w:p>
    <w:p w14:paraId="3AB14B06" w14:textId="77777777" w:rsidR="001564EA" w:rsidRPr="00A368E4" w:rsidRDefault="001564EA" w:rsidP="001564EA">
      <w:pPr>
        <w:spacing w:before="0" w:beforeAutospacing="0" w:after="120" w:afterAutospacing="0"/>
        <w:ind w:left="3600" w:hanging="3600"/>
        <w:rPr>
          <w:rFonts w:ascii="Century Gothic" w:hAnsi="Century Gothic" w:cs="Gill Sans"/>
          <w:sz w:val="24"/>
          <w:szCs w:val="24"/>
        </w:rPr>
      </w:pPr>
    </w:p>
    <w:p w14:paraId="3E97EE89" w14:textId="77777777"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14:paraId="65A6D0F0" w14:textId="77777777" w:rsidR="007E0315" w:rsidRPr="009D0447" w:rsidRDefault="007E0315" w:rsidP="007E0315">
      <w:pPr>
        <w:spacing w:before="0" w:beforeAutospacing="0" w:after="0" w:afterAutospacing="0"/>
        <w:jc w:val="both"/>
        <w:rPr>
          <w:rFonts w:ascii="Century Gothic" w:hAnsi="Century Gothic" w:cs="Gill Sans"/>
          <w:sz w:val="24"/>
          <w:szCs w:val="24"/>
        </w:rPr>
      </w:pPr>
      <w:r w:rsidRPr="009D0447">
        <w:rPr>
          <w:rFonts w:ascii="Century Gothic" w:hAnsi="Century Gothic" w:cs="Gill Sans"/>
          <w:sz w:val="24"/>
          <w:szCs w:val="24"/>
        </w:rPr>
        <w:t xml:space="preserve">Direction and supervision </w:t>
      </w:r>
      <w:proofErr w:type="gramStart"/>
      <w:r w:rsidRPr="009D0447">
        <w:rPr>
          <w:rFonts w:ascii="Century Gothic" w:hAnsi="Century Gothic" w:cs="Gill Sans"/>
          <w:sz w:val="24"/>
          <w:szCs w:val="24"/>
        </w:rPr>
        <w:t>is</w:t>
      </w:r>
      <w:proofErr w:type="gramEnd"/>
      <w:r w:rsidRPr="009D0447">
        <w:rPr>
          <w:rFonts w:ascii="Century Gothic" w:hAnsi="Century Gothic" w:cs="Gill Sans"/>
          <w:sz w:val="24"/>
          <w:szCs w:val="24"/>
        </w:rPr>
        <w:t xml:space="preserve"> provided by the Officer-in-Charge or Duty Supervising Officer.</w:t>
      </w:r>
    </w:p>
    <w:p w14:paraId="4BAA78DA" w14:textId="77777777" w:rsidR="001564EA" w:rsidRPr="00A368E4" w:rsidRDefault="001564EA" w:rsidP="001564EA">
      <w:pPr>
        <w:spacing w:before="120" w:beforeAutospacing="0" w:after="0" w:afterAutospacing="0"/>
        <w:ind w:right="-1"/>
        <w:jc w:val="both"/>
        <w:rPr>
          <w:rFonts w:ascii="Century Gothic" w:hAnsi="Century Gothic" w:cs="Gill Sans"/>
          <w:sz w:val="24"/>
          <w:szCs w:val="24"/>
        </w:rPr>
      </w:pPr>
    </w:p>
    <w:p w14:paraId="65EB3216"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0AED6F9B" w14:textId="77777777" w:rsidR="007E0315" w:rsidRDefault="007E0315" w:rsidP="007E0315">
      <w:pPr>
        <w:numPr>
          <w:ilvl w:val="0"/>
          <w:numId w:val="4"/>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Well-developed radio/telephone communication experience, preferably gained within a time-critical emergency services or a similar environment.</w:t>
      </w:r>
    </w:p>
    <w:p w14:paraId="51DF3937" w14:textId="77777777" w:rsidR="007E0315" w:rsidRPr="009D0447" w:rsidRDefault="007E0315" w:rsidP="007E0315">
      <w:pPr>
        <w:spacing w:before="0" w:beforeAutospacing="0" w:after="0" w:afterAutospacing="0"/>
        <w:ind w:left="360"/>
        <w:jc w:val="both"/>
        <w:rPr>
          <w:rFonts w:ascii="Century Gothic" w:hAnsi="Century Gothic" w:cs="Gill Sans"/>
          <w:sz w:val="24"/>
          <w:szCs w:val="24"/>
        </w:rPr>
      </w:pPr>
    </w:p>
    <w:p w14:paraId="7BA2DDC0" w14:textId="031B1259" w:rsidR="007E0315" w:rsidRDefault="007E0315" w:rsidP="007E0315">
      <w:pPr>
        <w:numPr>
          <w:ilvl w:val="0"/>
          <w:numId w:val="4"/>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 xml:space="preserve">Ability to make rapid decisions in </w:t>
      </w:r>
      <w:proofErr w:type="gramStart"/>
      <w:r w:rsidRPr="009D0447">
        <w:rPr>
          <w:rFonts w:ascii="Century Gothic" w:hAnsi="Century Gothic" w:cs="Gill Sans"/>
          <w:sz w:val="24"/>
          <w:szCs w:val="24"/>
        </w:rPr>
        <w:t>a crisis</w:t>
      </w:r>
      <w:r w:rsidR="004C6E93">
        <w:rPr>
          <w:rFonts w:ascii="Century Gothic" w:hAnsi="Century Gothic" w:cs="Gill Sans"/>
          <w:sz w:val="24"/>
          <w:szCs w:val="24"/>
        </w:rPr>
        <w:t xml:space="preserve"> </w:t>
      </w:r>
      <w:r w:rsidRPr="009D0447">
        <w:rPr>
          <w:rFonts w:ascii="Century Gothic" w:hAnsi="Century Gothic" w:cs="Gill Sans"/>
          <w:sz w:val="24"/>
          <w:szCs w:val="24"/>
        </w:rPr>
        <w:t>situation</w:t>
      </w:r>
      <w:proofErr w:type="gramEnd"/>
      <w:r w:rsidRPr="009D0447">
        <w:rPr>
          <w:rFonts w:ascii="Century Gothic" w:hAnsi="Century Gothic" w:cs="Gill Sans"/>
          <w:sz w:val="24"/>
          <w:szCs w:val="24"/>
        </w:rPr>
        <w:t xml:space="preserve"> exercising sound judgement and discretion.</w:t>
      </w:r>
    </w:p>
    <w:p w14:paraId="322208BC" w14:textId="77777777" w:rsidR="007E0315" w:rsidRPr="009D0447" w:rsidRDefault="007E0315" w:rsidP="007E0315">
      <w:pPr>
        <w:spacing w:before="0" w:beforeAutospacing="0" w:after="0" w:afterAutospacing="0"/>
        <w:jc w:val="both"/>
        <w:rPr>
          <w:rFonts w:ascii="Century Gothic" w:hAnsi="Century Gothic" w:cs="Gill Sans"/>
          <w:sz w:val="24"/>
          <w:szCs w:val="24"/>
        </w:rPr>
      </w:pPr>
    </w:p>
    <w:p w14:paraId="5EB5E30C" w14:textId="2A7CA9A5" w:rsidR="007E0315" w:rsidRDefault="007E0315" w:rsidP="007E0315">
      <w:pPr>
        <w:numPr>
          <w:ilvl w:val="0"/>
          <w:numId w:val="4"/>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 xml:space="preserve">Ability to operate in a team environment that is subject to </w:t>
      </w:r>
      <w:r w:rsidR="004C6E93" w:rsidRPr="009D0447">
        <w:rPr>
          <w:rFonts w:ascii="Century Gothic" w:hAnsi="Century Gothic" w:cs="Gill Sans"/>
          <w:sz w:val="24"/>
          <w:szCs w:val="24"/>
        </w:rPr>
        <w:t>workflow</w:t>
      </w:r>
      <w:r w:rsidRPr="009D0447">
        <w:rPr>
          <w:rFonts w:ascii="Century Gothic" w:hAnsi="Century Gothic" w:cs="Gill Sans"/>
          <w:sz w:val="24"/>
          <w:szCs w:val="24"/>
        </w:rPr>
        <w:t xml:space="preserve"> pressures and stressful situations.</w:t>
      </w:r>
    </w:p>
    <w:p w14:paraId="02D41988" w14:textId="77777777" w:rsidR="007E0315" w:rsidRPr="009D0447" w:rsidRDefault="007E0315" w:rsidP="007E0315">
      <w:pPr>
        <w:spacing w:before="0" w:beforeAutospacing="0" w:after="0" w:afterAutospacing="0"/>
        <w:jc w:val="both"/>
        <w:rPr>
          <w:rFonts w:ascii="Century Gothic" w:hAnsi="Century Gothic" w:cs="Gill Sans"/>
          <w:sz w:val="24"/>
          <w:szCs w:val="24"/>
        </w:rPr>
      </w:pPr>
    </w:p>
    <w:p w14:paraId="1DE4258A" w14:textId="77777777" w:rsidR="007E0315" w:rsidRDefault="007E0315" w:rsidP="007E0315">
      <w:pPr>
        <w:numPr>
          <w:ilvl w:val="0"/>
          <w:numId w:val="4"/>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Acceptable keyboard/computer skills with the ability to determine work priorities in accordance with operational procedures.</w:t>
      </w:r>
    </w:p>
    <w:p w14:paraId="5480DC47" w14:textId="77777777" w:rsidR="007E0315" w:rsidRPr="009D0447" w:rsidRDefault="007E0315" w:rsidP="007E0315">
      <w:pPr>
        <w:spacing w:before="0" w:beforeAutospacing="0" w:after="0" w:afterAutospacing="0"/>
        <w:jc w:val="both"/>
        <w:rPr>
          <w:rFonts w:ascii="Century Gothic" w:hAnsi="Century Gothic" w:cs="Gill Sans"/>
          <w:sz w:val="24"/>
          <w:szCs w:val="24"/>
        </w:rPr>
      </w:pPr>
    </w:p>
    <w:p w14:paraId="6E8F62A9" w14:textId="77777777" w:rsidR="007E0315" w:rsidRDefault="007E0315" w:rsidP="007E0315">
      <w:pPr>
        <w:numPr>
          <w:ilvl w:val="0"/>
          <w:numId w:val="4"/>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Able to quickly acquire knowledge of police operations and services provided as well as Tasmanian geography/demography.</w:t>
      </w:r>
    </w:p>
    <w:p w14:paraId="0DC8E98E" w14:textId="77777777" w:rsidR="007E0315" w:rsidRPr="009D0447" w:rsidRDefault="007E0315" w:rsidP="007E0315">
      <w:pPr>
        <w:spacing w:before="0" w:beforeAutospacing="0" w:after="0" w:afterAutospacing="0"/>
        <w:jc w:val="both"/>
        <w:rPr>
          <w:rFonts w:ascii="Century Gothic" w:hAnsi="Century Gothic" w:cs="Gill Sans"/>
          <w:sz w:val="24"/>
          <w:szCs w:val="24"/>
        </w:rPr>
      </w:pPr>
    </w:p>
    <w:p w14:paraId="6FB49F4F" w14:textId="77777777" w:rsidR="00317C70" w:rsidRDefault="007E0315" w:rsidP="007E0315">
      <w:pPr>
        <w:numPr>
          <w:ilvl w:val="0"/>
          <w:numId w:val="4"/>
        </w:numPr>
        <w:spacing w:before="0" w:beforeAutospacing="0" w:after="0" w:afterAutospacing="0"/>
        <w:ind w:left="360"/>
        <w:jc w:val="both"/>
        <w:rPr>
          <w:rFonts w:ascii="Century Gothic" w:hAnsi="Century Gothic" w:cs="Gill Sans"/>
          <w:sz w:val="24"/>
          <w:szCs w:val="24"/>
        </w:rPr>
      </w:pPr>
      <w:r w:rsidRPr="009D0447">
        <w:rPr>
          <w:rFonts w:ascii="Century Gothic" w:hAnsi="Century Gothic" w:cs="Gill Sans"/>
          <w:sz w:val="24"/>
          <w:szCs w:val="24"/>
        </w:rPr>
        <w:t>A thorough understanding of confidentiality obligations.</w:t>
      </w:r>
    </w:p>
    <w:p w14:paraId="7F5098C6" w14:textId="77777777" w:rsidR="007E0315" w:rsidRPr="007E0315" w:rsidRDefault="007E0315" w:rsidP="007E0315">
      <w:pPr>
        <w:spacing w:before="0" w:beforeAutospacing="0" w:after="0" w:afterAutospacing="0"/>
        <w:jc w:val="both"/>
        <w:rPr>
          <w:rFonts w:ascii="Century Gothic" w:hAnsi="Century Gothic" w:cs="Gill Sans"/>
          <w:sz w:val="24"/>
          <w:szCs w:val="24"/>
        </w:rPr>
      </w:pPr>
    </w:p>
    <w:p w14:paraId="5201E687" w14:textId="77777777"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p>
    <w:p w14:paraId="6B7FA7A8" w14:textId="62A76A7C" w:rsidR="006A0A57" w:rsidRPr="006A0A57" w:rsidRDefault="006A0A57" w:rsidP="006A0A57">
      <w:pPr>
        <w:pStyle w:val="BodyText"/>
        <w:tabs>
          <w:tab w:val="left" w:pos="284"/>
        </w:tabs>
        <w:spacing w:before="100" w:beforeAutospacing="1"/>
        <w:jc w:val="both"/>
        <w:rPr>
          <w:rFonts w:ascii="Century Gothic" w:hAnsi="Century Gothic" w:cs="Arial"/>
          <w:b/>
          <w:bCs/>
          <w:sz w:val="24"/>
        </w:rPr>
      </w:pPr>
      <w:r>
        <w:rPr>
          <w:rFonts w:ascii="Century Gothic" w:hAnsi="Century Gothic" w:cs="Arial"/>
          <w:b/>
          <w:bCs/>
          <w:sz w:val="24"/>
        </w:rPr>
        <w:t>Essential</w:t>
      </w:r>
    </w:p>
    <w:p w14:paraId="08F0D821" w14:textId="6409EAC0" w:rsidR="006A0A57" w:rsidRDefault="006A0A57" w:rsidP="006A0A57">
      <w:pPr>
        <w:pStyle w:val="BodyText"/>
        <w:tabs>
          <w:tab w:val="left" w:pos="284"/>
        </w:tabs>
        <w:spacing w:before="100" w:beforeAutospacing="1"/>
        <w:jc w:val="both"/>
        <w:rPr>
          <w:rFonts w:ascii="Century Gothic" w:hAnsi="Century Gothic" w:cs="Arial"/>
          <w:sz w:val="24"/>
        </w:rPr>
      </w:pPr>
      <w:r w:rsidRPr="009B44C7">
        <w:rPr>
          <w:rFonts w:ascii="Century Gothic" w:hAnsi="Century Gothic" w:cs="Arial"/>
          <w:sz w:val="24"/>
        </w:rPr>
        <w:t xml:space="preserve">A person is to provide evidence that they are vaccinated against COVID-19 or have an approved exemption. </w:t>
      </w:r>
    </w:p>
    <w:p w14:paraId="1AA02AF4" w14:textId="77777777" w:rsidR="006A0A57" w:rsidRDefault="006A0A57" w:rsidP="006A0A57">
      <w:pPr>
        <w:pStyle w:val="BodyText"/>
        <w:tabs>
          <w:tab w:val="left" w:pos="284"/>
        </w:tabs>
        <w:spacing w:before="100" w:beforeAutospacing="1"/>
        <w:jc w:val="both"/>
        <w:rPr>
          <w:rFonts w:ascii="Century Gothic" w:hAnsi="Century Gothic" w:cs="Arial"/>
          <w:sz w:val="24"/>
        </w:rPr>
      </w:pPr>
      <w:r w:rsidRPr="009B44C7">
        <w:rPr>
          <w:rFonts w:ascii="Century Gothic" w:hAnsi="Century Gothic" w:cs="Arial"/>
          <w:sz w:val="24"/>
        </w:rPr>
        <w:t xml:space="preserve">A person is vaccinated against COVID-19 if the person has received </w:t>
      </w:r>
      <w:proofErr w:type="gramStart"/>
      <w:r w:rsidRPr="009B44C7">
        <w:rPr>
          <w:rFonts w:ascii="Century Gothic" w:hAnsi="Century Gothic" w:cs="Arial"/>
          <w:sz w:val="24"/>
        </w:rPr>
        <w:t>all of</w:t>
      </w:r>
      <w:proofErr w:type="gramEnd"/>
      <w:r w:rsidRPr="009B44C7">
        <w:rPr>
          <w:rFonts w:ascii="Century Gothic" w:hAnsi="Century Gothic" w:cs="Arial"/>
          <w:sz w:val="24"/>
        </w:rPr>
        <w:t xml:space="preserve"> the doses of a vaccine for COVID-19, necessary for the person to be issued with a vaccination certificate in respect of COVID-19 by the Australian Immunisation Register, or an equivalent document from a jurisdiction outside of Australia. </w:t>
      </w:r>
    </w:p>
    <w:p w14:paraId="0D9C98A1" w14:textId="77777777" w:rsidR="006A0A57" w:rsidRPr="009B44C7" w:rsidRDefault="006A0A57" w:rsidP="006A0A57">
      <w:pPr>
        <w:pStyle w:val="BodyText"/>
        <w:tabs>
          <w:tab w:val="left" w:pos="284"/>
        </w:tabs>
        <w:spacing w:before="100" w:beforeAutospacing="1"/>
        <w:jc w:val="both"/>
        <w:rPr>
          <w:rFonts w:ascii="Century Gothic" w:hAnsi="Century Gothic" w:cs="Arial"/>
          <w:sz w:val="24"/>
        </w:rPr>
      </w:pPr>
      <w:r w:rsidRPr="009B44C7">
        <w:rPr>
          <w:rFonts w:ascii="Century Gothic" w:hAnsi="Century Gothic" w:cs="Arial"/>
          <w:sz w:val="24"/>
        </w:rPr>
        <w:t xml:space="preserve">A person may be granted an exemption from the requirement to be vaccinated against the disease where the person demonstrates –   </w:t>
      </w:r>
    </w:p>
    <w:p w14:paraId="4B97FEA0" w14:textId="77777777" w:rsidR="006A0A57" w:rsidRPr="009B44C7" w:rsidRDefault="006A0A57" w:rsidP="006A0A57">
      <w:pPr>
        <w:pStyle w:val="BodyText"/>
        <w:tabs>
          <w:tab w:val="left" w:pos="284"/>
        </w:tabs>
        <w:spacing w:before="100" w:beforeAutospacing="1"/>
        <w:ind w:left="357" w:hanging="357"/>
        <w:jc w:val="both"/>
        <w:rPr>
          <w:rFonts w:ascii="Century Gothic" w:hAnsi="Century Gothic" w:cs="Arial"/>
          <w:sz w:val="24"/>
        </w:rPr>
      </w:pPr>
      <w:r w:rsidRPr="009B44C7">
        <w:rPr>
          <w:rFonts w:ascii="Century Gothic" w:hAnsi="Century Gothic" w:cs="Arial"/>
          <w:sz w:val="24"/>
        </w:rPr>
        <w:lastRenderedPageBreak/>
        <w:t>1.</w:t>
      </w:r>
      <w:r>
        <w:rPr>
          <w:rFonts w:ascii="Century Gothic" w:hAnsi="Century Gothic" w:cs="Arial"/>
          <w:sz w:val="24"/>
        </w:rPr>
        <w:t xml:space="preserve">  </w:t>
      </w:r>
      <w:r w:rsidRPr="009B44C7">
        <w:rPr>
          <w:rFonts w:ascii="Century Gothic" w:hAnsi="Century Gothic" w:cs="Arial"/>
          <w:sz w:val="24"/>
        </w:rPr>
        <w:t>Medical contraindication</w:t>
      </w:r>
    </w:p>
    <w:p w14:paraId="21102B6D" w14:textId="77777777" w:rsidR="006A0A57" w:rsidRPr="009B44C7" w:rsidRDefault="006A0A57" w:rsidP="006A0A57">
      <w:pPr>
        <w:pStyle w:val="BodyText"/>
        <w:tabs>
          <w:tab w:val="left" w:pos="284"/>
        </w:tabs>
        <w:spacing w:before="100" w:beforeAutospacing="1" w:after="100" w:afterAutospacing="1"/>
        <w:jc w:val="both"/>
        <w:rPr>
          <w:rFonts w:ascii="Century Gothic" w:hAnsi="Century Gothic" w:cs="Arial"/>
          <w:sz w:val="24"/>
        </w:rPr>
      </w:pPr>
      <w:r w:rsidRPr="009B44C7">
        <w:rPr>
          <w:rFonts w:ascii="Century Gothic" w:hAnsi="Century Gothic" w:cs="Arial"/>
          <w:sz w:val="24"/>
        </w:rPr>
        <w:t xml:space="preserve">A person is unable to be vaccinated against the disease due to a medical contraindication if they: </w:t>
      </w:r>
    </w:p>
    <w:p w14:paraId="045EAC46" w14:textId="77777777" w:rsidR="006A0A57" w:rsidRDefault="006A0A57" w:rsidP="006A0A57">
      <w:pPr>
        <w:pStyle w:val="BodyText"/>
        <w:numPr>
          <w:ilvl w:val="0"/>
          <w:numId w:val="7"/>
        </w:numPr>
        <w:tabs>
          <w:tab w:val="left" w:pos="284"/>
        </w:tabs>
        <w:spacing w:before="100" w:beforeAutospacing="1"/>
        <w:ind w:left="714" w:hanging="357"/>
        <w:jc w:val="both"/>
        <w:rPr>
          <w:rFonts w:ascii="Century Gothic" w:hAnsi="Century Gothic" w:cs="Arial"/>
          <w:sz w:val="24"/>
        </w:rPr>
      </w:pPr>
      <w:r w:rsidRPr="009B44C7">
        <w:rPr>
          <w:rFonts w:ascii="Century Gothic" w:hAnsi="Century Gothic" w:cs="Arial"/>
          <w:sz w:val="24"/>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3F03AB55" w14:textId="77777777" w:rsidR="006A0A57" w:rsidRPr="009B44C7" w:rsidRDefault="006A0A57" w:rsidP="006A0A57">
      <w:pPr>
        <w:pStyle w:val="BodyText"/>
        <w:tabs>
          <w:tab w:val="left" w:pos="284"/>
        </w:tabs>
        <w:spacing w:before="100" w:beforeAutospacing="1"/>
        <w:ind w:left="357"/>
        <w:jc w:val="both"/>
        <w:rPr>
          <w:rFonts w:ascii="Century Gothic" w:hAnsi="Century Gothic" w:cs="Arial"/>
          <w:sz w:val="24"/>
        </w:rPr>
      </w:pPr>
      <w:r>
        <w:rPr>
          <w:rFonts w:ascii="Century Gothic" w:hAnsi="Century Gothic" w:cs="Arial"/>
          <w:sz w:val="24"/>
        </w:rPr>
        <w:t>Or</w:t>
      </w:r>
    </w:p>
    <w:p w14:paraId="0AD0B4AC" w14:textId="77777777" w:rsidR="006A0A57" w:rsidRDefault="006A0A57" w:rsidP="006A0A57">
      <w:pPr>
        <w:pStyle w:val="BodyText"/>
        <w:numPr>
          <w:ilvl w:val="0"/>
          <w:numId w:val="7"/>
        </w:numPr>
        <w:tabs>
          <w:tab w:val="left" w:pos="284"/>
        </w:tabs>
        <w:spacing w:before="100" w:beforeAutospacing="1"/>
        <w:ind w:left="714" w:hanging="357"/>
        <w:jc w:val="both"/>
        <w:rPr>
          <w:rFonts w:ascii="Century Gothic" w:hAnsi="Century Gothic" w:cs="Arial"/>
          <w:sz w:val="24"/>
        </w:rPr>
      </w:pPr>
      <w:r w:rsidRPr="005B2475">
        <w:rPr>
          <w:rFonts w:ascii="Century Gothic" w:hAnsi="Century Gothic" w:cs="Arial"/>
          <w:sz w:val="24"/>
        </w:rPr>
        <w:t>have a medical exemption, that applies to the vaccinations for the disease, that has been recorded on the Australian Immunisation Register, operated by or on behalf of the Commonwealth Government.</w:t>
      </w:r>
    </w:p>
    <w:p w14:paraId="03AFE755" w14:textId="77777777" w:rsidR="006A0A57" w:rsidRPr="005B2475" w:rsidRDefault="006A0A57" w:rsidP="006A0A57">
      <w:pPr>
        <w:pStyle w:val="BodyText"/>
        <w:tabs>
          <w:tab w:val="left" w:pos="284"/>
        </w:tabs>
        <w:spacing w:before="100" w:beforeAutospacing="1"/>
        <w:ind w:left="357" w:hanging="357"/>
        <w:jc w:val="both"/>
        <w:rPr>
          <w:rFonts w:ascii="Century Gothic" w:hAnsi="Century Gothic" w:cs="Arial"/>
          <w:sz w:val="24"/>
        </w:rPr>
      </w:pPr>
      <w:r w:rsidRPr="005B2475">
        <w:rPr>
          <w:rFonts w:ascii="Century Gothic" w:hAnsi="Century Gothic" w:cs="Arial"/>
          <w:sz w:val="24"/>
        </w:rPr>
        <w:t>2.</w:t>
      </w:r>
      <w:r>
        <w:rPr>
          <w:rFonts w:ascii="Century Gothic" w:hAnsi="Century Gothic" w:cs="Arial"/>
          <w:sz w:val="24"/>
        </w:rPr>
        <w:t xml:space="preserve">  </w:t>
      </w:r>
      <w:r w:rsidRPr="005B2475">
        <w:rPr>
          <w:rFonts w:ascii="Century Gothic" w:hAnsi="Century Gothic" w:cs="Arial"/>
          <w:sz w:val="24"/>
        </w:rPr>
        <w:t>Exceptional circumstances demonstrated to the satisfaction of the Head of</w:t>
      </w:r>
      <w:r>
        <w:rPr>
          <w:rFonts w:ascii="Century Gothic" w:hAnsi="Century Gothic" w:cs="Arial"/>
          <w:sz w:val="24"/>
        </w:rPr>
        <w:t xml:space="preserve"> </w:t>
      </w:r>
      <w:r w:rsidRPr="005B2475">
        <w:rPr>
          <w:rFonts w:ascii="Century Gothic" w:hAnsi="Century Gothic" w:cs="Arial"/>
          <w:sz w:val="24"/>
        </w:rPr>
        <w:t>Agency.</w:t>
      </w:r>
    </w:p>
    <w:p w14:paraId="59395EA5" w14:textId="77777777" w:rsidR="006A0A57" w:rsidRDefault="006A0A57" w:rsidP="007E0315">
      <w:pPr>
        <w:spacing w:before="0" w:beforeAutospacing="0" w:after="0" w:afterAutospacing="0"/>
        <w:jc w:val="both"/>
        <w:rPr>
          <w:rFonts w:ascii="Century Gothic" w:hAnsi="Century Gothic" w:cs="Arial"/>
          <w:sz w:val="24"/>
          <w:szCs w:val="24"/>
        </w:rPr>
      </w:pPr>
    </w:p>
    <w:p w14:paraId="7E297635" w14:textId="77777777" w:rsidR="006A0A57" w:rsidRDefault="00360243" w:rsidP="007E0315">
      <w:pPr>
        <w:spacing w:before="0" w:beforeAutospacing="0" w:after="0" w:afterAutospacing="0"/>
        <w:jc w:val="both"/>
        <w:rPr>
          <w:rFonts w:ascii="Century Gothic" w:hAnsi="Century Gothic" w:cs="Arial"/>
          <w:b/>
          <w:bCs/>
          <w:sz w:val="24"/>
          <w:szCs w:val="24"/>
        </w:rPr>
      </w:pPr>
      <w:r w:rsidRPr="006A0A57">
        <w:rPr>
          <w:rFonts w:ascii="Century Gothic" w:hAnsi="Century Gothic" w:cs="Arial"/>
          <w:b/>
          <w:bCs/>
          <w:sz w:val="24"/>
          <w:szCs w:val="24"/>
        </w:rPr>
        <w:t>Desirable</w:t>
      </w:r>
    </w:p>
    <w:p w14:paraId="2DF5B9F6" w14:textId="36588D17" w:rsidR="00317C70" w:rsidRDefault="007E0315" w:rsidP="007E0315">
      <w:pPr>
        <w:spacing w:before="0" w:beforeAutospacing="0" w:after="0" w:afterAutospacing="0"/>
        <w:jc w:val="both"/>
        <w:rPr>
          <w:rFonts w:ascii="Century Gothic" w:hAnsi="Century Gothic" w:cs="Gill Sans"/>
          <w:sz w:val="24"/>
          <w:szCs w:val="24"/>
        </w:rPr>
      </w:pPr>
      <w:r w:rsidRPr="009D0447">
        <w:rPr>
          <w:rFonts w:ascii="Century Gothic" w:hAnsi="Century Gothic" w:cs="Gill Sans"/>
          <w:sz w:val="24"/>
          <w:szCs w:val="24"/>
        </w:rPr>
        <w:t>Knowledge and expertise consistent with qualifications recognised at Certificate 3 and 4 or equivalent level.</w:t>
      </w:r>
    </w:p>
    <w:p w14:paraId="46EBE1F1" w14:textId="77777777" w:rsidR="007E0315" w:rsidRPr="007E0315" w:rsidRDefault="007E0315" w:rsidP="007E0315">
      <w:pPr>
        <w:spacing w:before="0" w:beforeAutospacing="0" w:after="0" w:afterAutospacing="0"/>
        <w:jc w:val="both"/>
        <w:rPr>
          <w:rFonts w:ascii="Century Gothic" w:hAnsi="Century Gothic" w:cs="Gill Sans"/>
          <w:sz w:val="24"/>
          <w:szCs w:val="24"/>
        </w:rPr>
      </w:pPr>
    </w:p>
    <w:p w14:paraId="6247B0A4" w14:textId="77777777"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14:paraId="712A54DB" w14:textId="2474B18D" w:rsidR="007E0315" w:rsidRDefault="0036318F" w:rsidP="0036318F">
      <w:pPr>
        <w:spacing w:before="240" w:beforeAutospacing="0" w:after="120" w:afterAutospacing="0"/>
        <w:jc w:val="both"/>
        <w:rPr>
          <w:rFonts w:ascii="Century Gothic" w:hAnsi="Century Gothic" w:cs="Gill Sans"/>
          <w:b/>
          <w:sz w:val="28"/>
          <w:szCs w:val="28"/>
        </w:rPr>
      </w:pPr>
      <w:r w:rsidRPr="0036318F">
        <w:rPr>
          <w:rFonts w:ascii="Century Gothic" w:hAnsi="Century Gothic" w:cs="Gill Sans"/>
          <w:sz w:val="24"/>
          <w:szCs w:val="24"/>
        </w:rPr>
        <w:t xml:space="preserve">The State Service Code of Conduct, which is contained in Section 9 of the State Service Act 2000 (the Act), </w:t>
      </w:r>
      <w:r w:rsidR="004C6E93" w:rsidRPr="0036318F">
        <w:rPr>
          <w:rFonts w:ascii="Century Gothic" w:hAnsi="Century Gothic" w:cs="Gill Sans"/>
          <w:sz w:val="24"/>
          <w:szCs w:val="24"/>
        </w:rPr>
        <w:t>reinforces,</w:t>
      </w:r>
      <w:r w:rsidRPr="0036318F">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w:t>
      </w:r>
      <w:proofErr w:type="gramStart"/>
      <w:r w:rsidRPr="0036318F">
        <w:rPr>
          <w:rFonts w:ascii="Century Gothic" w:hAnsi="Century Gothic" w:cs="Gill Sans"/>
          <w:sz w:val="24"/>
          <w:szCs w:val="24"/>
        </w:rPr>
        <w:t>officers</w:t>
      </w:r>
      <w:proofErr w:type="gramEnd"/>
      <w:r w:rsidRPr="0036318F">
        <w:rPr>
          <w:rFonts w:ascii="Century Gothic" w:hAnsi="Century Gothic" w:cs="Gill Sans"/>
          <w:sz w:val="24"/>
          <w:szCs w:val="24"/>
        </w:rPr>
        <w:t xml:space="preserve"> and Heads of Agency.</w:t>
      </w:r>
    </w:p>
    <w:p w14:paraId="0006377E" w14:textId="77777777"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14:paraId="62375000" w14:textId="77777777" w:rsidR="0036318F" w:rsidRPr="003C45A6" w:rsidRDefault="0036318F" w:rsidP="0036318F">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7F04F24D" w14:textId="5BDFF2A9" w:rsidR="0036318F" w:rsidRPr="003C45A6" w:rsidRDefault="0036318F" w:rsidP="0036318F">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t>
      </w:r>
      <w:r w:rsidRPr="003C45A6">
        <w:rPr>
          <w:rFonts w:ascii="Century Gothic" w:hAnsi="Century Gothic" w:cs="Arial"/>
          <w:sz w:val="24"/>
        </w:rPr>
        <w:lastRenderedPageBreak/>
        <w:t xml:space="preserve">works to make our community safe </w:t>
      </w:r>
      <w:r>
        <w:rPr>
          <w:rFonts w:ascii="Century Gothic" w:hAnsi="Century Gothic" w:cs="Arial"/>
          <w:sz w:val="24"/>
        </w:rPr>
        <w:t xml:space="preserve">through the provision of a range of different emergency </w:t>
      </w:r>
      <w:r w:rsidR="004C6E93">
        <w:rPr>
          <w:rFonts w:ascii="Century Gothic" w:hAnsi="Century Gothic" w:cs="Arial"/>
          <w:sz w:val="24"/>
        </w:rPr>
        <w:t>services and</w:t>
      </w:r>
      <w:r w:rsidRPr="003C45A6">
        <w:rPr>
          <w:rFonts w:ascii="Century Gothic" w:hAnsi="Century Gothic" w:cs="Arial"/>
          <w:sz w:val="24"/>
        </w:rPr>
        <w:t xml:space="preserve"> improve our understanding and respect for our diverse community values and lifestyles. </w:t>
      </w:r>
    </w:p>
    <w:p w14:paraId="7BD08029" w14:textId="77777777" w:rsidR="0036318F" w:rsidRDefault="0036318F" w:rsidP="0036318F">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08D19F68" w14:textId="77777777" w:rsidR="0036318F" w:rsidRPr="001B0227" w:rsidRDefault="0036318F" w:rsidP="0036318F">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6CDD0BA8" w14:textId="77777777" w:rsidR="0036318F" w:rsidRPr="003C45A6" w:rsidRDefault="0036318F" w:rsidP="0036318F">
      <w:pPr>
        <w:pStyle w:val="BodyText"/>
        <w:tabs>
          <w:tab w:val="left" w:pos="284"/>
        </w:tabs>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771512AE" w14:textId="77777777" w:rsidR="0036318F" w:rsidRPr="003C45A6" w:rsidRDefault="0036318F" w:rsidP="0036318F">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7E7A97B7" w14:textId="77777777" w:rsidR="0036318F" w:rsidRPr="003C45A6" w:rsidRDefault="0036318F" w:rsidP="0036318F">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401B4715" w14:textId="77777777" w:rsidR="0036318F" w:rsidRPr="003C45A6" w:rsidRDefault="0036318F" w:rsidP="0036318F">
      <w:pPr>
        <w:pBdr>
          <w:top w:val="single" w:sz="6" w:space="1" w:color="auto"/>
        </w:pBdr>
        <w:rPr>
          <w:rFonts w:ascii="Century Gothic" w:hAnsi="Century Gothic" w:cs="Gill Sans"/>
        </w:rPr>
      </w:pPr>
    </w:p>
    <w:p w14:paraId="7182D75A" w14:textId="77777777" w:rsidR="0036318F" w:rsidRPr="00D81CD4" w:rsidRDefault="0036318F" w:rsidP="0036318F">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438C9906" w14:textId="77777777" w:rsidR="0036318F" w:rsidRPr="00D81CD4" w:rsidRDefault="0036318F" w:rsidP="0036318F">
      <w:pPr>
        <w:tabs>
          <w:tab w:val="left" w:pos="204"/>
          <w:tab w:val="left" w:pos="5760"/>
        </w:tabs>
        <w:rPr>
          <w:rFonts w:ascii="Century Gothic" w:hAnsi="Century Gothic" w:cs="Gill Sans"/>
          <w:b/>
          <w:sz w:val="24"/>
          <w:szCs w:val="24"/>
        </w:rPr>
      </w:pPr>
    </w:p>
    <w:p w14:paraId="03D74271" w14:textId="7A02B2ED" w:rsidR="0036318F" w:rsidRPr="00D81CD4" w:rsidRDefault="00305E2C" w:rsidP="0036318F">
      <w:pPr>
        <w:tabs>
          <w:tab w:val="left" w:pos="204"/>
        </w:tabs>
        <w:spacing w:before="120" w:after="120"/>
        <w:rPr>
          <w:rFonts w:ascii="Century Gothic" w:hAnsi="Century Gothic" w:cs="Gill Sans"/>
          <w:sz w:val="24"/>
          <w:szCs w:val="24"/>
        </w:rPr>
      </w:pPr>
      <w:r>
        <w:rPr>
          <w:rFonts w:ascii="Century Gothic" w:hAnsi="Century Gothic" w:cs="Gill Sans"/>
          <w:b/>
          <w:sz w:val="24"/>
          <w:szCs w:val="24"/>
        </w:rPr>
        <w:t>M S GHEDINI</w:t>
      </w:r>
      <w:r w:rsidR="0036318F">
        <w:rPr>
          <w:rFonts w:ascii="Century Gothic" w:hAnsi="Century Gothic" w:cs="Gill Sans"/>
          <w:b/>
          <w:sz w:val="24"/>
          <w:szCs w:val="24"/>
        </w:rPr>
        <w:br/>
      </w:r>
      <w:r>
        <w:rPr>
          <w:rFonts w:ascii="Century Gothic" w:hAnsi="Century Gothic" w:cs="Gill Sans"/>
          <w:sz w:val="24"/>
          <w:szCs w:val="24"/>
        </w:rPr>
        <w:t>A/</w:t>
      </w:r>
      <w:r w:rsidR="0036318F">
        <w:rPr>
          <w:rFonts w:ascii="Century Gothic" w:hAnsi="Century Gothic" w:cs="Gill Sans"/>
          <w:sz w:val="24"/>
          <w:szCs w:val="24"/>
        </w:rPr>
        <w:t>DIRECTOR</w:t>
      </w:r>
      <w:r w:rsidR="00FC5FA4">
        <w:rPr>
          <w:rFonts w:ascii="Century Gothic" w:hAnsi="Century Gothic" w:cs="Gill Sans"/>
          <w:sz w:val="24"/>
          <w:szCs w:val="24"/>
        </w:rPr>
        <w:t xml:space="preserve"> </w:t>
      </w:r>
      <w:r w:rsidR="0036318F">
        <w:rPr>
          <w:rFonts w:ascii="Century Gothic" w:hAnsi="Century Gothic" w:cs="Gill Sans"/>
          <w:sz w:val="24"/>
          <w:szCs w:val="24"/>
        </w:rPr>
        <w:t>PEOPLE AND CULTURE</w:t>
      </w:r>
      <w:r w:rsidR="0036318F">
        <w:rPr>
          <w:rFonts w:ascii="Century Gothic" w:hAnsi="Century Gothic" w:cs="Gill Sans"/>
          <w:sz w:val="24"/>
          <w:szCs w:val="24"/>
        </w:rPr>
        <w:br/>
        <w:t>BUSINESS AND EXECUTIVE SERVICES</w:t>
      </w:r>
      <w:r w:rsidR="0036318F">
        <w:rPr>
          <w:rFonts w:ascii="Century Gothic" w:hAnsi="Century Gothic" w:cs="Gill Sans"/>
          <w:sz w:val="24"/>
          <w:szCs w:val="24"/>
        </w:rPr>
        <w:tab/>
      </w:r>
      <w:r w:rsidR="0036318F">
        <w:rPr>
          <w:rFonts w:ascii="Century Gothic" w:hAnsi="Century Gothic" w:cs="Gill Sans"/>
          <w:sz w:val="24"/>
          <w:szCs w:val="24"/>
        </w:rPr>
        <w:tab/>
      </w:r>
      <w:r w:rsidR="0036318F">
        <w:rPr>
          <w:rFonts w:ascii="Century Gothic" w:hAnsi="Century Gothic" w:cs="Gill Sans"/>
          <w:sz w:val="24"/>
          <w:szCs w:val="24"/>
        </w:rPr>
        <w:tab/>
      </w:r>
      <w:r w:rsidR="0036318F">
        <w:rPr>
          <w:rFonts w:ascii="Century Gothic" w:hAnsi="Century Gothic" w:cs="Gill Sans"/>
          <w:sz w:val="24"/>
          <w:szCs w:val="24"/>
        </w:rPr>
        <w:tab/>
      </w:r>
      <w:r w:rsidR="0036318F">
        <w:rPr>
          <w:rFonts w:ascii="Century Gothic" w:hAnsi="Century Gothic" w:cs="Gill Sans"/>
          <w:sz w:val="24"/>
          <w:szCs w:val="24"/>
        </w:rPr>
        <w:tab/>
      </w:r>
      <w:r w:rsidR="0036318F">
        <w:rPr>
          <w:rFonts w:ascii="Century Gothic" w:hAnsi="Century Gothic" w:cs="Gill Sans"/>
          <w:sz w:val="24"/>
          <w:szCs w:val="24"/>
        </w:rPr>
        <w:br/>
      </w:r>
      <w:r w:rsidR="0036318F">
        <w:rPr>
          <w:rFonts w:ascii="Century Gothic" w:hAnsi="Century Gothic" w:cs="Gill Sans"/>
          <w:sz w:val="24"/>
          <w:szCs w:val="24"/>
        </w:rPr>
        <w:br/>
        <w:t>Date:</w:t>
      </w:r>
    </w:p>
    <w:p w14:paraId="2B639202" w14:textId="670C697A" w:rsidR="001564EA" w:rsidRPr="00D81CD4" w:rsidRDefault="001564EA" w:rsidP="0036318F">
      <w:pPr>
        <w:pStyle w:val="BodyText"/>
        <w:tabs>
          <w:tab w:val="left" w:pos="284"/>
        </w:tabs>
        <w:jc w:val="both"/>
        <w:rPr>
          <w:rFonts w:ascii="Century Gothic" w:hAnsi="Century Gothic" w:cs="Gill Sans"/>
          <w:sz w:val="24"/>
        </w:rPr>
      </w:pP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0F47" w14:textId="77777777" w:rsidR="00AF2185" w:rsidRDefault="00AF2185" w:rsidP="00FA4FDF">
      <w:pPr>
        <w:spacing w:before="0" w:after="0"/>
      </w:pPr>
      <w:r>
        <w:separator/>
      </w:r>
    </w:p>
  </w:endnote>
  <w:endnote w:type="continuationSeparator" w:id="0">
    <w:p w14:paraId="7A4967BA" w14:textId="77777777" w:rsidR="00AF2185" w:rsidRDefault="00AF2185"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04CD"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227FD40" w14:textId="77777777"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proofErr w:type="gramStart"/>
    <w:r w:rsidRPr="00FA4FDF">
      <w:rPr>
        <w:rFonts w:ascii="Century Gothic" w:hAnsi="Century Gothic"/>
        <w:sz w:val="16"/>
        <w:lang w:val="fr-FR"/>
      </w:rPr>
      <w:t>Effective:</w:t>
    </w:r>
    <w:proofErr w:type="gramEnd"/>
    <w:r w:rsidRPr="00FA4FDF">
      <w:rPr>
        <w:rFonts w:ascii="Century Gothic" w:hAnsi="Century Gothic"/>
        <w:sz w:val="16"/>
        <w:lang w:val="fr-FR"/>
      </w:rPr>
      <w:t xml:space="preserve"> </w:t>
    </w:r>
  </w:p>
  <w:p w14:paraId="232B2C63" w14:textId="77777777" w:rsidR="00FA4FDF" w:rsidRPr="00FA4FDF" w:rsidRDefault="007E0315"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 Radio Dispatch Operator, various positions</w:t>
    </w:r>
    <w:r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4A5284EA"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221D" w14:textId="77777777" w:rsidR="00AF2185" w:rsidRDefault="00AF2185" w:rsidP="00FA4FDF">
      <w:pPr>
        <w:spacing w:before="0" w:after="0"/>
      </w:pPr>
      <w:r>
        <w:separator/>
      </w:r>
    </w:p>
  </w:footnote>
  <w:footnote w:type="continuationSeparator" w:id="0">
    <w:p w14:paraId="607715A9" w14:textId="77777777" w:rsidR="00AF2185" w:rsidRDefault="00AF2185"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12DA" w14:textId="77777777" w:rsidR="00613D0D" w:rsidRPr="00A87B33" w:rsidRDefault="007E0315">
    <w:pPr>
      <w:pStyle w:val="Header"/>
      <w:rPr>
        <w:sz w:val="16"/>
        <w:szCs w:val="16"/>
      </w:rPr>
    </w:pPr>
    <w:r>
      <w:rPr>
        <w:sz w:val="16"/>
        <w:szCs w:val="16"/>
      </w:rPr>
      <w:t>A16/134862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1564EA"/>
    <w:rsid w:val="00157582"/>
    <w:rsid w:val="001B0227"/>
    <w:rsid w:val="001D1E1C"/>
    <w:rsid w:val="00237ACE"/>
    <w:rsid w:val="00276150"/>
    <w:rsid w:val="00305E2C"/>
    <w:rsid w:val="00317C70"/>
    <w:rsid w:val="00360243"/>
    <w:rsid w:val="0036318F"/>
    <w:rsid w:val="004B5AF2"/>
    <w:rsid w:val="004C6E93"/>
    <w:rsid w:val="0059389D"/>
    <w:rsid w:val="00613D0D"/>
    <w:rsid w:val="00655F9C"/>
    <w:rsid w:val="006A0A57"/>
    <w:rsid w:val="00775403"/>
    <w:rsid w:val="0078649E"/>
    <w:rsid w:val="007E0315"/>
    <w:rsid w:val="007F06A2"/>
    <w:rsid w:val="00864624"/>
    <w:rsid w:val="00972411"/>
    <w:rsid w:val="00A17ABC"/>
    <w:rsid w:val="00A368E4"/>
    <w:rsid w:val="00A518EA"/>
    <w:rsid w:val="00A87B33"/>
    <w:rsid w:val="00AE7E76"/>
    <w:rsid w:val="00AF2185"/>
    <w:rsid w:val="00C76057"/>
    <w:rsid w:val="00C80089"/>
    <w:rsid w:val="00D4426A"/>
    <w:rsid w:val="00D656ED"/>
    <w:rsid w:val="00DB478E"/>
    <w:rsid w:val="00EF1A9A"/>
    <w:rsid w:val="00F27E56"/>
    <w:rsid w:val="00F35060"/>
    <w:rsid w:val="00FA4FDF"/>
    <w:rsid w:val="00FC5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DD35E"/>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3193-B833-465C-80E8-03F0A4EB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Aplin, Amanda</cp:lastModifiedBy>
  <cp:revision>2</cp:revision>
  <dcterms:created xsi:type="dcterms:W3CDTF">2022-01-23T23:23:00Z</dcterms:created>
  <dcterms:modified xsi:type="dcterms:W3CDTF">2022-01-23T23:23:00Z</dcterms:modified>
</cp:coreProperties>
</file>