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4C44" w14:textId="77777777" w:rsidR="005B7833" w:rsidRPr="003F75EB" w:rsidRDefault="0014411B">
      <w:pPr>
        <w:spacing w:line="259" w:lineRule="exact"/>
        <w:rPr>
          <w:rFonts w:asciiTheme="minorHAnsi" w:hAnsiTheme="minorHAnsi" w:cs="Arial"/>
          <w:sz w:val="20"/>
          <w:lang w:val="en-AU"/>
        </w:rPr>
      </w:pPr>
      <w:r w:rsidRPr="003F75EB">
        <w:rPr>
          <w:rFonts w:asciiTheme="minorHAnsi" w:hAnsiTheme="minorHAnsi" w:cs="Arial"/>
          <w:noProof/>
          <w:sz w:val="20"/>
          <w:lang w:val="en-AU" w:eastAsia="en-AU"/>
        </w:rPr>
        <w:drawing>
          <wp:anchor distT="0" distB="0" distL="114300" distR="114300" simplePos="0" relativeHeight="251660288" behindDoc="0" locked="0" layoutInCell="1" allowOverlap="0" wp14:anchorId="7F5382C2" wp14:editId="41CC38D3">
            <wp:simplePos x="0" y="0"/>
            <wp:positionH relativeFrom="margin">
              <wp:posOffset>-428625</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231BCDF" w14:textId="77777777" w:rsidR="0014411B" w:rsidRPr="00443702" w:rsidRDefault="005B7833" w:rsidP="00443702">
      <w:pPr>
        <w:spacing w:line="259" w:lineRule="exact"/>
        <w:rPr>
          <w:rFonts w:asciiTheme="minorHAnsi" w:hAnsiTheme="minorHAnsi"/>
          <w:sz w:val="16"/>
        </w:rPr>
      </w:pPr>
      <w:r w:rsidRPr="00443702">
        <w:rPr>
          <w:rFonts w:asciiTheme="minorHAnsi" w:hAnsiTheme="minorHAnsi"/>
          <w:sz w:val="20"/>
          <w:lang w:val="en-AU"/>
        </w:rPr>
        <w:tab/>
      </w:r>
      <w:r w:rsidR="000708BF" w:rsidRPr="00443702">
        <w:rPr>
          <w:rFonts w:asciiTheme="minorHAnsi" w:hAnsiTheme="minorHAnsi"/>
          <w:sz w:val="16"/>
          <w:lang w:val="en-AU"/>
        </w:rPr>
        <w:tab/>
      </w:r>
      <w:r w:rsidR="000708BF" w:rsidRPr="00443702">
        <w:rPr>
          <w:rFonts w:asciiTheme="minorHAnsi" w:hAnsiTheme="minorHAnsi"/>
          <w:sz w:val="16"/>
          <w:lang w:val="en-AU"/>
        </w:rPr>
        <w:tab/>
      </w:r>
      <w:r w:rsidR="000708BF" w:rsidRPr="00443702">
        <w:rPr>
          <w:rFonts w:asciiTheme="minorHAnsi" w:hAnsiTheme="minorHAnsi"/>
          <w:sz w:val="16"/>
          <w:lang w:val="en-AU"/>
        </w:rPr>
        <w:tab/>
      </w:r>
      <w:r w:rsidR="000708BF" w:rsidRPr="00443702">
        <w:rPr>
          <w:rFonts w:asciiTheme="minorHAnsi" w:hAnsiTheme="minorHAnsi"/>
          <w:sz w:val="16"/>
          <w:lang w:val="en-AU"/>
        </w:rPr>
        <w:tab/>
      </w:r>
      <w:r w:rsidR="000708BF" w:rsidRPr="00443702">
        <w:rPr>
          <w:rFonts w:asciiTheme="minorHAnsi" w:hAnsiTheme="minorHAnsi"/>
          <w:sz w:val="16"/>
          <w:lang w:val="en-AU"/>
        </w:rPr>
        <w:tab/>
      </w:r>
      <w:r w:rsidR="000708BF" w:rsidRPr="00443702">
        <w:rPr>
          <w:rFonts w:asciiTheme="minorHAnsi" w:hAnsiTheme="minorHAnsi"/>
          <w:sz w:val="16"/>
          <w:lang w:val="en-AU"/>
        </w:rPr>
        <w:tab/>
      </w:r>
      <w:r w:rsidR="000708BF" w:rsidRPr="00443702">
        <w:rPr>
          <w:rFonts w:asciiTheme="minorHAnsi" w:hAnsiTheme="minorHAnsi"/>
          <w:sz w:val="16"/>
          <w:lang w:val="en-AU"/>
        </w:rPr>
        <w:tab/>
      </w:r>
    </w:p>
    <w:p w14:paraId="69278DA0" w14:textId="77777777" w:rsidR="0014411B" w:rsidRPr="00443702" w:rsidRDefault="0014411B" w:rsidP="00443702">
      <w:pPr>
        <w:spacing w:line="259" w:lineRule="exact"/>
        <w:rPr>
          <w:rFonts w:asciiTheme="minorHAnsi" w:hAnsiTheme="minorHAnsi"/>
          <w:sz w:val="16"/>
          <w:lang w:val="en-AU"/>
        </w:rPr>
      </w:pPr>
    </w:p>
    <w:p w14:paraId="2D71326E" w14:textId="77777777" w:rsidR="0014411B" w:rsidRPr="00443702" w:rsidRDefault="0014411B" w:rsidP="00443702">
      <w:pPr>
        <w:spacing w:line="259" w:lineRule="exact"/>
        <w:rPr>
          <w:rFonts w:asciiTheme="minorHAnsi" w:hAnsiTheme="minorHAnsi"/>
          <w:sz w:val="16"/>
          <w:lang w:val="en-AU"/>
        </w:rPr>
      </w:pPr>
    </w:p>
    <w:p w14:paraId="6AA870BD" w14:textId="77777777" w:rsidR="0014411B" w:rsidRPr="00443702" w:rsidRDefault="0014411B" w:rsidP="00443702">
      <w:pPr>
        <w:spacing w:line="259" w:lineRule="exact"/>
        <w:rPr>
          <w:rFonts w:asciiTheme="minorHAnsi" w:hAnsiTheme="minorHAnsi"/>
          <w:sz w:val="16"/>
          <w:lang w:val="en-AU"/>
        </w:rPr>
      </w:pPr>
    </w:p>
    <w:p w14:paraId="5AF9E723" w14:textId="77777777" w:rsidR="000708BF" w:rsidRPr="00443702" w:rsidRDefault="000708BF" w:rsidP="00443702">
      <w:pPr>
        <w:spacing w:line="259" w:lineRule="exact"/>
        <w:rPr>
          <w:rFonts w:asciiTheme="minorHAnsi" w:hAnsiTheme="minorHAnsi"/>
          <w:sz w:val="16"/>
        </w:rPr>
      </w:pPr>
      <w:r w:rsidRPr="00443702">
        <w:rPr>
          <w:rFonts w:asciiTheme="minorHAnsi" w:hAnsiTheme="minorHAnsi"/>
          <w:sz w:val="16"/>
          <w:lang w:val="en-AU"/>
        </w:rPr>
        <w:tab/>
      </w:r>
      <w:r w:rsidRPr="00443702">
        <w:rPr>
          <w:rFonts w:asciiTheme="minorHAnsi" w:hAnsiTheme="minorHAnsi"/>
          <w:sz w:val="16"/>
          <w:lang w:val="en-AU"/>
        </w:rPr>
        <w:tab/>
      </w:r>
      <w:r w:rsidRPr="00443702">
        <w:rPr>
          <w:rFonts w:asciiTheme="minorHAnsi" w:hAnsiTheme="minorHAnsi"/>
          <w:sz w:val="16"/>
          <w:lang w:val="en-AU"/>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A36D7" w:rsidRPr="003F75EB" w14:paraId="6A5BE9D9" w14:textId="77777777" w:rsidTr="00BF4974">
        <w:tc>
          <w:tcPr>
            <w:tcW w:w="9242" w:type="dxa"/>
            <w:shd w:val="clear" w:color="auto" w:fill="CCCCCC"/>
          </w:tcPr>
          <w:p w14:paraId="402519CF" w14:textId="77777777" w:rsidR="000708BF" w:rsidRPr="00443702" w:rsidRDefault="000708BF" w:rsidP="00443702">
            <w:pPr>
              <w:rPr>
                <w:rFonts w:asciiTheme="minorHAnsi" w:hAnsiTheme="minorHAnsi"/>
                <w:b/>
                <w:sz w:val="40"/>
              </w:rPr>
            </w:pPr>
            <w:r w:rsidRPr="00443702">
              <w:rPr>
                <w:rFonts w:asciiTheme="minorHAnsi" w:hAnsiTheme="minorHAnsi"/>
                <w:b/>
                <w:sz w:val="40"/>
                <w:lang w:val="en-AU"/>
              </w:rPr>
              <w:t>Position Description</w:t>
            </w:r>
          </w:p>
        </w:tc>
      </w:tr>
    </w:tbl>
    <w:tbl>
      <w:tblPr>
        <w:tblW w:w="0" w:type="auto"/>
        <w:tblBorders>
          <w:insideV w:val="single" w:sz="4" w:space="0" w:color="auto"/>
        </w:tblBorders>
        <w:tblLayout w:type="fixed"/>
        <w:tblLook w:val="01E0" w:firstRow="1" w:lastRow="1" w:firstColumn="1" w:lastColumn="1" w:noHBand="0" w:noVBand="0"/>
      </w:tblPr>
      <w:tblGrid>
        <w:gridCol w:w="3085"/>
        <w:gridCol w:w="6157"/>
      </w:tblGrid>
      <w:tr w:rsidR="000708BF" w:rsidRPr="003F75EB" w14:paraId="1C543439" w14:textId="77777777" w:rsidTr="00443702">
        <w:tc>
          <w:tcPr>
            <w:tcW w:w="9242" w:type="dxa"/>
            <w:gridSpan w:val="2"/>
            <w:tcBorders>
              <w:bottom w:val="single" w:sz="4" w:space="0" w:color="auto"/>
            </w:tcBorders>
          </w:tcPr>
          <w:p w14:paraId="632706E4" w14:textId="77777777" w:rsidR="00FF46AF" w:rsidRPr="00443702" w:rsidRDefault="00FF46AF" w:rsidP="00443702">
            <w:pPr>
              <w:rPr>
                <w:rFonts w:asciiTheme="minorHAnsi" w:hAnsiTheme="minorHAnsi"/>
                <w:b/>
                <w:lang w:val="en-AU"/>
              </w:rPr>
            </w:pPr>
            <w:bookmarkStart w:id="0" w:name="_GoBack"/>
          </w:p>
          <w:p w14:paraId="6B404998" w14:textId="489A7AE4" w:rsidR="000708BF" w:rsidRPr="00443702" w:rsidRDefault="00635FEC" w:rsidP="00443702">
            <w:pPr>
              <w:pStyle w:val="Heading1"/>
              <w:rPr>
                <w:rFonts w:asciiTheme="minorHAnsi" w:hAnsiTheme="minorHAnsi"/>
                <w:sz w:val="28"/>
              </w:rPr>
            </w:pPr>
            <w:r w:rsidRPr="00443702">
              <w:rPr>
                <w:rFonts w:asciiTheme="minorHAnsi" w:hAnsiTheme="minorHAnsi"/>
                <w:sz w:val="28"/>
              </w:rPr>
              <w:t>Associate Pro Vice-Chancellor (Coursework)</w:t>
            </w:r>
            <w:r w:rsidR="009F2BFC" w:rsidRPr="00443702">
              <w:rPr>
                <w:rFonts w:asciiTheme="minorHAnsi" w:hAnsiTheme="minorHAnsi"/>
                <w:sz w:val="28"/>
              </w:rPr>
              <w:t xml:space="preserve"> </w:t>
            </w:r>
            <w:r w:rsidR="00202658" w:rsidRPr="00443702">
              <w:rPr>
                <w:rFonts w:asciiTheme="minorHAnsi" w:hAnsiTheme="minorHAnsi"/>
                <w:sz w:val="28"/>
              </w:rPr>
              <w:t xml:space="preserve">College of </w:t>
            </w:r>
            <w:r w:rsidR="005A36D7" w:rsidRPr="005A36D7">
              <w:rPr>
                <w:rFonts w:ascii="Calibri" w:eastAsia="Calibri" w:hAnsi="Calibri" w:cs="Calibri"/>
                <w:sz w:val="28"/>
                <w:szCs w:val="28"/>
              </w:rPr>
              <w:t>Arts, Social Sciences and Commerce</w:t>
            </w:r>
          </w:p>
        </w:tc>
      </w:tr>
      <w:bookmarkEnd w:id="0"/>
      <w:tr w:rsidR="005A36D7" w:rsidRPr="003F75EB" w14:paraId="2341E838" w14:textId="77777777" w:rsidTr="00BF4974">
        <w:tc>
          <w:tcPr>
            <w:tcW w:w="3085" w:type="dxa"/>
            <w:tcBorders>
              <w:top w:val="single" w:sz="4" w:space="0" w:color="auto"/>
              <w:bottom w:val="nil"/>
              <w:right w:val="nil"/>
            </w:tcBorders>
          </w:tcPr>
          <w:p w14:paraId="656426AD" w14:textId="77777777" w:rsidR="000708BF" w:rsidRPr="00443702" w:rsidRDefault="000708BF" w:rsidP="00BF4974">
            <w:pPr>
              <w:rPr>
                <w:rFonts w:asciiTheme="minorHAnsi" w:hAnsiTheme="minorHAnsi"/>
                <w:b/>
                <w:color w:val="000000"/>
                <w:lang w:val="en-AU"/>
              </w:rPr>
            </w:pPr>
          </w:p>
        </w:tc>
        <w:tc>
          <w:tcPr>
            <w:tcW w:w="6157" w:type="dxa"/>
            <w:tcBorders>
              <w:top w:val="single" w:sz="4" w:space="0" w:color="auto"/>
              <w:left w:val="nil"/>
              <w:bottom w:val="nil"/>
            </w:tcBorders>
          </w:tcPr>
          <w:p w14:paraId="4E2CAEFC" w14:textId="77777777" w:rsidR="000708BF" w:rsidRPr="00443702" w:rsidRDefault="000708BF" w:rsidP="00BF4974">
            <w:pPr>
              <w:rPr>
                <w:rFonts w:asciiTheme="minorHAnsi" w:hAnsiTheme="minorHAnsi"/>
                <w:color w:val="000000"/>
                <w:lang w:val="en-AU"/>
              </w:rPr>
            </w:pPr>
          </w:p>
        </w:tc>
      </w:tr>
      <w:tr w:rsidR="000708BF" w:rsidRPr="003F75EB" w14:paraId="7DA89819" w14:textId="77777777" w:rsidTr="00443702">
        <w:tc>
          <w:tcPr>
            <w:tcW w:w="3085" w:type="dxa"/>
            <w:tcBorders>
              <w:top w:val="nil"/>
              <w:right w:val="nil"/>
            </w:tcBorders>
          </w:tcPr>
          <w:p w14:paraId="32766AAF" w14:textId="77777777" w:rsidR="000708BF" w:rsidRPr="003F75EB" w:rsidRDefault="000708BF" w:rsidP="00A4299B">
            <w:pPr>
              <w:pStyle w:val="Heading1"/>
              <w:rPr>
                <w:rFonts w:asciiTheme="minorHAnsi" w:hAnsiTheme="minorHAnsi"/>
                <w:sz w:val="22"/>
                <w:szCs w:val="22"/>
              </w:rPr>
            </w:pPr>
            <w:r w:rsidRPr="00443702">
              <w:rPr>
                <w:rFonts w:asciiTheme="minorHAnsi" w:hAnsiTheme="minorHAnsi"/>
                <w:sz w:val="22"/>
              </w:rPr>
              <w:t>Position No:</w:t>
            </w:r>
          </w:p>
          <w:p w14:paraId="03E79A36" w14:textId="77777777" w:rsidR="000708BF" w:rsidRPr="00443702" w:rsidRDefault="000708BF" w:rsidP="00443702">
            <w:pPr>
              <w:rPr>
                <w:rFonts w:asciiTheme="minorHAnsi" w:hAnsiTheme="minorHAnsi"/>
                <w:sz w:val="22"/>
                <w:lang w:val="en-AU"/>
              </w:rPr>
            </w:pPr>
          </w:p>
        </w:tc>
        <w:tc>
          <w:tcPr>
            <w:tcW w:w="6157" w:type="dxa"/>
            <w:tcBorders>
              <w:top w:val="nil"/>
              <w:left w:val="nil"/>
            </w:tcBorders>
          </w:tcPr>
          <w:p w14:paraId="6713CCE7" w14:textId="69695850" w:rsidR="000708BF" w:rsidRPr="00443702" w:rsidRDefault="000708BF" w:rsidP="00A4299B">
            <w:pPr>
              <w:pStyle w:val="TextArial12"/>
              <w:rPr>
                <w:rFonts w:asciiTheme="minorHAnsi" w:hAnsiTheme="minorHAnsi"/>
                <w:sz w:val="22"/>
              </w:rPr>
            </w:pPr>
          </w:p>
        </w:tc>
      </w:tr>
      <w:tr w:rsidR="000708BF" w:rsidRPr="003F75EB" w14:paraId="1418C9A3" w14:textId="77777777" w:rsidTr="00443702">
        <w:tc>
          <w:tcPr>
            <w:tcW w:w="3085" w:type="dxa"/>
            <w:tcBorders>
              <w:right w:val="nil"/>
            </w:tcBorders>
          </w:tcPr>
          <w:p w14:paraId="47E003A6" w14:textId="77777777" w:rsidR="000708BF" w:rsidRPr="003F75EB" w:rsidRDefault="000708BF" w:rsidP="00A4299B">
            <w:pPr>
              <w:pStyle w:val="Heading1"/>
              <w:rPr>
                <w:rFonts w:asciiTheme="minorHAnsi" w:hAnsiTheme="minorHAnsi"/>
                <w:sz w:val="22"/>
                <w:szCs w:val="22"/>
              </w:rPr>
            </w:pPr>
            <w:r w:rsidRPr="00443702">
              <w:rPr>
                <w:rFonts w:asciiTheme="minorHAnsi" w:hAnsiTheme="minorHAnsi"/>
                <w:sz w:val="22"/>
              </w:rPr>
              <w:t>Organisation Unit:</w:t>
            </w:r>
          </w:p>
          <w:p w14:paraId="77F8C7D9" w14:textId="77777777" w:rsidR="000708BF" w:rsidRPr="00443702" w:rsidRDefault="000708BF" w:rsidP="00443702">
            <w:pPr>
              <w:rPr>
                <w:rFonts w:asciiTheme="minorHAnsi" w:hAnsiTheme="minorHAnsi"/>
                <w:sz w:val="22"/>
                <w:lang w:val="en-AU"/>
              </w:rPr>
            </w:pPr>
          </w:p>
        </w:tc>
        <w:tc>
          <w:tcPr>
            <w:tcW w:w="6157" w:type="dxa"/>
            <w:tcBorders>
              <w:left w:val="nil"/>
            </w:tcBorders>
          </w:tcPr>
          <w:p w14:paraId="1E17DA27" w14:textId="77777777" w:rsidR="000708BF" w:rsidRPr="00443702" w:rsidRDefault="007E1AFD" w:rsidP="00A4299B">
            <w:pPr>
              <w:pStyle w:val="TextArial12"/>
              <w:rPr>
                <w:rFonts w:asciiTheme="minorHAnsi" w:hAnsiTheme="minorHAnsi"/>
                <w:sz w:val="22"/>
              </w:rPr>
            </w:pPr>
            <w:r w:rsidRPr="00443702">
              <w:rPr>
                <w:rFonts w:asciiTheme="minorHAnsi" w:hAnsiTheme="minorHAnsi"/>
                <w:sz w:val="22"/>
              </w:rPr>
              <w:t xml:space="preserve">Office of the Pro Vice-Chancellor </w:t>
            </w:r>
          </w:p>
        </w:tc>
      </w:tr>
      <w:tr w:rsidR="000708BF" w:rsidRPr="003F75EB" w14:paraId="207B2072" w14:textId="77777777" w:rsidTr="00443702">
        <w:tc>
          <w:tcPr>
            <w:tcW w:w="3085" w:type="dxa"/>
            <w:tcBorders>
              <w:right w:val="nil"/>
            </w:tcBorders>
          </w:tcPr>
          <w:p w14:paraId="15FC1FED" w14:textId="77777777" w:rsidR="000708BF" w:rsidRPr="003F75EB" w:rsidRDefault="007E1AFD" w:rsidP="00A4299B">
            <w:pPr>
              <w:pStyle w:val="Heading1"/>
              <w:rPr>
                <w:rFonts w:asciiTheme="minorHAnsi" w:hAnsiTheme="minorHAnsi"/>
                <w:sz w:val="22"/>
                <w:szCs w:val="22"/>
              </w:rPr>
            </w:pPr>
            <w:r w:rsidRPr="00443702">
              <w:rPr>
                <w:rFonts w:asciiTheme="minorHAnsi" w:hAnsiTheme="minorHAnsi"/>
                <w:sz w:val="22"/>
              </w:rPr>
              <w:t>College</w:t>
            </w:r>
            <w:r w:rsidR="000708BF" w:rsidRPr="00443702">
              <w:rPr>
                <w:rFonts w:asciiTheme="minorHAnsi" w:hAnsiTheme="minorHAnsi"/>
                <w:sz w:val="22"/>
              </w:rPr>
              <w:t>:</w:t>
            </w:r>
          </w:p>
          <w:p w14:paraId="046172EF" w14:textId="77777777" w:rsidR="000708BF" w:rsidRPr="00443702" w:rsidRDefault="000708BF" w:rsidP="00443702">
            <w:pPr>
              <w:rPr>
                <w:rFonts w:asciiTheme="minorHAnsi" w:hAnsiTheme="minorHAnsi"/>
                <w:sz w:val="22"/>
                <w:lang w:val="en-AU"/>
              </w:rPr>
            </w:pPr>
          </w:p>
        </w:tc>
        <w:tc>
          <w:tcPr>
            <w:tcW w:w="6157" w:type="dxa"/>
            <w:tcBorders>
              <w:left w:val="nil"/>
            </w:tcBorders>
          </w:tcPr>
          <w:p w14:paraId="2982F844" w14:textId="0630556A" w:rsidR="000708BF" w:rsidRPr="00443702" w:rsidRDefault="005A36D7" w:rsidP="0056380A">
            <w:pPr>
              <w:pStyle w:val="TextArial12"/>
              <w:rPr>
                <w:rFonts w:asciiTheme="minorHAnsi" w:hAnsiTheme="minorHAnsi"/>
                <w:sz w:val="22"/>
              </w:rPr>
            </w:pPr>
            <w:r>
              <w:rPr>
                <w:rFonts w:asciiTheme="minorHAnsi" w:hAnsiTheme="minorHAnsi"/>
                <w:sz w:val="22"/>
              </w:rPr>
              <w:t xml:space="preserve">College of </w:t>
            </w:r>
            <w:r w:rsidRPr="005A36D7">
              <w:rPr>
                <w:rFonts w:asciiTheme="minorHAnsi" w:hAnsiTheme="minorHAnsi"/>
                <w:sz w:val="22"/>
              </w:rPr>
              <w:t>Arts, Social Sciences and Commerce</w:t>
            </w:r>
          </w:p>
        </w:tc>
      </w:tr>
      <w:tr w:rsidR="000708BF" w:rsidRPr="003F75EB" w14:paraId="1509E0D9" w14:textId="77777777" w:rsidTr="00443702">
        <w:tc>
          <w:tcPr>
            <w:tcW w:w="3085" w:type="dxa"/>
            <w:tcBorders>
              <w:right w:val="nil"/>
            </w:tcBorders>
          </w:tcPr>
          <w:p w14:paraId="2E9883CA" w14:textId="77777777" w:rsidR="000708BF" w:rsidRPr="003F75EB" w:rsidRDefault="000708BF" w:rsidP="00A4299B">
            <w:pPr>
              <w:pStyle w:val="Heading1"/>
              <w:rPr>
                <w:rFonts w:asciiTheme="minorHAnsi" w:hAnsiTheme="minorHAnsi"/>
                <w:sz w:val="22"/>
                <w:szCs w:val="22"/>
              </w:rPr>
            </w:pPr>
            <w:r w:rsidRPr="00443702">
              <w:rPr>
                <w:rFonts w:asciiTheme="minorHAnsi" w:hAnsiTheme="minorHAnsi"/>
                <w:sz w:val="22"/>
              </w:rPr>
              <w:t>Campus/Location:</w:t>
            </w:r>
          </w:p>
          <w:p w14:paraId="2C04B613" w14:textId="77777777" w:rsidR="000708BF" w:rsidRPr="00443702" w:rsidRDefault="000708BF" w:rsidP="00443702">
            <w:pPr>
              <w:rPr>
                <w:rFonts w:asciiTheme="minorHAnsi" w:hAnsiTheme="minorHAnsi"/>
                <w:sz w:val="22"/>
                <w:lang w:val="en-AU"/>
              </w:rPr>
            </w:pPr>
          </w:p>
        </w:tc>
        <w:tc>
          <w:tcPr>
            <w:tcW w:w="6157" w:type="dxa"/>
            <w:tcBorders>
              <w:left w:val="nil"/>
            </w:tcBorders>
          </w:tcPr>
          <w:p w14:paraId="4BC9BAA3" w14:textId="77777777" w:rsidR="000708BF" w:rsidRPr="00443702" w:rsidRDefault="00202658" w:rsidP="009B2EF2">
            <w:pPr>
              <w:pStyle w:val="TextArial12"/>
              <w:rPr>
                <w:rFonts w:asciiTheme="minorHAnsi" w:hAnsiTheme="minorHAnsi"/>
                <w:sz w:val="22"/>
              </w:rPr>
            </w:pPr>
            <w:r w:rsidRPr="00443702">
              <w:rPr>
                <w:rFonts w:asciiTheme="minorHAnsi" w:hAnsiTheme="minorHAnsi"/>
                <w:sz w:val="22"/>
              </w:rPr>
              <w:t>Melbourne (Bundoora)</w:t>
            </w:r>
          </w:p>
        </w:tc>
      </w:tr>
      <w:tr w:rsidR="000708BF" w:rsidRPr="003F75EB" w14:paraId="6DCAA380" w14:textId="77777777" w:rsidTr="00443702">
        <w:tc>
          <w:tcPr>
            <w:tcW w:w="3085" w:type="dxa"/>
            <w:tcBorders>
              <w:right w:val="nil"/>
            </w:tcBorders>
          </w:tcPr>
          <w:p w14:paraId="3703B24F" w14:textId="77777777" w:rsidR="000708BF" w:rsidRPr="003F75EB" w:rsidRDefault="000708BF" w:rsidP="00A4299B">
            <w:pPr>
              <w:pStyle w:val="Heading1"/>
              <w:rPr>
                <w:rFonts w:asciiTheme="minorHAnsi" w:hAnsiTheme="minorHAnsi"/>
                <w:sz w:val="22"/>
                <w:szCs w:val="22"/>
              </w:rPr>
            </w:pPr>
            <w:r w:rsidRPr="00443702">
              <w:rPr>
                <w:rFonts w:asciiTheme="minorHAnsi" w:hAnsiTheme="minorHAnsi"/>
                <w:sz w:val="22"/>
              </w:rPr>
              <w:t>Classification:</w:t>
            </w:r>
          </w:p>
          <w:p w14:paraId="23DC537F" w14:textId="77777777" w:rsidR="000708BF" w:rsidRPr="00443702" w:rsidRDefault="000708BF" w:rsidP="00443702">
            <w:pPr>
              <w:rPr>
                <w:rFonts w:asciiTheme="minorHAnsi" w:hAnsiTheme="minorHAnsi"/>
                <w:sz w:val="22"/>
                <w:lang w:val="en-AU"/>
              </w:rPr>
            </w:pPr>
          </w:p>
        </w:tc>
        <w:tc>
          <w:tcPr>
            <w:tcW w:w="6157" w:type="dxa"/>
            <w:tcBorders>
              <w:left w:val="nil"/>
            </w:tcBorders>
          </w:tcPr>
          <w:p w14:paraId="567BFDF6" w14:textId="0BFC1999" w:rsidR="000708BF" w:rsidRPr="00443702" w:rsidRDefault="00523E5A" w:rsidP="00A4299B">
            <w:pPr>
              <w:pStyle w:val="TextArial12"/>
              <w:rPr>
                <w:rFonts w:asciiTheme="minorHAnsi" w:hAnsiTheme="minorHAnsi"/>
                <w:sz w:val="22"/>
              </w:rPr>
            </w:pPr>
            <w:r w:rsidRPr="00443702">
              <w:rPr>
                <w:rFonts w:asciiTheme="minorHAnsi" w:hAnsiTheme="minorHAnsi"/>
                <w:sz w:val="22"/>
              </w:rPr>
              <w:t xml:space="preserve">Level E </w:t>
            </w:r>
          </w:p>
        </w:tc>
      </w:tr>
      <w:tr w:rsidR="000708BF" w:rsidRPr="003F75EB" w14:paraId="628844FC" w14:textId="77777777" w:rsidTr="00443702">
        <w:tc>
          <w:tcPr>
            <w:tcW w:w="3085" w:type="dxa"/>
            <w:tcBorders>
              <w:right w:val="nil"/>
            </w:tcBorders>
          </w:tcPr>
          <w:p w14:paraId="11EF5D3D" w14:textId="77777777" w:rsidR="000708BF" w:rsidRPr="003F75EB" w:rsidRDefault="000708BF" w:rsidP="00A4299B">
            <w:pPr>
              <w:pStyle w:val="Heading1"/>
              <w:rPr>
                <w:rFonts w:asciiTheme="minorHAnsi" w:hAnsiTheme="minorHAnsi"/>
                <w:sz w:val="22"/>
                <w:szCs w:val="22"/>
              </w:rPr>
            </w:pPr>
            <w:r w:rsidRPr="00443702">
              <w:rPr>
                <w:rFonts w:asciiTheme="minorHAnsi" w:hAnsiTheme="minorHAnsi"/>
                <w:sz w:val="22"/>
              </w:rPr>
              <w:t>Employment Type:</w:t>
            </w:r>
          </w:p>
          <w:p w14:paraId="26D8AAD4" w14:textId="77777777" w:rsidR="000708BF" w:rsidRPr="00443702" w:rsidRDefault="000708BF" w:rsidP="00443702">
            <w:pPr>
              <w:rPr>
                <w:rFonts w:asciiTheme="minorHAnsi" w:hAnsiTheme="minorHAnsi"/>
                <w:sz w:val="22"/>
                <w:lang w:val="en-AU"/>
              </w:rPr>
            </w:pPr>
          </w:p>
        </w:tc>
        <w:tc>
          <w:tcPr>
            <w:tcW w:w="6157" w:type="dxa"/>
            <w:tcBorders>
              <w:left w:val="nil"/>
            </w:tcBorders>
          </w:tcPr>
          <w:p w14:paraId="611E4D4C" w14:textId="5EBECDA8" w:rsidR="000708BF" w:rsidRPr="00443702" w:rsidRDefault="000708BF" w:rsidP="00BF43F4">
            <w:pPr>
              <w:pStyle w:val="TextArial12"/>
              <w:rPr>
                <w:rFonts w:asciiTheme="minorHAnsi" w:hAnsiTheme="minorHAnsi"/>
                <w:sz w:val="22"/>
              </w:rPr>
            </w:pPr>
            <w:r w:rsidRPr="00443702">
              <w:rPr>
                <w:rFonts w:asciiTheme="minorHAnsi" w:hAnsiTheme="minorHAnsi"/>
                <w:sz w:val="22"/>
              </w:rPr>
              <w:t>Fixed</w:t>
            </w:r>
            <w:r w:rsidR="00A573D5" w:rsidRPr="00443702">
              <w:rPr>
                <w:rFonts w:asciiTheme="minorHAnsi" w:hAnsiTheme="minorHAnsi"/>
                <w:sz w:val="22"/>
              </w:rPr>
              <w:t>-t</w:t>
            </w:r>
            <w:r w:rsidRPr="00443702">
              <w:rPr>
                <w:rFonts w:asciiTheme="minorHAnsi" w:hAnsiTheme="minorHAnsi"/>
                <w:sz w:val="22"/>
              </w:rPr>
              <w:t xml:space="preserve">erm </w:t>
            </w:r>
            <w:r w:rsidRPr="003F75EB">
              <w:rPr>
                <w:rFonts w:asciiTheme="minorHAnsi" w:hAnsiTheme="minorHAnsi"/>
                <w:sz w:val="22"/>
                <w:szCs w:val="22"/>
              </w:rPr>
              <w:t>role</w:t>
            </w:r>
            <w:r w:rsidR="00DC00A2">
              <w:rPr>
                <w:rFonts w:asciiTheme="minorHAnsi" w:hAnsiTheme="minorHAnsi"/>
                <w:sz w:val="22"/>
                <w:szCs w:val="22"/>
              </w:rPr>
              <w:t>, full-time</w:t>
            </w:r>
          </w:p>
        </w:tc>
      </w:tr>
      <w:tr w:rsidR="000708BF" w:rsidRPr="003F75EB" w14:paraId="71FDEB2E" w14:textId="77777777" w:rsidTr="00BF4974">
        <w:tc>
          <w:tcPr>
            <w:tcW w:w="3085" w:type="dxa"/>
            <w:tcBorders>
              <w:right w:val="nil"/>
            </w:tcBorders>
          </w:tcPr>
          <w:p w14:paraId="20CB525D" w14:textId="77777777" w:rsidR="000708BF" w:rsidRPr="003F75EB" w:rsidRDefault="000708BF" w:rsidP="00BF4974">
            <w:pPr>
              <w:rPr>
                <w:rFonts w:asciiTheme="minorHAnsi" w:hAnsiTheme="minorHAnsi" w:cs="Arial"/>
                <w:b/>
                <w:color w:val="000000"/>
                <w:sz w:val="22"/>
                <w:szCs w:val="22"/>
                <w:lang w:val="en-AU"/>
              </w:rPr>
            </w:pPr>
          </w:p>
        </w:tc>
        <w:tc>
          <w:tcPr>
            <w:tcW w:w="6157" w:type="dxa"/>
            <w:tcBorders>
              <w:left w:val="nil"/>
            </w:tcBorders>
          </w:tcPr>
          <w:p w14:paraId="332372F5" w14:textId="77777777" w:rsidR="000708BF" w:rsidRPr="003F75EB" w:rsidRDefault="000708BF" w:rsidP="00C70DAD">
            <w:pPr>
              <w:pStyle w:val="TextArial12"/>
              <w:rPr>
                <w:rFonts w:asciiTheme="minorHAnsi" w:hAnsiTheme="minorHAnsi"/>
                <w:sz w:val="22"/>
                <w:szCs w:val="22"/>
              </w:rPr>
            </w:pPr>
          </w:p>
        </w:tc>
      </w:tr>
      <w:tr w:rsidR="000708BF" w:rsidRPr="003F75EB" w14:paraId="28537FBB" w14:textId="77777777" w:rsidTr="00443702">
        <w:trPr>
          <w:trHeight w:val="594"/>
        </w:trPr>
        <w:tc>
          <w:tcPr>
            <w:tcW w:w="3085" w:type="dxa"/>
            <w:tcBorders>
              <w:right w:val="nil"/>
            </w:tcBorders>
          </w:tcPr>
          <w:p w14:paraId="35343D2C" w14:textId="77777777" w:rsidR="004234AA" w:rsidRPr="00443702" w:rsidRDefault="000708BF" w:rsidP="00443702">
            <w:pPr>
              <w:pStyle w:val="Heading1"/>
              <w:rPr>
                <w:rFonts w:asciiTheme="minorHAnsi" w:hAnsiTheme="minorHAnsi"/>
                <w:sz w:val="22"/>
              </w:rPr>
            </w:pPr>
            <w:r w:rsidRPr="00443702">
              <w:rPr>
                <w:rFonts w:asciiTheme="minorHAnsi" w:hAnsiTheme="minorHAnsi"/>
                <w:sz w:val="22"/>
              </w:rPr>
              <w:t>Position Supervisor</w:t>
            </w:r>
            <w:r w:rsidR="004234AA" w:rsidRPr="00443702">
              <w:rPr>
                <w:rFonts w:asciiTheme="minorHAnsi" w:hAnsiTheme="minorHAnsi"/>
                <w:sz w:val="22"/>
              </w:rPr>
              <w:t>:</w:t>
            </w:r>
            <w:r w:rsidRPr="00443702">
              <w:rPr>
                <w:rFonts w:asciiTheme="minorHAnsi" w:hAnsiTheme="minorHAnsi"/>
                <w:sz w:val="22"/>
              </w:rPr>
              <w:t xml:space="preserve"> </w:t>
            </w:r>
          </w:p>
          <w:p w14:paraId="301B8565" w14:textId="77777777" w:rsidR="000708BF" w:rsidRPr="00443702" w:rsidRDefault="000708BF" w:rsidP="00443702">
            <w:pPr>
              <w:pStyle w:val="Heading1"/>
              <w:rPr>
                <w:rFonts w:asciiTheme="minorHAnsi" w:hAnsiTheme="minorHAnsi"/>
                <w:sz w:val="22"/>
              </w:rPr>
            </w:pPr>
            <w:r w:rsidRPr="00443702">
              <w:rPr>
                <w:rFonts w:asciiTheme="minorHAnsi" w:hAnsiTheme="minorHAnsi"/>
                <w:sz w:val="22"/>
              </w:rPr>
              <w:t>Number:</w:t>
            </w:r>
          </w:p>
        </w:tc>
        <w:tc>
          <w:tcPr>
            <w:tcW w:w="6157" w:type="dxa"/>
            <w:tcBorders>
              <w:left w:val="nil"/>
            </w:tcBorders>
          </w:tcPr>
          <w:p w14:paraId="2AD94750" w14:textId="5B8A8554" w:rsidR="000708BF" w:rsidRPr="00443702" w:rsidRDefault="00635FEC" w:rsidP="00A4299B">
            <w:pPr>
              <w:pStyle w:val="TextArial12"/>
              <w:rPr>
                <w:rFonts w:asciiTheme="minorHAnsi" w:hAnsiTheme="minorHAnsi"/>
                <w:sz w:val="22"/>
              </w:rPr>
            </w:pPr>
            <w:r w:rsidRPr="00443702">
              <w:rPr>
                <w:rFonts w:asciiTheme="minorHAnsi" w:hAnsiTheme="minorHAnsi"/>
                <w:sz w:val="22"/>
              </w:rPr>
              <w:t>Pro Vice-Chancellor</w:t>
            </w:r>
          </w:p>
          <w:p w14:paraId="6C9196CF" w14:textId="6C29D236" w:rsidR="00FF46AF" w:rsidRPr="00443702" w:rsidRDefault="00FF46AF" w:rsidP="009B2EF2">
            <w:pPr>
              <w:pStyle w:val="TextArial12"/>
              <w:rPr>
                <w:rFonts w:asciiTheme="minorHAnsi" w:hAnsiTheme="minorHAnsi"/>
                <w:sz w:val="22"/>
              </w:rPr>
            </w:pPr>
          </w:p>
        </w:tc>
      </w:tr>
      <w:tr w:rsidR="005A36D7" w:rsidRPr="003F75EB" w14:paraId="3B4DBE75" w14:textId="77777777" w:rsidTr="00BF4974">
        <w:trPr>
          <w:trHeight w:val="287"/>
        </w:trPr>
        <w:tc>
          <w:tcPr>
            <w:tcW w:w="3085" w:type="dxa"/>
            <w:tcBorders>
              <w:right w:val="nil"/>
            </w:tcBorders>
          </w:tcPr>
          <w:p w14:paraId="2657FE94" w14:textId="77777777" w:rsidR="000708BF" w:rsidRPr="00443702" w:rsidRDefault="000708BF" w:rsidP="00BF4974">
            <w:pPr>
              <w:rPr>
                <w:rFonts w:asciiTheme="minorHAnsi" w:hAnsiTheme="minorHAnsi"/>
                <w:b/>
                <w:color w:val="000000"/>
                <w:sz w:val="22"/>
                <w:lang w:val="en-AU"/>
              </w:rPr>
            </w:pPr>
          </w:p>
        </w:tc>
        <w:tc>
          <w:tcPr>
            <w:tcW w:w="6157" w:type="dxa"/>
            <w:tcBorders>
              <w:left w:val="nil"/>
            </w:tcBorders>
          </w:tcPr>
          <w:p w14:paraId="18CE3ED9" w14:textId="77777777" w:rsidR="000708BF" w:rsidRPr="00443702" w:rsidRDefault="000708BF" w:rsidP="00BF4974">
            <w:pPr>
              <w:rPr>
                <w:rFonts w:asciiTheme="minorHAnsi" w:hAnsiTheme="minorHAnsi"/>
                <w:color w:val="000000"/>
                <w:sz w:val="22"/>
                <w:lang w:val="en-AU"/>
              </w:rPr>
            </w:pPr>
          </w:p>
        </w:tc>
      </w:tr>
      <w:tr w:rsidR="000708BF" w:rsidRPr="003F75EB" w14:paraId="390024EF" w14:textId="77777777" w:rsidTr="00443702">
        <w:tc>
          <w:tcPr>
            <w:tcW w:w="3085" w:type="dxa"/>
            <w:tcBorders>
              <w:right w:val="nil"/>
            </w:tcBorders>
          </w:tcPr>
          <w:p w14:paraId="30906E1D" w14:textId="77777777" w:rsidR="000708BF" w:rsidRPr="003F75EB" w:rsidRDefault="000708BF" w:rsidP="00A4299B">
            <w:pPr>
              <w:pStyle w:val="Heading1"/>
              <w:rPr>
                <w:rFonts w:asciiTheme="minorHAnsi" w:hAnsiTheme="minorHAnsi"/>
                <w:sz w:val="22"/>
                <w:szCs w:val="22"/>
              </w:rPr>
            </w:pPr>
            <w:r w:rsidRPr="00443702">
              <w:rPr>
                <w:rFonts w:asciiTheme="minorHAnsi" w:hAnsiTheme="minorHAnsi"/>
                <w:sz w:val="22"/>
              </w:rPr>
              <w:t>Other Benefits:</w:t>
            </w:r>
          </w:p>
          <w:p w14:paraId="2FDD1FAF" w14:textId="77777777" w:rsidR="000708BF" w:rsidRPr="00443702" w:rsidRDefault="000708BF" w:rsidP="00443702">
            <w:pPr>
              <w:rPr>
                <w:rFonts w:asciiTheme="minorHAnsi" w:hAnsiTheme="minorHAnsi"/>
                <w:sz w:val="22"/>
                <w:lang w:val="en-AU"/>
              </w:rPr>
            </w:pPr>
          </w:p>
        </w:tc>
        <w:tc>
          <w:tcPr>
            <w:tcW w:w="6157" w:type="dxa"/>
            <w:tcBorders>
              <w:left w:val="nil"/>
            </w:tcBorders>
          </w:tcPr>
          <w:p w14:paraId="51154B8C" w14:textId="77777777" w:rsidR="000708BF" w:rsidRPr="00443702" w:rsidRDefault="00D67844" w:rsidP="00443702">
            <w:pPr>
              <w:rPr>
                <w:rFonts w:asciiTheme="minorHAnsi" w:hAnsiTheme="minorHAnsi"/>
                <w:sz w:val="22"/>
              </w:rPr>
            </w:pPr>
            <w:hyperlink r:id="rId12" w:history="1">
              <w:r w:rsidR="000708BF" w:rsidRPr="00443702">
                <w:rPr>
                  <w:rStyle w:val="Hyperlink"/>
                  <w:rFonts w:asciiTheme="minorHAnsi" w:hAnsiTheme="minorHAnsi"/>
                  <w:lang w:val="en-AU"/>
                </w:rPr>
                <w:t>http://www.latrobe.edu.au/jobs/working/benefits</w:t>
              </w:r>
            </w:hyperlink>
            <w:r w:rsidR="000708BF" w:rsidRPr="003F75EB">
              <w:rPr>
                <w:rFonts w:asciiTheme="minorHAnsi" w:hAnsiTheme="minorHAnsi" w:cs="Arial"/>
                <w:color w:val="000000"/>
                <w:sz w:val="22"/>
                <w:szCs w:val="22"/>
                <w:lang w:val="en-AU"/>
              </w:rPr>
              <w:t xml:space="preserve"> </w:t>
            </w:r>
          </w:p>
        </w:tc>
      </w:tr>
    </w:tbl>
    <w:p w14:paraId="5595ADF4" w14:textId="77777777" w:rsidR="000708BF" w:rsidRPr="00443702" w:rsidRDefault="000708BF" w:rsidP="00443702">
      <w:pPr>
        <w:rPr>
          <w:rFonts w:asciiTheme="minorHAnsi" w:hAnsiTheme="minorHAnsi"/>
          <w:sz w:val="22"/>
          <w:lang w:val="en-AU"/>
        </w:rPr>
      </w:pPr>
    </w:p>
    <w:p w14:paraId="6A3F4E44" w14:textId="77777777" w:rsidR="000708BF" w:rsidRPr="00443702" w:rsidRDefault="000708BF" w:rsidP="00443702">
      <w:pPr>
        <w:rPr>
          <w:rFonts w:asciiTheme="minorHAnsi" w:hAnsiTheme="minorHAnsi"/>
          <w:sz w:val="22"/>
          <w:lang w:val="en-AU"/>
        </w:rPr>
      </w:pPr>
    </w:p>
    <w:p w14:paraId="19AA84BC" w14:textId="77777777" w:rsidR="000708BF" w:rsidRPr="00443702" w:rsidRDefault="000708BF" w:rsidP="00443702">
      <w:pPr>
        <w:rPr>
          <w:rFonts w:asciiTheme="minorHAnsi" w:hAnsiTheme="minorHAnsi"/>
          <w:sz w:val="22"/>
        </w:rPr>
      </w:pPr>
      <w:r w:rsidRPr="00443702">
        <w:rPr>
          <w:rFonts w:asciiTheme="minorHAnsi" w:hAnsiTheme="minorHAnsi"/>
          <w:sz w:val="22"/>
          <w:lang w:val="en-AU"/>
        </w:rPr>
        <w:t>Further information about:</w:t>
      </w:r>
    </w:p>
    <w:p w14:paraId="3DB2E7B4" w14:textId="77777777" w:rsidR="000708BF" w:rsidRPr="00443702" w:rsidRDefault="000708BF" w:rsidP="00443702">
      <w:pPr>
        <w:rPr>
          <w:rFonts w:asciiTheme="minorHAnsi" w:hAnsiTheme="minorHAnsi"/>
          <w:sz w:val="22"/>
          <w:lang w:val="en-AU"/>
        </w:rPr>
      </w:pPr>
    </w:p>
    <w:p w14:paraId="136FC234" w14:textId="77777777" w:rsidR="00F61BD6" w:rsidRPr="00443702" w:rsidRDefault="000708BF" w:rsidP="00443702">
      <w:pPr>
        <w:outlineLvl w:val="0"/>
        <w:rPr>
          <w:rFonts w:asciiTheme="minorHAnsi" w:hAnsiTheme="minorHAnsi"/>
          <w:sz w:val="22"/>
        </w:rPr>
      </w:pPr>
      <w:r w:rsidRPr="00443702">
        <w:rPr>
          <w:rFonts w:asciiTheme="minorHAnsi" w:hAnsiTheme="minorHAnsi"/>
          <w:sz w:val="22"/>
          <w:lang w:val="en-AU"/>
        </w:rPr>
        <w:t xml:space="preserve">La Trobe University - </w:t>
      </w:r>
      <w:hyperlink r:id="rId13" w:history="1">
        <w:r w:rsidRPr="00443702">
          <w:rPr>
            <w:rStyle w:val="Hyperlink"/>
            <w:rFonts w:asciiTheme="minorHAnsi" w:eastAsia="Calibri" w:hAnsiTheme="minorHAnsi"/>
            <w:lang w:val="en-AU"/>
          </w:rPr>
          <w:t>http://www.latrobe.edu.au/about</w:t>
        </w:r>
      </w:hyperlink>
      <w:r w:rsidRPr="003F75EB">
        <w:rPr>
          <w:rFonts w:asciiTheme="minorHAnsi" w:hAnsiTheme="minorHAnsi" w:cs="Arial"/>
          <w:sz w:val="22"/>
          <w:szCs w:val="22"/>
          <w:lang w:val="en-AU"/>
        </w:rPr>
        <w:t xml:space="preserve"> </w:t>
      </w:r>
      <w:r w:rsidRPr="00443702">
        <w:rPr>
          <w:rFonts w:asciiTheme="minorHAnsi" w:hAnsiTheme="minorHAnsi"/>
          <w:sz w:val="22"/>
          <w:lang w:val="en-AU"/>
        </w:rPr>
        <w:tab/>
      </w:r>
    </w:p>
    <w:p w14:paraId="417A0840" w14:textId="1A2377E0" w:rsidR="000708BF" w:rsidRPr="003F75EB" w:rsidRDefault="00B63F8E" w:rsidP="000708BF">
      <w:pPr>
        <w:rPr>
          <w:rFonts w:asciiTheme="minorHAnsi" w:hAnsiTheme="minorHAnsi"/>
          <w:sz w:val="22"/>
          <w:szCs w:val="22"/>
          <w:lang w:val="en-AU"/>
        </w:rPr>
      </w:pPr>
      <w:r>
        <w:rPr>
          <w:rFonts w:asciiTheme="minorHAnsi" w:hAnsiTheme="minorHAnsi"/>
          <w:noProof/>
          <w:snapToGrid/>
          <w:sz w:val="22"/>
          <w:szCs w:val="22"/>
          <w:lang w:val="en-AU" w:eastAsia="en-AU"/>
        </w:rPr>
        <mc:AlternateContent>
          <mc:Choice Requires="wps">
            <w:drawing>
              <wp:anchor distT="4294967292" distB="4294967292" distL="114300" distR="114300" simplePos="0" relativeHeight="251658240" behindDoc="0" locked="0" layoutInCell="1" allowOverlap="1" wp14:anchorId="52ACC34E" wp14:editId="48CD5A35">
                <wp:simplePos x="0" y="0"/>
                <wp:positionH relativeFrom="column">
                  <wp:posOffset>-104140</wp:posOffset>
                </wp:positionH>
                <wp:positionV relativeFrom="paragraph">
                  <wp:posOffset>136524</wp:posOffset>
                </wp:positionV>
                <wp:extent cx="6172200" cy="0"/>
                <wp:effectExtent l="0" t="0" r="1905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77C4B" id="Line 1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2pt,10.75pt" to="477.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"/>
            </w:pict>
          </mc:Fallback>
        </mc:AlternateContent>
      </w:r>
    </w:p>
    <w:p w14:paraId="019B6468" w14:textId="77777777" w:rsidR="000708BF" w:rsidRPr="003F75EB" w:rsidRDefault="000708BF" w:rsidP="000708BF">
      <w:pPr>
        <w:outlineLvl w:val="0"/>
        <w:rPr>
          <w:rFonts w:asciiTheme="minorHAnsi" w:hAnsiTheme="minorHAnsi" w:cs="Arial"/>
          <w:b/>
          <w:sz w:val="22"/>
          <w:szCs w:val="22"/>
          <w:lang w:val="en-AU"/>
        </w:rPr>
      </w:pPr>
      <w:r w:rsidRPr="003F75EB">
        <w:rPr>
          <w:rFonts w:asciiTheme="minorHAnsi" w:hAnsiTheme="minorHAnsi" w:cs="Arial"/>
          <w:b/>
          <w:sz w:val="22"/>
          <w:szCs w:val="22"/>
          <w:lang w:val="en-AU"/>
        </w:rPr>
        <w:t>For enquiries only contact:</w:t>
      </w:r>
    </w:p>
    <w:p w14:paraId="4167A580" w14:textId="2A439DC1" w:rsidR="000708BF" w:rsidRDefault="000708BF" w:rsidP="005A36D7">
      <w:pPr>
        <w:rPr>
          <w:rFonts w:asciiTheme="minorHAnsi" w:hAnsiTheme="minorHAnsi"/>
          <w:b/>
          <w:sz w:val="22"/>
          <w:lang w:val="en-AU"/>
        </w:rPr>
      </w:pPr>
    </w:p>
    <w:p w14:paraId="7F07AE94" w14:textId="6CC5EA61" w:rsidR="005A36D7" w:rsidRPr="005A36D7" w:rsidRDefault="005A36D7" w:rsidP="000708BF">
      <w:pPr>
        <w:rPr>
          <w:rFonts w:asciiTheme="minorHAnsi" w:hAnsiTheme="minorHAnsi"/>
          <w:bCs/>
          <w:sz w:val="22"/>
          <w:lang w:val="en-AU"/>
        </w:rPr>
      </w:pPr>
      <w:r w:rsidRPr="005A36D7">
        <w:rPr>
          <w:rFonts w:asciiTheme="minorHAnsi" w:hAnsiTheme="minorHAnsi"/>
          <w:bCs/>
          <w:sz w:val="22"/>
          <w:lang w:val="en-AU"/>
        </w:rPr>
        <w:t>Professor Simon Evans</w:t>
      </w:r>
    </w:p>
    <w:p w14:paraId="64F5A957" w14:textId="57FF0093" w:rsidR="005A36D7" w:rsidRPr="00443702" w:rsidRDefault="005A36D7" w:rsidP="005A36D7">
      <w:pPr>
        <w:rPr>
          <w:rFonts w:asciiTheme="minorHAnsi" w:hAnsiTheme="minorHAnsi"/>
          <w:bCs/>
          <w:sz w:val="22"/>
          <w:lang w:val="en-AU"/>
        </w:rPr>
      </w:pPr>
      <w:r w:rsidRPr="005A36D7">
        <w:rPr>
          <w:rFonts w:asciiTheme="minorHAnsi" w:hAnsiTheme="minorHAnsi"/>
          <w:bCs/>
          <w:sz w:val="22"/>
          <w:lang w:val="en-AU"/>
        </w:rPr>
        <w:t>simon.evans@latrobe.edu.au</w:t>
      </w:r>
    </w:p>
    <w:p w14:paraId="2FC84B22" w14:textId="77777777" w:rsidR="005B7833" w:rsidRPr="00443702" w:rsidRDefault="005B7833" w:rsidP="00443702">
      <w:pPr>
        <w:rPr>
          <w:rFonts w:asciiTheme="minorHAnsi" w:hAnsiTheme="minorHAnsi"/>
        </w:rPr>
      </w:pPr>
      <w:r w:rsidRPr="00443702">
        <w:rPr>
          <w:rFonts w:asciiTheme="minorHAnsi" w:hAnsiTheme="minorHAnsi"/>
          <w:lang w:val="en-AU"/>
        </w:rPr>
        <w:br w:type="page"/>
      </w:r>
    </w:p>
    <w:p w14:paraId="31F72068" w14:textId="77777777" w:rsidR="002340DF" w:rsidRPr="00443702" w:rsidRDefault="002340DF" w:rsidP="00443702">
      <w:pPr>
        <w:rPr>
          <w:rFonts w:asciiTheme="minorHAnsi" w:hAnsiTheme="minorHAns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242"/>
      </w:tblGrid>
      <w:tr w:rsidR="005B7833" w:rsidRPr="003F75EB" w14:paraId="3B2DB1D7" w14:textId="77777777" w:rsidTr="00443702">
        <w:tc>
          <w:tcPr>
            <w:tcW w:w="9242" w:type="dxa"/>
            <w:shd w:val="clear" w:color="auto" w:fill="CCCCCC"/>
          </w:tcPr>
          <w:p w14:paraId="70A31370" w14:textId="77777777" w:rsidR="005B7833" w:rsidRPr="00443702" w:rsidRDefault="005B7833" w:rsidP="00443702">
            <w:pPr>
              <w:rPr>
                <w:rFonts w:asciiTheme="minorHAnsi" w:hAnsiTheme="minorHAnsi"/>
                <w:i/>
              </w:rPr>
            </w:pPr>
            <w:r w:rsidRPr="003F75EB">
              <w:rPr>
                <w:rFonts w:asciiTheme="minorHAnsi" w:hAnsiTheme="minorHAnsi" w:cs="Arial"/>
                <w:b/>
                <w:color w:val="000000"/>
                <w:szCs w:val="24"/>
                <w:lang w:val="en-AU"/>
              </w:rPr>
              <w:br w:type="page"/>
            </w:r>
            <w:r w:rsidR="00D87760" w:rsidRPr="00443702">
              <w:rPr>
                <w:rFonts w:asciiTheme="minorHAnsi" w:hAnsiTheme="minorHAnsi"/>
                <w:b/>
                <w:sz w:val="40"/>
                <w:lang w:val="en-AU"/>
              </w:rPr>
              <w:t>Position Description</w:t>
            </w:r>
          </w:p>
        </w:tc>
      </w:tr>
    </w:tbl>
    <w:p w14:paraId="630C4C36" w14:textId="77777777" w:rsidR="005B7833" w:rsidRPr="00443702" w:rsidRDefault="005B7833" w:rsidP="00443702">
      <w:pPr>
        <w:rPr>
          <w:rFonts w:asciiTheme="minorHAnsi" w:hAnsiTheme="minorHAnsi"/>
          <w:b/>
          <w:sz w:val="22"/>
          <w:u w:val="single"/>
          <w:lang w:val="en-AU"/>
        </w:rPr>
      </w:pPr>
    </w:p>
    <w:p w14:paraId="69D49BEA" w14:textId="77777777" w:rsidR="005B7833" w:rsidRPr="00443702" w:rsidRDefault="009F2BFC" w:rsidP="00443702">
      <w:pPr>
        <w:jc w:val="both"/>
        <w:outlineLvl w:val="0"/>
        <w:rPr>
          <w:rFonts w:asciiTheme="minorHAnsi" w:hAnsiTheme="minorHAnsi"/>
          <w:b/>
          <w:sz w:val="22"/>
        </w:rPr>
      </w:pPr>
      <w:r w:rsidRPr="00443702">
        <w:rPr>
          <w:rFonts w:asciiTheme="minorHAnsi" w:hAnsiTheme="minorHAnsi"/>
          <w:b/>
          <w:sz w:val="22"/>
          <w:lang w:val="en-AU"/>
        </w:rPr>
        <w:t xml:space="preserve">Associate </w:t>
      </w:r>
      <w:r w:rsidR="00635FEC" w:rsidRPr="00443702">
        <w:rPr>
          <w:rFonts w:asciiTheme="minorHAnsi" w:hAnsiTheme="minorHAnsi"/>
          <w:b/>
          <w:sz w:val="22"/>
          <w:lang w:val="en-AU"/>
        </w:rPr>
        <w:t>Pro Vice-Chancellor</w:t>
      </w:r>
      <w:r w:rsidRPr="00443702">
        <w:rPr>
          <w:rFonts w:asciiTheme="minorHAnsi" w:hAnsiTheme="minorHAnsi"/>
          <w:b/>
          <w:sz w:val="22"/>
          <w:lang w:val="en-AU"/>
        </w:rPr>
        <w:t xml:space="preserve"> (</w:t>
      </w:r>
      <w:r w:rsidR="00635FEC" w:rsidRPr="00443702">
        <w:rPr>
          <w:rFonts w:asciiTheme="minorHAnsi" w:hAnsiTheme="minorHAnsi"/>
          <w:b/>
          <w:sz w:val="22"/>
          <w:lang w:val="en-AU"/>
        </w:rPr>
        <w:t>Coursework</w:t>
      </w:r>
      <w:r w:rsidRPr="00443702">
        <w:rPr>
          <w:rFonts w:asciiTheme="minorHAnsi" w:hAnsiTheme="minorHAnsi"/>
          <w:b/>
          <w:sz w:val="22"/>
          <w:lang w:val="en-AU"/>
        </w:rPr>
        <w:t>)</w:t>
      </w:r>
    </w:p>
    <w:p w14:paraId="1C6E5A38" w14:textId="77777777" w:rsidR="009F2BFC" w:rsidRPr="00443702" w:rsidRDefault="009F2BFC" w:rsidP="00443702">
      <w:pPr>
        <w:rPr>
          <w:rFonts w:asciiTheme="minorHAnsi" w:hAnsiTheme="minorHAnsi"/>
          <w:b/>
          <w:sz w:val="22"/>
          <w:u w:val="single"/>
          <w:lang w:val="en-AU"/>
        </w:rPr>
      </w:pPr>
    </w:p>
    <w:p w14:paraId="5087D3A2" w14:textId="77777777" w:rsidR="005B7833" w:rsidRPr="00443702" w:rsidRDefault="005B7833" w:rsidP="00443702">
      <w:pPr>
        <w:jc w:val="both"/>
        <w:outlineLvl w:val="0"/>
        <w:rPr>
          <w:rFonts w:asciiTheme="minorHAnsi" w:hAnsiTheme="minorHAnsi"/>
          <w:b/>
          <w:sz w:val="22"/>
        </w:rPr>
      </w:pPr>
      <w:r w:rsidRPr="00443702">
        <w:rPr>
          <w:rFonts w:asciiTheme="minorHAnsi" w:hAnsiTheme="minorHAnsi"/>
          <w:b/>
          <w:sz w:val="22"/>
          <w:lang w:val="en-AU"/>
        </w:rPr>
        <w:t>Position Context</w:t>
      </w:r>
    </w:p>
    <w:p w14:paraId="05CEDE06" w14:textId="55259441" w:rsidR="009046DC" w:rsidRDefault="009046DC" w:rsidP="009B2EF2">
      <w:pPr>
        <w:spacing w:before="120" w:after="120" w:line="240" w:lineRule="atLeast"/>
        <w:jc w:val="both"/>
        <w:rPr>
          <w:rFonts w:asciiTheme="minorHAnsi" w:eastAsia="Arial Unicode MS" w:hAnsiTheme="minorHAnsi"/>
          <w:snapToGrid/>
          <w:sz w:val="22"/>
          <w:szCs w:val="24"/>
          <w:bdr w:val="nil"/>
          <w:lang w:val="en-AU"/>
        </w:rPr>
      </w:pPr>
      <w:r w:rsidRPr="00443702">
        <w:rPr>
          <w:rFonts w:asciiTheme="minorHAnsi" w:hAnsiTheme="minorHAnsi"/>
          <w:sz w:val="22"/>
          <w:lang w:val="en-AU"/>
        </w:rPr>
        <w:t xml:space="preserve">The APVC (Coursework) is a leadership position within the College of </w:t>
      </w:r>
      <w:r w:rsidR="005A36D7" w:rsidRPr="005A36D7">
        <w:rPr>
          <w:rFonts w:ascii="Calibri" w:eastAsia="Calibri" w:hAnsi="Calibri" w:cs="Calibri"/>
          <w:sz w:val="22"/>
          <w:szCs w:val="22"/>
        </w:rPr>
        <w:t>Arts, Social Sciences and Commerce</w:t>
      </w:r>
      <w:r w:rsidRPr="00443702">
        <w:rPr>
          <w:rFonts w:asciiTheme="minorHAnsi" w:hAnsiTheme="minorHAnsi"/>
          <w:sz w:val="22"/>
          <w:lang w:val="en-AU"/>
        </w:rPr>
        <w:t xml:space="preserve"> focused on the strategic goals of delivering an outstanding student experience, characterised by high quality learning and teaching, contemporary approaches to curriculum design and delivery and positive career outcomes for students.</w:t>
      </w:r>
    </w:p>
    <w:p w14:paraId="35162A16" w14:textId="77777777" w:rsidR="005A36D7" w:rsidRDefault="005A36D7" w:rsidP="005A36D7">
      <w:pPr>
        <w:spacing w:before="120" w:after="120" w:line="240" w:lineRule="atLeast"/>
        <w:jc w:val="both"/>
        <w:rPr>
          <w:rFonts w:asciiTheme="minorHAnsi" w:hAnsiTheme="minorHAnsi"/>
          <w:bCs/>
          <w:sz w:val="22"/>
          <w:lang w:val="en-AU" w:bidi="en-AU"/>
        </w:rPr>
      </w:pPr>
      <w:r w:rsidRPr="005A36D7">
        <w:rPr>
          <w:rFonts w:asciiTheme="minorHAnsi" w:hAnsiTheme="minorHAnsi"/>
          <w:bCs/>
          <w:sz w:val="22"/>
          <w:lang w:val="en-AU" w:bidi="en-AU"/>
        </w:rPr>
        <w:t>The College of Arts, Social Sciences and Commerce consists of four schools: La Trobe Law School, La Trobe Business School, the School of Education and the School of Humanities &amp; Social Sciences.</w:t>
      </w:r>
    </w:p>
    <w:p w14:paraId="3592A4E2" w14:textId="77777777" w:rsidR="005A36D7" w:rsidRDefault="005A36D7" w:rsidP="005A36D7">
      <w:pPr>
        <w:spacing w:before="120" w:after="120" w:line="240" w:lineRule="atLeast"/>
        <w:jc w:val="both"/>
        <w:rPr>
          <w:rFonts w:asciiTheme="minorHAnsi" w:hAnsiTheme="minorHAnsi"/>
          <w:bCs/>
          <w:sz w:val="22"/>
          <w:lang w:val="en-AU" w:bidi="en-AU"/>
        </w:rPr>
      </w:pPr>
      <w:r w:rsidRPr="005A36D7">
        <w:rPr>
          <w:rFonts w:asciiTheme="minorHAnsi" w:hAnsiTheme="minorHAnsi"/>
          <w:bCs/>
          <w:sz w:val="22"/>
          <w:lang w:val="en-AU" w:bidi="en-AU"/>
        </w:rPr>
        <w:t>It has a reputation for world class research and for expanding educational opportunities for students from across Australia and from around the world. Our researchers are innovative and impactful and are known for building strong relationships with our industry partners. Our graduates are well rounded and professionally trained. Employers rate them very highly for their up-to-date knowledge and skills.</w:t>
      </w:r>
    </w:p>
    <w:p w14:paraId="53FFA1BF" w14:textId="6DC83B2A" w:rsidR="005A36D7" w:rsidRPr="005A36D7" w:rsidRDefault="005A36D7" w:rsidP="005A36D7">
      <w:pPr>
        <w:spacing w:before="120" w:after="120" w:line="240" w:lineRule="atLeast"/>
        <w:jc w:val="both"/>
        <w:rPr>
          <w:rFonts w:asciiTheme="minorHAnsi" w:hAnsiTheme="minorHAnsi"/>
          <w:bCs/>
          <w:sz w:val="22"/>
          <w:lang w:val="en-AU" w:bidi="en-AU"/>
        </w:rPr>
      </w:pPr>
      <w:r w:rsidRPr="005A36D7">
        <w:rPr>
          <w:rFonts w:asciiTheme="minorHAnsi" w:hAnsiTheme="minorHAnsi"/>
          <w:bCs/>
          <w:sz w:val="22"/>
          <w:lang w:val="en-AU" w:bidi="en-AU"/>
        </w:rPr>
        <w:t>The subjects we research and teach have never been more important. In an era of digital disruption and global competition, we focus on the critical knowledge and skills that no algorithm can replace and that provide strong foundations for success in employment and in civic life. </w:t>
      </w:r>
    </w:p>
    <w:p w14:paraId="116F8971" w14:textId="77777777" w:rsidR="00F95172" w:rsidRPr="00443702" w:rsidRDefault="00F95172" w:rsidP="00F95172">
      <w:pPr>
        <w:spacing w:before="120" w:after="120" w:line="240" w:lineRule="atLeast"/>
        <w:jc w:val="both"/>
        <w:rPr>
          <w:rFonts w:asciiTheme="minorHAnsi" w:hAnsiTheme="minorHAnsi"/>
          <w:sz w:val="22"/>
        </w:rPr>
      </w:pPr>
      <w:r w:rsidRPr="00443702">
        <w:rPr>
          <w:rFonts w:asciiTheme="minorHAnsi" w:hAnsiTheme="minorHAnsi"/>
          <w:sz w:val="22"/>
          <w:lang w:val="en-AU"/>
        </w:rPr>
        <w:t xml:space="preserve">Colleges are the focal point for strategy and planning in teaching and research, and act as the driver for implementation of the University’s strategic plan at the operational level. The Colleges are responsible for policy implementation, academic staffing profile, load planning, course profile, student recruitment, and quality assurance across its Schools. </w:t>
      </w:r>
    </w:p>
    <w:p w14:paraId="6E193BF4" w14:textId="1EC05CC4" w:rsidR="005A36D7" w:rsidRPr="005A36D7" w:rsidRDefault="005A36D7" w:rsidP="00E81AC9">
      <w:pPr>
        <w:spacing w:before="120" w:after="120"/>
        <w:jc w:val="both"/>
        <w:rPr>
          <w:rFonts w:asciiTheme="minorHAnsi" w:hAnsiTheme="minorHAnsi"/>
          <w:bCs/>
          <w:sz w:val="22"/>
          <w:lang w:val="en-AU" w:bidi="en-AU"/>
        </w:rPr>
      </w:pPr>
      <w:r w:rsidRPr="005A36D7">
        <w:rPr>
          <w:rFonts w:asciiTheme="minorHAnsi" w:hAnsiTheme="minorHAnsi"/>
          <w:bCs/>
          <w:sz w:val="22"/>
          <w:lang w:val="en-AU" w:bidi="en-AU"/>
        </w:rPr>
        <w:t xml:space="preserve">The </w:t>
      </w:r>
      <w:r w:rsidR="00425CED">
        <w:rPr>
          <w:rFonts w:asciiTheme="minorHAnsi" w:hAnsiTheme="minorHAnsi"/>
          <w:bCs/>
          <w:sz w:val="22"/>
          <w:lang w:val="en-AU" w:bidi="en-AU"/>
        </w:rPr>
        <w:t>APVC</w:t>
      </w:r>
      <w:r w:rsidRPr="005A36D7">
        <w:rPr>
          <w:rFonts w:asciiTheme="minorHAnsi" w:hAnsiTheme="minorHAnsi"/>
          <w:bCs/>
          <w:sz w:val="22"/>
          <w:lang w:val="en-AU" w:bidi="en-AU"/>
        </w:rPr>
        <w:t xml:space="preserve"> (</w:t>
      </w:r>
      <w:r>
        <w:rPr>
          <w:rFonts w:asciiTheme="minorHAnsi" w:hAnsiTheme="minorHAnsi"/>
          <w:bCs/>
          <w:sz w:val="22"/>
          <w:lang w:val="en-AU" w:bidi="en-AU"/>
        </w:rPr>
        <w:t>Coursework</w:t>
      </w:r>
      <w:r w:rsidRPr="005A36D7">
        <w:rPr>
          <w:rFonts w:asciiTheme="minorHAnsi" w:hAnsiTheme="minorHAnsi"/>
          <w:bCs/>
          <w:sz w:val="22"/>
          <w:lang w:val="en-AU" w:bidi="en-AU"/>
        </w:rPr>
        <w:t xml:space="preserve">) is a key </w:t>
      </w:r>
      <w:r w:rsidR="00425CED">
        <w:rPr>
          <w:rFonts w:asciiTheme="minorHAnsi" w:hAnsiTheme="minorHAnsi"/>
          <w:bCs/>
          <w:sz w:val="22"/>
          <w:lang w:val="en-AU" w:bidi="en-AU"/>
        </w:rPr>
        <w:t xml:space="preserve">strategic and systemic </w:t>
      </w:r>
      <w:r w:rsidRPr="005A36D7">
        <w:rPr>
          <w:rFonts w:asciiTheme="minorHAnsi" w:hAnsiTheme="minorHAnsi"/>
          <w:bCs/>
          <w:sz w:val="22"/>
          <w:lang w:val="en-AU" w:bidi="en-AU"/>
        </w:rPr>
        <w:t>leadership role in the College and University</w:t>
      </w:r>
      <w:r w:rsidR="00F95172">
        <w:rPr>
          <w:rFonts w:asciiTheme="minorHAnsi" w:hAnsiTheme="minorHAnsi"/>
          <w:bCs/>
          <w:sz w:val="22"/>
          <w:lang w:val="en-AU" w:bidi="en-AU"/>
        </w:rPr>
        <w:t xml:space="preserve"> learning and teaching system</w:t>
      </w:r>
      <w:r w:rsidRPr="005A36D7">
        <w:rPr>
          <w:rFonts w:asciiTheme="minorHAnsi" w:hAnsiTheme="minorHAnsi"/>
          <w:bCs/>
          <w:sz w:val="22"/>
          <w:lang w:val="en-AU" w:bidi="en-AU"/>
        </w:rPr>
        <w:t xml:space="preserve">. Reporting directly to the Pro Vice-Chancellor (Arts, Social Sciences and Commerce), the APVC is one of the PVCs standing Deputies and may be called on to act as Acting PVC from time-to-time. The APVC takes up their role in an institution that is committed to </w:t>
      </w:r>
      <w:r>
        <w:rPr>
          <w:rFonts w:asciiTheme="minorHAnsi" w:hAnsiTheme="minorHAnsi"/>
          <w:bCs/>
          <w:sz w:val="22"/>
          <w:lang w:val="en-AU" w:bidi="en-AU"/>
        </w:rPr>
        <w:t>outstanding student experience and student employability</w:t>
      </w:r>
      <w:r w:rsidRPr="005A36D7">
        <w:rPr>
          <w:rFonts w:asciiTheme="minorHAnsi" w:hAnsiTheme="minorHAnsi"/>
          <w:bCs/>
          <w:sz w:val="22"/>
          <w:lang w:val="en-AU" w:bidi="en-AU"/>
        </w:rPr>
        <w:t xml:space="preserve"> at the heart of its institutional strategies. </w:t>
      </w:r>
    </w:p>
    <w:p w14:paraId="5EA34743" w14:textId="7C2696F5" w:rsidR="009046DC" w:rsidRPr="00443702" w:rsidRDefault="00F95172" w:rsidP="00E81AC9">
      <w:pPr>
        <w:spacing w:before="120" w:after="120"/>
        <w:jc w:val="both"/>
        <w:rPr>
          <w:rFonts w:asciiTheme="minorHAnsi" w:hAnsiTheme="minorHAnsi"/>
          <w:sz w:val="22"/>
        </w:rPr>
      </w:pPr>
      <w:r>
        <w:rPr>
          <w:rFonts w:asciiTheme="minorHAnsi" w:hAnsiTheme="minorHAnsi"/>
          <w:sz w:val="22"/>
          <w:lang w:val="en-AU"/>
        </w:rPr>
        <w:t xml:space="preserve">As a key leader in the </w:t>
      </w:r>
      <w:r w:rsidR="005B0B64">
        <w:rPr>
          <w:rFonts w:asciiTheme="minorHAnsi" w:hAnsiTheme="minorHAnsi"/>
          <w:sz w:val="22"/>
          <w:lang w:val="en-AU"/>
        </w:rPr>
        <w:t>learning and teaching system, the APVC (Coursework)</w:t>
      </w:r>
      <w:r w:rsidR="009046DC" w:rsidRPr="00443702">
        <w:rPr>
          <w:rFonts w:asciiTheme="minorHAnsi" w:hAnsiTheme="minorHAnsi"/>
          <w:sz w:val="22"/>
          <w:lang w:val="en-AU"/>
        </w:rPr>
        <w:t xml:space="preserve"> works collaboratively </w:t>
      </w:r>
      <w:r w:rsidR="005B0B64">
        <w:rPr>
          <w:rFonts w:asciiTheme="minorHAnsi" w:hAnsiTheme="minorHAnsi"/>
          <w:sz w:val="22"/>
          <w:lang w:val="en-AU"/>
        </w:rPr>
        <w:t>across the College (including with the General Manager, College Education Team, Heads of School, Directors of Learning and Teaching and academics)</w:t>
      </w:r>
      <w:r w:rsidR="009046DC" w:rsidRPr="00443702">
        <w:rPr>
          <w:rFonts w:asciiTheme="minorHAnsi" w:hAnsiTheme="minorHAnsi"/>
          <w:sz w:val="22"/>
          <w:lang w:val="en-AU"/>
        </w:rPr>
        <w:t xml:space="preserve">, </w:t>
      </w:r>
      <w:r w:rsidR="005B0B64">
        <w:rPr>
          <w:rFonts w:asciiTheme="minorHAnsi" w:hAnsiTheme="minorHAnsi"/>
          <w:sz w:val="22"/>
          <w:lang w:val="en-AU"/>
        </w:rPr>
        <w:t xml:space="preserve">with </w:t>
      </w:r>
      <w:r w:rsidR="009046DC" w:rsidRPr="00443702">
        <w:rPr>
          <w:rFonts w:asciiTheme="minorHAnsi" w:hAnsiTheme="minorHAnsi"/>
          <w:sz w:val="22"/>
          <w:lang w:val="en-AU"/>
        </w:rPr>
        <w:t xml:space="preserve">the College of </w:t>
      </w:r>
      <w:r w:rsidR="005A36D7">
        <w:rPr>
          <w:rFonts w:asciiTheme="minorHAnsi" w:hAnsiTheme="minorHAnsi" w:cs="Arial"/>
          <w:sz w:val="22"/>
          <w:szCs w:val="22"/>
          <w:lang w:val="en-AU"/>
        </w:rPr>
        <w:t>Science, Health and Engineering (SHE)</w:t>
      </w:r>
      <w:r w:rsidR="005B0B64">
        <w:rPr>
          <w:rFonts w:asciiTheme="minorHAnsi" w:hAnsiTheme="minorHAnsi" w:cs="Arial"/>
          <w:sz w:val="22"/>
          <w:szCs w:val="22"/>
          <w:lang w:val="en-AU"/>
        </w:rPr>
        <w:t xml:space="preserve"> and in particular with their counterpart APVC</w:t>
      </w:r>
      <w:r w:rsidR="009046DC" w:rsidRPr="00443702">
        <w:rPr>
          <w:rFonts w:asciiTheme="minorHAnsi" w:hAnsiTheme="minorHAnsi"/>
          <w:sz w:val="22"/>
          <w:lang w:val="en-AU"/>
        </w:rPr>
        <w:t>, and across central portfolios</w:t>
      </w:r>
      <w:r w:rsidR="005B0B64">
        <w:rPr>
          <w:rFonts w:asciiTheme="minorHAnsi" w:hAnsiTheme="minorHAnsi"/>
          <w:sz w:val="22"/>
          <w:lang w:val="en-AU"/>
        </w:rPr>
        <w:t xml:space="preserve"> (in particular the </w:t>
      </w:r>
      <w:r w:rsidR="005B0B64" w:rsidRPr="005B0B64">
        <w:rPr>
          <w:rFonts w:asciiTheme="minorHAnsi" w:hAnsiTheme="minorHAnsi"/>
          <w:sz w:val="22"/>
          <w:lang w:val="en-AU"/>
        </w:rPr>
        <w:t>Deputy Vice-Chancellor</w:t>
      </w:r>
      <w:r w:rsidR="005B0B64">
        <w:rPr>
          <w:rFonts w:asciiTheme="minorHAnsi" w:hAnsiTheme="minorHAnsi"/>
          <w:sz w:val="22"/>
          <w:lang w:val="en-AU"/>
        </w:rPr>
        <w:t xml:space="preserve"> (Academic) portfolio)</w:t>
      </w:r>
      <w:r w:rsidR="009046DC" w:rsidRPr="00443702">
        <w:rPr>
          <w:rFonts w:asciiTheme="minorHAnsi" w:hAnsiTheme="minorHAnsi"/>
          <w:sz w:val="22"/>
          <w:lang w:val="en-AU"/>
        </w:rPr>
        <w:t xml:space="preserve"> to enhance the quality of learning and teaching</w:t>
      </w:r>
      <w:r w:rsidR="005B0B64">
        <w:rPr>
          <w:rFonts w:asciiTheme="minorHAnsi" w:hAnsiTheme="minorHAnsi"/>
          <w:sz w:val="22"/>
          <w:lang w:val="en-AU"/>
        </w:rPr>
        <w:t>,</w:t>
      </w:r>
      <w:r w:rsidR="009046DC" w:rsidRPr="00443702">
        <w:rPr>
          <w:rFonts w:asciiTheme="minorHAnsi" w:hAnsiTheme="minorHAnsi"/>
          <w:sz w:val="22"/>
          <w:lang w:val="en-AU"/>
        </w:rPr>
        <w:t xml:space="preserve"> curriculum design</w:t>
      </w:r>
      <w:r w:rsidR="005B0B64">
        <w:rPr>
          <w:rFonts w:asciiTheme="minorHAnsi" w:hAnsiTheme="minorHAnsi"/>
          <w:sz w:val="22"/>
          <w:lang w:val="en-AU"/>
        </w:rPr>
        <w:t xml:space="preserve">, </w:t>
      </w:r>
      <w:r w:rsidR="00217A39">
        <w:rPr>
          <w:rFonts w:asciiTheme="minorHAnsi" w:hAnsiTheme="minorHAnsi"/>
          <w:sz w:val="22"/>
          <w:lang w:val="en-AU"/>
        </w:rPr>
        <w:t xml:space="preserve">pedagogy, assessment, course management and </w:t>
      </w:r>
      <w:r w:rsidR="005B0B64">
        <w:rPr>
          <w:rFonts w:asciiTheme="minorHAnsi" w:hAnsiTheme="minorHAnsi"/>
          <w:sz w:val="22"/>
          <w:lang w:val="en-AU"/>
        </w:rPr>
        <w:t xml:space="preserve">quality and standards </w:t>
      </w:r>
      <w:r w:rsidR="009046DC" w:rsidRPr="00443702">
        <w:rPr>
          <w:rFonts w:asciiTheme="minorHAnsi" w:hAnsiTheme="minorHAnsi"/>
          <w:sz w:val="22"/>
          <w:lang w:val="en-AU"/>
        </w:rPr>
        <w:t>.</w:t>
      </w:r>
    </w:p>
    <w:p w14:paraId="53AD56C3" w14:textId="77777777" w:rsidR="005B7833" w:rsidRDefault="005B7833" w:rsidP="005B0232">
      <w:pPr>
        <w:pStyle w:val="Heading1"/>
        <w:spacing w:before="200" w:after="200"/>
        <w:rPr>
          <w:rFonts w:asciiTheme="minorHAnsi" w:hAnsiTheme="minorHAnsi"/>
          <w:sz w:val="22"/>
          <w:szCs w:val="22"/>
        </w:rPr>
      </w:pPr>
      <w:r w:rsidRPr="003F75EB">
        <w:rPr>
          <w:rFonts w:asciiTheme="minorHAnsi" w:hAnsiTheme="minorHAnsi"/>
          <w:sz w:val="22"/>
          <w:szCs w:val="22"/>
        </w:rPr>
        <w:t>Specific Duties</w:t>
      </w:r>
    </w:p>
    <w:p w14:paraId="0DA67567" w14:textId="37D36E03"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Provide leadership to ensure that the Coursework portfolio partners effectively with </w:t>
      </w:r>
      <w:r w:rsidRPr="00657F71">
        <w:rPr>
          <w:rFonts w:asciiTheme="minorHAnsi" w:hAnsiTheme="minorHAnsi" w:cs="Arial"/>
          <w:sz w:val="22"/>
          <w:szCs w:val="22"/>
          <w:lang w:val="en-AU"/>
        </w:rPr>
        <w:t>ASSC</w:t>
      </w:r>
      <w:r w:rsidRPr="00443702">
        <w:rPr>
          <w:rFonts w:asciiTheme="minorHAnsi" w:hAnsiTheme="minorHAnsi"/>
          <w:sz w:val="22"/>
          <w:lang w:val="en-AU"/>
        </w:rPr>
        <w:t xml:space="preserve">, regional campuses and central portfolios to achieve La Trobe’s load targets, outstanding student experience targets and performance indicators across all campuses. </w:t>
      </w:r>
    </w:p>
    <w:p w14:paraId="45F2B3EE" w14:textId="77777777"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Provide transformational leadership to develop and deliver innovative, technologically-enhanced academic programs that are relevant and responsive to the needs of students, industry and the community. </w:t>
      </w:r>
    </w:p>
    <w:p w14:paraId="0AED7E31" w14:textId="77777777"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Provide leadership to ensure a rigorous, evidence-based approach to monitoring, benchmarking performance and enhancing the quality of learning and teaching and the student experience to achieve the La Trobe Strategic Plan 2018-2022 targets.</w:t>
      </w:r>
      <w:r w:rsidRPr="00657F71">
        <w:rPr>
          <w:rFonts w:asciiTheme="minorHAnsi" w:hAnsiTheme="minorHAnsi" w:cs="Arial"/>
          <w:sz w:val="22"/>
          <w:szCs w:val="22"/>
          <w:lang w:val="en-AU"/>
        </w:rPr>
        <w:t xml:space="preserve"> </w:t>
      </w:r>
    </w:p>
    <w:p w14:paraId="540ED147" w14:textId="291D9DC7" w:rsidR="00E74AF9" w:rsidRPr="00443702" w:rsidRDefault="00B87C95"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Work with</w:t>
      </w:r>
      <w:r w:rsidR="00E74AF9" w:rsidRPr="00443702">
        <w:rPr>
          <w:rFonts w:asciiTheme="minorHAnsi" w:hAnsiTheme="minorHAnsi"/>
          <w:sz w:val="22"/>
          <w:lang w:val="en-AU"/>
        </w:rPr>
        <w:t xml:space="preserve"> the Pro Vice Chancellor Learning Quality and Innovation (PVC LQI) and the Pro Vice Chancellor Student Success (PVC SS) to deliver a </w:t>
      </w:r>
      <w:r>
        <w:rPr>
          <w:rFonts w:asciiTheme="minorHAnsi" w:hAnsiTheme="minorHAnsi" w:cs="Arial"/>
          <w:sz w:val="22"/>
          <w:szCs w:val="22"/>
          <w:lang w:val="en-AU"/>
        </w:rPr>
        <w:t>collaborative</w:t>
      </w:r>
      <w:r w:rsidR="00E74AF9" w:rsidRPr="00443702">
        <w:rPr>
          <w:rFonts w:asciiTheme="minorHAnsi" w:hAnsiTheme="minorHAnsi"/>
          <w:sz w:val="22"/>
          <w:lang w:val="en-AU"/>
        </w:rPr>
        <w:t xml:space="preserve"> approach to student and staff engagement, student retention and success, and curriculum design that is student-centred, evidence-based and innovative. </w:t>
      </w:r>
    </w:p>
    <w:p w14:paraId="577F6277" w14:textId="703AAED6"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Work collaboratively with the PVC LQI to support staff professional learning in</w:t>
      </w:r>
      <w:r w:rsidR="005A36D7">
        <w:rPr>
          <w:rFonts w:asciiTheme="minorHAnsi" w:hAnsiTheme="minorHAnsi"/>
          <w:sz w:val="22"/>
          <w:lang w:val="en-AU"/>
        </w:rPr>
        <w:t xml:space="preserve"> ASSC</w:t>
      </w:r>
      <w:r w:rsidRPr="00443702">
        <w:rPr>
          <w:rFonts w:asciiTheme="minorHAnsi" w:hAnsiTheme="minorHAnsi"/>
          <w:sz w:val="22"/>
          <w:lang w:val="en-AU"/>
        </w:rPr>
        <w:t xml:space="preserve"> designed to enhance the quality of learning and teaching at subject and course levels and to address key performance indicators in the La Trobe Strategic Plan 2018-2022. </w:t>
      </w:r>
    </w:p>
    <w:p w14:paraId="4CF1489F" w14:textId="165235E4"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lastRenderedPageBreak/>
        <w:t>Work collaboratively with the PVC SS to enhance student career opportunities and outcomes in</w:t>
      </w:r>
      <w:r w:rsidR="005A36D7">
        <w:rPr>
          <w:rFonts w:asciiTheme="minorHAnsi" w:hAnsiTheme="minorHAnsi"/>
          <w:sz w:val="22"/>
          <w:lang w:val="en-AU"/>
        </w:rPr>
        <w:t xml:space="preserve"> </w:t>
      </w:r>
      <w:proofErr w:type="gramStart"/>
      <w:r w:rsidR="005A36D7">
        <w:rPr>
          <w:rFonts w:asciiTheme="minorHAnsi" w:hAnsiTheme="minorHAnsi"/>
          <w:sz w:val="22"/>
          <w:lang w:val="en-AU"/>
        </w:rPr>
        <w:t>ASSC</w:t>
      </w:r>
      <w:r w:rsidRPr="00443702">
        <w:rPr>
          <w:rFonts w:asciiTheme="minorHAnsi" w:hAnsiTheme="minorHAnsi"/>
          <w:sz w:val="22"/>
          <w:lang w:val="en-AU"/>
        </w:rPr>
        <w:t xml:space="preserve">  programs</w:t>
      </w:r>
      <w:proofErr w:type="gramEnd"/>
      <w:r w:rsidRPr="00443702">
        <w:rPr>
          <w:rFonts w:asciiTheme="minorHAnsi" w:hAnsiTheme="minorHAnsi"/>
          <w:sz w:val="22"/>
          <w:lang w:val="en-AU"/>
        </w:rPr>
        <w:t>.</w:t>
      </w:r>
      <w:r w:rsidRPr="00657F71">
        <w:rPr>
          <w:rFonts w:asciiTheme="minorHAnsi" w:hAnsiTheme="minorHAnsi" w:cs="Arial"/>
          <w:sz w:val="22"/>
          <w:szCs w:val="22"/>
          <w:lang w:val="en-AU"/>
        </w:rPr>
        <w:t xml:space="preserve"> </w:t>
      </w:r>
    </w:p>
    <w:p w14:paraId="5F7BC9FC" w14:textId="32D6C3F9"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Exercise critical decision making in the College in areas of strategic planning and policy direction to support high quality, innovative student learning experiences and outcomes</w:t>
      </w:r>
      <w:r w:rsidR="00B87C95">
        <w:rPr>
          <w:rFonts w:asciiTheme="minorHAnsi" w:hAnsiTheme="minorHAnsi" w:cs="Arial"/>
          <w:sz w:val="22"/>
          <w:szCs w:val="22"/>
          <w:lang w:val="en-AU"/>
        </w:rPr>
        <w:t xml:space="preserve"> and w</w:t>
      </w:r>
      <w:r w:rsidRPr="00657F71">
        <w:rPr>
          <w:rFonts w:asciiTheme="minorHAnsi" w:hAnsiTheme="minorHAnsi" w:cs="Arial"/>
          <w:sz w:val="22"/>
          <w:szCs w:val="22"/>
          <w:lang w:val="en-AU"/>
        </w:rPr>
        <w:t>ork</w:t>
      </w:r>
      <w:r w:rsidRPr="00443702">
        <w:rPr>
          <w:rFonts w:asciiTheme="minorHAnsi" w:hAnsiTheme="minorHAnsi"/>
          <w:sz w:val="22"/>
          <w:lang w:val="en-AU"/>
        </w:rPr>
        <w:t xml:space="preserve"> collaboratively with other APVCs and Heads of School to deliver on business plan KPIs.</w:t>
      </w:r>
      <w:r w:rsidRPr="00657F71">
        <w:rPr>
          <w:rFonts w:asciiTheme="minorHAnsi" w:hAnsiTheme="minorHAnsi" w:cs="Arial"/>
          <w:sz w:val="22"/>
          <w:szCs w:val="22"/>
          <w:lang w:val="en-AU"/>
        </w:rPr>
        <w:t xml:space="preserve"> </w:t>
      </w:r>
    </w:p>
    <w:p w14:paraId="6A8585F5" w14:textId="74290663" w:rsidR="00F21EBF" w:rsidRPr="00443702" w:rsidRDefault="00E74AF9" w:rsidP="00443702">
      <w:pPr>
        <w:pStyle w:val="ListParagraph"/>
        <w:numPr>
          <w:ilvl w:val="0"/>
          <w:numId w:val="46"/>
        </w:numPr>
        <w:spacing w:after="80" w:line="259" w:lineRule="exact"/>
        <w:jc w:val="both"/>
      </w:pPr>
      <w:r w:rsidRPr="00443702">
        <w:rPr>
          <w:rFonts w:asciiTheme="minorHAnsi" w:hAnsiTheme="minorHAnsi"/>
          <w:sz w:val="22"/>
          <w:lang w:val="en-AU"/>
        </w:rPr>
        <w:t>Manage the progress of student grievances within the College, and chair the College Coursework Committee, Academic Misconduct</w:t>
      </w:r>
      <w:r w:rsidR="006A1BBF" w:rsidRPr="00443702">
        <w:rPr>
          <w:rFonts w:asciiTheme="minorHAnsi" w:hAnsiTheme="minorHAnsi"/>
          <w:sz w:val="22"/>
          <w:lang w:val="en-AU"/>
        </w:rPr>
        <w:t xml:space="preserve"> </w:t>
      </w:r>
      <w:r w:rsidR="006A1BBF">
        <w:rPr>
          <w:rFonts w:asciiTheme="minorHAnsi" w:hAnsiTheme="minorHAnsi" w:cs="Arial"/>
          <w:sz w:val="22"/>
          <w:szCs w:val="22"/>
          <w:lang w:val="en-AU"/>
        </w:rPr>
        <w:t>Committees</w:t>
      </w:r>
      <w:r w:rsidRPr="00657F71">
        <w:rPr>
          <w:rFonts w:asciiTheme="minorHAnsi" w:hAnsiTheme="minorHAnsi" w:cs="Arial"/>
          <w:sz w:val="22"/>
          <w:szCs w:val="22"/>
          <w:lang w:val="en-AU"/>
        </w:rPr>
        <w:t>,</w:t>
      </w:r>
      <w:r w:rsidRPr="00443702">
        <w:rPr>
          <w:rFonts w:asciiTheme="minorHAnsi" w:hAnsiTheme="minorHAnsi"/>
          <w:sz w:val="22"/>
          <w:lang w:val="en-AU"/>
        </w:rPr>
        <w:t xml:space="preserve"> Academic Progress Committees, </w:t>
      </w:r>
      <w:r w:rsidRPr="00657F71">
        <w:rPr>
          <w:rFonts w:asciiTheme="minorHAnsi" w:hAnsiTheme="minorHAnsi" w:cs="Arial"/>
          <w:sz w:val="22"/>
          <w:szCs w:val="22"/>
          <w:lang w:val="en-AU"/>
        </w:rPr>
        <w:t xml:space="preserve">Student Success &amp; Retention Committee </w:t>
      </w:r>
      <w:r w:rsidRPr="00443702">
        <w:rPr>
          <w:rFonts w:asciiTheme="minorHAnsi" w:hAnsiTheme="minorHAnsi"/>
          <w:sz w:val="22"/>
          <w:lang w:val="en-AU"/>
        </w:rPr>
        <w:t>or their equivalents.</w:t>
      </w:r>
      <w:r w:rsidRPr="00657F71">
        <w:rPr>
          <w:rFonts w:asciiTheme="minorHAnsi" w:hAnsiTheme="minorHAnsi" w:cs="Arial"/>
          <w:sz w:val="22"/>
          <w:szCs w:val="22"/>
          <w:lang w:val="en-AU"/>
        </w:rPr>
        <w:t xml:space="preserve"> </w:t>
      </w:r>
    </w:p>
    <w:p w14:paraId="06BC0646" w14:textId="73B05E68" w:rsidR="00D711E7" w:rsidRPr="00443702" w:rsidRDefault="00D711E7" w:rsidP="00443702">
      <w:pPr>
        <w:pStyle w:val="Heading1"/>
        <w:spacing w:before="200" w:after="200"/>
        <w:rPr>
          <w:rFonts w:asciiTheme="minorHAnsi" w:hAnsiTheme="minorHAnsi"/>
          <w:b w:val="0"/>
          <w:sz w:val="22"/>
        </w:rPr>
      </w:pPr>
      <w:r w:rsidRPr="00443702">
        <w:rPr>
          <w:rFonts w:asciiTheme="minorHAnsi" w:hAnsiTheme="minorHAnsi"/>
          <w:sz w:val="22"/>
        </w:rPr>
        <w:t xml:space="preserve">Level of </w:t>
      </w:r>
      <w:r w:rsidRPr="00D711E7">
        <w:rPr>
          <w:rFonts w:asciiTheme="minorHAnsi" w:hAnsiTheme="minorHAnsi"/>
          <w:sz w:val="22"/>
          <w:szCs w:val="22"/>
        </w:rPr>
        <w:t>supervision</w:t>
      </w:r>
      <w:r w:rsidRPr="00443702">
        <w:rPr>
          <w:rFonts w:asciiTheme="minorHAnsi" w:hAnsiTheme="minorHAnsi"/>
          <w:sz w:val="22"/>
        </w:rPr>
        <w:t xml:space="preserve"> and </w:t>
      </w:r>
      <w:r w:rsidRPr="00D711E7">
        <w:rPr>
          <w:rFonts w:asciiTheme="minorHAnsi" w:hAnsiTheme="minorHAnsi"/>
          <w:sz w:val="22"/>
          <w:szCs w:val="22"/>
        </w:rPr>
        <w:t>independence</w:t>
      </w:r>
    </w:p>
    <w:p w14:paraId="1F70E79D" w14:textId="3CF52ADA"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As a senior member of the College Executive, provide leadership to develop, implement, monitor and evaluate strategic and operational plans and policies to enhance the quality of learning and teaching and the student experience in </w:t>
      </w:r>
      <w:r w:rsidR="005A36D7">
        <w:rPr>
          <w:rFonts w:asciiTheme="minorHAnsi" w:hAnsiTheme="minorHAnsi"/>
          <w:sz w:val="22"/>
          <w:lang w:val="en-AU"/>
        </w:rPr>
        <w:t>ASSC.</w:t>
      </w:r>
      <w:r w:rsidRPr="00443702">
        <w:rPr>
          <w:rFonts w:asciiTheme="minorHAnsi" w:hAnsiTheme="minorHAnsi"/>
          <w:sz w:val="22"/>
          <w:lang w:val="en-AU"/>
        </w:rPr>
        <w:t xml:space="preserve"> </w:t>
      </w:r>
    </w:p>
    <w:p w14:paraId="4972432F" w14:textId="6C76F13A"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Exercise substantial autonomy and delegation, </w:t>
      </w:r>
      <w:r w:rsidR="0090552B">
        <w:rPr>
          <w:rFonts w:asciiTheme="minorHAnsi" w:hAnsiTheme="minorHAnsi" w:cs="Arial"/>
          <w:sz w:val="22"/>
          <w:szCs w:val="22"/>
          <w:lang w:val="en-AU"/>
        </w:rPr>
        <w:t xml:space="preserve">with </w:t>
      </w:r>
      <w:r w:rsidRPr="00443702">
        <w:rPr>
          <w:rFonts w:asciiTheme="minorHAnsi" w:hAnsiTheme="minorHAnsi"/>
          <w:sz w:val="22"/>
          <w:lang w:val="en-AU"/>
        </w:rPr>
        <w:t xml:space="preserve">demonstrated ability to vary plans and policies to meet stakeholder needs. </w:t>
      </w:r>
    </w:p>
    <w:p w14:paraId="3F88310D" w14:textId="70920C24"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Work closely with the College General Manager to provide leadership to the College Education Team, including joint supervision of the Senior Manager, College Education Team. </w:t>
      </w:r>
    </w:p>
    <w:p w14:paraId="66CE846E" w14:textId="559FC7AE"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Identify and develop talent. Encourage and motivate staff to engage in continuous </w:t>
      </w:r>
      <w:proofErr w:type="gramStart"/>
      <w:r w:rsidRPr="00443702">
        <w:rPr>
          <w:rFonts w:asciiTheme="minorHAnsi" w:hAnsiTheme="minorHAnsi"/>
          <w:sz w:val="22"/>
          <w:lang w:val="en-AU"/>
        </w:rPr>
        <w:t>learning, and</w:t>
      </w:r>
      <w:proofErr w:type="gramEnd"/>
      <w:r w:rsidRPr="00443702">
        <w:rPr>
          <w:rFonts w:asciiTheme="minorHAnsi" w:hAnsiTheme="minorHAnsi"/>
          <w:sz w:val="22"/>
          <w:lang w:val="en-AU"/>
        </w:rPr>
        <w:t xml:space="preserve"> empower them by delegating responsibility for work. Set clear performance standards and </w:t>
      </w:r>
      <w:r w:rsidRPr="006A1BBF">
        <w:rPr>
          <w:rFonts w:asciiTheme="minorHAnsi" w:hAnsiTheme="minorHAnsi" w:cs="Arial"/>
          <w:sz w:val="22"/>
          <w:szCs w:val="22"/>
          <w:lang w:val="en-AU"/>
        </w:rPr>
        <w:t>give</w:t>
      </w:r>
      <w:r w:rsidRPr="00443702">
        <w:rPr>
          <w:rFonts w:asciiTheme="minorHAnsi" w:hAnsiTheme="minorHAnsi"/>
          <w:sz w:val="22"/>
          <w:lang w:val="en-AU"/>
        </w:rPr>
        <w:t xml:space="preserve"> timely praise and recognition. </w:t>
      </w:r>
    </w:p>
    <w:p w14:paraId="1BBB5F75" w14:textId="162682CF"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Deliver constructive feedback and manage under-performance in achieving KPIs across the objectives of the coursework portfolio. Offer support in times of high pressure. Celebrate success and </w:t>
      </w:r>
      <w:r w:rsidRPr="006A1BBF">
        <w:rPr>
          <w:rFonts w:asciiTheme="minorHAnsi" w:hAnsiTheme="minorHAnsi" w:cs="Arial"/>
          <w:sz w:val="22"/>
          <w:szCs w:val="22"/>
          <w:lang w:val="en-AU"/>
        </w:rPr>
        <w:t>engage</w:t>
      </w:r>
      <w:r w:rsidRPr="00443702">
        <w:rPr>
          <w:rFonts w:asciiTheme="minorHAnsi" w:hAnsiTheme="minorHAnsi"/>
          <w:sz w:val="22"/>
          <w:lang w:val="en-AU"/>
        </w:rPr>
        <w:t xml:space="preserve"> in activities to maintain morale. </w:t>
      </w:r>
    </w:p>
    <w:p w14:paraId="6FCE623B" w14:textId="5E74FBE4"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Deputise for the College PVC as and when required</w:t>
      </w:r>
      <w:r w:rsidR="0090552B">
        <w:rPr>
          <w:rFonts w:asciiTheme="minorHAnsi" w:hAnsiTheme="minorHAnsi" w:cs="Arial"/>
          <w:sz w:val="22"/>
          <w:szCs w:val="22"/>
          <w:lang w:val="en-AU"/>
        </w:rPr>
        <w:t>.</w:t>
      </w:r>
    </w:p>
    <w:p w14:paraId="3AFEA355" w14:textId="5ED98352" w:rsidR="0090552B" w:rsidRPr="00443702" w:rsidRDefault="005B0232" w:rsidP="00443702">
      <w:pPr>
        <w:pStyle w:val="Heading1"/>
        <w:spacing w:before="200" w:after="200"/>
        <w:rPr>
          <w:rFonts w:asciiTheme="minorHAnsi" w:hAnsiTheme="minorHAnsi"/>
          <w:b w:val="0"/>
          <w:sz w:val="22"/>
        </w:rPr>
      </w:pPr>
      <w:r w:rsidRPr="00443702">
        <w:rPr>
          <w:rFonts w:asciiTheme="minorHAnsi" w:hAnsiTheme="minorHAnsi"/>
          <w:sz w:val="22"/>
        </w:rPr>
        <w:t xml:space="preserve">Organisational </w:t>
      </w:r>
      <w:r>
        <w:rPr>
          <w:rFonts w:asciiTheme="minorHAnsi" w:hAnsiTheme="minorHAnsi"/>
          <w:sz w:val="22"/>
          <w:szCs w:val="22"/>
        </w:rPr>
        <w:t xml:space="preserve">relationships </w:t>
      </w:r>
      <w:r w:rsidRPr="00443702">
        <w:rPr>
          <w:rFonts w:asciiTheme="minorHAnsi" w:hAnsiTheme="minorHAnsi"/>
          <w:sz w:val="22"/>
        </w:rPr>
        <w:t xml:space="preserve">and </w:t>
      </w:r>
      <w:r>
        <w:rPr>
          <w:rFonts w:asciiTheme="minorHAnsi" w:hAnsiTheme="minorHAnsi"/>
          <w:sz w:val="22"/>
          <w:szCs w:val="22"/>
        </w:rPr>
        <w:t>impact</w:t>
      </w:r>
    </w:p>
    <w:p w14:paraId="5B9B5F5A" w14:textId="6C1CA97E"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Build positive collaborative working relationships within</w:t>
      </w:r>
      <w:r w:rsidR="005A36D7">
        <w:rPr>
          <w:rFonts w:asciiTheme="minorHAnsi" w:hAnsiTheme="minorHAnsi"/>
          <w:sz w:val="22"/>
          <w:lang w:val="en-AU"/>
        </w:rPr>
        <w:t xml:space="preserve"> ASSC</w:t>
      </w:r>
      <w:r w:rsidRPr="00443702">
        <w:rPr>
          <w:rFonts w:asciiTheme="minorHAnsi" w:hAnsiTheme="minorHAnsi"/>
          <w:sz w:val="22"/>
          <w:lang w:val="en-AU"/>
        </w:rPr>
        <w:t xml:space="preserve">, with the </w:t>
      </w:r>
      <w:r w:rsidR="005A36D7">
        <w:rPr>
          <w:rFonts w:asciiTheme="minorHAnsi" w:hAnsiTheme="minorHAnsi"/>
          <w:sz w:val="22"/>
          <w:lang w:val="en-AU"/>
        </w:rPr>
        <w:t>SHE</w:t>
      </w:r>
      <w:r w:rsidRPr="00443702">
        <w:rPr>
          <w:rFonts w:asciiTheme="minorHAnsi" w:hAnsiTheme="minorHAnsi"/>
          <w:sz w:val="22"/>
          <w:lang w:val="en-AU"/>
        </w:rPr>
        <w:t xml:space="preserve"> and with central portfolios to improve the quality of learning and teaching and the student experience, measured by nationally benchmarked indicators. </w:t>
      </w:r>
    </w:p>
    <w:p w14:paraId="72A5EB84" w14:textId="51450FA8"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Strategically lead and influence improvement and innovation in the delivery of </w:t>
      </w:r>
      <w:proofErr w:type="gramStart"/>
      <w:r w:rsidRPr="00443702">
        <w:rPr>
          <w:rFonts w:asciiTheme="minorHAnsi" w:hAnsiTheme="minorHAnsi"/>
          <w:sz w:val="22"/>
          <w:lang w:val="en-AU"/>
        </w:rPr>
        <w:t>high quality</w:t>
      </w:r>
      <w:proofErr w:type="gramEnd"/>
      <w:r w:rsidRPr="00443702">
        <w:rPr>
          <w:rFonts w:asciiTheme="minorHAnsi" w:hAnsiTheme="minorHAnsi"/>
          <w:sz w:val="22"/>
          <w:lang w:val="en-AU"/>
        </w:rPr>
        <w:t xml:space="preserve"> learning and teaching, curriculum design and delivery i</w:t>
      </w:r>
      <w:r w:rsidR="005A36D7">
        <w:rPr>
          <w:rFonts w:asciiTheme="minorHAnsi" w:hAnsiTheme="minorHAnsi"/>
          <w:sz w:val="22"/>
          <w:lang w:val="en-AU"/>
        </w:rPr>
        <w:t xml:space="preserve">n ASSC </w:t>
      </w:r>
      <w:r w:rsidRPr="00443702">
        <w:rPr>
          <w:rFonts w:asciiTheme="minorHAnsi" w:hAnsiTheme="minorHAnsi"/>
          <w:sz w:val="22"/>
          <w:lang w:val="en-AU"/>
        </w:rPr>
        <w:t xml:space="preserve">and develop collaborative, cross-College opportunities. </w:t>
      </w:r>
    </w:p>
    <w:p w14:paraId="62490F67" w14:textId="4394F16B"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Build and sustain relationships that provide a rich intelligence network. Establish an effective working relationship with key stakeholders, including the College Executive, Heads of Department, Directors of </w:t>
      </w:r>
      <w:r w:rsidR="006F5D3F" w:rsidRPr="006A1BBF">
        <w:rPr>
          <w:rFonts w:asciiTheme="minorHAnsi" w:hAnsiTheme="minorHAnsi" w:cs="Arial"/>
          <w:sz w:val="22"/>
          <w:szCs w:val="22"/>
          <w:lang w:val="en-AU"/>
        </w:rPr>
        <w:t>Learning</w:t>
      </w:r>
      <w:r w:rsidRPr="006A1BBF">
        <w:rPr>
          <w:rFonts w:asciiTheme="minorHAnsi" w:hAnsiTheme="minorHAnsi" w:cs="Arial"/>
          <w:sz w:val="22"/>
          <w:szCs w:val="22"/>
          <w:lang w:val="en-AU"/>
        </w:rPr>
        <w:t xml:space="preserve"> and </w:t>
      </w:r>
      <w:r w:rsidR="006F5D3F" w:rsidRPr="00443702">
        <w:rPr>
          <w:rFonts w:asciiTheme="minorHAnsi" w:hAnsiTheme="minorHAnsi"/>
          <w:sz w:val="22"/>
          <w:lang w:val="en-AU"/>
        </w:rPr>
        <w:t>Teaching</w:t>
      </w:r>
      <w:r w:rsidRPr="00443702">
        <w:rPr>
          <w:rFonts w:asciiTheme="minorHAnsi" w:hAnsiTheme="minorHAnsi"/>
          <w:sz w:val="22"/>
          <w:lang w:val="en-AU"/>
        </w:rPr>
        <w:t xml:space="preserve">, central portfolio managers, students, academic and professional staff involved in supporting the outstanding student experience at La Trobe. Encourage stakeholders to work </w:t>
      </w:r>
      <w:proofErr w:type="gramStart"/>
      <w:r w:rsidRPr="00443702">
        <w:rPr>
          <w:rFonts w:asciiTheme="minorHAnsi" w:hAnsiTheme="minorHAnsi"/>
          <w:sz w:val="22"/>
          <w:lang w:val="en-AU"/>
        </w:rPr>
        <w:t>together, and</w:t>
      </w:r>
      <w:proofErr w:type="gramEnd"/>
      <w:r w:rsidRPr="00443702">
        <w:rPr>
          <w:rFonts w:asciiTheme="minorHAnsi" w:hAnsiTheme="minorHAnsi"/>
          <w:sz w:val="22"/>
          <w:lang w:val="en-AU"/>
        </w:rPr>
        <w:t xml:space="preserve"> establish cross portfolio approaches to address issues. </w:t>
      </w:r>
    </w:p>
    <w:p w14:paraId="27E0C45A" w14:textId="781BDAFC" w:rsidR="00E74AF9" w:rsidRPr="00443702" w:rsidRDefault="00E74AF9"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Consult broadly to obtain buy-in and recognise when input is required. Communicate the importance of consultation with stakeholders to others. </w:t>
      </w:r>
      <w:proofErr w:type="gramStart"/>
      <w:r w:rsidRPr="00443702">
        <w:rPr>
          <w:rFonts w:asciiTheme="minorHAnsi" w:hAnsiTheme="minorHAnsi"/>
          <w:sz w:val="22"/>
          <w:lang w:val="en-AU"/>
        </w:rPr>
        <w:t>Personally</w:t>
      </w:r>
      <w:proofErr w:type="gramEnd"/>
      <w:r w:rsidRPr="00443702">
        <w:rPr>
          <w:rFonts w:asciiTheme="minorHAnsi" w:hAnsiTheme="minorHAnsi"/>
          <w:sz w:val="22"/>
          <w:lang w:val="en-AU"/>
        </w:rPr>
        <w:t xml:space="preserve"> manifest wisdom, emotional intelligence and strong interpersonal relationships.</w:t>
      </w:r>
    </w:p>
    <w:p w14:paraId="74D973AE" w14:textId="77777777" w:rsidR="00E74AF9" w:rsidRPr="00443702" w:rsidRDefault="00E74AF9" w:rsidP="00443702">
      <w:pPr>
        <w:widowControl/>
        <w:spacing w:after="80" w:line="259" w:lineRule="exact"/>
        <w:ind w:left="709"/>
        <w:jc w:val="both"/>
        <w:rPr>
          <w:rFonts w:asciiTheme="minorHAnsi" w:hAnsiTheme="minorHAnsi"/>
          <w:sz w:val="22"/>
          <w:lang w:val="en-AU"/>
        </w:rPr>
      </w:pPr>
    </w:p>
    <w:p w14:paraId="08900E1D" w14:textId="77777777" w:rsidR="005B7833" w:rsidRPr="00443702" w:rsidRDefault="005B7833" w:rsidP="00443702">
      <w:pPr>
        <w:pStyle w:val="Heading1"/>
        <w:rPr>
          <w:rFonts w:asciiTheme="minorHAnsi" w:hAnsiTheme="minorHAnsi"/>
          <w:sz w:val="22"/>
        </w:rPr>
      </w:pPr>
      <w:r w:rsidRPr="00443702">
        <w:rPr>
          <w:rFonts w:asciiTheme="minorHAnsi" w:hAnsiTheme="minorHAnsi"/>
          <w:sz w:val="22"/>
        </w:rPr>
        <w:t>Key Selection Criteria</w:t>
      </w:r>
    </w:p>
    <w:p w14:paraId="197A36EB" w14:textId="77777777" w:rsidR="005B7833" w:rsidRPr="00443702" w:rsidRDefault="005B7833" w:rsidP="00443702">
      <w:pPr>
        <w:widowControl/>
        <w:spacing w:line="200" w:lineRule="exact"/>
        <w:jc w:val="both"/>
        <w:rPr>
          <w:rFonts w:asciiTheme="minorHAnsi" w:hAnsiTheme="minorHAnsi"/>
          <w:b/>
          <w:sz w:val="22"/>
          <w:lang w:val="en-AU"/>
        </w:rPr>
      </w:pPr>
    </w:p>
    <w:p w14:paraId="00999AAF" w14:textId="77777777" w:rsidR="00011334" w:rsidRPr="00443702" w:rsidRDefault="009F2BFC" w:rsidP="00443702">
      <w:pPr>
        <w:spacing w:after="120"/>
        <w:jc w:val="both"/>
        <w:rPr>
          <w:rFonts w:asciiTheme="minorHAnsi" w:hAnsiTheme="minorHAnsi"/>
          <w:b/>
          <w:sz w:val="22"/>
        </w:rPr>
      </w:pPr>
      <w:r w:rsidRPr="00443702">
        <w:rPr>
          <w:rFonts w:asciiTheme="minorHAnsi" w:hAnsiTheme="minorHAnsi"/>
          <w:b/>
          <w:sz w:val="22"/>
          <w:lang w:val="en-AU"/>
        </w:rPr>
        <w:t xml:space="preserve">Essential </w:t>
      </w:r>
      <w:r w:rsidR="00011334" w:rsidRPr="00443702">
        <w:rPr>
          <w:rFonts w:asciiTheme="minorHAnsi" w:hAnsiTheme="minorHAnsi"/>
          <w:b/>
          <w:sz w:val="22"/>
          <w:lang w:val="en-AU"/>
        </w:rPr>
        <w:t>Requirements</w:t>
      </w:r>
    </w:p>
    <w:p w14:paraId="2BBE90F5" w14:textId="77777777" w:rsidR="007F09C9" w:rsidRDefault="007F09C9" w:rsidP="007F09C9">
      <w:pPr>
        <w:pStyle w:val="ListParagraph"/>
        <w:numPr>
          <w:ilvl w:val="0"/>
          <w:numId w:val="46"/>
        </w:numPr>
        <w:spacing w:after="120"/>
        <w:jc w:val="both"/>
        <w:rPr>
          <w:rFonts w:asciiTheme="minorHAnsi" w:hAnsiTheme="minorHAnsi" w:cs="Arial"/>
          <w:sz w:val="22"/>
          <w:szCs w:val="22"/>
          <w:lang w:val="en-AU" w:bidi="en-AU"/>
        </w:rPr>
      </w:pPr>
      <w:r>
        <w:rPr>
          <w:rFonts w:asciiTheme="minorHAnsi" w:hAnsiTheme="minorHAnsi" w:cs="Arial"/>
          <w:sz w:val="22"/>
          <w:szCs w:val="22"/>
          <w:lang w:val="en-AU" w:bidi="en-AU"/>
        </w:rPr>
        <w:t>A P</w:t>
      </w:r>
      <w:r w:rsidRPr="007F09C9">
        <w:rPr>
          <w:rFonts w:asciiTheme="minorHAnsi" w:hAnsiTheme="minorHAnsi" w:cs="Arial"/>
          <w:sz w:val="22"/>
          <w:szCs w:val="22"/>
          <w:lang w:val="en-AU" w:bidi="en-AU"/>
        </w:rPr>
        <w:t xml:space="preserve">hD or equivalent in </w:t>
      </w:r>
      <w:r>
        <w:rPr>
          <w:rFonts w:asciiTheme="minorHAnsi" w:hAnsiTheme="minorHAnsi" w:cs="Arial"/>
          <w:sz w:val="22"/>
          <w:szCs w:val="22"/>
          <w:lang w:val="en-AU" w:bidi="en-AU"/>
        </w:rPr>
        <w:t>a</w:t>
      </w:r>
      <w:r w:rsidRPr="007F09C9">
        <w:rPr>
          <w:rFonts w:asciiTheme="minorHAnsi" w:hAnsiTheme="minorHAnsi" w:cs="Arial"/>
          <w:sz w:val="22"/>
          <w:szCs w:val="22"/>
          <w:lang w:val="en-AU" w:bidi="en-AU"/>
        </w:rPr>
        <w:t xml:space="preserve"> discipline relevant to the College, broadly understood. </w:t>
      </w:r>
    </w:p>
    <w:p w14:paraId="0E2FDB6C" w14:textId="1CB9E430" w:rsidR="007F09C9" w:rsidRPr="007F09C9" w:rsidRDefault="007F09C9" w:rsidP="007F09C9">
      <w:pPr>
        <w:pStyle w:val="ListParagraph"/>
        <w:numPr>
          <w:ilvl w:val="0"/>
          <w:numId w:val="46"/>
        </w:numPr>
        <w:spacing w:after="120"/>
        <w:jc w:val="both"/>
        <w:rPr>
          <w:rFonts w:asciiTheme="minorHAnsi" w:hAnsiTheme="minorHAnsi" w:cs="Arial"/>
          <w:sz w:val="22"/>
          <w:szCs w:val="22"/>
          <w:lang w:val="en-AU" w:bidi="en-AU"/>
        </w:rPr>
      </w:pPr>
      <w:r w:rsidRPr="007F09C9">
        <w:rPr>
          <w:rFonts w:asciiTheme="minorHAnsi" w:hAnsiTheme="minorHAnsi" w:cs="Arial"/>
          <w:sz w:val="22"/>
          <w:szCs w:val="22"/>
          <w:lang w:val="en-AU" w:bidi="en-AU"/>
        </w:rPr>
        <w:t xml:space="preserve">A track record of extensive publications in refereed national and international journals, books, or other excellent research outputs relevant to </w:t>
      </w:r>
      <w:r>
        <w:rPr>
          <w:rFonts w:asciiTheme="minorHAnsi" w:hAnsiTheme="minorHAnsi" w:cs="Arial"/>
          <w:sz w:val="22"/>
          <w:szCs w:val="22"/>
          <w:lang w:val="en-AU" w:bidi="en-AU"/>
        </w:rPr>
        <w:t xml:space="preserve">the </w:t>
      </w:r>
      <w:r w:rsidRPr="007F09C9">
        <w:rPr>
          <w:rFonts w:asciiTheme="minorHAnsi" w:hAnsiTheme="minorHAnsi" w:cs="Arial"/>
          <w:sz w:val="22"/>
          <w:szCs w:val="22"/>
          <w:lang w:val="en-AU" w:bidi="en-AU"/>
        </w:rPr>
        <w:t>discipline</w:t>
      </w:r>
      <w:r>
        <w:rPr>
          <w:rFonts w:asciiTheme="minorHAnsi" w:hAnsiTheme="minorHAnsi" w:cs="Arial"/>
          <w:sz w:val="22"/>
          <w:szCs w:val="22"/>
          <w:lang w:val="en-AU" w:bidi="en-AU"/>
        </w:rPr>
        <w:t>.</w:t>
      </w:r>
    </w:p>
    <w:p w14:paraId="5202AACB" w14:textId="4CCA94AD" w:rsidR="007F09C9" w:rsidRPr="00650466" w:rsidRDefault="007F09C9" w:rsidP="00650466">
      <w:pPr>
        <w:pStyle w:val="ListParagraph"/>
        <w:numPr>
          <w:ilvl w:val="0"/>
          <w:numId w:val="46"/>
        </w:numPr>
        <w:spacing w:after="120"/>
        <w:jc w:val="both"/>
        <w:rPr>
          <w:rFonts w:asciiTheme="minorHAnsi" w:hAnsiTheme="minorHAnsi" w:cs="Arial"/>
          <w:sz w:val="22"/>
          <w:szCs w:val="22"/>
          <w:lang w:val="en-AU" w:bidi="en-AU"/>
        </w:rPr>
      </w:pPr>
      <w:r w:rsidRPr="007F09C9">
        <w:rPr>
          <w:rFonts w:asciiTheme="minorHAnsi" w:hAnsiTheme="minorHAnsi" w:cs="Arial"/>
          <w:sz w:val="22"/>
          <w:szCs w:val="22"/>
          <w:lang w:val="en-AU" w:bidi="en-AU"/>
        </w:rPr>
        <w:t xml:space="preserve">Demonstrated sophisticated understanding of the local, national and global environment for, and emerging trends in, </w:t>
      </w:r>
      <w:r>
        <w:rPr>
          <w:rFonts w:asciiTheme="minorHAnsi" w:hAnsiTheme="minorHAnsi" w:cs="Arial"/>
          <w:sz w:val="22"/>
          <w:szCs w:val="22"/>
          <w:lang w:val="en-AU" w:bidi="en-AU"/>
        </w:rPr>
        <w:t>learning and teaching</w:t>
      </w:r>
      <w:r w:rsidRPr="007F09C9">
        <w:rPr>
          <w:rFonts w:asciiTheme="minorHAnsi" w:hAnsiTheme="minorHAnsi" w:cs="Arial"/>
          <w:sz w:val="22"/>
          <w:szCs w:val="22"/>
          <w:lang w:val="en-AU" w:bidi="en-AU"/>
        </w:rPr>
        <w:t xml:space="preserve"> </w:t>
      </w:r>
      <w:r w:rsidR="00650466">
        <w:rPr>
          <w:rFonts w:asciiTheme="minorHAnsi" w:hAnsiTheme="minorHAnsi" w:cs="Arial"/>
          <w:sz w:val="22"/>
          <w:szCs w:val="22"/>
          <w:lang w:val="en-AU" w:bidi="en-AU"/>
        </w:rPr>
        <w:t xml:space="preserve">(including the use of learning technologies) especially </w:t>
      </w:r>
      <w:r w:rsidRPr="00650466">
        <w:rPr>
          <w:rFonts w:asciiTheme="minorHAnsi" w:hAnsiTheme="minorHAnsi" w:cs="Arial"/>
          <w:sz w:val="22"/>
          <w:szCs w:val="22"/>
          <w:lang w:val="en-AU" w:bidi="en-AU"/>
        </w:rPr>
        <w:t xml:space="preserve">in disciplines relevant to the College and capacity to develop and implement strategies to </w:t>
      </w:r>
      <w:r w:rsidR="00973456">
        <w:rPr>
          <w:rFonts w:asciiTheme="minorHAnsi" w:hAnsiTheme="minorHAnsi" w:cs="Arial"/>
          <w:sz w:val="22"/>
          <w:szCs w:val="22"/>
          <w:lang w:val="en-AU" w:bidi="en-AU"/>
        </w:rPr>
        <w:t xml:space="preserve">improve the </w:t>
      </w:r>
      <w:proofErr w:type="spellStart"/>
      <w:r w:rsidR="00973456">
        <w:rPr>
          <w:rFonts w:asciiTheme="minorHAnsi" w:hAnsiTheme="minorHAnsi" w:cs="Arial"/>
          <w:sz w:val="22"/>
          <w:szCs w:val="22"/>
          <w:lang w:val="en-AU" w:bidi="en-AU"/>
        </w:rPr>
        <w:t>qualit</w:t>
      </w:r>
      <w:proofErr w:type="spellEnd"/>
      <w:r w:rsidR="00973456">
        <w:rPr>
          <w:rFonts w:asciiTheme="minorHAnsi" w:hAnsiTheme="minorHAnsi" w:cs="Arial"/>
          <w:sz w:val="22"/>
          <w:szCs w:val="22"/>
          <w:lang w:val="en-AU" w:bidi="en-AU"/>
        </w:rPr>
        <w:t xml:space="preserve"> of learning and teaching in</w:t>
      </w:r>
      <w:r w:rsidRPr="00650466">
        <w:rPr>
          <w:rFonts w:asciiTheme="minorHAnsi" w:hAnsiTheme="minorHAnsi" w:cs="Arial"/>
          <w:sz w:val="22"/>
          <w:szCs w:val="22"/>
          <w:lang w:val="en-AU" w:bidi="en-AU"/>
        </w:rPr>
        <w:t xml:space="preserve"> the College accordingly.</w:t>
      </w:r>
    </w:p>
    <w:p w14:paraId="04C6A63C" w14:textId="2781203B" w:rsidR="003C5282" w:rsidRPr="00443702" w:rsidRDefault="009046DC"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lastRenderedPageBreak/>
        <w:t xml:space="preserve">A distinguished record </w:t>
      </w:r>
      <w:r w:rsidR="0006269D">
        <w:rPr>
          <w:rFonts w:asciiTheme="minorHAnsi" w:hAnsiTheme="minorHAnsi"/>
          <w:sz w:val="22"/>
          <w:lang w:val="en-AU"/>
        </w:rPr>
        <w:t xml:space="preserve">of leadership </w:t>
      </w:r>
      <w:r w:rsidRPr="00443702">
        <w:rPr>
          <w:rFonts w:asciiTheme="minorHAnsi" w:hAnsiTheme="minorHAnsi"/>
          <w:sz w:val="22"/>
          <w:lang w:val="en-AU"/>
        </w:rPr>
        <w:t>in the field of higher education learning and teaching, with evidence of implementation of teaching initiatives underpinned by a rigorous evidence-based, student-centred approach.</w:t>
      </w:r>
      <w:r w:rsidRPr="00443702" w:rsidDel="009046DC">
        <w:rPr>
          <w:rFonts w:asciiTheme="minorHAnsi" w:hAnsiTheme="minorHAnsi"/>
          <w:sz w:val="22"/>
          <w:lang w:val="en-AU"/>
        </w:rPr>
        <w:t xml:space="preserve"> </w:t>
      </w:r>
    </w:p>
    <w:p w14:paraId="36C7B3E3" w14:textId="65F0FA1E" w:rsidR="009B2EF2" w:rsidRPr="003C5282" w:rsidRDefault="00E920B7" w:rsidP="003C5282">
      <w:pPr>
        <w:pStyle w:val="ListParagraph"/>
        <w:numPr>
          <w:ilvl w:val="0"/>
          <w:numId w:val="46"/>
        </w:numPr>
        <w:spacing w:after="120"/>
        <w:jc w:val="both"/>
        <w:rPr>
          <w:rFonts w:asciiTheme="minorHAnsi" w:hAnsiTheme="minorHAnsi" w:cs="Arial"/>
          <w:sz w:val="22"/>
          <w:szCs w:val="22"/>
          <w:lang w:val="en-AU"/>
        </w:rPr>
      </w:pPr>
      <w:r w:rsidRPr="003C5282">
        <w:rPr>
          <w:rFonts w:asciiTheme="minorHAnsi" w:hAnsiTheme="minorHAnsi" w:cs="Arial"/>
          <w:sz w:val="22"/>
          <w:szCs w:val="22"/>
          <w:lang w:val="en-AU"/>
        </w:rPr>
        <w:t>Demonstrated c</w:t>
      </w:r>
      <w:r w:rsidR="009B2EF2" w:rsidRPr="003C5282">
        <w:rPr>
          <w:rFonts w:asciiTheme="minorHAnsi" w:hAnsiTheme="minorHAnsi" w:cs="Arial"/>
          <w:sz w:val="22"/>
          <w:szCs w:val="22"/>
          <w:lang w:val="en-AU"/>
        </w:rPr>
        <w:t>apa</w:t>
      </w:r>
      <w:r w:rsidR="003F14D0" w:rsidRPr="003C5282">
        <w:rPr>
          <w:rFonts w:asciiTheme="minorHAnsi" w:hAnsiTheme="minorHAnsi" w:cs="Arial"/>
          <w:sz w:val="22"/>
          <w:szCs w:val="22"/>
          <w:lang w:val="en-AU"/>
        </w:rPr>
        <w:t xml:space="preserve">city to provide leadership in </w:t>
      </w:r>
      <w:r w:rsidR="009B2EF2" w:rsidRPr="003C5282">
        <w:rPr>
          <w:rFonts w:asciiTheme="minorHAnsi" w:hAnsiTheme="minorHAnsi" w:cs="Arial"/>
          <w:sz w:val="22"/>
          <w:szCs w:val="22"/>
          <w:lang w:val="en-AU"/>
        </w:rPr>
        <w:t>fostering excellence and innovation in teaching and learning and curriculum development; encouraging effective academic staff</w:t>
      </w:r>
      <w:r w:rsidR="00AA6AEF">
        <w:rPr>
          <w:rFonts w:asciiTheme="minorHAnsi" w:hAnsiTheme="minorHAnsi" w:cs="Arial"/>
          <w:sz w:val="22"/>
          <w:szCs w:val="22"/>
          <w:lang w:val="en-AU"/>
        </w:rPr>
        <w:t xml:space="preserve"> </w:t>
      </w:r>
      <w:r w:rsidR="009B2EF2" w:rsidRPr="003C5282">
        <w:rPr>
          <w:rFonts w:asciiTheme="minorHAnsi" w:hAnsiTheme="minorHAnsi" w:cs="Arial"/>
          <w:sz w:val="22"/>
          <w:szCs w:val="22"/>
          <w:lang w:val="en-AU"/>
        </w:rPr>
        <w:t>development.</w:t>
      </w:r>
    </w:p>
    <w:p w14:paraId="424609A0" w14:textId="1F459BF9" w:rsidR="00E57437" w:rsidRDefault="00E57437" w:rsidP="00E57437">
      <w:pPr>
        <w:pStyle w:val="ListParagraph"/>
        <w:numPr>
          <w:ilvl w:val="0"/>
          <w:numId w:val="46"/>
        </w:numPr>
        <w:spacing w:after="120"/>
        <w:jc w:val="both"/>
        <w:rPr>
          <w:rFonts w:asciiTheme="minorHAnsi" w:hAnsiTheme="minorHAnsi"/>
          <w:sz w:val="22"/>
          <w:lang w:val="en-AU" w:bidi="en-AU"/>
        </w:rPr>
      </w:pPr>
      <w:r w:rsidRPr="00E57437">
        <w:rPr>
          <w:rFonts w:asciiTheme="minorHAnsi" w:hAnsiTheme="minorHAnsi"/>
          <w:sz w:val="22"/>
          <w:lang w:val="en-AU" w:bidi="en-AU"/>
        </w:rPr>
        <w:t>Demonstrated capacity to develop effective policies, procedures, strategies and planning documentation and the ability to review and monitor performance against plans.</w:t>
      </w:r>
    </w:p>
    <w:p w14:paraId="4C7D5ABA" w14:textId="34549E73" w:rsidR="00443702" w:rsidRPr="00E57437" w:rsidRDefault="00443702" w:rsidP="00E57437">
      <w:pPr>
        <w:pStyle w:val="ListParagraph"/>
        <w:numPr>
          <w:ilvl w:val="0"/>
          <w:numId w:val="46"/>
        </w:numPr>
        <w:spacing w:after="120"/>
        <w:jc w:val="both"/>
        <w:rPr>
          <w:rFonts w:asciiTheme="minorHAnsi" w:hAnsiTheme="minorHAnsi"/>
          <w:sz w:val="22"/>
          <w:lang w:val="en-AU" w:bidi="en-AU"/>
        </w:rPr>
      </w:pPr>
      <w:r>
        <w:rPr>
          <w:rFonts w:asciiTheme="minorHAnsi" w:hAnsiTheme="minorHAnsi"/>
          <w:sz w:val="22"/>
          <w:lang w:val="en-AU" w:bidi="en-AU"/>
        </w:rPr>
        <w:t xml:space="preserve">Demonstrated ability to </w:t>
      </w:r>
      <w:r w:rsidR="004B6F72">
        <w:rPr>
          <w:rFonts w:asciiTheme="minorHAnsi" w:hAnsiTheme="minorHAnsi"/>
          <w:sz w:val="22"/>
          <w:lang w:val="en-AU" w:bidi="en-AU"/>
        </w:rPr>
        <w:t xml:space="preserve">lead innovation </w:t>
      </w:r>
      <w:r w:rsidR="00D802F7">
        <w:rPr>
          <w:rFonts w:asciiTheme="minorHAnsi" w:hAnsiTheme="minorHAnsi"/>
          <w:sz w:val="22"/>
          <w:lang w:val="en-AU" w:bidi="en-AU"/>
        </w:rPr>
        <w:t>across</w:t>
      </w:r>
      <w:r w:rsidR="004B6F72">
        <w:rPr>
          <w:rFonts w:asciiTheme="minorHAnsi" w:hAnsiTheme="minorHAnsi"/>
          <w:sz w:val="22"/>
          <w:lang w:val="en-AU" w:bidi="en-AU"/>
        </w:rPr>
        <w:t xml:space="preserve"> a portfolio of coursework </w:t>
      </w:r>
      <w:r w:rsidR="00ED1369">
        <w:rPr>
          <w:rFonts w:asciiTheme="minorHAnsi" w:hAnsiTheme="minorHAnsi"/>
          <w:sz w:val="22"/>
          <w:lang w:val="en-AU" w:bidi="en-AU"/>
        </w:rPr>
        <w:t xml:space="preserve">and executive education </w:t>
      </w:r>
      <w:r w:rsidR="004B6F72">
        <w:rPr>
          <w:rFonts w:asciiTheme="minorHAnsi" w:hAnsiTheme="minorHAnsi"/>
          <w:sz w:val="22"/>
          <w:lang w:val="en-AU" w:bidi="en-AU"/>
        </w:rPr>
        <w:t xml:space="preserve">programs, including through </w:t>
      </w:r>
      <w:r w:rsidR="002D7B8D">
        <w:rPr>
          <w:rFonts w:asciiTheme="minorHAnsi" w:hAnsiTheme="minorHAnsi"/>
          <w:sz w:val="22"/>
          <w:lang w:val="en-AU" w:bidi="en-AU"/>
        </w:rPr>
        <w:t xml:space="preserve">internal and external </w:t>
      </w:r>
      <w:r w:rsidR="004B6F72">
        <w:rPr>
          <w:rFonts w:asciiTheme="minorHAnsi" w:hAnsiTheme="minorHAnsi"/>
          <w:sz w:val="22"/>
          <w:lang w:val="en-AU" w:bidi="en-AU"/>
        </w:rPr>
        <w:t>partnerships</w:t>
      </w:r>
      <w:r w:rsidR="00D802F7">
        <w:rPr>
          <w:rFonts w:asciiTheme="minorHAnsi" w:hAnsiTheme="minorHAnsi"/>
          <w:sz w:val="22"/>
          <w:lang w:val="en-AU" w:bidi="en-AU"/>
        </w:rPr>
        <w:t xml:space="preserve">, </w:t>
      </w:r>
      <w:r w:rsidR="002D7B8D">
        <w:rPr>
          <w:rFonts w:asciiTheme="minorHAnsi" w:hAnsiTheme="minorHAnsi"/>
          <w:sz w:val="22"/>
          <w:lang w:val="en-AU" w:bidi="en-AU"/>
        </w:rPr>
        <w:t xml:space="preserve">in order </w:t>
      </w:r>
      <w:r w:rsidR="00D802F7">
        <w:rPr>
          <w:rFonts w:asciiTheme="minorHAnsi" w:hAnsiTheme="minorHAnsi"/>
          <w:sz w:val="22"/>
          <w:lang w:val="en-AU" w:bidi="en-AU"/>
        </w:rPr>
        <w:t xml:space="preserve">to </w:t>
      </w:r>
      <w:r w:rsidR="00DE4740">
        <w:rPr>
          <w:rFonts w:asciiTheme="minorHAnsi" w:hAnsiTheme="minorHAnsi"/>
          <w:sz w:val="22"/>
          <w:lang w:val="en-AU" w:bidi="en-AU"/>
        </w:rPr>
        <w:t>ensure the viability and growth of the portfolio.</w:t>
      </w:r>
    </w:p>
    <w:p w14:paraId="13EC23FB" w14:textId="1FD3AF77" w:rsidR="00E57437" w:rsidRPr="00E57437" w:rsidRDefault="00E57437" w:rsidP="00E57437">
      <w:pPr>
        <w:pStyle w:val="ListParagraph"/>
        <w:numPr>
          <w:ilvl w:val="0"/>
          <w:numId w:val="46"/>
        </w:numPr>
        <w:spacing w:after="120"/>
        <w:jc w:val="both"/>
        <w:rPr>
          <w:rFonts w:asciiTheme="minorHAnsi" w:hAnsiTheme="minorHAnsi"/>
          <w:sz w:val="22"/>
          <w:lang w:val="en-AU" w:bidi="en-AU"/>
        </w:rPr>
      </w:pPr>
      <w:r w:rsidRPr="00E57437">
        <w:rPr>
          <w:rFonts w:asciiTheme="minorHAnsi" w:hAnsiTheme="minorHAnsi"/>
          <w:sz w:val="22"/>
          <w:lang w:val="en-AU" w:bidi="en-AU"/>
        </w:rPr>
        <w:t>Outstanding leadership, interpersonal, communication</w:t>
      </w:r>
      <w:r w:rsidR="00963161">
        <w:rPr>
          <w:rFonts w:asciiTheme="minorHAnsi" w:hAnsiTheme="minorHAnsi"/>
          <w:sz w:val="22"/>
          <w:lang w:val="en-AU" w:bidi="en-AU"/>
        </w:rPr>
        <w:t>, management</w:t>
      </w:r>
      <w:r w:rsidRPr="00E57437">
        <w:rPr>
          <w:rFonts w:asciiTheme="minorHAnsi" w:hAnsiTheme="minorHAnsi"/>
          <w:sz w:val="22"/>
          <w:lang w:val="en-AU" w:bidi="en-AU"/>
        </w:rPr>
        <w:t xml:space="preserve"> and presentation skills including the ability to inspire, motivate and lead; build and supervise teams; </w:t>
      </w:r>
      <w:r w:rsidR="00963161">
        <w:rPr>
          <w:rFonts w:asciiTheme="minorHAnsi" w:hAnsiTheme="minorHAnsi"/>
          <w:sz w:val="22"/>
          <w:lang w:val="en-AU" w:bidi="en-AU"/>
        </w:rPr>
        <w:t xml:space="preserve">manage financial resources; </w:t>
      </w:r>
      <w:r w:rsidRPr="00E57437">
        <w:rPr>
          <w:rFonts w:asciiTheme="minorHAnsi" w:hAnsiTheme="minorHAnsi"/>
          <w:sz w:val="22"/>
          <w:lang w:val="en-AU" w:bidi="en-AU"/>
        </w:rPr>
        <w:t>and establish strong relationships with internal and external stakeholders.</w:t>
      </w:r>
    </w:p>
    <w:p w14:paraId="652D1A64" w14:textId="77777777" w:rsidR="00E57437" w:rsidRPr="00E57437" w:rsidRDefault="00E57437" w:rsidP="00E57437">
      <w:pPr>
        <w:pStyle w:val="ListParagraph"/>
        <w:numPr>
          <w:ilvl w:val="0"/>
          <w:numId w:val="46"/>
        </w:numPr>
        <w:spacing w:after="120"/>
        <w:jc w:val="both"/>
        <w:rPr>
          <w:rFonts w:asciiTheme="minorHAnsi" w:hAnsiTheme="minorHAnsi"/>
          <w:sz w:val="22"/>
          <w:lang w:val="en-AU" w:bidi="en-AU"/>
        </w:rPr>
      </w:pPr>
      <w:r w:rsidRPr="00E57437">
        <w:rPr>
          <w:rFonts w:asciiTheme="minorHAnsi" w:hAnsiTheme="minorHAnsi"/>
          <w:sz w:val="22"/>
          <w:lang w:val="en-AU" w:bidi="en-AU"/>
        </w:rPr>
        <w:t>Proven ability to drive change whilst continuing to consolidate the College’s existing strengths and priorities.</w:t>
      </w:r>
    </w:p>
    <w:p w14:paraId="65865FE5" w14:textId="1C6A9F42" w:rsidR="003C5282" w:rsidRPr="00443702" w:rsidRDefault="003C5282" w:rsidP="00443702">
      <w:pPr>
        <w:pStyle w:val="ListParagraph"/>
        <w:numPr>
          <w:ilvl w:val="0"/>
          <w:numId w:val="46"/>
        </w:numPr>
        <w:spacing w:after="120"/>
        <w:jc w:val="both"/>
        <w:rPr>
          <w:rFonts w:asciiTheme="minorHAnsi" w:hAnsiTheme="minorHAnsi"/>
          <w:sz w:val="22"/>
        </w:rPr>
      </w:pPr>
      <w:r w:rsidRPr="00443702">
        <w:rPr>
          <w:rFonts w:asciiTheme="minorHAnsi" w:hAnsiTheme="minorHAnsi"/>
          <w:sz w:val="22"/>
          <w:lang w:val="en-AU"/>
        </w:rPr>
        <w:t xml:space="preserve">Demonstrated understanding and commitment to principles and practices of privacy, integrity and equal opportunity and a willingness and capacity to implement required OHS policies and safe work practice. </w:t>
      </w:r>
    </w:p>
    <w:p w14:paraId="4CC7FA6F" w14:textId="77777777" w:rsidR="009F2BFC" w:rsidRPr="00443702" w:rsidRDefault="009F2BFC" w:rsidP="00443702">
      <w:pPr>
        <w:jc w:val="both"/>
        <w:rPr>
          <w:rFonts w:asciiTheme="minorHAnsi" w:hAnsiTheme="minorHAnsi"/>
          <w:b/>
          <w:sz w:val="20"/>
          <w:lang w:val="en-AU"/>
        </w:rPr>
      </w:pPr>
    </w:p>
    <w:p w14:paraId="2EDF4313" w14:textId="77777777" w:rsidR="009F2BFC" w:rsidRPr="00443702" w:rsidRDefault="009F2BFC" w:rsidP="00443702">
      <w:pPr>
        <w:spacing w:after="120"/>
        <w:jc w:val="both"/>
        <w:rPr>
          <w:rFonts w:asciiTheme="minorHAnsi" w:hAnsiTheme="minorHAnsi"/>
          <w:sz w:val="22"/>
        </w:rPr>
      </w:pPr>
      <w:r w:rsidRPr="00443702">
        <w:rPr>
          <w:rFonts w:asciiTheme="minorHAnsi" w:hAnsiTheme="minorHAnsi"/>
          <w:b/>
          <w:sz w:val="22"/>
          <w:lang w:val="en-AU"/>
        </w:rPr>
        <w:t>Desirable attributes</w:t>
      </w:r>
    </w:p>
    <w:p w14:paraId="461D0612" w14:textId="77777777" w:rsidR="009B2EF2" w:rsidRPr="00443702" w:rsidRDefault="009B2EF2" w:rsidP="00443702">
      <w:pPr>
        <w:pStyle w:val="ListParagraph"/>
        <w:numPr>
          <w:ilvl w:val="0"/>
          <w:numId w:val="46"/>
        </w:numPr>
        <w:spacing w:after="120"/>
        <w:jc w:val="both"/>
        <w:rPr>
          <w:rFonts w:asciiTheme="minorHAnsi" w:hAnsiTheme="minorHAnsi"/>
          <w:sz w:val="22"/>
          <w:lang w:val="en-AU"/>
        </w:rPr>
      </w:pPr>
      <w:r w:rsidRPr="00443702">
        <w:rPr>
          <w:rFonts w:asciiTheme="minorHAnsi" w:hAnsiTheme="minorHAnsi"/>
          <w:sz w:val="22"/>
          <w:lang w:val="en-AU"/>
        </w:rPr>
        <w:t>Previous successful experience in a similar role.</w:t>
      </w:r>
    </w:p>
    <w:p w14:paraId="627EB608" w14:textId="77777777" w:rsidR="009B2EF2" w:rsidRPr="00443702" w:rsidRDefault="009B2EF2" w:rsidP="00443702">
      <w:pPr>
        <w:pStyle w:val="ListParagraph"/>
        <w:numPr>
          <w:ilvl w:val="0"/>
          <w:numId w:val="46"/>
        </w:numPr>
        <w:spacing w:after="120"/>
        <w:jc w:val="both"/>
        <w:rPr>
          <w:rFonts w:asciiTheme="minorHAnsi" w:hAnsiTheme="minorHAnsi"/>
          <w:sz w:val="22"/>
          <w:lang w:val="en-AU"/>
        </w:rPr>
      </w:pPr>
      <w:r w:rsidRPr="00443702">
        <w:rPr>
          <w:rFonts w:asciiTheme="minorHAnsi" w:hAnsiTheme="minorHAnsi"/>
          <w:sz w:val="22"/>
          <w:lang w:val="en-AU"/>
        </w:rPr>
        <w:t>Personal networks appropriate to the responsibilities of the position.</w:t>
      </w:r>
    </w:p>
    <w:p w14:paraId="321A346A" w14:textId="77777777" w:rsidR="009F2BFC" w:rsidRPr="00443702" w:rsidRDefault="009F2BFC" w:rsidP="00443702">
      <w:pPr>
        <w:widowControl/>
        <w:pBdr>
          <w:bottom w:val="single" w:sz="4" w:space="1" w:color="auto"/>
        </w:pBdr>
        <w:spacing w:after="60" w:line="240" w:lineRule="exact"/>
        <w:rPr>
          <w:rFonts w:asciiTheme="minorHAnsi" w:hAnsiTheme="minorHAnsi"/>
          <w:sz w:val="20"/>
          <w:lang w:val="en-AU"/>
        </w:rPr>
      </w:pPr>
    </w:p>
    <w:p w14:paraId="32598260" w14:textId="77777777" w:rsidR="009F2BFC" w:rsidRPr="00443702" w:rsidRDefault="009F2BFC" w:rsidP="00443702">
      <w:pPr>
        <w:widowControl/>
        <w:pBdr>
          <w:bottom w:val="single" w:sz="4" w:space="1" w:color="auto"/>
        </w:pBdr>
        <w:spacing w:after="60" w:line="240" w:lineRule="exact"/>
        <w:rPr>
          <w:rFonts w:asciiTheme="minorHAnsi" w:hAnsiTheme="minorHAnsi"/>
          <w:sz w:val="20"/>
          <w:lang w:val="en-AU"/>
        </w:rPr>
      </w:pPr>
    </w:p>
    <w:p w14:paraId="4BAF220F" w14:textId="77777777" w:rsidR="00523E5A" w:rsidRPr="00443702" w:rsidRDefault="00523E5A" w:rsidP="00443702">
      <w:pPr>
        <w:pStyle w:val="Default"/>
        <w:spacing w:after="200"/>
        <w:rPr>
          <w:sz w:val="22"/>
        </w:rPr>
      </w:pPr>
      <w:r w:rsidRPr="00443702">
        <w:rPr>
          <w:b/>
          <w:sz w:val="22"/>
        </w:rPr>
        <w:t>Essential Compliance Requirements</w:t>
      </w:r>
      <w:r>
        <w:rPr>
          <w:b/>
          <w:bCs/>
          <w:sz w:val="22"/>
          <w:szCs w:val="22"/>
        </w:rPr>
        <w:t xml:space="preserve"> </w:t>
      </w:r>
    </w:p>
    <w:p w14:paraId="18BA728B" w14:textId="77777777" w:rsidR="00523E5A" w:rsidRDefault="00523E5A" w:rsidP="00443702">
      <w:pPr>
        <w:pStyle w:val="Default"/>
        <w:rPr>
          <w:sz w:val="22"/>
          <w:szCs w:val="22"/>
        </w:rPr>
      </w:pPr>
      <w:r>
        <w:rPr>
          <w:sz w:val="22"/>
          <w:szCs w:val="22"/>
        </w:rPr>
        <w:t xml:space="preserve">To hold this La Trobe </w:t>
      </w:r>
      <w:proofErr w:type="gramStart"/>
      <w:r>
        <w:rPr>
          <w:sz w:val="22"/>
          <w:szCs w:val="22"/>
        </w:rPr>
        <w:t>University</w:t>
      </w:r>
      <w:proofErr w:type="gramEnd"/>
      <w:r>
        <w:rPr>
          <w:sz w:val="22"/>
          <w:szCs w:val="22"/>
        </w:rPr>
        <w:t xml:space="preserve"> position the occupant must: </w:t>
      </w:r>
    </w:p>
    <w:p w14:paraId="43C8F0D9" w14:textId="77777777" w:rsidR="00523E5A" w:rsidRDefault="00523E5A" w:rsidP="00443702">
      <w:pPr>
        <w:pStyle w:val="Default"/>
        <w:rPr>
          <w:sz w:val="22"/>
          <w:szCs w:val="22"/>
        </w:rPr>
      </w:pPr>
      <w:r>
        <w:rPr>
          <w:sz w:val="22"/>
          <w:szCs w:val="22"/>
        </w:rPr>
        <w:t xml:space="preserve">• hold, or be willing to undertake and pass, a Victorian Working </w:t>
      </w:r>
      <w:proofErr w:type="gramStart"/>
      <w:r>
        <w:rPr>
          <w:sz w:val="22"/>
          <w:szCs w:val="22"/>
        </w:rPr>
        <w:t>With</w:t>
      </w:r>
      <w:proofErr w:type="gramEnd"/>
      <w:r>
        <w:rPr>
          <w:sz w:val="22"/>
          <w:szCs w:val="22"/>
        </w:rPr>
        <w:t xml:space="preserve"> Children Check; AND </w:t>
      </w:r>
    </w:p>
    <w:p w14:paraId="5346E16D" w14:textId="2003C809" w:rsidR="00523E5A" w:rsidRDefault="00523E5A" w:rsidP="00443702">
      <w:pPr>
        <w:pStyle w:val="Default"/>
        <w:rPr>
          <w:sz w:val="22"/>
          <w:szCs w:val="22"/>
        </w:rPr>
      </w:pPr>
      <w:r>
        <w:rPr>
          <w:sz w:val="22"/>
          <w:szCs w:val="22"/>
        </w:rPr>
        <w:t xml:space="preserve">• take personal accountability to comply with all University policies, procedures and legislative or regulatory obligations; including but not limited to TEQSA and the Higher Education Threshold Standards. </w:t>
      </w:r>
    </w:p>
    <w:p w14:paraId="5EFC9BCA" w14:textId="77777777" w:rsidR="00523E5A" w:rsidRPr="00443702" w:rsidRDefault="00523E5A" w:rsidP="00443702">
      <w:pPr>
        <w:pStyle w:val="Default"/>
        <w:rPr>
          <w:sz w:val="22"/>
        </w:rPr>
      </w:pPr>
    </w:p>
    <w:p w14:paraId="10E6CA6D" w14:textId="68E5CF19" w:rsidR="00523E5A" w:rsidRPr="00443702" w:rsidRDefault="00523E5A" w:rsidP="00443702">
      <w:pPr>
        <w:pStyle w:val="Default"/>
        <w:rPr>
          <w:sz w:val="22"/>
        </w:rPr>
      </w:pPr>
      <w:r>
        <w:rPr>
          <w:b/>
          <w:bCs/>
          <w:sz w:val="22"/>
          <w:szCs w:val="22"/>
        </w:rPr>
        <w:t xml:space="preserve">La Trobe Cultural Qualities </w:t>
      </w:r>
    </w:p>
    <w:p w14:paraId="00F06B74" w14:textId="77777777" w:rsidR="00523E5A" w:rsidRDefault="00523E5A" w:rsidP="00443702">
      <w:pPr>
        <w:pStyle w:val="Default"/>
        <w:spacing w:after="155"/>
        <w:rPr>
          <w:sz w:val="22"/>
          <w:szCs w:val="22"/>
        </w:rPr>
      </w:pPr>
      <w:r>
        <w:rPr>
          <w:sz w:val="22"/>
          <w:szCs w:val="22"/>
        </w:rPr>
        <w:t xml:space="preserve">Our cultural qualities underpin everything we do. As we work towards realising the strategic goals of the </w:t>
      </w:r>
      <w:proofErr w:type="gramStart"/>
      <w:r>
        <w:rPr>
          <w:sz w:val="22"/>
          <w:szCs w:val="22"/>
        </w:rPr>
        <w:t>University</w:t>
      </w:r>
      <w:proofErr w:type="gramEnd"/>
      <w:r>
        <w:rPr>
          <w:sz w:val="22"/>
          <w:szCs w:val="22"/>
        </w:rPr>
        <w:t xml:space="preserve"> we strive to work in a way which is aligned to our four cultural qualities: </w:t>
      </w:r>
    </w:p>
    <w:p w14:paraId="2256E8EE" w14:textId="63037CE0" w:rsidR="00523E5A" w:rsidRPr="005A36D7" w:rsidRDefault="00523E5A" w:rsidP="00443702">
      <w:pPr>
        <w:pStyle w:val="Default"/>
        <w:spacing w:after="155"/>
        <w:rPr>
          <w:sz w:val="22"/>
        </w:rPr>
      </w:pPr>
      <w:r>
        <w:rPr>
          <w:sz w:val="22"/>
          <w:szCs w:val="22"/>
        </w:rPr>
        <w:t xml:space="preserve">• </w:t>
      </w:r>
      <w:r w:rsidRPr="005A36D7">
        <w:rPr>
          <w:sz w:val="22"/>
        </w:rPr>
        <w:t xml:space="preserve">We are </w:t>
      </w:r>
      <w:r w:rsidRPr="00443702">
        <w:rPr>
          <w:b/>
          <w:i/>
          <w:sz w:val="22"/>
        </w:rPr>
        <w:t>Connected</w:t>
      </w:r>
      <w:r w:rsidRPr="00443702">
        <w:rPr>
          <w:i/>
          <w:sz w:val="22"/>
        </w:rPr>
        <w:t>:</w:t>
      </w:r>
      <w:r w:rsidRPr="005A36D7">
        <w:rPr>
          <w:i/>
          <w:sz w:val="22"/>
        </w:rPr>
        <w:t xml:space="preserve"> </w:t>
      </w:r>
      <w:r w:rsidRPr="00443702">
        <w:rPr>
          <w:sz w:val="22"/>
        </w:rPr>
        <w:t>We connect to the world outside — the students and communities we serve, both locally and globally.</w:t>
      </w:r>
      <w:r>
        <w:rPr>
          <w:sz w:val="22"/>
          <w:szCs w:val="22"/>
        </w:rPr>
        <w:t xml:space="preserve"> </w:t>
      </w:r>
    </w:p>
    <w:p w14:paraId="7B32B73E" w14:textId="17DA84A1" w:rsidR="00523E5A" w:rsidRPr="005A36D7" w:rsidRDefault="00523E5A" w:rsidP="00443702">
      <w:pPr>
        <w:pStyle w:val="Default"/>
        <w:spacing w:after="155"/>
        <w:rPr>
          <w:sz w:val="22"/>
        </w:rPr>
      </w:pPr>
      <w:r>
        <w:rPr>
          <w:sz w:val="22"/>
          <w:szCs w:val="22"/>
        </w:rPr>
        <w:t xml:space="preserve">• </w:t>
      </w:r>
      <w:r w:rsidRPr="005A36D7">
        <w:rPr>
          <w:i/>
          <w:sz w:val="22"/>
        </w:rPr>
        <w:t xml:space="preserve">We are </w:t>
      </w:r>
      <w:r w:rsidRPr="00443702">
        <w:rPr>
          <w:b/>
          <w:i/>
          <w:sz w:val="22"/>
        </w:rPr>
        <w:t>Innovative</w:t>
      </w:r>
      <w:r w:rsidRPr="00443702">
        <w:rPr>
          <w:i/>
          <w:sz w:val="22"/>
        </w:rPr>
        <w:t>:</w:t>
      </w:r>
      <w:r w:rsidRPr="005A36D7">
        <w:rPr>
          <w:i/>
          <w:sz w:val="22"/>
        </w:rPr>
        <w:t xml:space="preserve"> </w:t>
      </w:r>
      <w:r w:rsidRPr="00443702">
        <w:rPr>
          <w:sz w:val="22"/>
        </w:rPr>
        <w:t>We tackle the big issues of our time to transform the lives of our students and society.</w:t>
      </w:r>
      <w:r>
        <w:rPr>
          <w:sz w:val="22"/>
          <w:szCs w:val="22"/>
        </w:rPr>
        <w:t xml:space="preserve"> </w:t>
      </w:r>
    </w:p>
    <w:p w14:paraId="63ACC77C" w14:textId="351ED381" w:rsidR="00523E5A" w:rsidRPr="005A36D7" w:rsidRDefault="00523E5A" w:rsidP="00443702">
      <w:pPr>
        <w:pStyle w:val="Default"/>
        <w:spacing w:after="155"/>
        <w:rPr>
          <w:sz w:val="22"/>
        </w:rPr>
      </w:pPr>
      <w:r>
        <w:rPr>
          <w:sz w:val="22"/>
          <w:szCs w:val="22"/>
        </w:rPr>
        <w:t xml:space="preserve">• </w:t>
      </w:r>
      <w:r w:rsidRPr="005A36D7">
        <w:rPr>
          <w:i/>
          <w:sz w:val="22"/>
        </w:rPr>
        <w:t xml:space="preserve">We are </w:t>
      </w:r>
      <w:r w:rsidRPr="00443702">
        <w:rPr>
          <w:b/>
          <w:i/>
          <w:sz w:val="22"/>
        </w:rPr>
        <w:t>Accountable:</w:t>
      </w:r>
      <w:r w:rsidRPr="005A36D7">
        <w:rPr>
          <w:b/>
          <w:i/>
          <w:sz w:val="22"/>
        </w:rPr>
        <w:t xml:space="preserve"> </w:t>
      </w:r>
      <w:r w:rsidRPr="00443702">
        <w:rPr>
          <w:sz w:val="22"/>
        </w:rPr>
        <w:t>We strive for excellence in everything we do. We hold each other and ourselves to account, and work to the highest standard.</w:t>
      </w:r>
      <w:r>
        <w:rPr>
          <w:sz w:val="22"/>
          <w:szCs w:val="22"/>
        </w:rPr>
        <w:t xml:space="preserve"> </w:t>
      </w:r>
    </w:p>
    <w:p w14:paraId="766DCF50" w14:textId="7AA4CC7C" w:rsidR="00523E5A" w:rsidRPr="005A36D7" w:rsidRDefault="00523E5A" w:rsidP="00443702">
      <w:pPr>
        <w:pStyle w:val="Default"/>
        <w:rPr>
          <w:sz w:val="22"/>
        </w:rPr>
      </w:pPr>
      <w:r>
        <w:rPr>
          <w:sz w:val="22"/>
          <w:szCs w:val="22"/>
        </w:rPr>
        <w:t xml:space="preserve">• </w:t>
      </w:r>
      <w:r w:rsidRPr="005A36D7">
        <w:rPr>
          <w:i/>
          <w:sz w:val="22"/>
        </w:rPr>
        <w:t xml:space="preserve">We </w:t>
      </w:r>
      <w:r w:rsidRPr="00443702">
        <w:rPr>
          <w:b/>
          <w:i/>
          <w:sz w:val="22"/>
        </w:rPr>
        <w:t>Care:</w:t>
      </w:r>
      <w:r w:rsidRPr="005A36D7">
        <w:rPr>
          <w:b/>
          <w:i/>
          <w:sz w:val="22"/>
        </w:rPr>
        <w:t xml:space="preserve"> </w:t>
      </w:r>
      <w:r w:rsidRPr="00443702">
        <w:rPr>
          <w:sz w:val="22"/>
        </w:rPr>
        <w:t>We care about what we do and why we do it. We believe in the power of education and research to transform lives and global society. We care about being the difference in the lives of our students and communities.</w:t>
      </w:r>
      <w:r>
        <w:rPr>
          <w:sz w:val="22"/>
          <w:szCs w:val="22"/>
        </w:rPr>
        <w:t xml:space="preserve"> </w:t>
      </w:r>
    </w:p>
    <w:p w14:paraId="42B401FE" w14:textId="0EBD4C70" w:rsidR="00523E5A" w:rsidRDefault="00523E5A" w:rsidP="004234AA">
      <w:pPr>
        <w:widowControl/>
        <w:pBdr>
          <w:bottom w:val="single" w:sz="4" w:space="1" w:color="auto"/>
        </w:pBdr>
        <w:spacing w:after="60" w:line="240" w:lineRule="exact"/>
        <w:rPr>
          <w:rFonts w:asciiTheme="minorHAnsi" w:hAnsiTheme="minorHAnsi" w:cs="Arial"/>
          <w:sz w:val="20"/>
          <w:lang w:val="en-AU"/>
        </w:rPr>
      </w:pPr>
    </w:p>
    <w:p w14:paraId="0F2A0C07" w14:textId="5B1C29E1" w:rsidR="00523E5A" w:rsidRDefault="00523E5A" w:rsidP="004234AA">
      <w:pPr>
        <w:widowControl/>
        <w:pBdr>
          <w:bottom w:val="single" w:sz="4" w:space="1" w:color="auto"/>
        </w:pBdr>
        <w:spacing w:after="60" w:line="240" w:lineRule="exact"/>
        <w:rPr>
          <w:rFonts w:asciiTheme="minorHAnsi" w:hAnsiTheme="minorHAnsi" w:cs="Arial"/>
          <w:sz w:val="20"/>
          <w:lang w:val="en-AU"/>
        </w:rPr>
      </w:pPr>
    </w:p>
    <w:p w14:paraId="627F8590" w14:textId="5133C392" w:rsidR="00523E5A" w:rsidRDefault="00523E5A" w:rsidP="004234AA">
      <w:pPr>
        <w:widowControl/>
        <w:pBdr>
          <w:bottom w:val="single" w:sz="4" w:space="1" w:color="auto"/>
        </w:pBdr>
        <w:spacing w:after="60" w:line="240" w:lineRule="exact"/>
        <w:rPr>
          <w:rFonts w:asciiTheme="minorHAnsi" w:hAnsiTheme="minorHAnsi" w:cs="Arial"/>
          <w:sz w:val="20"/>
          <w:lang w:val="en-AU"/>
        </w:rPr>
      </w:pPr>
    </w:p>
    <w:p w14:paraId="49E2A536" w14:textId="16E8D50C" w:rsidR="00523E5A" w:rsidRPr="00443702" w:rsidRDefault="00523E5A" w:rsidP="00443702">
      <w:pPr>
        <w:widowControl/>
        <w:pBdr>
          <w:bottom w:val="single" w:sz="4" w:space="1" w:color="auto"/>
        </w:pBdr>
        <w:spacing w:after="60" w:line="240" w:lineRule="exact"/>
        <w:rPr>
          <w:rFonts w:asciiTheme="minorHAnsi" w:hAnsiTheme="minorHAnsi"/>
          <w:sz w:val="20"/>
          <w:lang w:val="en-AU"/>
        </w:rPr>
      </w:pPr>
    </w:p>
    <w:p w14:paraId="7D41EB52" w14:textId="77777777" w:rsidR="00523E5A" w:rsidRPr="00443702" w:rsidRDefault="00523E5A" w:rsidP="00443702">
      <w:pPr>
        <w:widowControl/>
        <w:pBdr>
          <w:bottom w:val="single" w:sz="4" w:space="1" w:color="auto"/>
        </w:pBdr>
        <w:spacing w:after="60" w:line="240" w:lineRule="exact"/>
        <w:rPr>
          <w:rFonts w:asciiTheme="minorHAnsi" w:hAnsiTheme="minorHAnsi"/>
          <w:sz w:val="20"/>
          <w:lang w:val="en-AU"/>
        </w:rPr>
      </w:pPr>
    </w:p>
    <w:p w14:paraId="1AF6B37D" w14:textId="77777777" w:rsidR="004234AA" w:rsidRPr="00443702" w:rsidRDefault="00182711" w:rsidP="00443702">
      <w:pPr>
        <w:widowControl/>
        <w:spacing w:after="60" w:line="240" w:lineRule="exact"/>
        <w:rPr>
          <w:rFonts w:asciiTheme="minorHAnsi" w:hAnsiTheme="minorHAnsi"/>
          <w:sz w:val="18"/>
        </w:rPr>
      </w:pPr>
      <w:r w:rsidRPr="00443702">
        <w:rPr>
          <w:rFonts w:asciiTheme="minorHAnsi" w:hAnsiTheme="minorHAnsi"/>
          <w:sz w:val="18"/>
          <w:lang w:val="en-AU"/>
        </w:rPr>
        <w:t>For People and Culture Use only:</w:t>
      </w:r>
      <w:r w:rsidRPr="00443702">
        <w:rPr>
          <w:rFonts w:asciiTheme="minorHAnsi" w:hAnsiTheme="minorHAnsi"/>
          <w:sz w:val="18"/>
          <w:lang w:val="en-AU"/>
        </w:rPr>
        <w:tab/>
      </w:r>
    </w:p>
    <w:p w14:paraId="0550943C" w14:textId="77777777" w:rsidR="005B7833" w:rsidRPr="00443702" w:rsidRDefault="00182711" w:rsidP="00443702">
      <w:pPr>
        <w:widowControl/>
        <w:spacing w:after="60" w:line="240" w:lineRule="exact"/>
        <w:rPr>
          <w:rFonts w:asciiTheme="minorHAnsi" w:hAnsiTheme="minorHAnsi"/>
          <w:sz w:val="18"/>
        </w:rPr>
      </w:pPr>
      <w:r w:rsidRPr="00443702">
        <w:rPr>
          <w:rFonts w:asciiTheme="minorHAnsi" w:hAnsiTheme="minorHAnsi"/>
          <w:sz w:val="18"/>
          <w:lang w:val="en-AU"/>
        </w:rPr>
        <w:t xml:space="preserve">Initials:  </w:t>
      </w:r>
    </w:p>
    <w:sectPr w:rsidR="005B7833" w:rsidRPr="00443702" w:rsidSect="00443702">
      <w:headerReference w:type="default" r:id="rId14"/>
      <w:footerReference w:type="default" r:id="rId15"/>
      <w:endnotePr>
        <w:numFmt w:val="decimal"/>
      </w:endnotePr>
      <w:pgSz w:w="11906" w:h="16838"/>
      <w:pgMar w:top="284" w:right="1440" w:bottom="284" w:left="1440" w:header="566" w:footer="36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93A16" w14:textId="77777777" w:rsidR="00813E9D" w:rsidRDefault="00813E9D">
      <w:r>
        <w:separator/>
      </w:r>
    </w:p>
  </w:endnote>
  <w:endnote w:type="continuationSeparator" w:id="0">
    <w:p w14:paraId="0C8ABA20" w14:textId="77777777" w:rsidR="00813E9D" w:rsidRDefault="00813E9D">
      <w:r>
        <w:continuationSeparator/>
      </w:r>
    </w:p>
  </w:endnote>
  <w:endnote w:type="continuationNotice" w:id="1">
    <w:p w14:paraId="11D4B785" w14:textId="77777777" w:rsidR="00813E9D" w:rsidRDefault="00813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7C45" w14:textId="77777777" w:rsidR="005A36D7" w:rsidRDefault="005A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B77F1" w14:textId="77777777" w:rsidR="00813E9D" w:rsidRDefault="00813E9D">
      <w:r>
        <w:separator/>
      </w:r>
    </w:p>
  </w:footnote>
  <w:footnote w:type="continuationSeparator" w:id="0">
    <w:p w14:paraId="2C38F5EF" w14:textId="77777777" w:rsidR="00813E9D" w:rsidRDefault="00813E9D">
      <w:r>
        <w:continuationSeparator/>
      </w:r>
    </w:p>
  </w:footnote>
  <w:footnote w:type="continuationNotice" w:id="1">
    <w:p w14:paraId="41765ACC" w14:textId="77777777" w:rsidR="00813E9D" w:rsidRDefault="00813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60BE" w14:textId="77777777" w:rsidR="0098517B" w:rsidRDefault="0098517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89C"/>
    <w:multiLevelType w:val="hybridMultilevel"/>
    <w:tmpl w:val="E3667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5743F"/>
    <w:multiLevelType w:val="hybridMultilevel"/>
    <w:tmpl w:val="E8B873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8105A"/>
    <w:multiLevelType w:val="hybridMultilevel"/>
    <w:tmpl w:val="03C86E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6B201A"/>
    <w:multiLevelType w:val="hybridMultilevel"/>
    <w:tmpl w:val="9B86D1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D67B3"/>
    <w:multiLevelType w:val="hybridMultilevel"/>
    <w:tmpl w:val="0FA2FB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951DF"/>
    <w:multiLevelType w:val="hybridMultilevel"/>
    <w:tmpl w:val="869EC806"/>
    <w:lvl w:ilvl="0" w:tplc="6C800510">
      <w:start w:val="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D1ACA"/>
    <w:multiLevelType w:val="multilevel"/>
    <w:tmpl w:val="360A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1" w15:restartNumberingAfterBreak="0">
    <w:nsid w:val="1A24037D"/>
    <w:multiLevelType w:val="hybridMultilevel"/>
    <w:tmpl w:val="F56CFB6C"/>
    <w:styleLink w:val="ImportedStyle5"/>
    <w:lvl w:ilvl="0" w:tplc="0BDA1A4A">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E7D14">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88F2CC">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B80690">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F2C7A8">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42ABB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EB992">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E1FF0">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1AC1EE">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E440E"/>
    <w:multiLevelType w:val="hybridMultilevel"/>
    <w:tmpl w:val="28DCC26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4D9558E"/>
    <w:multiLevelType w:val="hybridMultilevel"/>
    <w:tmpl w:val="F9B2C7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7D4731"/>
    <w:multiLevelType w:val="hybridMultilevel"/>
    <w:tmpl w:val="B2CE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52121"/>
    <w:multiLevelType w:val="hybridMultilevel"/>
    <w:tmpl w:val="51B0591E"/>
    <w:styleLink w:val="ImportedStyle2"/>
    <w:lvl w:ilvl="0" w:tplc="4B64A168">
      <w:start w:val="1"/>
      <w:numFmt w:val="bullet"/>
      <w:lvlText w:val="·"/>
      <w:lvlJc w:val="left"/>
      <w:pPr>
        <w:ind w:left="1020" w:hanging="300"/>
      </w:pPr>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904C7A">
      <w:start w:val="1"/>
      <w:numFmt w:val="bullet"/>
      <w:lvlText w:val="o"/>
      <w:lvlJc w:val="left"/>
      <w:pPr>
        <w:tabs>
          <w:tab w:val="left" w:pos="10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2AB904">
      <w:start w:val="1"/>
      <w:numFmt w:val="bullet"/>
      <w:lvlText w:val="▪"/>
      <w:lvlJc w:val="left"/>
      <w:pPr>
        <w:tabs>
          <w:tab w:val="left" w:pos="10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A26576">
      <w:start w:val="1"/>
      <w:numFmt w:val="bullet"/>
      <w:lvlText w:val="·"/>
      <w:lvlJc w:val="left"/>
      <w:pPr>
        <w:tabs>
          <w:tab w:val="left" w:pos="10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52249E">
      <w:start w:val="1"/>
      <w:numFmt w:val="bullet"/>
      <w:lvlText w:val="o"/>
      <w:lvlJc w:val="left"/>
      <w:pPr>
        <w:tabs>
          <w:tab w:val="left" w:pos="10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40CFDA">
      <w:start w:val="1"/>
      <w:numFmt w:val="bullet"/>
      <w:lvlText w:val="▪"/>
      <w:lvlJc w:val="left"/>
      <w:pPr>
        <w:tabs>
          <w:tab w:val="left" w:pos="10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B24940">
      <w:start w:val="1"/>
      <w:numFmt w:val="bullet"/>
      <w:lvlText w:val="·"/>
      <w:lvlJc w:val="left"/>
      <w:pPr>
        <w:tabs>
          <w:tab w:val="left" w:pos="102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90B414">
      <w:start w:val="1"/>
      <w:numFmt w:val="bullet"/>
      <w:lvlText w:val="o"/>
      <w:lvlJc w:val="left"/>
      <w:pPr>
        <w:tabs>
          <w:tab w:val="left" w:pos="10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CC53A">
      <w:start w:val="1"/>
      <w:numFmt w:val="bullet"/>
      <w:lvlText w:val="▪"/>
      <w:lvlJc w:val="left"/>
      <w:pPr>
        <w:tabs>
          <w:tab w:val="left" w:pos="102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B813DCA"/>
    <w:multiLevelType w:val="hybridMultilevel"/>
    <w:tmpl w:val="0C3806F4"/>
    <w:numStyleLink w:val="ImportedStyle1"/>
  </w:abstractNum>
  <w:abstractNum w:abstractNumId="19" w15:restartNumberingAfterBreak="0">
    <w:nsid w:val="2F447AEB"/>
    <w:multiLevelType w:val="hybridMultilevel"/>
    <w:tmpl w:val="CFA0B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76F13"/>
    <w:multiLevelType w:val="hybridMultilevel"/>
    <w:tmpl w:val="FB5EF460"/>
    <w:lvl w:ilvl="0" w:tplc="08F4F584">
      <w:start w:val="1"/>
      <w:numFmt w:val="bullet"/>
      <w:lvlText w:val="-"/>
      <w:lvlJc w:val="left"/>
      <w:pPr>
        <w:tabs>
          <w:tab w:val="num" w:pos="1440"/>
        </w:tabs>
        <w:ind w:left="1440" w:hanging="360"/>
      </w:pPr>
      <w:rPr>
        <w:rFonts w:ascii="Courier New" w:hAnsi="Courier New"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37395E"/>
    <w:multiLevelType w:val="hybridMultilevel"/>
    <w:tmpl w:val="0C3806F4"/>
    <w:styleLink w:val="ImportedStyle1"/>
    <w:lvl w:ilvl="0" w:tplc="3E72F240">
      <w:start w:val="1"/>
      <w:numFmt w:val="bullet"/>
      <w:lvlText w:val="·"/>
      <w:lvlJc w:val="left"/>
      <w:pPr>
        <w:ind w:left="1020" w:hanging="300"/>
      </w:pPr>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20746C">
      <w:start w:val="1"/>
      <w:numFmt w:val="bullet"/>
      <w:lvlText w:val="o"/>
      <w:lvlJc w:val="left"/>
      <w:pPr>
        <w:tabs>
          <w:tab w:val="left" w:pos="10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BAC538">
      <w:start w:val="1"/>
      <w:numFmt w:val="bullet"/>
      <w:lvlText w:val="▪"/>
      <w:lvlJc w:val="left"/>
      <w:pPr>
        <w:tabs>
          <w:tab w:val="left" w:pos="10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E4DD7A">
      <w:start w:val="1"/>
      <w:numFmt w:val="bullet"/>
      <w:lvlText w:val="·"/>
      <w:lvlJc w:val="left"/>
      <w:pPr>
        <w:tabs>
          <w:tab w:val="left" w:pos="10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44E70C">
      <w:start w:val="1"/>
      <w:numFmt w:val="bullet"/>
      <w:lvlText w:val="o"/>
      <w:lvlJc w:val="left"/>
      <w:pPr>
        <w:tabs>
          <w:tab w:val="left" w:pos="10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F45316">
      <w:start w:val="1"/>
      <w:numFmt w:val="bullet"/>
      <w:lvlText w:val="▪"/>
      <w:lvlJc w:val="left"/>
      <w:pPr>
        <w:tabs>
          <w:tab w:val="left" w:pos="10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EE0BBE">
      <w:start w:val="1"/>
      <w:numFmt w:val="bullet"/>
      <w:lvlText w:val="·"/>
      <w:lvlJc w:val="left"/>
      <w:pPr>
        <w:tabs>
          <w:tab w:val="left" w:pos="102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4019FA">
      <w:start w:val="1"/>
      <w:numFmt w:val="bullet"/>
      <w:lvlText w:val="o"/>
      <w:lvlJc w:val="left"/>
      <w:pPr>
        <w:tabs>
          <w:tab w:val="left" w:pos="10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C6D8C">
      <w:start w:val="1"/>
      <w:numFmt w:val="bullet"/>
      <w:lvlText w:val="▪"/>
      <w:lvlJc w:val="left"/>
      <w:pPr>
        <w:tabs>
          <w:tab w:val="left" w:pos="102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3D41C8E"/>
    <w:multiLevelType w:val="hybridMultilevel"/>
    <w:tmpl w:val="6A9C6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F25CDE"/>
    <w:multiLevelType w:val="hybridMultilevel"/>
    <w:tmpl w:val="F2F434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5" w15:restartNumberingAfterBreak="0">
    <w:nsid w:val="3C513F4F"/>
    <w:multiLevelType w:val="hybridMultilevel"/>
    <w:tmpl w:val="7E20F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C223AC"/>
    <w:multiLevelType w:val="hybridMultilevel"/>
    <w:tmpl w:val="7EF28CC0"/>
    <w:lvl w:ilvl="0" w:tplc="3AD69FA8">
      <w:numFmt w:val="bullet"/>
      <w:lvlText w:val=""/>
      <w:lvlJc w:val="left"/>
      <w:pPr>
        <w:ind w:left="1400" w:hanging="360"/>
      </w:pPr>
      <w:rPr>
        <w:rFonts w:ascii="Symbol" w:eastAsia="Symbol" w:hAnsi="Symbol" w:cs="Symbol" w:hint="default"/>
        <w:w w:val="100"/>
        <w:sz w:val="22"/>
        <w:szCs w:val="22"/>
        <w:lang w:val="en-AU" w:eastAsia="en-AU" w:bidi="en-AU"/>
      </w:rPr>
    </w:lvl>
    <w:lvl w:ilvl="1" w:tplc="9D8CA7D8">
      <w:numFmt w:val="bullet"/>
      <w:lvlText w:val="o"/>
      <w:lvlJc w:val="left"/>
      <w:pPr>
        <w:ind w:left="2120" w:hanging="360"/>
      </w:pPr>
      <w:rPr>
        <w:rFonts w:ascii="Courier New" w:eastAsia="Courier New" w:hAnsi="Courier New" w:cs="Courier New" w:hint="default"/>
        <w:w w:val="100"/>
        <w:sz w:val="22"/>
        <w:szCs w:val="22"/>
        <w:lang w:val="en-AU" w:eastAsia="en-AU" w:bidi="en-AU"/>
      </w:rPr>
    </w:lvl>
    <w:lvl w:ilvl="2" w:tplc="86BAF49C">
      <w:numFmt w:val="bullet"/>
      <w:lvlText w:val="•"/>
      <w:lvlJc w:val="left"/>
      <w:pPr>
        <w:ind w:left="2978" w:hanging="360"/>
      </w:pPr>
      <w:rPr>
        <w:rFonts w:hint="default"/>
        <w:lang w:val="en-AU" w:eastAsia="en-AU" w:bidi="en-AU"/>
      </w:rPr>
    </w:lvl>
    <w:lvl w:ilvl="3" w:tplc="AF8038FC">
      <w:numFmt w:val="bullet"/>
      <w:lvlText w:val="•"/>
      <w:lvlJc w:val="left"/>
      <w:pPr>
        <w:ind w:left="3836" w:hanging="360"/>
      </w:pPr>
      <w:rPr>
        <w:rFonts w:hint="default"/>
        <w:lang w:val="en-AU" w:eastAsia="en-AU" w:bidi="en-AU"/>
      </w:rPr>
    </w:lvl>
    <w:lvl w:ilvl="4" w:tplc="AB86A242">
      <w:numFmt w:val="bullet"/>
      <w:lvlText w:val="•"/>
      <w:lvlJc w:val="left"/>
      <w:pPr>
        <w:ind w:left="4695" w:hanging="360"/>
      </w:pPr>
      <w:rPr>
        <w:rFonts w:hint="default"/>
        <w:lang w:val="en-AU" w:eastAsia="en-AU" w:bidi="en-AU"/>
      </w:rPr>
    </w:lvl>
    <w:lvl w:ilvl="5" w:tplc="49C810F2">
      <w:numFmt w:val="bullet"/>
      <w:lvlText w:val="•"/>
      <w:lvlJc w:val="left"/>
      <w:pPr>
        <w:ind w:left="5553" w:hanging="360"/>
      </w:pPr>
      <w:rPr>
        <w:rFonts w:hint="default"/>
        <w:lang w:val="en-AU" w:eastAsia="en-AU" w:bidi="en-AU"/>
      </w:rPr>
    </w:lvl>
    <w:lvl w:ilvl="6" w:tplc="81786A3C">
      <w:numFmt w:val="bullet"/>
      <w:lvlText w:val="•"/>
      <w:lvlJc w:val="left"/>
      <w:pPr>
        <w:ind w:left="6412" w:hanging="360"/>
      </w:pPr>
      <w:rPr>
        <w:rFonts w:hint="default"/>
        <w:lang w:val="en-AU" w:eastAsia="en-AU" w:bidi="en-AU"/>
      </w:rPr>
    </w:lvl>
    <w:lvl w:ilvl="7" w:tplc="E1261084">
      <w:numFmt w:val="bullet"/>
      <w:lvlText w:val="•"/>
      <w:lvlJc w:val="left"/>
      <w:pPr>
        <w:ind w:left="7270" w:hanging="360"/>
      </w:pPr>
      <w:rPr>
        <w:rFonts w:hint="default"/>
        <w:lang w:val="en-AU" w:eastAsia="en-AU" w:bidi="en-AU"/>
      </w:rPr>
    </w:lvl>
    <w:lvl w:ilvl="8" w:tplc="177AE13E">
      <w:numFmt w:val="bullet"/>
      <w:lvlText w:val="•"/>
      <w:lvlJc w:val="left"/>
      <w:pPr>
        <w:ind w:left="8129" w:hanging="360"/>
      </w:pPr>
      <w:rPr>
        <w:rFonts w:hint="default"/>
        <w:lang w:val="en-AU" w:eastAsia="en-AU" w:bidi="en-AU"/>
      </w:rPr>
    </w:lvl>
  </w:abstractNum>
  <w:abstractNum w:abstractNumId="30" w15:restartNumberingAfterBreak="0">
    <w:nsid w:val="46A91513"/>
    <w:multiLevelType w:val="hybridMultilevel"/>
    <w:tmpl w:val="761687FC"/>
    <w:styleLink w:val="ImportedStyle3"/>
    <w:lvl w:ilvl="0" w:tplc="540E2164">
      <w:start w:val="1"/>
      <w:numFmt w:val="bullet"/>
      <w:lvlText w:val="·"/>
      <w:lvlJc w:val="left"/>
      <w:pPr>
        <w:ind w:left="300" w:hanging="300"/>
      </w:pPr>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4A068">
      <w:start w:val="1"/>
      <w:numFmt w:val="bullet"/>
      <w:lvlText w:val="o"/>
      <w:lvlJc w:val="left"/>
      <w:pPr>
        <w:tabs>
          <w:tab w:val="left" w:pos="30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E231A2">
      <w:start w:val="1"/>
      <w:numFmt w:val="bullet"/>
      <w:lvlText w:val="▪"/>
      <w:lvlJc w:val="left"/>
      <w:pPr>
        <w:tabs>
          <w:tab w:val="left" w:pos="30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10D6B0">
      <w:start w:val="1"/>
      <w:numFmt w:val="bullet"/>
      <w:lvlText w:val="·"/>
      <w:lvlJc w:val="left"/>
      <w:pPr>
        <w:tabs>
          <w:tab w:val="left" w:pos="30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C4FCB6">
      <w:start w:val="1"/>
      <w:numFmt w:val="bullet"/>
      <w:lvlText w:val="o"/>
      <w:lvlJc w:val="left"/>
      <w:pPr>
        <w:tabs>
          <w:tab w:val="left" w:pos="30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7E0FD6">
      <w:start w:val="1"/>
      <w:numFmt w:val="bullet"/>
      <w:lvlText w:val="▪"/>
      <w:lvlJc w:val="left"/>
      <w:pPr>
        <w:tabs>
          <w:tab w:val="left" w:pos="30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1ADFBA">
      <w:start w:val="1"/>
      <w:numFmt w:val="bullet"/>
      <w:lvlText w:val="·"/>
      <w:lvlJc w:val="left"/>
      <w:pPr>
        <w:tabs>
          <w:tab w:val="left" w:pos="30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A8F1AC">
      <w:start w:val="1"/>
      <w:numFmt w:val="bullet"/>
      <w:lvlText w:val="o"/>
      <w:lvlJc w:val="left"/>
      <w:pPr>
        <w:tabs>
          <w:tab w:val="left" w:pos="30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03A">
      <w:start w:val="1"/>
      <w:numFmt w:val="bullet"/>
      <w:lvlText w:val="▪"/>
      <w:lvlJc w:val="left"/>
      <w:pPr>
        <w:tabs>
          <w:tab w:val="left" w:pos="30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7346BFD"/>
    <w:multiLevelType w:val="hybridMultilevel"/>
    <w:tmpl w:val="14C0686C"/>
    <w:lvl w:ilvl="0" w:tplc="29C6F008">
      <w:start w:val="1"/>
      <w:numFmt w:val="bullet"/>
      <w:lvlText w:val=""/>
      <w:lvlJc w:val="left"/>
      <w:pPr>
        <w:tabs>
          <w:tab w:val="num" w:pos="517"/>
        </w:tabs>
        <w:ind w:left="517" w:hanging="300"/>
      </w:pPr>
      <w:rPr>
        <w:rFonts w:ascii="Symbol" w:hAnsi="Symbol" w:hint="default"/>
        <w:b w:val="0"/>
        <w:i w:val="0"/>
        <w:sz w:val="18"/>
      </w:rPr>
    </w:lvl>
    <w:lvl w:ilvl="1" w:tplc="04090003">
      <w:start w:val="1"/>
      <w:numFmt w:val="bullet"/>
      <w:lvlText w:val="o"/>
      <w:lvlJc w:val="left"/>
      <w:pPr>
        <w:tabs>
          <w:tab w:val="num" w:pos="1657"/>
        </w:tabs>
        <w:ind w:left="1657" w:hanging="360"/>
      </w:pPr>
      <w:rPr>
        <w:rFonts w:ascii="Courier New" w:hAnsi="Courier New" w:cs="Courier New" w:hint="default"/>
      </w:rPr>
    </w:lvl>
    <w:lvl w:ilvl="2" w:tplc="04090005" w:tentative="1">
      <w:start w:val="1"/>
      <w:numFmt w:val="bullet"/>
      <w:lvlText w:val=""/>
      <w:lvlJc w:val="left"/>
      <w:pPr>
        <w:tabs>
          <w:tab w:val="num" w:pos="2377"/>
        </w:tabs>
        <w:ind w:left="2377" w:hanging="360"/>
      </w:pPr>
      <w:rPr>
        <w:rFonts w:ascii="Wingdings" w:hAnsi="Wingdings" w:hint="default"/>
      </w:rPr>
    </w:lvl>
    <w:lvl w:ilvl="3" w:tplc="04090001" w:tentative="1">
      <w:start w:val="1"/>
      <w:numFmt w:val="bullet"/>
      <w:lvlText w:val=""/>
      <w:lvlJc w:val="left"/>
      <w:pPr>
        <w:tabs>
          <w:tab w:val="num" w:pos="3097"/>
        </w:tabs>
        <w:ind w:left="3097" w:hanging="360"/>
      </w:pPr>
      <w:rPr>
        <w:rFonts w:ascii="Symbol" w:hAnsi="Symbol" w:hint="default"/>
      </w:rPr>
    </w:lvl>
    <w:lvl w:ilvl="4" w:tplc="04090003" w:tentative="1">
      <w:start w:val="1"/>
      <w:numFmt w:val="bullet"/>
      <w:lvlText w:val="o"/>
      <w:lvlJc w:val="left"/>
      <w:pPr>
        <w:tabs>
          <w:tab w:val="num" w:pos="3817"/>
        </w:tabs>
        <w:ind w:left="3817" w:hanging="360"/>
      </w:pPr>
      <w:rPr>
        <w:rFonts w:ascii="Courier New" w:hAnsi="Courier New" w:cs="Courier New" w:hint="default"/>
      </w:rPr>
    </w:lvl>
    <w:lvl w:ilvl="5" w:tplc="04090005" w:tentative="1">
      <w:start w:val="1"/>
      <w:numFmt w:val="bullet"/>
      <w:lvlText w:val=""/>
      <w:lvlJc w:val="left"/>
      <w:pPr>
        <w:tabs>
          <w:tab w:val="num" w:pos="4537"/>
        </w:tabs>
        <w:ind w:left="4537" w:hanging="360"/>
      </w:pPr>
      <w:rPr>
        <w:rFonts w:ascii="Wingdings" w:hAnsi="Wingdings" w:hint="default"/>
      </w:rPr>
    </w:lvl>
    <w:lvl w:ilvl="6" w:tplc="04090001" w:tentative="1">
      <w:start w:val="1"/>
      <w:numFmt w:val="bullet"/>
      <w:lvlText w:val=""/>
      <w:lvlJc w:val="left"/>
      <w:pPr>
        <w:tabs>
          <w:tab w:val="num" w:pos="5257"/>
        </w:tabs>
        <w:ind w:left="5257" w:hanging="360"/>
      </w:pPr>
      <w:rPr>
        <w:rFonts w:ascii="Symbol" w:hAnsi="Symbol" w:hint="default"/>
      </w:rPr>
    </w:lvl>
    <w:lvl w:ilvl="7" w:tplc="04090003" w:tentative="1">
      <w:start w:val="1"/>
      <w:numFmt w:val="bullet"/>
      <w:lvlText w:val="o"/>
      <w:lvlJc w:val="left"/>
      <w:pPr>
        <w:tabs>
          <w:tab w:val="num" w:pos="5977"/>
        </w:tabs>
        <w:ind w:left="5977" w:hanging="360"/>
      </w:pPr>
      <w:rPr>
        <w:rFonts w:ascii="Courier New" w:hAnsi="Courier New" w:cs="Courier New" w:hint="default"/>
      </w:rPr>
    </w:lvl>
    <w:lvl w:ilvl="8" w:tplc="04090005" w:tentative="1">
      <w:start w:val="1"/>
      <w:numFmt w:val="bullet"/>
      <w:lvlText w:val=""/>
      <w:lvlJc w:val="left"/>
      <w:pPr>
        <w:tabs>
          <w:tab w:val="num" w:pos="6697"/>
        </w:tabs>
        <w:ind w:left="6697" w:hanging="360"/>
      </w:pPr>
      <w:rPr>
        <w:rFonts w:ascii="Wingdings" w:hAnsi="Wingdings" w:hint="default"/>
      </w:rPr>
    </w:lvl>
  </w:abstractNum>
  <w:abstractNum w:abstractNumId="33" w15:restartNumberingAfterBreak="0">
    <w:nsid w:val="496A3A17"/>
    <w:multiLevelType w:val="multilevel"/>
    <w:tmpl w:val="D4A4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8214C3"/>
    <w:multiLevelType w:val="multilevel"/>
    <w:tmpl w:val="4858EC66"/>
    <w:lvl w:ilvl="0">
      <w:start w:val="1"/>
      <w:numFmt w:val="bullet"/>
      <w:lvlText w:val=""/>
      <w:lvlJc w:val="left"/>
      <w:pPr>
        <w:tabs>
          <w:tab w:val="num" w:pos="1440"/>
        </w:tabs>
        <w:ind w:left="144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5D3B1D"/>
    <w:multiLevelType w:val="hybridMultilevel"/>
    <w:tmpl w:val="E94224E2"/>
    <w:lvl w:ilvl="0" w:tplc="DD70A514">
      <w:start w:val="1"/>
      <w:numFmt w:val="bullet"/>
      <w:lvlText w:val=""/>
      <w:lvlJc w:val="left"/>
      <w:pPr>
        <w:tabs>
          <w:tab w:val="num" w:pos="1440"/>
        </w:tabs>
        <w:ind w:left="144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5A0B1CEC"/>
    <w:multiLevelType w:val="hybridMultilevel"/>
    <w:tmpl w:val="88BAC698"/>
    <w:lvl w:ilvl="0" w:tplc="DD70A514">
      <w:start w:val="1"/>
      <w:numFmt w:val="bullet"/>
      <w:lvlText w:val=""/>
      <w:lvlJc w:val="left"/>
      <w:pPr>
        <w:tabs>
          <w:tab w:val="num" w:pos="1440"/>
        </w:tabs>
        <w:ind w:left="144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B366FA5"/>
    <w:multiLevelType w:val="hybridMultilevel"/>
    <w:tmpl w:val="F56CFB6C"/>
    <w:numStyleLink w:val="ImportedStyle5"/>
  </w:abstractNum>
  <w:abstractNum w:abstractNumId="42" w15:restartNumberingAfterBreak="0">
    <w:nsid w:val="5ED60152"/>
    <w:multiLevelType w:val="hybridMultilevel"/>
    <w:tmpl w:val="761687FC"/>
    <w:numStyleLink w:val="ImportedStyle3"/>
  </w:abstractNum>
  <w:abstractNum w:abstractNumId="4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871869"/>
    <w:multiLevelType w:val="hybridMultilevel"/>
    <w:tmpl w:val="343097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A45EC6"/>
    <w:multiLevelType w:val="hybridMultilevel"/>
    <w:tmpl w:val="5082F606"/>
    <w:numStyleLink w:val="ImportedStyle4"/>
  </w:abstractNum>
  <w:abstractNum w:abstractNumId="4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8936E2"/>
    <w:multiLevelType w:val="hybridMultilevel"/>
    <w:tmpl w:val="6136EDAC"/>
    <w:lvl w:ilvl="0" w:tplc="DD70A514">
      <w:start w:val="1"/>
      <w:numFmt w:val="bullet"/>
      <w:lvlText w:val=""/>
      <w:lvlJc w:val="left"/>
      <w:pPr>
        <w:tabs>
          <w:tab w:val="num" w:pos="1724"/>
        </w:tabs>
        <w:ind w:left="172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8F69FC"/>
    <w:multiLevelType w:val="hybridMultilevel"/>
    <w:tmpl w:val="57968A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F92FBE"/>
    <w:multiLevelType w:val="hybridMultilevel"/>
    <w:tmpl w:val="51B0591E"/>
    <w:numStyleLink w:val="ImportedStyle2"/>
  </w:abstractNum>
  <w:abstractNum w:abstractNumId="5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7731772C"/>
    <w:multiLevelType w:val="hybridMultilevel"/>
    <w:tmpl w:val="5082F606"/>
    <w:styleLink w:val="ImportedStyle4"/>
    <w:lvl w:ilvl="0" w:tplc="FC30819E">
      <w:start w:val="1"/>
      <w:numFmt w:val="bullet"/>
      <w:lvlText w:val="·"/>
      <w:lvlJc w:val="left"/>
      <w:pPr>
        <w:ind w:left="7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4EA82">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C2C3F8">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108C14">
      <w:start w:val="1"/>
      <w:numFmt w:val="bullet"/>
      <w:lvlText w:val="·"/>
      <w:lvlJc w:val="left"/>
      <w:pPr>
        <w:ind w:left="29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0B58">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4274BE">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C66052">
      <w:start w:val="1"/>
      <w:numFmt w:val="bullet"/>
      <w:lvlText w:val="·"/>
      <w:lvlJc w:val="left"/>
      <w:pPr>
        <w:ind w:left="50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8528">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D4E506">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7F83FCC"/>
    <w:multiLevelType w:val="hybridMultilevel"/>
    <w:tmpl w:val="D19602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6E6DE7"/>
    <w:multiLevelType w:val="hybridMultilevel"/>
    <w:tmpl w:val="0DAE25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115458"/>
    <w:multiLevelType w:val="hybridMultilevel"/>
    <w:tmpl w:val="D10C53E8"/>
    <w:lvl w:ilvl="0" w:tplc="B4C80346">
      <w:start w:val="9"/>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9"/>
  </w:num>
  <w:num w:numId="3">
    <w:abstractNumId w:val="38"/>
  </w:num>
  <w:num w:numId="4">
    <w:abstractNumId w:val="26"/>
  </w:num>
  <w:num w:numId="5">
    <w:abstractNumId w:val="31"/>
  </w:num>
  <w:num w:numId="6">
    <w:abstractNumId w:val="36"/>
  </w:num>
  <w:num w:numId="7">
    <w:abstractNumId w:val="12"/>
  </w:num>
  <w:num w:numId="8">
    <w:abstractNumId w:val="3"/>
  </w:num>
  <w:num w:numId="9">
    <w:abstractNumId w:val="37"/>
  </w:num>
  <w:num w:numId="10">
    <w:abstractNumId w:val="40"/>
  </w:num>
  <w:num w:numId="11">
    <w:abstractNumId w:val="24"/>
  </w:num>
  <w:num w:numId="12">
    <w:abstractNumId w:val="10"/>
  </w:num>
  <w:num w:numId="13">
    <w:abstractNumId w:val="47"/>
  </w:num>
  <w:num w:numId="14">
    <w:abstractNumId w:val="43"/>
  </w:num>
  <w:num w:numId="15">
    <w:abstractNumId w:val="28"/>
  </w:num>
  <w:num w:numId="16">
    <w:abstractNumId w:val="27"/>
  </w:num>
  <w:num w:numId="17">
    <w:abstractNumId w:val="46"/>
  </w:num>
  <w:num w:numId="18">
    <w:abstractNumId w:val="52"/>
  </w:num>
  <w:num w:numId="19">
    <w:abstractNumId w:val="4"/>
  </w:num>
  <w:num w:numId="20">
    <w:abstractNumId w:val="13"/>
  </w:num>
  <w:num w:numId="21">
    <w:abstractNumId w:val="56"/>
  </w:num>
  <w:num w:numId="22">
    <w:abstractNumId w:val="54"/>
  </w:num>
  <w:num w:numId="23">
    <w:abstractNumId w:val="50"/>
  </w:num>
  <w:num w:numId="24">
    <w:abstractNumId w:val="1"/>
  </w:num>
  <w:num w:numId="25">
    <w:abstractNumId w:val="33"/>
  </w:num>
  <w:num w:numId="26">
    <w:abstractNumId w:val="35"/>
  </w:num>
  <w:num w:numId="27">
    <w:abstractNumId w:val="34"/>
  </w:num>
  <w:num w:numId="28">
    <w:abstractNumId w:val="20"/>
  </w:num>
  <w:num w:numId="29">
    <w:abstractNumId w:val="39"/>
  </w:num>
  <w:num w:numId="30">
    <w:abstractNumId w:val="48"/>
  </w:num>
  <w:num w:numId="31">
    <w:abstractNumId w:val="9"/>
  </w:num>
  <w:num w:numId="32">
    <w:abstractNumId w:val="25"/>
  </w:num>
  <w:num w:numId="33">
    <w:abstractNumId w:val="19"/>
  </w:num>
  <w:num w:numId="34">
    <w:abstractNumId w:val="16"/>
  </w:num>
  <w:num w:numId="35">
    <w:abstractNumId w:val="32"/>
  </w:num>
  <w:num w:numId="36">
    <w:abstractNumId w:val="7"/>
  </w:num>
  <w:num w:numId="37">
    <w:abstractNumId w:val="5"/>
  </w:num>
  <w:num w:numId="38">
    <w:abstractNumId w:val="14"/>
  </w:num>
  <w:num w:numId="39">
    <w:abstractNumId w:val="15"/>
  </w:num>
  <w:num w:numId="40">
    <w:abstractNumId w:val="44"/>
  </w:num>
  <w:num w:numId="41">
    <w:abstractNumId w:val="55"/>
  </w:num>
  <w:num w:numId="42">
    <w:abstractNumId w:val="0"/>
  </w:num>
  <w:num w:numId="43">
    <w:abstractNumId w:val="2"/>
  </w:num>
  <w:num w:numId="44">
    <w:abstractNumId w:val="23"/>
  </w:num>
  <w:num w:numId="45">
    <w:abstractNumId w:val="8"/>
  </w:num>
  <w:num w:numId="46">
    <w:abstractNumId w:val="22"/>
  </w:num>
  <w:num w:numId="47">
    <w:abstractNumId w:val="21"/>
  </w:num>
  <w:num w:numId="48">
    <w:abstractNumId w:val="18"/>
  </w:num>
  <w:num w:numId="49">
    <w:abstractNumId w:val="17"/>
  </w:num>
  <w:num w:numId="50">
    <w:abstractNumId w:val="51"/>
  </w:num>
  <w:num w:numId="51">
    <w:abstractNumId w:val="30"/>
  </w:num>
  <w:num w:numId="52">
    <w:abstractNumId w:val="42"/>
  </w:num>
  <w:num w:numId="53">
    <w:abstractNumId w:val="42"/>
    <w:lvlOverride w:ilvl="0">
      <w:lvl w:ilvl="0" w:tplc="DBD63CC6">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F9DAED90">
        <w:start w:val="1"/>
        <w:numFmt w:val="bullet"/>
        <w:lvlText w:val="o"/>
        <w:lvlJc w:val="left"/>
        <w:pPr>
          <w:tabs>
            <w:tab w:val="left" w:pos="709"/>
          </w:tabs>
          <w:ind w:left="1849"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C4F666">
        <w:start w:val="1"/>
        <w:numFmt w:val="bullet"/>
        <w:lvlText w:val="▪"/>
        <w:lvlJc w:val="left"/>
        <w:pPr>
          <w:tabs>
            <w:tab w:val="left" w:pos="709"/>
          </w:tabs>
          <w:ind w:left="2569"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B69D70">
        <w:start w:val="1"/>
        <w:numFmt w:val="bullet"/>
        <w:lvlText w:val="·"/>
        <w:lvlJc w:val="left"/>
        <w:pPr>
          <w:tabs>
            <w:tab w:val="left" w:pos="709"/>
          </w:tabs>
          <w:ind w:left="3289"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C0F898">
        <w:start w:val="1"/>
        <w:numFmt w:val="bullet"/>
        <w:lvlText w:val="o"/>
        <w:lvlJc w:val="left"/>
        <w:pPr>
          <w:tabs>
            <w:tab w:val="left" w:pos="709"/>
          </w:tabs>
          <w:ind w:left="4009"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7E5DF0">
        <w:start w:val="1"/>
        <w:numFmt w:val="bullet"/>
        <w:lvlText w:val="▪"/>
        <w:lvlJc w:val="left"/>
        <w:pPr>
          <w:tabs>
            <w:tab w:val="left" w:pos="709"/>
          </w:tabs>
          <w:ind w:left="4729"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DC591E">
        <w:start w:val="1"/>
        <w:numFmt w:val="bullet"/>
        <w:lvlText w:val="·"/>
        <w:lvlJc w:val="left"/>
        <w:pPr>
          <w:tabs>
            <w:tab w:val="left" w:pos="709"/>
          </w:tabs>
          <w:ind w:left="5449"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823C80">
        <w:start w:val="1"/>
        <w:numFmt w:val="bullet"/>
        <w:lvlText w:val="o"/>
        <w:lvlJc w:val="left"/>
        <w:pPr>
          <w:tabs>
            <w:tab w:val="left" w:pos="709"/>
          </w:tabs>
          <w:ind w:left="6169"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6E03E0">
        <w:start w:val="1"/>
        <w:numFmt w:val="bullet"/>
        <w:lvlText w:val="▪"/>
        <w:lvlJc w:val="left"/>
        <w:pPr>
          <w:tabs>
            <w:tab w:val="left" w:pos="709"/>
          </w:tabs>
          <w:ind w:left="6889"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abstractNumId w:val="53"/>
  </w:num>
  <w:num w:numId="55">
    <w:abstractNumId w:val="45"/>
  </w:num>
  <w:num w:numId="56">
    <w:abstractNumId w:val="11"/>
  </w:num>
  <w:num w:numId="57">
    <w:abstractNumId w:val="41"/>
  </w:num>
  <w:num w:numId="58">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bordersDoNotSurroundHeader/>
  <w:bordersDoNotSurroundFooter/>
  <w:hideSpellingErrors/>
  <w:hideGrammaticalError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68"/>
    <w:rsid w:val="00011334"/>
    <w:rsid w:val="000255D9"/>
    <w:rsid w:val="00025CB2"/>
    <w:rsid w:val="0002663C"/>
    <w:rsid w:val="00031ADF"/>
    <w:rsid w:val="00033B36"/>
    <w:rsid w:val="0004697D"/>
    <w:rsid w:val="00052143"/>
    <w:rsid w:val="00057903"/>
    <w:rsid w:val="000621B2"/>
    <w:rsid w:val="0006269D"/>
    <w:rsid w:val="00066BEF"/>
    <w:rsid w:val="000708BF"/>
    <w:rsid w:val="00073EFF"/>
    <w:rsid w:val="000A4C07"/>
    <w:rsid w:val="000B34CC"/>
    <w:rsid w:val="000D3255"/>
    <w:rsid w:val="000D332E"/>
    <w:rsid w:val="000E6C23"/>
    <w:rsid w:val="0010195C"/>
    <w:rsid w:val="0010570C"/>
    <w:rsid w:val="00113D11"/>
    <w:rsid w:val="00117B78"/>
    <w:rsid w:val="0013100D"/>
    <w:rsid w:val="00136CE7"/>
    <w:rsid w:val="00140F3F"/>
    <w:rsid w:val="0014411B"/>
    <w:rsid w:val="00171F8E"/>
    <w:rsid w:val="00173E60"/>
    <w:rsid w:val="00182711"/>
    <w:rsid w:val="001A4857"/>
    <w:rsid w:val="001C0BC6"/>
    <w:rsid w:val="001C4A67"/>
    <w:rsid w:val="001D49CD"/>
    <w:rsid w:val="001E248C"/>
    <w:rsid w:val="001E47FB"/>
    <w:rsid w:val="00202658"/>
    <w:rsid w:val="002117CB"/>
    <w:rsid w:val="00217A39"/>
    <w:rsid w:val="00233235"/>
    <w:rsid w:val="002340DF"/>
    <w:rsid w:val="00242E5F"/>
    <w:rsid w:val="00244EAA"/>
    <w:rsid w:val="0025154F"/>
    <w:rsid w:val="002568F7"/>
    <w:rsid w:val="00261BEF"/>
    <w:rsid w:val="002643F6"/>
    <w:rsid w:val="0028252C"/>
    <w:rsid w:val="0028742C"/>
    <w:rsid w:val="00287F30"/>
    <w:rsid w:val="002931F8"/>
    <w:rsid w:val="002A758D"/>
    <w:rsid w:val="002B1C19"/>
    <w:rsid w:val="002D7B8D"/>
    <w:rsid w:val="00301C74"/>
    <w:rsid w:val="0030385B"/>
    <w:rsid w:val="00305D38"/>
    <w:rsid w:val="0030613C"/>
    <w:rsid w:val="003269CE"/>
    <w:rsid w:val="00334912"/>
    <w:rsid w:val="0033527E"/>
    <w:rsid w:val="00365DED"/>
    <w:rsid w:val="003664F6"/>
    <w:rsid w:val="003755B9"/>
    <w:rsid w:val="003C5282"/>
    <w:rsid w:val="003D0501"/>
    <w:rsid w:val="003D5135"/>
    <w:rsid w:val="003D7D5A"/>
    <w:rsid w:val="003E701B"/>
    <w:rsid w:val="003F14D0"/>
    <w:rsid w:val="003F75EB"/>
    <w:rsid w:val="00410397"/>
    <w:rsid w:val="004116A2"/>
    <w:rsid w:val="004234AA"/>
    <w:rsid w:val="00425CED"/>
    <w:rsid w:val="004271F2"/>
    <w:rsid w:val="00430545"/>
    <w:rsid w:val="00443702"/>
    <w:rsid w:val="0044611E"/>
    <w:rsid w:val="0045673F"/>
    <w:rsid w:val="00464AA8"/>
    <w:rsid w:val="0047694F"/>
    <w:rsid w:val="00486B61"/>
    <w:rsid w:val="00495A1C"/>
    <w:rsid w:val="004A5732"/>
    <w:rsid w:val="004B0696"/>
    <w:rsid w:val="004B6F72"/>
    <w:rsid w:val="004E5065"/>
    <w:rsid w:val="004F6AEF"/>
    <w:rsid w:val="005017A9"/>
    <w:rsid w:val="00523E5A"/>
    <w:rsid w:val="0052403F"/>
    <w:rsid w:val="005264F6"/>
    <w:rsid w:val="0056380A"/>
    <w:rsid w:val="00574A37"/>
    <w:rsid w:val="0059481E"/>
    <w:rsid w:val="005955B7"/>
    <w:rsid w:val="005A36D7"/>
    <w:rsid w:val="005A53DB"/>
    <w:rsid w:val="005B0232"/>
    <w:rsid w:val="005B0B64"/>
    <w:rsid w:val="005B1738"/>
    <w:rsid w:val="005B208F"/>
    <w:rsid w:val="005B2739"/>
    <w:rsid w:val="005B2DC3"/>
    <w:rsid w:val="005B41C5"/>
    <w:rsid w:val="005B579A"/>
    <w:rsid w:val="005B7833"/>
    <w:rsid w:val="005C0261"/>
    <w:rsid w:val="005E2EB8"/>
    <w:rsid w:val="005F2ADA"/>
    <w:rsid w:val="00606C02"/>
    <w:rsid w:val="006141E2"/>
    <w:rsid w:val="00635FEC"/>
    <w:rsid w:val="00636DFC"/>
    <w:rsid w:val="00650466"/>
    <w:rsid w:val="00652068"/>
    <w:rsid w:val="00652629"/>
    <w:rsid w:val="00657F71"/>
    <w:rsid w:val="006679B5"/>
    <w:rsid w:val="0068088A"/>
    <w:rsid w:val="0068266D"/>
    <w:rsid w:val="0069105F"/>
    <w:rsid w:val="006A1BBF"/>
    <w:rsid w:val="006A33E6"/>
    <w:rsid w:val="006A75CC"/>
    <w:rsid w:val="006C0006"/>
    <w:rsid w:val="006C4709"/>
    <w:rsid w:val="006E3463"/>
    <w:rsid w:val="006F46AC"/>
    <w:rsid w:val="006F5D3F"/>
    <w:rsid w:val="00711C4D"/>
    <w:rsid w:val="00720005"/>
    <w:rsid w:val="00722806"/>
    <w:rsid w:val="00741703"/>
    <w:rsid w:val="007421DB"/>
    <w:rsid w:val="00750F47"/>
    <w:rsid w:val="0075234E"/>
    <w:rsid w:val="007536AD"/>
    <w:rsid w:val="007847F8"/>
    <w:rsid w:val="007D7497"/>
    <w:rsid w:val="007E1AFD"/>
    <w:rsid w:val="007F09C9"/>
    <w:rsid w:val="007F68E6"/>
    <w:rsid w:val="007F6E38"/>
    <w:rsid w:val="008003E9"/>
    <w:rsid w:val="008131BD"/>
    <w:rsid w:val="00813E9D"/>
    <w:rsid w:val="00817E7A"/>
    <w:rsid w:val="00823F15"/>
    <w:rsid w:val="00826496"/>
    <w:rsid w:val="00826C94"/>
    <w:rsid w:val="00850587"/>
    <w:rsid w:val="00850D67"/>
    <w:rsid w:val="008631D7"/>
    <w:rsid w:val="008870FB"/>
    <w:rsid w:val="008906D7"/>
    <w:rsid w:val="00893646"/>
    <w:rsid w:val="008B56FE"/>
    <w:rsid w:val="008C0D30"/>
    <w:rsid w:val="008C3E24"/>
    <w:rsid w:val="008C641C"/>
    <w:rsid w:val="008C741B"/>
    <w:rsid w:val="008E4839"/>
    <w:rsid w:val="008F2D90"/>
    <w:rsid w:val="008F55FF"/>
    <w:rsid w:val="008F6539"/>
    <w:rsid w:val="009046DC"/>
    <w:rsid w:val="0090552B"/>
    <w:rsid w:val="00914811"/>
    <w:rsid w:val="0092224C"/>
    <w:rsid w:val="0092405A"/>
    <w:rsid w:val="009418C7"/>
    <w:rsid w:val="0094598F"/>
    <w:rsid w:val="0095233F"/>
    <w:rsid w:val="009527B9"/>
    <w:rsid w:val="00963161"/>
    <w:rsid w:val="009650FA"/>
    <w:rsid w:val="009664D5"/>
    <w:rsid w:val="00973456"/>
    <w:rsid w:val="00981DA3"/>
    <w:rsid w:val="0098517B"/>
    <w:rsid w:val="009956EB"/>
    <w:rsid w:val="009A1EEE"/>
    <w:rsid w:val="009A4AD7"/>
    <w:rsid w:val="009B2EF2"/>
    <w:rsid w:val="009C1593"/>
    <w:rsid w:val="009C2B27"/>
    <w:rsid w:val="009C3916"/>
    <w:rsid w:val="009D0E14"/>
    <w:rsid w:val="009D5553"/>
    <w:rsid w:val="009F2BFC"/>
    <w:rsid w:val="00A11C22"/>
    <w:rsid w:val="00A22B23"/>
    <w:rsid w:val="00A23A19"/>
    <w:rsid w:val="00A319B4"/>
    <w:rsid w:val="00A4299B"/>
    <w:rsid w:val="00A47D9B"/>
    <w:rsid w:val="00A573D5"/>
    <w:rsid w:val="00A90DFF"/>
    <w:rsid w:val="00A96A9D"/>
    <w:rsid w:val="00AA6AEF"/>
    <w:rsid w:val="00AB2F46"/>
    <w:rsid w:val="00AC7C71"/>
    <w:rsid w:val="00AD2280"/>
    <w:rsid w:val="00AD2B60"/>
    <w:rsid w:val="00AF6A1D"/>
    <w:rsid w:val="00B06EF2"/>
    <w:rsid w:val="00B073B7"/>
    <w:rsid w:val="00B12D47"/>
    <w:rsid w:val="00B13994"/>
    <w:rsid w:val="00B17B74"/>
    <w:rsid w:val="00B273D1"/>
    <w:rsid w:val="00B32B16"/>
    <w:rsid w:val="00B35659"/>
    <w:rsid w:val="00B607B1"/>
    <w:rsid w:val="00B63F8E"/>
    <w:rsid w:val="00B85665"/>
    <w:rsid w:val="00B87C95"/>
    <w:rsid w:val="00B90A0A"/>
    <w:rsid w:val="00B90CF5"/>
    <w:rsid w:val="00BD34B5"/>
    <w:rsid w:val="00BD61A7"/>
    <w:rsid w:val="00BE2E92"/>
    <w:rsid w:val="00BE3401"/>
    <w:rsid w:val="00BF2565"/>
    <w:rsid w:val="00BF43F4"/>
    <w:rsid w:val="00BF4974"/>
    <w:rsid w:val="00BF6BCE"/>
    <w:rsid w:val="00C01A41"/>
    <w:rsid w:val="00C06B42"/>
    <w:rsid w:val="00C10C1F"/>
    <w:rsid w:val="00C21122"/>
    <w:rsid w:val="00C454B1"/>
    <w:rsid w:val="00C457AA"/>
    <w:rsid w:val="00C70DAD"/>
    <w:rsid w:val="00C710D3"/>
    <w:rsid w:val="00C74B06"/>
    <w:rsid w:val="00C7522E"/>
    <w:rsid w:val="00C8004B"/>
    <w:rsid w:val="00C94E06"/>
    <w:rsid w:val="00CA01D7"/>
    <w:rsid w:val="00CB60F0"/>
    <w:rsid w:val="00CC3F71"/>
    <w:rsid w:val="00CC6E06"/>
    <w:rsid w:val="00D0657F"/>
    <w:rsid w:val="00D11422"/>
    <w:rsid w:val="00D17D3E"/>
    <w:rsid w:val="00D30E04"/>
    <w:rsid w:val="00D62573"/>
    <w:rsid w:val="00D64F30"/>
    <w:rsid w:val="00D67844"/>
    <w:rsid w:val="00D711E7"/>
    <w:rsid w:val="00D7725F"/>
    <w:rsid w:val="00D802F7"/>
    <w:rsid w:val="00D81B54"/>
    <w:rsid w:val="00D87760"/>
    <w:rsid w:val="00D90E7A"/>
    <w:rsid w:val="00DB1175"/>
    <w:rsid w:val="00DC00A2"/>
    <w:rsid w:val="00DC3CD5"/>
    <w:rsid w:val="00DE2852"/>
    <w:rsid w:val="00DE4740"/>
    <w:rsid w:val="00DF660B"/>
    <w:rsid w:val="00E03F4C"/>
    <w:rsid w:val="00E2528F"/>
    <w:rsid w:val="00E3783B"/>
    <w:rsid w:val="00E42F73"/>
    <w:rsid w:val="00E43802"/>
    <w:rsid w:val="00E439CA"/>
    <w:rsid w:val="00E51D3E"/>
    <w:rsid w:val="00E57437"/>
    <w:rsid w:val="00E74AF9"/>
    <w:rsid w:val="00E81AC9"/>
    <w:rsid w:val="00E920B7"/>
    <w:rsid w:val="00EB610C"/>
    <w:rsid w:val="00EC29DD"/>
    <w:rsid w:val="00EC777C"/>
    <w:rsid w:val="00ED1369"/>
    <w:rsid w:val="00ED31AC"/>
    <w:rsid w:val="00EF7213"/>
    <w:rsid w:val="00F175F8"/>
    <w:rsid w:val="00F21EBF"/>
    <w:rsid w:val="00F23E18"/>
    <w:rsid w:val="00F303C6"/>
    <w:rsid w:val="00F32115"/>
    <w:rsid w:val="00F36AB3"/>
    <w:rsid w:val="00F608DD"/>
    <w:rsid w:val="00F61BD6"/>
    <w:rsid w:val="00F86399"/>
    <w:rsid w:val="00F95172"/>
    <w:rsid w:val="00FB2072"/>
    <w:rsid w:val="00FB492A"/>
    <w:rsid w:val="00FD7D57"/>
    <w:rsid w:val="00FE4F6E"/>
    <w:rsid w:val="00FF4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BE0631"/>
  <w15:docId w15:val="{7EBDBB0B-05EE-46F4-8CFC-F78595AF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D7"/>
    <w:pPr>
      <w:widowControl w:val="0"/>
    </w:pPr>
    <w:rPr>
      <w:rFonts w:ascii="Univers" w:hAnsi="Univers"/>
      <w:snapToGrid w:val="0"/>
      <w:sz w:val="24"/>
      <w:lang w:val="en-US" w:eastAsia="en-US"/>
    </w:rPr>
  </w:style>
  <w:style w:type="paragraph" w:styleId="Heading1">
    <w:name w:val="heading 1"/>
    <w:basedOn w:val="Normal"/>
    <w:next w:val="Normal"/>
    <w:qFormat/>
    <w:rsid w:val="00A4299B"/>
    <w:pPr>
      <w:outlineLvl w:val="0"/>
    </w:pPr>
    <w:rPr>
      <w:rFonts w:ascii="Arial" w:hAnsi="Arial" w:cs="Arial"/>
      <w:b/>
      <w:color w:val="000000"/>
      <w:szCs w:val="24"/>
      <w:lang w:val="en-AU"/>
    </w:rPr>
  </w:style>
  <w:style w:type="paragraph" w:styleId="Heading2">
    <w:name w:val="heading 2"/>
    <w:basedOn w:val="Normal"/>
    <w:next w:val="Normal"/>
    <w:qFormat/>
    <w:rsid w:val="00173E60"/>
    <w:pPr>
      <w:keepNext/>
      <w:outlineLvl w:val="1"/>
    </w:pPr>
    <w:rPr>
      <w:rFonts w:ascii="Arial" w:hAnsi="Arial"/>
      <w:b/>
      <w:sz w:val="18"/>
      <w:lang w:val="en-AU"/>
    </w:rPr>
  </w:style>
  <w:style w:type="paragraph" w:styleId="Heading3">
    <w:name w:val="heading 3"/>
    <w:basedOn w:val="Normal"/>
    <w:next w:val="Normal"/>
    <w:qFormat/>
    <w:rsid w:val="00173E60"/>
    <w:pPr>
      <w:keepNext/>
      <w:jc w:val="both"/>
      <w:outlineLvl w:val="2"/>
    </w:pPr>
    <w:rPr>
      <w:rFonts w:ascii="Times New Roman" w:hAnsi="Times New Roman"/>
      <w:b/>
      <w:u w:val="single"/>
      <w:lang w:val="en-AU"/>
    </w:rPr>
  </w:style>
  <w:style w:type="paragraph" w:styleId="Heading4">
    <w:name w:val="heading 4"/>
    <w:basedOn w:val="Normal"/>
    <w:next w:val="Normal"/>
    <w:qFormat/>
    <w:rsid w:val="00173E60"/>
    <w:pPr>
      <w:keepNext/>
      <w:jc w:val="both"/>
      <w:outlineLvl w:val="3"/>
    </w:pPr>
    <w:rPr>
      <w:rFonts w:ascii="Arial" w:hAnsi="Arial"/>
      <w:i/>
      <w:sz w:val="18"/>
      <w:lang w:val="en-AU"/>
    </w:rPr>
  </w:style>
  <w:style w:type="paragraph" w:styleId="Heading5">
    <w:name w:val="heading 5"/>
    <w:basedOn w:val="Normal"/>
    <w:next w:val="Normal"/>
    <w:qFormat/>
    <w:rsid w:val="00173E6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3E60"/>
  </w:style>
  <w:style w:type="paragraph" w:styleId="Header">
    <w:name w:val="header"/>
    <w:basedOn w:val="Normal"/>
    <w:rsid w:val="005A36D7"/>
    <w:pPr>
      <w:tabs>
        <w:tab w:val="center" w:pos="4153"/>
        <w:tab w:val="right" w:pos="8306"/>
      </w:tabs>
    </w:pPr>
  </w:style>
  <w:style w:type="paragraph" w:styleId="Footer">
    <w:name w:val="footer"/>
    <w:basedOn w:val="Normal"/>
    <w:semiHidden/>
    <w:rsid w:val="00173E60"/>
    <w:pPr>
      <w:tabs>
        <w:tab w:val="center" w:pos="4153"/>
        <w:tab w:val="right" w:pos="8306"/>
      </w:tabs>
    </w:pPr>
  </w:style>
  <w:style w:type="paragraph" w:styleId="DocumentMap">
    <w:name w:val="Document Map"/>
    <w:basedOn w:val="Normal"/>
    <w:semiHidden/>
    <w:rsid w:val="00173E60"/>
    <w:pPr>
      <w:shd w:val="clear" w:color="auto" w:fill="000080"/>
    </w:pPr>
    <w:rPr>
      <w:rFonts w:ascii="Tahoma" w:hAnsi="Tahoma"/>
    </w:rPr>
  </w:style>
  <w:style w:type="table" w:styleId="TableGrid">
    <w:name w:val="Table Grid"/>
    <w:basedOn w:val="TableNormal"/>
    <w:rsid w:val="0050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36D7"/>
    <w:rPr>
      <w:rFonts w:ascii="Tahoma" w:hAnsi="Tahoma" w:cs="Tahoma"/>
      <w:sz w:val="16"/>
      <w:szCs w:val="16"/>
    </w:rPr>
  </w:style>
  <w:style w:type="character" w:styleId="Hyperlink">
    <w:name w:val="Hyperlink"/>
    <w:basedOn w:val="DefaultParagraphFont"/>
    <w:rsid w:val="005A36D7"/>
    <w:rPr>
      <w:color w:val="0000FF"/>
      <w:u w:val="single"/>
    </w:rPr>
  </w:style>
  <w:style w:type="paragraph" w:styleId="ListParagraph">
    <w:name w:val="List Paragraph"/>
    <w:basedOn w:val="Normal"/>
    <w:qFormat/>
    <w:rsid w:val="005A36D7"/>
    <w:pPr>
      <w:widowControl/>
      <w:spacing w:after="200"/>
      <w:ind w:left="720"/>
      <w:contextualSpacing/>
    </w:pPr>
    <w:rPr>
      <w:rFonts w:ascii="Cambria" w:eastAsia="Cambria" w:hAnsi="Cambria"/>
      <w:snapToGrid/>
      <w:szCs w:val="24"/>
    </w:rPr>
  </w:style>
  <w:style w:type="paragraph" w:styleId="BodyText">
    <w:name w:val="Body Text"/>
    <w:basedOn w:val="Normal"/>
    <w:semiHidden/>
    <w:rsid w:val="00173E60"/>
    <w:pPr>
      <w:jc w:val="both"/>
    </w:pPr>
    <w:rPr>
      <w:rFonts w:ascii="Arial" w:hAnsi="Arial"/>
      <w:sz w:val="20"/>
      <w:lang w:val="en-AU"/>
    </w:rPr>
  </w:style>
  <w:style w:type="paragraph" w:styleId="BodyTextIndent">
    <w:name w:val="Body Text Indent"/>
    <w:basedOn w:val="Normal"/>
    <w:semiHidden/>
    <w:rsid w:val="00173E60"/>
    <w:pPr>
      <w:spacing w:after="120"/>
      <w:ind w:left="283"/>
    </w:pPr>
  </w:style>
  <w:style w:type="character" w:styleId="FollowedHyperlink">
    <w:name w:val="FollowedHyperlink"/>
    <w:basedOn w:val="DefaultParagraphFont"/>
    <w:semiHidden/>
    <w:rsid w:val="00173E60"/>
    <w:rPr>
      <w:color w:val="800080"/>
      <w:u w:val="single"/>
    </w:rPr>
  </w:style>
  <w:style w:type="paragraph" w:customStyle="1" w:styleId="TextArial12">
    <w:name w:val="Text Arial 12"/>
    <w:basedOn w:val="Normal"/>
    <w:qFormat/>
    <w:rsid w:val="005A36D7"/>
    <w:rPr>
      <w:rFonts w:ascii="Arial" w:hAnsi="Arial" w:cs="Arial"/>
      <w:color w:val="000000"/>
      <w:szCs w:val="24"/>
      <w:lang w:val="en-AU"/>
    </w:rPr>
  </w:style>
  <w:style w:type="paragraph" w:customStyle="1" w:styleId="Default">
    <w:name w:val="Default"/>
    <w:rsid w:val="005A36D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A36D7"/>
    <w:rPr>
      <w:sz w:val="18"/>
      <w:szCs w:val="18"/>
    </w:rPr>
  </w:style>
  <w:style w:type="paragraph" w:styleId="CommentText">
    <w:name w:val="annotation text"/>
    <w:basedOn w:val="Normal"/>
    <w:link w:val="CommentTextChar"/>
    <w:uiPriority w:val="99"/>
    <w:semiHidden/>
    <w:unhideWhenUsed/>
    <w:rsid w:val="005A36D7"/>
    <w:rPr>
      <w:szCs w:val="24"/>
    </w:rPr>
  </w:style>
  <w:style w:type="character" w:customStyle="1" w:styleId="CommentTextChar">
    <w:name w:val="Comment Text Char"/>
    <w:basedOn w:val="DefaultParagraphFont"/>
    <w:link w:val="CommentText"/>
    <w:uiPriority w:val="99"/>
    <w:semiHidden/>
    <w:rsid w:val="00CB60F0"/>
    <w:rPr>
      <w:rFonts w:ascii="Univers" w:hAnsi="Univers"/>
      <w:snapToGrid w:val="0"/>
      <w:sz w:val="24"/>
      <w:szCs w:val="24"/>
      <w:lang w:val="en-US" w:eastAsia="en-US"/>
    </w:rPr>
  </w:style>
  <w:style w:type="paragraph" w:styleId="CommentSubject">
    <w:name w:val="annotation subject"/>
    <w:basedOn w:val="CommentText"/>
    <w:next w:val="CommentText"/>
    <w:link w:val="CommentSubjectChar"/>
    <w:uiPriority w:val="99"/>
    <w:semiHidden/>
    <w:unhideWhenUsed/>
    <w:rsid w:val="005A36D7"/>
    <w:rPr>
      <w:b/>
      <w:bCs/>
      <w:sz w:val="20"/>
      <w:szCs w:val="20"/>
    </w:rPr>
  </w:style>
  <w:style w:type="character" w:customStyle="1" w:styleId="CommentSubjectChar">
    <w:name w:val="Comment Subject Char"/>
    <w:basedOn w:val="CommentTextChar"/>
    <w:link w:val="CommentSubject"/>
    <w:uiPriority w:val="99"/>
    <w:semiHidden/>
    <w:rsid w:val="00CB60F0"/>
    <w:rPr>
      <w:rFonts w:ascii="Univers" w:hAnsi="Univers"/>
      <w:b/>
      <w:bCs/>
      <w:snapToGrid w:val="0"/>
      <w:sz w:val="24"/>
      <w:szCs w:val="24"/>
      <w:lang w:val="en-US" w:eastAsia="en-US"/>
    </w:rPr>
  </w:style>
  <w:style w:type="paragraph" w:styleId="Revision">
    <w:name w:val="Revision"/>
    <w:hidden/>
    <w:uiPriority w:val="99"/>
    <w:semiHidden/>
    <w:rsid w:val="003C5282"/>
    <w:rPr>
      <w:rFonts w:ascii="Univers" w:hAnsi="Univers"/>
      <w:snapToGrid w:val="0"/>
      <w:sz w:val="24"/>
      <w:lang w:val="en-US" w:eastAsia="en-US"/>
    </w:rPr>
  </w:style>
  <w:style w:type="paragraph" w:customStyle="1" w:styleId="HeaderFooter">
    <w:name w:val="Header &amp; Footer"/>
    <w:rsid w:val="005A36D7"/>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rPr>
  </w:style>
  <w:style w:type="paragraph" w:customStyle="1" w:styleId="Body">
    <w:name w:val="Body"/>
    <w:rsid w:val="005A36D7"/>
    <w:pPr>
      <w:widowControl w:val="0"/>
      <w:pBdr>
        <w:top w:val="nil"/>
        <w:left w:val="nil"/>
        <w:bottom w:val="nil"/>
        <w:right w:val="nil"/>
        <w:between w:val="nil"/>
        <w:bar w:val="nil"/>
      </w:pBdr>
    </w:pPr>
    <w:rPr>
      <w:rFonts w:ascii="Arial" w:eastAsia="Arial" w:hAnsi="Arial" w:cs="Arial"/>
      <w:color w:val="000000"/>
      <w:sz w:val="24"/>
      <w:szCs w:val="24"/>
      <w:u w:color="000000"/>
      <w:bdr w:val="nil"/>
    </w:rPr>
  </w:style>
  <w:style w:type="paragraph" w:customStyle="1" w:styleId="Heading">
    <w:name w:val="Heading"/>
    <w:next w:val="Body"/>
    <w:rsid w:val="005A36D7"/>
    <w:pPr>
      <w:widowControl w:val="0"/>
      <w:pBdr>
        <w:top w:val="nil"/>
        <w:left w:val="nil"/>
        <w:bottom w:val="nil"/>
        <w:right w:val="nil"/>
        <w:between w:val="nil"/>
        <w:bar w:val="nil"/>
      </w:pBdr>
      <w:outlineLvl w:val="0"/>
    </w:pPr>
    <w:rPr>
      <w:rFonts w:ascii="Arial" w:eastAsia="Arial Unicode MS" w:hAnsi="Arial" w:cs="Arial Unicode MS"/>
      <w:b/>
      <w:bCs/>
      <w:color w:val="000000"/>
      <w:sz w:val="24"/>
      <w:szCs w:val="24"/>
      <w:u w:color="000000"/>
      <w:bdr w:val="nil"/>
      <w:lang w:val="en-US"/>
    </w:rPr>
  </w:style>
  <w:style w:type="character" w:customStyle="1" w:styleId="Link">
    <w:name w:val="Link"/>
    <w:rsid w:val="005A36D7"/>
    <w:rPr>
      <w:color w:val="0000FF"/>
      <w:u w:val="single" w:color="0000FF"/>
    </w:rPr>
  </w:style>
  <w:style w:type="character" w:customStyle="1" w:styleId="Hyperlink0">
    <w:name w:val="Hyperlink.0"/>
    <w:basedOn w:val="Link"/>
    <w:rsid w:val="005A36D7"/>
    <w:rPr>
      <w:color w:val="0000FF"/>
      <w:u w:val="single" w:color="0000FF"/>
      <w:lang w:val="en-US"/>
    </w:rPr>
  </w:style>
  <w:style w:type="character" w:customStyle="1" w:styleId="Hyperlink1">
    <w:name w:val="Hyperlink.1"/>
    <w:basedOn w:val="Link"/>
    <w:rsid w:val="005A36D7"/>
    <w:rPr>
      <w:rFonts w:ascii="Calibri" w:eastAsia="Calibri" w:hAnsi="Calibri" w:cs="Calibri"/>
      <w:color w:val="0000FF"/>
      <w:sz w:val="22"/>
      <w:szCs w:val="22"/>
      <w:u w:val="single" w:color="0000FF"/>
      <w:lang w:val="en-US"/>
    </w:rPr>
  </w:style>
  <w:style w:type="numbering" w:customStyle="1" w:styleId="ImportedStyle1">
    <w:name w:val="Imported Style 1"/>
    <w:rsid w:val="005A36D7"/>
    <w:pPr>
      <w:numPr>
        <w:numId w:val="47"/>
      </w:numPr>
    </w:pPr>
  </w:style>
  <w:style w:type="numbering" w:customStyle="1" w:styleId="ImportedStyle2">
    <w:name w:val="Imported Style 2"/>
    <w:rsid w:val="005A36D7"/>
    <w:pPr>
      <w:numPr>
        <w:numId w:val="49"/>
      </w:numPr>
    </w:pPr>
  </w:style>
  <w:style w:type="numbering" w:customStyle="1" w:styleId="ImportedStyle3">
    <w:name w:val="Imported Style 3"/>
    <w:rsid w:val="005A36D7"/>
    <w:pPr>
      <w:numPr>
        <w:numId w:val="51"/>
      </w:numPr>
    </w:pPr>
  </w:style>
  <w:style w:type="numbering" w:customStyle="1" w:styleId="ImportedStyle4">
    <w:name w:val="Imported Style 4"/>
    <w:rsid w:val="005A36D7"/>
    <w:pPr>
      <w:numPr>
        <w:numId w:val="54"/>
      </w:numPr>
    </w:pPr>
  </w:style>
  <w:style w:type="numbering" w:customStyle="1" w:styleId="ImportedStyle5">
    <w:name w:val="Imported Style 5"/>
    <w:rsid w:val="005A36D7"/>
    <w:pPr>
      <w:numPr>
        <w:numId w:val="56"/>
      </w:numPr>
    </w:pPr>
  </w:style>
  <w:style w:type="character" w:customStyle="1" w:styleId="BalloonTextChar">
    <w:name w:val="Balloon Text Char"/>
    <w:basedOn w:val="DefaultParagraphFont"/>
    <w:link w:val="BalloonText"/>
    <w:uiPriority w:val="99"/>
    <w:semiHidden/>
    <w:rsid w:val="005A36D7"/>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5383">
      <w:bodyDiv w:val="1"/>
      <w:marLeft w:val="0"/>
      <w:marRight w:val="0"/>
      <w:marTop w:val="0"/>
      <w:marBottom w:val="0"/>
      <w:divBdr>
        <w:top w:val="none" w:sz="0" w:space="0" w:color="auto"/>
        <w:left w:val="none" w:sz="0" w:space="0" w:color="auto"/>
        <w:bottom w:val="none" w:sz="0" w:space="0" w:color="auto"/>
        <w:right w:val="none" w:sz="0" w:space="0" w:color="auto"/>
      </w:divBdr>
      <w:divsChild>
        <w:div w:id="3094175">
          <w:marLeft w:val="0"/>
          <w:marRight w:val="0"/>
          <w:marTop w:val="0"/>
          <w:marBottom w:val="0"/>
          <w:divBdr>
            <w:top w:val="none" w:sz="0" w:space="0" w:color="auto"/>
            <w:left w:val="none" w:sz="0" w:space="0" w:color="auto"/>
            <w:bottom w:val="none" w:sz="0" w:space="0" w:color="auto"/>
            <w:right w:val="none" w:sz="0" w:space="0" w:color="auto"/>
          </w:divBdr>
          <w:divsChild>
            <w:div w:id="1297638944">
              <w:marLeft w:val="0"/>
              <w:marRight w:val="0"/>
              <w:marTop w:val="0"/>
              <w:marBottom w:val="0"/>
              <w:divBdr>
                <w:top w:val="none" w:sz="0" w:space="0" w:color="auto"/>
                <w:left w:val="none" w:sz="0" w:space="0" w:color="auto"/>
                <w:bottom w:val="none" w:sz="0" w:space="0" w:color="auto"/>
                <w:right w:val="none" w:sz="0" w:space="0" w:color="auto"/>
              </w:divBdr>
              <w:divsChild>
                <w:div w:id="1856730586">
                  <w:marLeft w:val="0"/>
                  <w:marRight w:val="0"/>
                  <w:marTop w:val="0"/>
                  <w:marBottom w:val="0"/>
                  <w:divBdr>
                    <w:top w:val="none" w:sz="0" w:space="0" w:color="auto"/>
                    <w:left w:val="none" w:sz="0" w:space="0" w:color="auto"/>
                    <w:bottom w:val="none" w:sz="0" w:space="0" w:color="auto"/>
                    <w:right w:val="none" w:sz="0" w:space="0" w:color="auto"/>
                  </w:divBdr>
                  <w:divsChild>
                    <w:div w:id="3438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4630">
      <w:bodyDiv w:val="1"/>
      <w:marLeft w:val="0"/>
      <w:marRight w:val="0"/>
      <w:marTop w:val="0"/>
      <w:marBottom w:val="0"/>
      <w:divBdr>
        <w:top w:val="none" w:sz="0" w:space="0" w:color="auto"/>
        <w:left w:val="none" w:sz="0" w:space="0" w:color="auto"/>
        <w:bottom w:val="none" w:sz="0" w:space="0" w:color="auto"/>
        <w:right w:val="none" w:sz="0" w:space="0" w:color="auto"/>
      </w:divBdr>
    </w:div>
    <w:div w:id="1949120310">
      <w:bodyDiv w:val="1"/>
      <w:marLeft w:val="0"/>
      <w:marRight w:val="0"/>
      <w:marTop w:val="0"/>
      <w:marBottom w:val="0"/>
      <w:divBdr>
        <w:top w:val="none" w:sz="0" w:space="0" w:color="auto"/>
        <w:left w:val="none" w:sz="0" w:space="0" w:color="auto"/>
        <w:bottom w:val="none" w:sz="0" w:space="0" w:color="auto"/>
        <w:right w:val="none" w:sz="0" w:space="0" w:color="auto"/>
      </w:divBdr>
    </w:div>
    <w:div w:id="19934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7C19DC4CE874090FEB87D83C74BC2" ma:contentTypeVersion="0" ma:contentTypeDescription="Create a new document." ma:contentTypeScope="" ma:versionID="def2a9ecabfdd8d923044e81c9f171d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475C-F5DB-430E-A4DD-9CC88483770D}">
  <ds:schemaRefs>
    <ds:schemaRef ds:uri="http://schemas.microsoft.com/sharepoint/v3/contenttype/forms"/>
  </ds:schemaRefs>
</ds:datastoreItem>
</file>

<file path=customXml/itemProps2.xml><?xml version="1.0" encoding="utf-8"?>
<ds:datastoreItem xmlns:ds="http://schemas.openxmlformats.org/officeDocument/2006/customXml" ds:itemID="{B8E32D0E-979A-4970-86A6-163E377B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1F9DAA-5742-41AB-A164-D0E177662D25}">
  <ds:schemaRefs>
    <ds:schemaRef ds:uri="http://schemas.microsoft.com/office/2006/metadata/properties"/>
  </ds:schemaRefs>
</ds:datastoreItem>
</file>

<file path=customXml/itemProps4.xml><?xml version="1.0" encoding="utf-8"?>
<ds:datastoreItem xmlns:ds="http://schemas.openxmlformats.org/officeDocument/2006/customXml" ds:itemID="{84F66855-6AFF-544E-B55E-F21B418C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1528</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11119</CharactersWithSpaces>
  <SharedDoc>false</SharedDoc>
  <HLinks>
    <vt:vector size="12" baseType="variant">
      <vt:variant>
        <vt:i4>7340094</vt:i4>
      </vt:variant>
      <vt:variant>
        <vt:i4>6</vt:i4>
      </vt:variant>
      <vt:variant>
        <vt:i4>0</vt:i4>
      </vt:variant>
      <vt:variant>
        <vt:i4>5</vt:i4>
      </vt:variant>
      <vt:variant>
        <vt:lpwstr>http://www.latrobe.edu.au/about</vt:lpwstr>
      </vt:variant>
      <vt:variant>
        <vt:lpwstr/>
      </vt:variant>
      <vt:variant>
        <vt:i4>7209019</vt:i4>
      </vt:variant>
      <vt:variant>
        <vt:i4>3</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Simon Evans</cp:lastModifiedBy>
  <cp:revision>10</cp:revision>
  <cp:lastPrinted>2012-02-24T04:16:00Z</cp:lastPrinted>
  <dcterms:created xsi:type="dcterms:W3CDTF">2019-06-07T00:48:00Z</dcterms:created>
  <dcterms:modified xsi:type="dcterms:W3CDTF">2019-06-07T08:41:00Z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