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1BC4C" w14:textId="77777777" w:rsidR="00E903A0" w:rsidRPr="005F0FC9" w:rsidRDefault="00E903A0" w:rsidP="0021489D">
      <w:pPr>
        <w:pStyle w:val="Header"/>
        <w:shd w:val="clear" w:color="auto" w:fill="CCCC00"/>
        <w:rPr>
          <w:rFonts w:ascii="Calibri" w:hAnsi="Calibri" w:cs="Calibri"/>
          <w:b/>
          <w:bCs/>
          <w:color w:val="000000" w:themeColor="text1"/>
          <w:sz w:val="24"/>
          <w:szCs w:val="24"/>
        </w:rPr>
      </w:pPr>
      <w:r w:rsidRPr="005F0FC9">
        <w:rPr>
          <w:rFonts w:ascii="Calibri" w:hAnsi="Calibri" w:cs="Calibri"/>
          <w:b/>
          <w:bCs/>
          <w:color w:val="000000" w:themeColor="text1"/>
          <w:sz w:val="24"/>
          <w:szCs w:val="24"/>
        </w:rPr>
        <w:t>Position Description</w:t>
      </w:r>
    </w:p>
    <w:p w14:paraId="3581ABD7" w14:textId="77777777" w:rsidR="00E903A0" w:rsidRPr="00DB383D" w:rsidRDefault="00E903A0" w:rsidP="0021489D">
      <w:pPr>
        <w:tabs>
          <w:tab w:val="left" w:pos="2376"/>
        </w:tabs>
        <w:rPr>
          <w:rFonts w:ascii="Calibri" w:hAnsi="Calibri" w:cs="Calibri"/>
          <w:sz w:val="20"/>
          <w:szCs w:val="20"/>
        </w:rPr>
      </w:pPr>
    </w:p>
    <w:tbl>
      <w:tblPr>
        <w:tblStyle w:val="TableGrid"/>
        <w:tblW w:w="0" w:type="auto"/>
        <w:tblLook w:val="04A0" w:firstRow="1" w:lastRow="0" w:firstColumn="1" w:lastColumn="0" w:noHBand="0" w:noVBand="1"/>
      </w:tblPr>
      <w:tblGrid>
        <w:gridCol w:w="2122"/>
        <w:gridCol w:w="7506"/>
      </w:tblGrid>
      <w:tr w:rsidR="00FE3522" w:rsidRPr="00DB383D" w14:paraId="094063B3" w14:textId="77777777" w:rsidTr="005F0FC9">
        <w:trPr>
          <w:trHeight w:val="283"/>
        </w:trPr>
        <w:tc>
          <w:tcPr>
            <w:tcW w:w="2122" w:type="dxa"/>
            <w:tcBorders>
              <w:right w:val="nil"/>
            </w:tcBorders>
            <w:shd w:val="clear" w:color="auto" w:fill="F2F2F2" w:themeFill="background1" w:themeFillShade="F2"/>
            <w:vAlign w:val="center"/>
          </w:tcPr>
          <w:p w14:paraId="4AAA373D" w14:textId="77777777" w:rsidR="00FE3522" w:rsidRPr="00DB383D" w:rsidRDefault="00FE3522" w:rsidP="0021489D">
            <w:pPr>
              <w:rPr>
                <w:rFonts w:ascii="Calibri" w:hAnsi="Calibri" w:cs="Calibri"/>
                <w:b/>
                <w:bCs/>
                <w:sz w:val="16"/>
                <w:szCs w:val="16"/>
              </w:rPr>
            </w:pPr>
            <w:r w:rsidRPr="00DB383D">
              <w:rPr>
                <w:rFonts w:ascii="Calibri" w:hAnsi="Calibri" w:cs="Calibri"/>
                <w:b/>
                <w:bCs/>
                <w:sz w:val="16"/>
                <w:szCs w:val="16"/>
              </w:rPr>
              <w:t>Award</w:t>
            </w:r>
          </w:p>
        </w:tc>
        <w:tc>
          <w:tcPr>
            <w:tcW w:w="7506" w:type="dxa"/>
            <w:tcBorders>
              <w:left w:val="nil"/>
            </w:tcBorders>
            <w:vAlign w:val="center"/>
          </w:tcPr>
          <w:p w14:paraId="7F15FAB8" w14:textId="77777777" w:rsidR="00FE3522" w:rsidRPr="005F0FC9" w:rsidRDefault="00FE3522" w:rsidP="0021489D">
            <w:pPr>
              <w:spacing w:before="60" w:after="60"/>
              <w:rPr>
                <w:rFonts w:ascii="Calibri" w:hAnsi="Calibri" w:cs="Calibri"/>
                <w:sz w:val="16"/>
                <w:szCs w:val="16"/>
              </w:rPr>
            </w:pPr>
            <w:r w:rsidRPr="005F0FC9">
              <w:rPr>
                <w:rFonts w:ascii="Calibri" w:hAnsi="Calibri" w:cs="Calibri"/>
                <w:sz w:val="16"/>
                <w:szCs w:val="16"/>
              </w:rPr>
              <w:t>Port Arthur Historic Site Management Authority Award</w:t>
            </w:r>
          </w:p>
        </w:tc>
      </w:tr>
      <w:tr w:rsidR="00FE3522" w:rsidRPr="00DB383D" w14:paraId="5F2D5B13" w14:textId="77777777" w:rsidTr="005F0FC9">
        <w:trPr>
          <w:trHeight w:val="283"/>
        </w:trPr>
        <w:tc>
          <w:tcPr>
            <w:tcW w:w="2122" w:type="dxa"/>
            <w:tcBorders>
              <w:right w:val="nil"/>
            </w:tcBorders>
            <w:shd w:val="clear" w:color="auto" w:fill="F2F2F2" w:themeFill="background1" w:themeFillShade="F2"/>
            <w:vAlign w:val="center"/>
          </w:tcPr>
          <w:p w14:paraId="063D9170" w14:textId="77777777" w:rsidR="00FE3522" w:rsidRPr="00DB383D" w:rsidRDefault="00FE3522" w:rsidP="0021489D">
            <w:pPr>
              <w:rPr>
                <w:rFonts w:ascii="Calibri" w:hAnsi="Calibri" w:cs="Calibri"/>
                <w:b/>
                <w:bCs/>
                <w:sz w:val="16"/>
                <w:szCs w:val="16"/>
              </w:rPr>
            </w:pPr>
            <w:r w:rsidRPr="00DB383D">
              <w:rPr>
                <w:rFonts w:ascii="Calibri" w:hAnsi="Calibri" w:cs="Calibri"/>
                <w:b/>
                <w:bCs/>
                <w:sz w:val="16"/>
                <w:szCs w:val="16"/>
              </w:rPr>
              <w:t>Classification</w:t>
            </w:r>
          </w:p>
        </w:tc>
        <w:tc>
          <w:tcPr>
            <w:tcW w:w="7506" w:type="dxa"/>
            <w:tcBorders>
              <w:left w:val="nil"/>
            </w:tcBorders>
            <w:vAlign w:val="center"/>
          </w:tcPr>
          <w:p w14:paraId="03012D23" w14:textId="378A5C12" w:rsidR="00FE3522" w:rsidRPr="005F0FC9" w:rsidRDefault="00F30756" w:rsidP="0021489D">
            <w:pPr>
              <w:spacing w:before="60" w:after="60"/>
              <w:rPr>
                <w:rFonts w:ascii="Calibri" w:hAnsi="Calibri" w:cs="Calibri"/>
                <w:sz w:val="16"/>
                <w:szCs w:val="16"/>
              </w:rPr>
            </w:pPr>
            <w:r w:rsidRPr="005F0FC9">
              <w:rPr>
                <w:rFonts w:ascii="Calibri" w:hAnsi="Calibri" w:cs="Calibri"/>
                <w:sz w:val="16"/>
                <w:szCs w:val="16"/>
              </w:rPr>
              <w:t>General Stream Band 4</w:t>
            </w:r>
          </w:p>
        </w:tc>
      </w:tr>
      <w:tr w:rsidR="00FE3522" w:rsidRPr="00DB383D" w14:paraId="18D5DED8" w14:textId="77777777" w:rsidTr="005F0FC9">
        <w:trPr>
          <w:trHeight w:val="283"/>
        </w:trPr>
        <w:tc>
          <w:tcPr>
            <w:tcW w:w="2122" w:type="dxa"/>
            <w:tcBorders>
              <w:right w:val="nil"/>
            </w:tcBorders>
            <w:shd w:val="clear" w:color="auto" w:fill="F2F2F2" w:themeFill="background1" w:themeFillShade="F2"/>
            <w:vAlign w:val="center"/>
          </w:tcPr>
          <w:p w14:paraId="6A0BCD0E" w14:textId="77777777" w:rsidR="00FE3522" w:rsidRPr="00DB383D" w:rsidRDefault="00FE3522" w:rsidP="0021489D">
            <w:pPr>
              <w:rPr>
                <w:rFonts w:ascii="Calibri" w:hAnsi="Calibri" w:cs="Calibri"/>
                <w:b/>
                <w:bCs/>
                <w:sz w:val="16"/>
                <w:szCs w:val="16"/>
              </w:rPr>
            </w:pPr>
            <w:r w:rsidRPr="00DB383D">
              <w:rPr>
                <w:rFonts w:ascii="Calibri" w:hAnsi="Calibri" w:cs="Calibri"/>
                <w:b/>
                <w:bCs/>
                <w:sz w:val="16"/>
                <w:szCs w:val="16"/>
              </w:rPr>
              <w:t>Position Title</w:t>
            </w:r>
          </w:p>
        </w:tc>
        <w:tc>
          <w:tcPr>
            <w:tcW w:w="7506" w:type="dxa"/>
            <w:tcBorders>
              <w:left w:val="nil"/>
            </w:tcBorders>
            <w:vAlign w:val="center"/>
          </w:tcPr>
          <w:p w14:paraId="61C68B2B" w14:textId="7DED0313" w:rsidR="00FE3522" w:rsidRPr="005F0FC9" w:rsidRDefault="00290D37" w:rsidP="0021489D">
            <w:pPr>
              <w:spacing w:before="60" w:after="60"/>
              <w:rPr>
                <w:rFonts w:ascii="Calibri" w:hAnsi="Calibri" w:cs="Calibri"/>
                <w:b/>
                <w:bCs/>
                <w:sz w:val="16"/>
                <w:szCs w:val="16"/>
              </w:rPr>
            </w:pPr>
            <w:r w:rsidRPr="005F0FC9">
              <w:rPr>
                <w:rFonts w:ascii="Calibri" w:hAnsi="Calibri" w:cs="Calibri"/>
                <w:sz w:val="16"/>
                <w:szCs w:val="16"/>
              </w:rPr>
              <w:t xml:space="preserve">HR Officer – </w:t>
            </w:r>
            <w:r w:rsidR="001C21CF" w:rsidRPr="005F0FC9">
              <w:rPr>
                <w:rFonts w:ascii="Calibri" w:hAnsi="Calibri" w:cs="Calibri"/>
                <w:sz w:val="16"/>
                <w:szCs w:val="16"/>
              </w:rPr>
              <w:t xml:space="preserve">Systems </w:t>
            </w:r>
          </w:p>
        </w:tc>
      </w:tr>
      <w:tr w:rsidR="00FE3522" w:rsidRPr="00DB383D" w14:paraId="40DD970F" w14:textId="77777777" w:rsidTr="005F0FC9">
        <w:trPr>
          <w:trHeight w:val="283"/>
        </w:trPr>
        <w:tc>
          <w:tcPr>
            <w:tcW w:w="2122" w:type="dxa"/>
            <w:tcBorders>
              <w:right w:val="nil"/>
            </w:tcBorders>
            <w:shd w:val="clear" w:color="auto" w:fill="F2F2F2" w:themeFill="background1" w:themeFillShade="F2"/>
            <w:vAlign w:val="center"/>
          </w:tcPr>
          <w:p w14:paraId="5FD2BF5C" w14:textId="77777777" w:rsidR="00FE3522" w:rsidRPr="00DB383D" w:rsidRDefault="00FE3522" w:rsidP="0021489D">
            <w:pPr>
              <w:rPr>
                <w:rFonts w:ascii="Calibri" w:hAnsi="Calibri" w:cs="Calibri"/>
                <w:b/>
                <w:bCs/>
                <w:sz w:val="16"/>
                <w:szCs w:val="16"/>
              </w:rPr>
            </w:pPr>
            <w:r w:rsidRPr="00DB383D">
              <w:rPr>
                <w:rFonts w:ascii="Calibri" w:hAnsi="Calibri" w:cs="Calibri"/>
                <w:b/>
                <w:bCs/>
                <w:sz w:val="16"/>
                <w:szCs w:val="16"/>
              </w:rPr>
              <w:t>Employment Status</w:t>
            </w:r>
          </w:p>
        </w:tc>
        <w:tc>
          <w:tcPr>
            <w:tcW w:w="7506" w:type="dxa"/>
            <w:tcBorders>
              <w:left w:val="nil"/>
            </w:tcBorders>
            <w:vAlign w:val="center"/>
          </w:tcPr>
          <w:p w14:paraId="330423C9" w14:textId="08937FD3" w:rsidR="00FE3522" w:rsidRPr="005F0FC9" w:rsidRDefault="00AF6546" w:rsidP="0021489D">
            <w:pPr>
              <w:spacing w:before="60" w:after="60"/>
              <w:rPr>
                <w:rFonts w:ascii="Calibri" w:hAnsi="Calibri" w:cs="Calibri"/>
                <w:sz w:val="16"/>
                <w:szCs w:val="16"/>
              </w:rPr>
            </w:pPr>
            <w:r w:rsidRPr="005F0FC9">
              <w:rPr>
                <w:rFonts w:ascii="Calibri" w:hAnsi="Calibri" w:cs="Calibri"/>
                <w:sz w:val="16"/>
                <w:szCs w:val="16"/>
              </w:rPr>
              <w:t>Full-time or part-time, permanent</w:t>
            </w:r>
          </w:p>
        </w:tc>
      </w:tr>
      <w:tr w:rsidR="00FE3522" w:rsidRPr="00DB383D" w14:paraId="4A8DD7C8" w14:textId="77777777" w:rsidTr="005F0FC9">
        <w:trPr>
          <w:trHeight w:val="283"/>
        </w:trPr>
        <w:tc>
          <w:tcPr>
            <w:tcW w:w="2122" w:type="dxa"/>
            <w:tcBorders>
              <w:right w:val="nil"/>
            </w:tcBorders>
            <w:shd w:val="clear" w:color="auto" w:fill="F2F2F2" w:themeFill="background1" w:themeFillShade="F2"/>
            <w:vAlign w:val="center"/>
          </w:tcPr>
          <w:p w14:paraId="0FF8E767" w14:textId="77777777" w:rsidR="00FE3522" w:rsidRPr="00DB383D" w:rsidRDefault="00FE3522" w:rsidP="0021489D">
            <w:pPr>
              <w:rPr>
                <w:rFonts w:ascii="Calibri" w:hAnsi="Calibri" w:cs="Calibri"/>
                <w:b/>
                <w:bCs/>
                <w:sz w:val="16"/>
                <w:szCs w:val="16"/>
              </w:rPr>
            </w:pPr>
            <w:r w:rsidRPr="00DB383D">
              <w:rPr>
                <w:rFonts w:ascii="Calibri" w:hAnsi="Calibri" w:cs="Calibri"/>
                <w:b/>
                <w:bCs/>
                <w:sz w:val="16"/>
                <w:szCs w:val="16"/>
              </w:rPr>
              <w:t>Hours of work</w:t>
            </w:r>
            <w:r w:rsidR="00CE5A30" w:rsidRPr="00DB383D">
              <w:rPr>
                <w:rFonts w:ascii="Calibri" w:hAnsi="Calibri" w:cs="Calibri"/>
                <w:b/>
                <w:bCs/>
                <w:sz w:val="16"/>
                <w:szCs w:val="16"/>
              </w:rPr>
              <w:t xml:space="preserve"> per week</w:t>
            </w:r>
          </w:p>
        </w:tc>
        <w:tc>
          <w:tcPr>
            <w:tcW w:w="7506" w:type="dxa"/>
            <w:tcBorders>
              <w:left w:val="nil"/>
            </w:tcBorders>
            <w:vAlign w:val="center"/>
          </w:tcPr>
          <w:p w14:paraId="5AD222CC" w14:textId="49747D45" w:rsidR="00FE3522" w:rsidRPr="005F0FC9" w:rsidRDefault="003E3743" w:rsidP="0021489D">
            <w:pPr>
              <w:spacing w:before="60" w:after="60"/>
              <w:rPr>
                <w:rFonts w:ascii="Calibri" w:hAnsi="Calibri" w:cs="Calibri"/>
                <w:sz w:val="16"/>
                <w:szCs w:val="16"/>
              </w:rPr>
            </w:pPr>
            <w:r w:rsidRPr="005F0FC9">
              <w:rPr>
                <w:rFonts w:ascii="Calibri" w:hAnsi="Calibri" w:cs="Calibri"/>
                <w:sz w:val="16"/>
                <w:szCs w:val="16"/>
              </w:rPr>
              <w:t>76 hours per fortnight, Day Worker (Monday to Friday)</w:t>
            </w:r>
          </w:p>
        </w:tc>
      </w:tr>
      <w:tr w:rsidR="00FE3522" w:rsidRPr="00DB383D" w14:paraId="29D3819B" w14:textId="77777777" w:rsidTr="005F0FC9">
        <w:trPr>
          <w:trHeight w:val="283"/>
        </w:trPr>
        <w:tc>
          <w:tcPr>
            <w:tcW w:w="2122" w:type="dxa"/>
            <w:tcBorders>
              <w:right w:val="nil"/>
            </w:tcBorders>
            <w:shd w:val="clear" w:color="auto" w:fill="F2F2F2" w:themeFill="background1" w:themeFillShade="F2"/>
            <w:vAlign w:val="center"/>
          </w:tcPr>
          <w:p w14:paraId="3E9BEE2C" w14:textId="77777777" w:rsidR="00FE3522" w:rsidRPr="00DB383D" w:rsidRDefault="00FE3522" w:rsidP="0021489D">
            <w:pPr>
              <w:rPr>
                <w:rFonts w:ascii="Calibri" w:hAnsi="Calibri" w:cs="Calibri"/>
                <w:b/>
                <w:bCs/>
                <w:sz w:val="16"/>
                <w:szCs w:val="16"/>
              </w:rPr>
            </w:pPr>
            <w:r w:rsidRPr="00DB383D">
              <w:rPr>
                <w:rFonts w:ascii="Calibri" w:hAnsi="Calibri" w:cs="Calibri"/>
                <w:b/>
                <w:bCs/>
                <w:sz w:val="16"/>
                <w:szCs w:val="16"/>
              </w:rPr>
              <w:t>Division</w:t>
            </w:r>
          </w:p>
        </w:tc>
        <w:tc>
          <w:tcPr>
            <w:tcW w:w="7506" w:type="dxa"/>
            <w:tcBorders>
              <w:left w:val="nil"/>
            </w:tcBorders>
            <w:vAlign w:val="center"/>
          </w:tcPr>
          <w:p w14:paraId="7F0CD1A4" w14:textId="6C1CBEEF" w:rsidR="00FE3522" w:rsidRPr="005F0FC9" w:rsidRDefault="003E3743" w:rsidP="0021489D">
            <w:pPr>
              <w:spacing w:before="60" w:after="60"/>
              <w:rPr>
                <w:rFonts w:ascii="Calibri" w:hAnsi="Calibri" w:cs="Calibri"/>
                <w:sz w:val="16"/>
                <w:szCs w:val="16"/>
              </w:rPr>
            </w:pPr>
            <w:r w:rsidRPr="005F0FC9">
              <w:rPr>
                <w:rFonts w:ascii="Calibri" w:hAnsi="Calibri" w:cs="Calibri"/>
                <w:sz w:val="16"/>
                <w:szCs w:val="16"/>
              </w:rPr>
              <w:t>People &amp; Culture</w:t>
            </w:r>
            <w:r w:rsidR="00FB5FFF" w:rsidRPr="005F0FC9">
              <w:rPr>
                <w:rFonts w:ascii="Calibri" w:hAnsi="Calibri" w:cs="Calibri"/>
                <w:sz w:val="16"/>
                <w:szCs w:val="16"/>
              </w:rPr>
              <w:t xml:space="preserve"> (P&amp;C</w:t>
            </w:r>
            <w:r w:rsidR="00AC147E" w:rsidRPr="005F0FC9">
              <w:rPr>
                <w:rFonts w:ascii="Calibri" w:hAnsi="Calibri" w:cs="Calibri"/>
                <w:sz w:val="16"/>
                <w:szCs w:val="16"/>
              </w:rPr>
              <w:t>)</w:t>
            </w:r>
          </w:p>
        </w:tc>
      </w:tr>
      <w:tr w:rsidR="00FE3522" w:rsidRPr="00DB383D" w14:paraId="69974584" w14:textId="77777777" w:rsidTr="005F0FC9">
        <w:trPr>
          <w:trHeight w:val="283"/>
        </w:trPr>
        <w:tc>
          <w:tcPr>
            <w:tcW w:w="2122" w:type="dxa"/>
            <w:tcBorders>
              <w:right w:val="nil"/>
            </w:tcBorders>
            <w:shd w:val="clear" w:color="auto" w:fill="F2F2F2" w:themeFill="background1" w:themeFillShade="F2"/>
            <w:vAlign w:val="center"/>
          </w:tcPr>
          <w:p w14:paraId="321FE90E" w14:textId="77777777" w:rsidR="00FE3522" w:rsidRPr="00DB383D" w:rsidRDefault="00C33DB8" w:rsidP="0021489D">
            <w:pPr>
              <w:rPr>
                <w:rFonts w:ascii="Calibri" w:hAnsi="Calibri" w:cs="Calibri"/>
                <w:b/>
                <w:bCs/>
                <w:sz w:val="16"/>
                <w:szCs w:val="16"/>
              </w:rPr>
            </w:pPr>
            <w:r w:rsidRPr="00DB383D">
              <w:rPr>
                <w:rFonts w:ascii="Calibri" w:hAnsi="Calibri" w:cs="Calibri"/>
                <w:b/>
                <w:bCs/>
                <w:sz w:val="16"/>
                <w:szCs w:val="16"/>
              </w:rPr>
              <w:t>Position Reports to</w:t>
            </w:r>
          </w:p>
        </w:tc>
        <w:tc>
          <w:tcPr>
            <w:tcW w:w="7506" w:type="dxa"/>
            <w:tcBorders>
              <w:left w:val="nil"/>
            </w:tcBorders>
            <w:vAlign w:val="center"/>
          </w:tcPr>
          <w:p w14:paraId="0D3C9E72" w14:textId="461EF598" w:rsidR="00FE3522" w:rsidRPr="005F0FC9" w:rsidRDefault="003E3743" w:rsidP="0021489D">
            <w:pPr>
              <w:spacing w:before="60" w:after="60"/>
              <w:rPr>
                <w:rFonts w:ascii="Calibri" w:hAnsi="Calibri" w:cs="Calibri"/>
                <w:sz w:val="16"/>
                <w:szCs w:val="16"/>
              </w:rPr>
            </w:pPr>
            <w:r w:rsidRPr="005F0FC9">
              <w:rPr>
                <w:rFonts w:ascii="Calibri" w:hAnsi="Calibri" w:cs="Calibri"/>
                <w:sz w:val="16"/>
                <w:szCs w:val="16"/>
              </w:rPr>
              <w:t>Manager – P&amp;C Operations</w:t>
            </w:r>
          </w:p>
        </w:tc>
      </w:tr>
      <w:tr w:rsidR="00FE3522" w:rsidRPr="00DB383D" w14:paraId="3CB5E35D" w14:textId="77777777" w:rsidTr="005F0FC9">
        <w:trPr>
          <w:trHeight w:val="283"/>
        </w:trPr>
        <w:tc>
          <w:tcPr>
            <w:tcW w:w="2122" w:type="dxa"/>
            <w:tcBorders>
              <w:right w:val="nil"/>
            </w:tcBorders>
            <w:shd w:val="clear" w:color="auto" w:fill="F2F2F2" w:themeFill="background1" w:themeFillShade="F2"/>
            <w:vAlign w:val="center"/>
          </w:tcPr>
          <w:p w14:paraId="6B52CB71" w14:textId="77777777" w:rsidR="00FE3522" w:rsidRPr="00DB383D" w:rsidRDefault="00FE3522" w:rsidP="0021489D">
            <w:pPr>
              <w:rPr>
                <w:rFonts w:ascii="Calibri" w:hAnsi="Calibri" w:cs="Calibri"/>
                <w:b/>
                <w:bCs/>
                <w:sz w:val="16"/>
                <w:szCs w:val="16"/>
              </w:rPr>
            </w:pPr>
            <w:r w:rsidRPr="00DB383D">
              <w:rPr>
                <w:rFonts w:ascii="Calibri" w:hAnsi="Calibri" w:cs="Calibri"/>
                <w:b/>
                <w:bCs/>
                <w:sz w:val="16"/>
                <w:szCs w:val="16"/>
              </w:rPr>
              <w:t>Location</w:t>
            </w:r>
          </w:p>
        </w:tc>
        <w:tc>
          <w:tcPr>
            <w:tcW w:w="7506" w:type="dxa"/>
            <w:tcBorders>
              <w:left w:val="nil"/>
            </w:tcBorders>
            <w:vAlign w:val="center"/>
          </w:tcPr>
          <w:p w14:paraId="62539CDE" w14:textId="5809D2B1" w:rsidR="00FE3522" w:rsidRPr="005F0FC9" w:rsidRDefault="00742D99" w:rsidP="0021489D">
            <w:pPr>
              <w:spacing w:before="60" w:after="60"/>
              <w:rPr>
                <w:rFonts w:ascii="Calibri" w:hAnsi="Calibri" w:cs="Calibri"/>
                <w:sz w:val="16"/>
                <w:szCs w:val="16"/>
              </w:rPr>
            </w:pPr>
            <w:r w:rsidRPr="005F0FC9">
              <w:rPr>
                <w:rFonts w:ascii="Calibri" w:hAnsi="Calibri" w:cs="Calibri"/>
                <w:sz w:val="16"/>
                <w:szCs w:val="16"/>
              </w:rPr>
              <w:t>Port Arthur (Head Office) and Hobart, Tasmania</w:t>
            </w:r>
            <w:r w:rsidRPr="005F0FC9">
              <w:rPr>
                <w:rFonts w:ascii="Calibri" w:hAnsi="Calibri" w:cs="Calibri"/>
                <w:sz w:val="16"/>
                <w:szCs w:val="16"/>
              </w:rPr>
              <w:br/>
            </w:r>
            <w:r w:rsidRPr="005F0FC9">
              <w:rPr>
                <w:rFonts w:ascii="Calibri" w:hAnsi="Calibri" w:cs="Calibri"/>
                <w:sz w:val="14"/>
                <w:szCs w:val="14"/>
              </w:rPr>
              <w:t>Flexible work arrangements will be considered</w:t>
            </w:r>
            <w:r w:rsidR="00CE5A30" w:rsidRPr="005F0FC9">
              <w:rPr>
                <w:rFonts w:ascii="Calibri" w:hAnsi="Calibri" w:cs="Calibri"/>
                <w:sz w:val="14"/>
                <w:szCs w:val="14"/>
              </w:rPr>
              <w:t xml:space="preserve">, if appropriate and </w:t>
            </w:r>
            <w:r w:rsidR="0011544B" w:rsidRPr="005F0FC9">
              <w:rPr>
                <w:rFonts w:ascii="Calibri" w:hAnsi="Calibri" w:cs="Calibri"/>
                <w:sz w:val="14"/>
                <w:szCs w:val="14"/>
              </w:rPr>
              <w:t>practical</w:t>
            </w:r>
            <w:r w:rsidRPr="005F0FC9">
              <w:rPr>
                <w:rFonts w:ascii="Calibri" w:hAnsi="Calibri" w:cs="Calibri"/>
                <w:sz w:val="14"/>
                <w:szCs w:val="14"/>
              </w:rPr>
              <w:t>.</w:t>
            </w:r>
          </w:p>
        </w:tc>
      </w:tr>
    </w:tbl>
    <w:p w14:paraId="28E04426" w14:textId="77777777" w:rsidR="00C7288F" w:rsidRPr="00DB383D" w:rsidRDefault="00C7288F" w:rsidP="0021489D">
      <w:pPr>
        <w:rPr>
          <w:rFonts w:ascii="Calibri" w:hAnsi="Calibri" w:cs="Calibri"/>
          <w:i/>
          <w:sz w:val="18"/>
          <w:szCs w:val="18"/>
          <w:lang w:val="en-GB"/>
        </w:rPr>
      </w:pPr>
    </w:p>
    <w:p w14:paraId="3EA325B8" w14:textId="0D57D629" w:rsidR="00742D99" w:rsidRPr="005F0FC9" w:rsidRDefault="005F0FC9" w:rsidP="0021489D">
      <w:pPr>
        <w:rPr>
          <w:rFonts w:ascii="Calibri" w:hAnsi="Calibri" w:cs="Calibri"/>
          <w:i/>
          <w:sz w:val="16"/>
          <w:szCs w:val="16"/>
          <w:lang w:val="en-GB"/>
        </w:rPr>
      </w:pPr>
      <w:r w:rsidRPr="005F0FC9">
        <w:rPr>
          <w:rFonts w:ascii="Calibri" w:hAnsi="Calibri" w:cs="Calibri"/>
          <w:i/>
          <w:sz w:val="16"/>
          <w:szCs w:val="16"/>
          <w:lang w:val="en-GB"/>
        </w:rPr>
        <w:t>W</w:t>
      </w:r>
      <w:r w:rsidR="00FE3522" w:rsidRPr="005F0FC9">
        <w:rPr>
          <w:rFonts w:ascii="Calibri" w:hAnsi="Calibri" w:cs="Calibri"/>
          <w:i/>
          <w:sz w:val="16"/>
          <w:szCs w:val="16"/>
          <w:lang w:val="en-GB"/>
        </w:rPr>
        <w:t>hen applying for positions with the Port Arthur Historic Site Management Authority (PAHSMA)</w:t>
      </w:r>
      <w:r w:rsidRPr="005F0FC9">
        <w:rPr>
          <w:rFonts w:ascii="Calibri" w:hAnsi="Calibri" w:cs="Calibri"/>
          <w:i/>
          <w:sz w:val="16"/>
          <w:szCs w:val="16"/>
          <w:lang w:val="en-GB"/>
        </w:rPr>
        <w:t xml:space="preserve">, we recommend reading </w:t>
      </w:r>
      <w:r w:rsidR="00FE3522" w:rsidRPr="005F0FC9">
        <w:rPr>
          <w:rFonts w:ascii="Calibri" w:hAnsi="Calibri" w:cs="Calibri"/>
          <w:i/>
          <w:sz w:val="16"/>
          <w:szCs w:val="16"/>
          <w:lang w:val="en-GB"/>
        </w:rPr>
        <w:t>that the Position Description is read in conjunction with the Information for Applicants document.</w:t>
      </w:r>
    </w:p>
    <w:p w14:paraId="3FE231AE" w14:textId="5D13F0B9" w:rsidR="002B1C6F" w:rsidRPr="005F0FC9" w:rsidRDefault="006341DF" w:rsidP="0021489D">
      <w:pPr>
        <w:pStyle w:val="PDHeader1"/>
        <w:shd w:val="clear" w:color="auto" w:fill="CCCC00"/>
        <w:rPr>
          <w:rFonts w:ascii="Calibri" w:hAnsi="Calibri" w:cs="Calibri"/>
          <w:color w:val="auto"/>
          <w:sz w:val="22"/>
          <w:szCs w:val="22"/>
        </w:rPr>
      </w:pPr>
      <w:r w:rsidRPr="005F0FC9">
        <w:rPr>
          <w:rFonts w:ascii="Calibri" w:hAnsi="Calibri" w:cs="Calibri"/>
          <w:color w:val="auto"/>
          <w:sz w:val="22"/>
          <w:szCs w:val="22"/>
        </w:rPr>
        <w:t>Position overview</w:t>
      </w:r>
    </w:p>
    <w:p w14:paraId="17DC9043" w14:textId="6B0FE09D" w:rsidR="00810E10" w:rsidRPr="00DB383D" w:rsidRDefault="00810E10" w:rsidP="00810E10">
      <w:pPr>
        <w:spacing w:before="120" w:after="60"/>
        <w:rPr>
          <w:rFonts w:ascii="Calibri" w:hAnsi="Calibri" w:cs="Calibri"/>
          <w:sz w:val="18"/>
          <w:szCs w:val="18"/>
        </w:rPr>
      </w:pPr>
      <w:r w:rsidRPr="00DB383D">
        <w:rPr>
          <w:rFonts w:ascii="Calibri" w:hAnsi="Calibri" w:cs="Calibri"/>
          <w:sz w:val="18"/>
          <w:szCs w:val="18"/>
        </w:rPr>
        <w:t xml:space="preserve">Taking a collaborative and </w:t>
      </w:r>
      <w:r w:rsidR="005F0FC9" w:rsidRPr="00DB383D">
        <w:rPr>
          <w:rFonts w:ascii="Calibri" w:hAnsi="Calibri" w:cs="Calibri"/>
          <w:sz w:val="18"/>
          <w:szCs w:val="18"/>
        </w:rPr>
        <w:t>can-do</w:t>
      </w:r>
      <w:r w:rsidRPr="00DB383D">
        <w:rPr>
          <w:rFonts w:ascii="Calibri" w:hAnsi="Calibri" w:cs="Calibri"/>
          <w:sz w:val="18"/>
          <w:szCs w:val="18"/>
        </w:rPr>
        <w:t xml:space="preserve"> approach</w:t>
      </w:r>
      <w:r w:rsidR="005F0FC9">
        <w:rPr>
          <w:rFonts w:ascii="Calibri" w:hAnsi="Calibri" w:cs="Calibri"/>
          <w:sz w:val="18"/>
          <w:szCs w:val="18"/>
        </w:rPr>
        <w:t>,</w:t>
      </w:r>
      <w:r w:rsidRPr="00DB383D">
        <w:rPr>
          <w:rFonts w:ascii="Calibri" w:hAnsi="Calibri" w:cs="Calibri"/>
          <w:sz w:val="18"/>
          <w:szCs w:val="18"/>
        </w:rPr>
        <w:t xml:space="preserve"> support the P&amp;C team with:</w:t>
      </w:r>
    </w:p>
    <w:p w14:paraId="039708E0" w14:textId="47C688BD" w:rsidR="00810E10" w:rsidRPr="00DB383D" w:rsidRDefault="00810E10" w:rsidP="00810E10">
      <w:pPr>
        <w:pStyle w:val="ListParagraph"/>
        <w:numPr>
          <w:ilvl w:val="0"/>
          <w:numId w:val="25"/>
        </w:numPr>
        <w:spacing w:before="60" w:after="60"/>
        <w:ind w:left="357" w:hanging="357"/>
        <w:contextualSpacing w:val="0"/>
        <w:rPr>
          <w:rFonts w:ascii="Calibri" w:hAnsi="Calibri" w:cs="Calibri"/>
          <w:sz w:val="18"/>
          <w:szCs w:val="18"/>
        </w:rPr>
      </w:pPr>
      <w:r w:rsidRPr="00DB383D">
        <w:rPr>
          <w:rFonts w:ascii="Calibri" w:hAnsi="Calibri" w:cs="Calibri"/>
          <w:sz w:val="18"/>
          <w:szCs w:val="18"/>
        </w:rPr>
        <w:t>data and system maintenance and administration related to the end-to-end employee lifecycle and all HR information systems</w:t>
      </w:r>
    </w:p>
    <w:p w14:paraId="543C2522" w14:textId="579ACF07" w:rsidR="00810E10" w:rsidRPr="00DB383D" w:rsidRDefault="00810E10" w:rsidP="00810E10">
      <w:pPr>
        <w:pStyle w:val="ListParagraph"/>
        <w:numPr>
          <w:ilvl w:val="0"/>
          <w:numId w:val="25"/>
        </w:numPr>
        <w:spacing w:before="60" w:after="60"/>
        <w:ind w:left="357" w:hanging="357"/>
        <w:contextualSpacing w:val="0"/>
        <w:rPr>
          <w:rFonts w:ascii="Calibri" w:hAnsi="Calibri" w:cs="Calibri"/>
          <w:sz w:val="18"/>
          <w:szCs w:val="18"/>
        </w:rPr>
      </w:pPr>
      <w:r w:rsidRPr="00DB383D">
        <w:rPr>
          <w:rFonts w:ascii="Calibri" w:hAnsi="Calibri" w:cs="Calibri"/>
          <w:sz w:val="18"/>
          <w:szCs w:val="18"/>
        </w:rPr>
        <w:t xml:space="preserve">rostering, payroll and HR process </w:t>
      </w:r>
      <w:r w:rsidR="005F0FC9">
        <w:rPr>
          <w:rFonts w:ascii="Calibri" w:hAnsi="Calibri" w:cs="Calibri"/>
          <w:sz w:val="18"/>
          <w:szCs w:val="18"/>
        </w:rPr>
        <w:t xml:space="preserve">coordination, </w:t>
      </w:r>
      <w:r w:rsidRPr="00DB383D">
        <w:rPr>
          <w:rFonts w:ascii="Calibri" w:hAnsi="Calibri" w:cs="Calibri"/>
          <w:sz w:val="18"/>
          <w:szCs w:val="18"/>
        </w:rPr>
        <w:t>administration and support, and</w:t>
      </w:r>
    </w:p>
    <w:p w14:paraId="22696631" w14:textId="3E0641F8" w:rsidR="00810E10" w:rsidRPr="00DB383D" w:rsidRDefault="00810E10" w:rsidP="00810E10">
      <w:pPr>
        <w:pStyle w:val="ListParagraph"/>
        <w:numPr>
          <w:ilvl w:val="0"/>
          <w:numId w:val="25"/>
        </w:numPr>
        <w:spacing w:before="60" w:after="60"/>
        <w:ind w:left="357" w:hanging="357"/>
        <w:contextualSpacing w:val="0"/>
        <w:rPr>
          <w:rFonts w:ascii="Calibri" w:hAnsi="Calibri" w:cs="Calibri"/>
          <w:sz w:val="18"/>
          <w:szCs w:val="18"/>
        </w:rPr>
      </w:pPr>
      <w:r w:rsidRPr="00DB383D">
        <w:rPr>
          <w:rFonts w:ascii="Calibri" w:hAnsi="Calibri" w:cs="Calibri"/>
          <w:sz w:val="18"/>
          <w:szCs w:val="18"/>
        </w:rPr>
        <w:t>general administration and coordination.</w:t>
      </w:r>
    </w:p>
    <w:p w14:paraId="62C21462" w14:textId="506D54B7" w:rsidR="00810E10" w:rsidRPr="00DB383D" w:rsidRDefault="00810E10" w:rsidP="003F69DA">
      <w:pPr>
        <w:spacing w:before="120" w:after="60"/>
        <w:rPr>
          <w:rFonts w:ascii="Calibri" w:hAnsi="Calibri" w:cs="Calibri"/>
          <w:sz w:val="18"/>
          <w:szCs w:val="18"/>
        </w:rPr>
      </w:pPr>
      <w:r w:rsidRPr="00DB383D">
        <w:rPr>
          <w:rFonts w:ascii="Calibri" w:hAnsi="Calibri" w:cs="Calibri"/>
          <w:sz w:val="18"/>
          <w:szCs w:val="18"/>
        </w:rPr>
        <w:t xml:space="preserve">The position requires </w:t>
      </w:r>
      <w:r w:rsidR="00FC0A87" w:rsidRPr="00DB383D">
        <w:rPr>
          <w:rFonts w:ascii="Calibri" w:hAnsi="Calibri" w:cs="Calibri"/>
          <w:sz w:val="18"/>
          <w:szCs w:val="18"/>
        </w:rPr>
        <w:t xml:space="preserve">general </w:t>
      </w:r>
      <w:r w:rsidR="00600AA5" w:rsidRPr="00DB383D">
        <w:rPr>
          <w:rFonts w:ascii="Calibri" w:hAnsi="Calibri" w:cs="Calibri"/>
          <w:sz w:val="18"/>
          <w:szCs w:val="18"/>
        </w:rPr>
        <w:t xml:space="preserve">skills </w:t>
      </w:r>
      <w:r w:rsidRPr="00DB383D">
        <w:rPr>
          <w:rFonts w:ascii="Calibri" w:hAnsi="Calibri" w:cs="Calibri"/>
          <w:sz w:val="18"/>
          <w:szCs w:val="18"/>
        </w:rPr>
        <w:t>suited to</w:t>
      </w:r>
      <w:r w:rsidR="00D70EED" w:rsidRPr="00DB383D">
        <w:rPr>
          <w:rFonts w:ascii="Calibri" w:hAnsi="Calibri" w:cs="Calibri"/>
          <w:sz w:val="18"/>
          <w:szCs w:val="18"/>
        </w:rPr>
        <w:t xml:space="preserve"> using Human Resources Information Systems </w:t>
      </w:r>
      <w:r w:rsidR="00900D45" w:rsidRPr="00DB383D">
        <w:rPr>
          <w:rFonts w:ascii="Calibri" w:hAnsi="Calibri" w:cs="Calibri"/>
          <w:sz w:val="18"/>
          <w:szCs w:val="18"/>
        </w:rPr>
        <w:t xml:space="preserve">and technology in relation to </w:t>
      </w:r>
      <w:r w:rsidRPr="00DB383D">
        <w:rPr>
          <w:rFonts w:ascii="Calibri" w:hAnsi="Calibri" w:cs="Calibri"/>
          <w:sz w:val="18"/>
          <w:szCs w:val="18"/>
        </w:rPr>
        <w:t xml:space="preserve">rostering and payroll work, </w:t>
      </w:r>
      <w:r w:rsidR="00900D45" w:rsidRPr="00DB383D">
        <w:rPr>
          <w:rFonts w:ascii="Calibri" w:hAnsi="Calibri" w:cs="Calibri"/>
          <w:sz w:val="18"/>
          <w:szCs w:val="18"/>
        </w:rPr>
        <w:t>and with</w:t>
      </w:r>
      <w:r w:rsidRPr="00DB383D">
        <w:rPr>
          <w:rFonts w:ascii="Calibri" w:hAnsi="Calibri" w:cs="Calibri"/>
          <w:sz w:val="18"/>
          <w:szCs w:val="18"/>
        </w:rPr>
        <w:t xml:space="preserve"> process management and administration</w:t>
      </w:r>
      <w:r w:rsidR="00900D45" w:rsidRPr="00DB383D">
        <w:rPr>
          <w:rFonts w:ascii="Calibri" w:hAnsi="Calibri" w:cs="Calibri"/>
          <w:sz w:val="18"/>
          <w:szCs w:val="18"/>
        </w:rPr>
        <w:t>.</w:t>
      </w:r>
      <w:r w:rsidRPr="00DB383D">
        <w:rPr>
          <w:rFonts w:ascii="Calibri" w:hAnsi="Calibri" w:cs="Calibri"/>
          <w:sz w:val="18"/>
          <w:szCs w:val="18"/>
        </w:rPr>
        <w:t xml:space="preserve">  Other HR or general support or administration skills (or the ability to learn these) will be valued, including recruitment, learning and development, event coordination, </w:t>
      </w:r>
      <w:r w:rsidR="00171D92" w:rsidRPr="00DB383D">
        <w:rPr>
          <w:rFonts w:ascii="Calibri" w:hAnsi="Calibri" w:cs="Calibri"/>
          <w:sz w:val="18"/>
          <w:szCs w:val="18"/>
        </w:rPr>
        <w:t xml:space="preserve">or </w:t>
      </w:r>
      <w:r w:rsidRPr="00DB383D">
        <w:rPr>
          <w:rFonts w:ascii="Calibri" w:hAnsi="Calibri" w:cs="Calibri"/>
          <w:sz w:val="18"/>
          <w:szCs w:val="18"/>
        </w:rPr>
        <w:t>general administration</w:t>
      </w:r>
      <w:r w:rsidR="00600AA5" w:rsidRPr="00DB383D">
        <w:rPr>
          <w:rFonts w:ascii="Calibri" w:hAnsi="Calibri" w:cs="Calibri"/>
          <w:sz w:val="18"/>
          <w:szCs w:val="18"/>
        </w:rPr>
        <w:t xml:space="preserve"> and support</w:t>
      </w:r>
      <w:r w:rsidR="00DA6F22" w:rsidRPr="00DB383D">
        <w:rPr>
          <w:rFonts w:ascii="Calibri" w:hAnsi="Calibri" w:cs="Calibri"/>
          <w:sz w:val="18"/>
          <w:szCs w:val="18"/>
        </w:rPr>
        <w:t>.</w:t>
      </w:r>
    </w:p>
    <w:p w14:paraId="7298D3B3" w14:textId="077D167B" w:rsidR="002B1C6F" w:rsidRPr="005F0FC9" w:rsidRDefault="00F508AF" w:rsidP="0021489D">
      <w:pPr>
        <w:shd w:val="clear" w:color="auto" w:fill="CCCC00"/>
        <w:spacing w:before="240" w:after="120"/>
        <w:rPr>
          <w:rFonts w:ascii="Calibri" w:hAnsi="Calibri" w:cs="Calibri"/>
          <w:b/>
          <w:bCs/>
        </w:rPr>
      </w:pPr>
      <w:r w:rsidRPr="005F0FC9">
        <w:rPr>
          <w:rFonts w:ascii="Calibri" w:hAnsi="Calibri" w:cs="Calibri"/>
          <w:b/>
          <w:bCs/>
        </w:rPr>
        <w:t>Key deliverables</w:t>
      </w:r>
      <w:r w:rsidR="00DA586E" w:rsidRPr="005F0FC9">
        <w:rPr>
          <w:rFonts w:ascii="Calibri" w:hAnsi="Calibri" w:cs="Calibri"/>
          <w:b/>
          <w:bCs/>
        </w:rPr>
        <w:t xml:space="preserve"> (</w:t>
      </w:r>
      <w:r w:rsidR="002B1C6F" w:rsidRPr="005F0FC9">
        <w:rPr>
          <w:rFonts w:ascii="Calibri" w:hAnsi="Calibri" w:cs="Calibri"/>
          <w:b/>
          <w:bCs/>
        </w:rPr>
        <w:t>Statement</w:t>
      </w:r>
      <w:r w:rsidR="005E3588" w:rsidRPr="005F0FC9">
        <w:rPr>
          <w:rFonts w:ascii="Calibri" w:hAnsi="Calibri" w:cs="Calibri"/>
          <w:b/>
          <w:bCs/>
        </w:rPr>
        <w:t xml:space="preserve"> of Duties</w:t>
      </w:r>
      <w:r w:rsidR="00DA586E" w:rsidRPr="005F0FC9">
        <w:rPr>
          <w:rFonts w:ascii="Calibri" w:hAnsi="Calibri" w:cs="Calibri"/>
          <w:b/>
          <w:bCs/>
        </w:rPr>
        <w:t>)</w:t>
      </w:r>
    </w:p>
    <w:p w14:paraId="0683C85B" w14:textId="20D0E173" w:rsidR="00BD5E73" w:rsidRPr="00DB383D" w:rsidRDefault="00BD5E73" w:rsidP="00DB383D">
      <w:pPr>
        <w:spacing w:before="120" w:after="60"/>
        <w:rPr>
          <w:rFonts w:ascii="Calibri" w:eastAsia="Times New Roman" w:hAnsi="Calibri" w:cs="Calibri"/>
          <w:sz w:val="18"/>
          <w:szCs w:val="18"/>
          <w:lang w:eastAsia="en-AU"/>
        </w:rPr>
      </w:pPr>
      <w:r w:rsidRPr="00DB383D">
        <w:rPr>
          <w:rFonts w:ascii="Calibri" w:eastAsia="Times New Roman" w:hAnsi="Calibri" w:cs="Calibri"/>
          <w:sz w:val="18"/>
          <w:szCs w:val="18"/>
          <w:lang w:eastAsia="en-AU"/>
        </w:rPr>
        <w:t xml:space="preserve">Work is performed under general direction to </w:t>
      </w:r>
      <w:r w:rsidR="00DB54B0" w:rsidRPr="00DB383D">
        <w:rPr>
          <w:rFonts w:ascii="Calibri" w:eastAsia="Times New Roman" w:hAnsi="Calibri" w:cs="Calibri"/>
          <w:sz w:val="18"/>
          <w:szCs w:val="18"/>
          <w:lang w:eastAsia="en-AU"/>
        </w:rPr>
        <w:t xml:space="preserve">deliver required outputs and </w:t>
      </w:r>
      <w:r w:rsidRPr="00DB383D">
        <w:rPr>
          <w:rFonts w:ascii="Calibri" w:eastAsia="Times New Roman" w:hAnsi="Calibri" w:cs="Calibri"/>
          <w:sz w:val="18"/>
          <w:szCs w:val="18"/>
          <w:lang w:eastAsia="en-AU"/>
        </w:rPr>
        <w:t>outcomes</w:t>
      </w:r>
      <w:r w:rsidR="0058739E" w:rsidRPr="00DB383D">
        <w:rPr>
          <w:rFonts w:ascii="Calibri" w:eastAsia="Times New Roman" w:hAnsi="Calibri" w:cs="Calibri"/>
          <w:sz w:val="18"/>
          <w:szCs w:val="18"/>
          <w:lang w:eastAsia="en-AU"/>
        </w:rPr>
        <w:t xml:space="preserve"> w</w:t>
      </w:r>
      <w:r w:rsidR="00845BFF" w:rsidRPr="00DB383D">
        <w:rPr>
          <w:rFonts w:ascii="Calibri" w:eastAsia="Times New Roman" w:hAnsi="Calibri" w:cs="Calibri"/>
          <w:sz w:val="18"/>
          <w:szCs w:val="18"/>
          <w:lang w:eastAsia="en-AU"/>
        </w:rPr>
        <w:t>ithin the scope of the role</w:t>
      </w:r>
      <w:r w:rsidR="0058739E" w:rsidRPr="00DB383D">
        <w:rPr>
          <w:rFonts w:ascii="Calibri" w:eastAsia="Times New Roman" w:hAnsi="Calibri" w:cs="Calibri"/>
          <w:sz w:val="18"/>
          <w:szCs w:val="18"/>
          <w:lang w:eastAsia="en-AU"/>
        </w:rPr>
        <w:t xml:space="preserve">.  </w:t>
      </w:r>
      <w:r w:rsidR="00DE6164" w:rsidRPr="00DB383D">
        <w:rPr>
          <w:rFonts w:ascii="Calibri" w:hAnsi="Calibri" w:cs="Calibri"/>
          <w:sz w:val="18"/>
          <w:szCs w:val="18"/>
        </w:rPr>
        <w:t>Duties should be reviewed and updated periodically to reflect changes in the role and to align with priorities</w:t>
      </w:r>
      <w:r w:rsidR="00DE6164" w:rsidRPr="00DB383D">
        <w:rPr>
          <w:rFonts w:ascii="Calibri" w:eastAsia="Times New Roman" w:hAnsi="Calibri" w:cs="Calibri"/>
          <w:sz w:val="18"/>
          <w:szCs w:val="18"/>
          <w:lang w:eastAsia="en-AU"/>
        </w:rPr>
        <w:t>.</w:t>
      </w:r>
    </w:p>
    <w:p w14:paraId="53E6843B" w14:textId="2CBE06EF" w:rsidR="00DA6F22" w:rsidRPr="00DB383D" w:rsidRDefault="00A24834" w:rsidP="005F0FC9">
      <w:pPr>
        <w:pStyle w:val="ListParagraph"/>
        <w:numPr>
          <w:ilvl w:val="0"/>
          <w:numId w:val="27"/>
        </w:numPr>
        <w:spacing w:before="60"/>
        <w:ind w:left="567" w:hanging="283"/>
        <w:contextualSpacing w:val="0"/>
        <w:rPr>
          <w:rFonts w:ascii="Calibri" w:eastAsia="Times New Roman" w:hAnsi="Calibri" w:cs="Calibri"/>
          <w:sz w:val="18"/>
          <w:szCs w:val="18"/>
          <w:lang w:eastAsia="en-AU"/>
        </w:rPr>
      </w:pPr>
      <w:r w:rsidRPr="00DB383D">
        <w:rPr>
          <w:rFonts w:ascii="Calibri" w:eastAsia="Times New Roman" w:hAnsi="Calibri" w:cs="Calibri"/>
          <w:sz w:val="18"/>
          <w:szCs w:val="18"/>
          <w:lang w:eastAsia="en-AU"/>
        </w:rPr>
        <w:t>Participate in training in PAHSMA specific systems</w:t>
      </w:r>
      <w:r w:rsidR="0013496A" w:rsidRPr="00DB383D">
        <w:rPr>
          <w:rFonts w:ascii="Calibri" w:eastAsia="Times New Roman" w:hAnsi="Calibri" w:cs="Calibri"/>
          <w:sz w:val="18"/>
          <w:szCs w:val="18"/>
          <w:lang w:eastAsia="en-AU"/>
        </w:rPr>
        <w:t>,</w:t>
      </w:r>
      <w:r w:rsidRPr="00DB383D">
        <w:rPr>
          <w:rFonts w:ascii="Calibri" w:eastAsia="Times New Roman" w:hAnsi="Calibri" w:cs="Calibri"/>
          <w:sz w:val="18"/>
          <w:szCs w:val="18"/>
          <w:lang w:eastAsia="en-AU"/>
        </w:rPr>
        <w:t xml:space="preserve"> and </w:t>
      </w:r>
      <w:r w:rsidR="00EF14DA" w:rsidRPr="00DB383D">
        <w:rPr>
          <w:rFonts w:ascii="Calibri" w:eastAsia="Times New Roman" w:hAnsi="Calibri" w:cs="Calibri"/>
          <w:sz w:val="18"/>
          <w:szCs w:val="18"/>
          <w:lang w:eastAsia="en-AU"/>
        </w:rPr>
        <w:t xml:space="preserve">then </w:t>
      </w:r>
      <w:r w:rsidRPr="00DB383D">
        <w:rPr>
          <w:rFonts w:ascii="Calibri" w:eastAsia="Times New Roman" w:hAnsi="Calibri" w:cs="Calibri"/>
          <w:sz w:val="18"/>
          <w:szCs w:val="18"/>
          <w:lang w:eastAsia="en-AU"/>
        </w:rPr>
        <w:t>a</w:t>
      </w:r>
      <w:r w:rsidR="00483AC5" w:rsidRPr="00DB383D">
        <w:rPr>
          <w:rFonts w:ascii="Calibri" w:eastAsia="Times New Roman" w:hAnsi="Calibri" w:cs="Calibri"/>
          <w:sz w:val="18"/>
          <w:szCs w:val="18"/>
          <w:lang w:eastAsia="en-AU"/>
        </w:rPr>
        <w:t>pply you</w:t>
      </w:r>
      <w:r w:rsidR="00764A66" w:rsidRPr="00DB383D">
        <w:rPr>
          <w:rFonts w:ascii="Calibri" w:eastAsia="Times New Roman" w:hAnsi="Calibri" w:cs="Calibri"/>
          <w:sz w:val="18"/>
          <w:szCs w:val="18"/>
          <w:lang w:eastAsia="en-AU"/>
        </w:rPr>
        <w:t xml:space="preserve">r </w:t>
      </w:r>
      <w:r w:rsidR="008A3469" w:rsidRPr="00DB383D">
        <w:rPr>
          <w:rFonts w:ascii="Calibri" w:eastAsia="Times New Roman" w:hAnsi="Calibri" w:cs="Calibri"/>
          <w:sz w:val="18"/>
          <w:szCs w:val="18"/>
          <w:lang w:eastAsia="en-AU"/>
        </w:rPr>
        <w:t xml:space="preserve">systems </w:t>
      </w:r>
      <w:r w:rsidR="00C12188" w:rsidRPr="00DB383D">
        <w:rPr>
          <w:rFonts w:ascii="Calibri" w:eastAsia="Times New Roman" w:hAnsi="Calibri" w:cs="Calibri"/>
          <w:sz w:val="18"/>
          <w:szCs w:val="18"/>
          <w:lang w:eastAsia="en-AU"/>
        </w:rPr>
        <w:t xml:space="preserve">and technology </w:t>
      </w:r>
      <w:r w:rsidR="008A3469" w:rsidRPr="00DB383D">
        <w:rPr>
          <w:rFonts w:ascii="Calibri" w:eastAsia="Times New Roman" w:hAnsi="Calibri" w:cs="Calibri"/>
          <w:sz w:val="18"/>
          <w:szCs w:val="18"/>
          <w:lang w:eastAsia="en-AU"/>
        </w:rPr>
        <w:t>skills</w:t>
      </w:r>
      <w:r w:rsidR="0013496A" w:rsidRPr="00DB383D">
        <w:rPr>
          <w:rFonts w:ascii="Calibri" w:eastAsia="Times New Roman" w:hAnsi="Calibri" w:cs="Calibri"/>
          <w:sz w:val="18"/>
          <w:szCs w:val="18"/>
          <w:lang w:eastAsia="en-AU"/>
        </w:rPr>
        <w:t xml:space="preserve"> to use our </w:t>
      </w:r>
      <w:r w:rsidR="00764A66" w:rsidRPr="00DB383D">
        <w:rPr>
          <w:rFonts w:ascii="Calibri" w:hAnsi="Calibri" w:cs="Calibri"/>
          <w:sz w:val="18"/>
          <w:szCs w:val="18"/>
          <w:lang w:val="en-US"/>
        </w:rPr>
        <w:t>payroll, rostering and other H</w:t>
      </w:r>
      <w:r w:rsidR="003E2979" w:rsidRPr="00DB383D">
        <w:rPr>
          <w:rFonts w:ascii="Calibri" w:hAnsi="Calibri" w:cs="Calibri"/>
          <w:sz w:val="18"/>
          <w:szCs w:val="18"/>
          <w:lang w:val="en-US"/>
        </w:rPr>
        <w:t xml:space="preserve">uman </w:t>
      </w:r>
      <w:r w:rsidR="00764A66" w:rsidRPr="00DB383D">
        <w:rPr>
          <w:rFonts w:ascii="Calibri" w:hAnsi="Calibri" w:cs="Calibri"/>
          <w:sz w:val="18"/>
          <w:szCs w:val="18"/>
          <w:lang w:val="en-US"/>
        </w:rPr>
        <w:t>R</w:t>
      </w:r>
      <w:r w:rsidR="003E2979" w:rsidRPr="00DB383D">
        <w:rPr>
          <w:rFonts w:ascii="Calibri" w:hAnsi="Calibri" w:cs="Calibri"/>
          <w:sz w:val="18"/>
          <w:szCs w:val="18"/>
          <w:lang w:val="en-US"/>
        </w:rPr>
        <w:t xml:space="preserve">esource </w:t>
      </w:r>
      <w:r w:rsidR="00764A66" w:rsidRPr="00DB383D">
        <w:rPr>
          <w:rFonts w:ascii="Calibri" w:hAnsi="Calibri" w:cs="Calibri"/>
          <w:sz w:val="18"/>
          <w:szCs w:val="18"/>
          <w:lang w:val="en-US"/>
        </w:rPr>
        <w:t>I</w:t>
      </w:r>
      <w:r w:rsidR="003E2979" w:rsidRPr="00DB383D">
        <w:rPr>
          <w:rFonts w:ascii="Calibri" w:hAnsi="Calibri" w:cs="Calibri"/>
          <w:sz w:val="18"/>
          <w:szCs w:val="18"/>
          <w:lang w:val="en-US"/>
        </w:rPr>
        <w:t xml:space="preserve">nformation </w:t>
      </w:r>
      <w:r w:rsidR="00764A66" w:rsidRPr="00DB383D">
        <w:rPr>
          <w:rFonts w:ascii="Calibri" w:hAnsi="Calibri" w:cs="Calibri"/>
          <w:sz w:val="18"/>
          <w:szCs w:val="18"/>
          <w:lang w:val="en-US"/>
        </w:rPr>
        <w:t>S</w:t>
      </w:r>
      <w:r w:rsidR="00351BF2" w:rsidRPr="00DB383D">
        <w:rPr>
          <w:rFonts w:ascii="Calibri" w:hAnsi="Calibri" w:cs="Calibri"/>
          <w:sz w:val="18"/>
          <w:szCs w:val="18"/>
          <w:lang w:val="en-US"/>
        </w:rPr>
        <w:t>ystems w</w:t>
      </w:r>
      <w:r w:rsidR="00AB190A" w:rsidRPr="00DB383D">
        <w:rPr>
          <w:rFonts w:ascii="Calibri" w:hAnsi="Calibri" w:cs="Calibri"/>
          <w:sz w:val="18"/>
          <w:szCs w:val="18"/>
          <w:lang w:val="en-US"/>
        </w:rPr>
        <w:t xml:space="preserve">hich </w:t>
      </w:r>
      <w:r w:rsidRPr="00DB383D">
        <w:rPr>
          <w:rFonts w:ascii="Calibri" w:hAnsi="Calibri" w:cs="Calibri"/>
          <w:sz w:val="18"/>
          <w:szCs w:val="18"/>
          <w:lang w:val="en-US"/>
        </w:rPr>
        <w:t xml:space="preserve">also </w:t>
      </w:r>
      <w:r w:rsidR="00AB190A" w:rsidRPr="00DB383D">
        <w:rPr>
          <w:rFonts w:ascii="Calibri" w:hAnsi="Calibri" w:cs="Calibri"/>
          <w:sz w:val="18"/>
          <w:szCs w:val="18"/>
          <w:lang w:val="en-US"/>
        </w:rPr>
        <w:t xml:space="preserve">include recruitment/onboarding systems </w:t>
      </w:r>
      <w:r w:rsidRPr="00DB383D">
        <w:rPr>
          <w:rFonts w:ascii="Calibri" w:hAnsi="Calibri" w:cs="Calibri"/>
          <w:sz w:val="18"/>
          <w:szCs w:val="18"/>
          <w:lang w:val="en-US"/>
        </w:rPr>
        <w:t xml:space="preserve">and </w:t>
      </w:r>
      <w:r w:rsidR="00AB190A" w:rsidRPr="00DB383D">
        <w:rPr>
          <w:rFonts w:ascii="Calibri" w:hAnsi="Calibri" w:cs="Calibri"/>
          <w:sz w:val="18"/>
          <w:szCs w:val="18"/>
          <w:lang w:val="en-US"/>
        </w:rPr>
        <w:t>Employee Self-Service modules</w:t>
      </w:r>
      <w:r w:rsidR="00FF0F1B" w:rsidRPr="00DB383D">
        <w:rPr>
          <w:rFonts w:ascii="Calibri" w:hAnsi="Calibri" w:cs="Calibri"/>
          <w:sz w:val="18"/>
          <w:szCs w:val="18"/>
          <w:lang w:val="en-US"/>
        </w:rPr>
        <w:t>.</w:t>
      </w:r>
    </w:p>
    <w:p w14:paraId="672E2FE5" w14:textId="77777777" w:rsidR="002E25ED" w:rsidRPr="00DB383D" w:rsidRDefault="002E25ED" w:rsidP="005F0FC9">
      <w:pPr>
        <w:pStyle w:val="ListParagraph"/>
        <w:numPr>
          <w:ilvl w:val="0"/>
          <w:numId w:val="27"/>
        </w:numPr>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Maintain system data including changing and removing access, updating employee profiles, providing advice and support to users, providing regular and ad hoc management reports, and responding to employee and manager user inquiries.</w:t>
      </w:r>
    </w:p>
    <w:p w14:paraId="29648403" w14:textId="4D51B64C" w:rsidR="003E1843" w:rsidRPr="00DB383D" w:rsidRDefault="00CA191E" w:rsidP="005F0FC9">
      <w:pPr>
        <w:pStyle w:val="ListParagraph"/>
        <w:numPr>
          <w:ilvl w:val="0"/>
          <w:numId w:val="8"/>
        </w:numPr>
        <w:spacing w:before="60"/>
        <w:ind w:left="567" w:hanging="283"/>
        <w:contextualSpacing w:val="0"/>
        <w:rPr>
          <w:rFonts w:ascii="Calibri" w:hAnsi="Calibri" w:cs="Calibri"/>
          <w:b/>
          <w:bCs/>
          <w:sz w:val="18"/>
          <w:szCs w:val="18"/>
          <w:lang w:val="en-US"/>
        </w:rPr>
      </w:pPr>
      <w:r w:rsidRPr="00DB383D">
        <w:rPr>
          <w:rFonts w:ascii="Calibri" w:hAnsi="Calibri" w:cs="Calibri"/>
          <w:sz w:val="18"/>
          <w:szCs w:val="18"/>
          <w:lang w:val="en-US"/>
        </w:rPr>
        <w:t xml:space="preserve">Coordinate and monitor </w:t>
      </w:r>
      <w:r w:rsidR="006B4860" w:rsidRPr="00DB383D">
        <w:rPr>
          <w:rFonts w:ascii="Calibri" w:hAnsi="Calibri" w:cs="Calibri"/>
          <w:sz w:val="18"/>
          <w:szCs w:val="18"/>
          <w:lang w:val="en-US"/>
        </w:rPr>
        <w:t xml:space="preserve">rostering undertaken by all system users </w:t>
      </w:r>
      <w:r w:rsidR="005A7285" w:rsidRPr="00DB383D">
        <w:rPr>
          <w:rFonts w:ascii="Calibri" w:hAnsi="Calibri" w:cs="Calibri"/>
          <w:sz w:val="18"/>
          <w:szCs w:val="18"/>
          <w:lang w:val="en-US"/>
        </w:rPr>
        <w:t xml:space="preserve">and ensure </w:t>
      </w:r>
      <w:r w:rsidR="006341DF" w:rsidRPr="00DB383D">
        <w:rPr>
          <w:rFonts w:ascii="Calibri" w:hAnsi="Calibri" w:cs="Calibri"/>
          <w:sz w:val="18"/>
          <w:szCs w:val="18"/>
          <w:lang w:val="en-US"/>
        </w:rPr>
        <w:t xml:space="preserve">all </w:t>
      </w:r>
      <w:r w:rsidR="00A5213D" w:rsidRPr="00DB383D">
        <w:rPr>
          <w:rFonts w:ascii="Calibri" w:hAnsi="Calibri" w:cs="Calibri"/>
          <w:sz w:val="18"/>
          <w:szCs w:val="18"/>
          <w:lang w:val="en-US"/>
        </w:rPr>
        <w:t>users are fully trained and comply with rostering guidelines</w:t>
      </w:r>
      <w:r w:rsidR="00B51286" w:rsidRPr="00DB383D">
        <w:rPr>
          <w:rFonts w:ascii="Calibri" w:hAnsi="Calibri" w:cs="Calibri"/>
          <w:sz w:val="18"/>
          <w:szCs w:val="18"/>
          <w:lang w:val="en-US"/>
        </w:rPr>
        <w:t xml:space="preserve"> and pr</w:t>
      </w:r>
      <w:r w:rsidR="00AF1DDA" w:rsidRPr="00DB383D">
        <w:rPr>
          <w:rFonts w:ascii="Calibri" w:hAnsi="Calibri" w:cs="Calibri"/>
          <w:sz w:val="18"/>
          <w:szCs w:val="18"/>
          <w:lang w:val="en-US"/>
        </w:rPr>
        <w:t xml:space="preserve">ovide advice and support </w:t>
      </w:r>
      <w:r w:rsidR="00911C40" w:rsidRPr="00DB383D">
        <w:rPr>
          <w:rFonts w:ascii="Calibri" w:hAnsi="Calibri" w:cs="Calibri"/>
          <w:sz w:val="18"/>
          <w:szCs w:val="18"/>
          <w:lang w:val="en-US"/>
        </w:rPr>
        <w:t>to users and respond to employee and manager user inquiries.</w:t>
      </w:r>
    </w:p>
    <w:p w14:paraId="48C9452E" w14:textId="0506F391" w:rsidR="005A4699" w:rsidRPr="00DB383D" w:rsidRDefault="00DB5A17" w:rsidP="005F0FC9">
      <w:pPr>
        <w:pStyle w:val="ListParagraph"/>
        <w:numPr>
          <w:ilvl w:val="0"/>
          <w:numId w:val="8"/>
        </w:numPr>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 xml:space="preserve">Process fortnightly </w:t>
      </w:r>
      <w:r w:rsidR="00125DC3" w:rsidRPr="00DB383D">
        <w:rPr>
          <w:rFonts w:ascii="Calibri" w:hAnsi="Calibri" w:cs="Calibri"/>
          <w:sz w:val="18"/>
          <w:szCs w:val="18"/>
          <w:lang w:val="en-US"/>
        </w:rPr>
        <w:t>payroll</w:t>
      </w:r>
      <w:r w:rsidR="00306CAA" w:rsidRPr="00DB383D">
        <w:rPr>
          <w:rFonts w:ascii="Calibri" w:hAnsi="Calibri" w:cs="Calibri"/>
          <w:sz w:val="18"/>
          <w:szCs w:val="18"/>
          <w:lang w:val="en-US"/>
        </w:rPr>
        <w:t>, maintain accurate records</w:t>
      </w:r>
      <w:r w:rsidR="00DC2C47" w:rsidRPr="00DB383D">
        <w:rPr>
          <w:rFonts w:ascii="Calibri" w:hAnsi="Calibri" w:cs="Calibri"/>
          <w:sz w:val="18"/>
          <w:szCs w:val="18"/>
          <w:lang w:val="en-US"/>
        </w:rPr>
        <w:t xml:space="preserve"> and r</w:t>
      </w:r>
      <w:r w:rsidR="00125DC3" w:rsidRPr="00DB383D">
        <w:rPr>
          <w:rFonts w:ascii="Calibri" w:hAnsi="Calibri" w:cs="Calibri"/>
          <w:sz w:val="18"/>
          <w:szCs w:val="18"/>
          <w:lang w:val="en-US"/>
        </w:rPr>
        <w:t xml:space="preserve">esolve payroll </w:t>
      </w:r>
      <w:r w:rsidR="00BA4F6F" w:rsidRPr="00DB383D">
        <w:rPr>
          <w:rFonts w:ascii="Calibri" w:hAnsi="Calibri" w:cs="Calibri"/>
          <w:sz w:val="18"/>
          <w:szCs w:val="18"/>
          <w:lang w:val="en-US"/>
        </w:rPr>
        <w:t>discrepancies where required.</w:t>
      </w:r>
      <w:r w:rsidR="00367E89" w:rsidRPr="00DB383D">
        <w:rPr>
          <w:rFonts w:ascii="Calibri" w:hAnsi="Calibri" w:cs="Calibri"/>
          <w:sz w:val="18"/>
          <w:szCs w:val="18"/>
          <w:lang w:val="en-US"/>
        </w:rPr>
        <w:t xml:space="preserve"> (Training provided)</w:t>
      </w:r>
      <w:r w:rsidR="005F0FC9">
        <w:rPr>
          <w:rFonts w:ascii="Calibri" w:hAnsi="Calibri" w:cs="Calibri"/>
          <w:sz w:val="18"/>
          <w:szCs w:val="18"/>
          <w:lang w:val="en-US"/>
        </w:rPr>
        <w:t>.</w:t>
      </w:r>
    </w:p>
    <w:p w14:paraId="34E42FE5" w14:textId="538A4B42" w:rsidR="00E80D3F" w:rsidRPr="00DB383D" w:rsidRDefault="003A0509" w:rsidP="005F0FC9">
      <w:pPr>
        <w:pStyle w:val="ListParagraph"/>
        <w:numPr>
          <w:ilvl w:val="0"/>
          <w:numId w:val="8"/>
        </w:numPr>
        <w:tabs>
          <w:tab w:val="left" w:pos="224"/>
        </w:tabs>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Maintain system data, design and develop</w:t>
      </w:r>
      <w:r w:rsidR="005C36A5" w:rsidRPr="00DB383D">
        <w:rPr>
          <w:rFonts w:ascii="Calibri" w:hAnsi="Calibri" w:cs="Calibri"/>
          <w:sz w:val="18"/>
          <w:szCs w:val="18"/>
          <w:lang w:val="en-US"/>
        </w:rPr>
        <w:t>, undertake audits,</w:t>
      </w:r>
      <w:r w:rsidRPr="00DB383D">
        <w:rPr>
          <w:rFonts w:ascii="Calibri" w:hAnsi="Calibri" w:cs="Calibri"/>
          <w:sz w:val="18"/>
          <w:szCs w:val="18"/>
          <w:lang w:val="en-US"/>
        </w:rPr>
        <w:t xml:space="preserve"> </w:t>
      </w:r>
      <w:r w:rsidR="00D23807" w:rsidRPr="00DB383D">
        <w:rPr>
          <w:rFonts w:ascii="Calibri" w:hAnsi="Calibri" w:cs="Calibri"/>
          <w:sz w:val="18"/>
          <w:szCs w:val="18"/>
          <w:lang w:val="en-US"/>
        </w:rPr>
        <w:t xml:space="preserve"> produce </w:t>
      </w:r>
      <w:r w:rsidR="005C36A5" w:rsidRPr="00DB383D">
        <w:rPr>
          <w:rFonts w:ascii="Calibri" w:hAnsi="Calibri" w:cs="Calibri"/>
          <w:sz w:val="18"/>
          <w:szCs w:val="18"/>
          <w:lang w:val="en-US"/>
        </w:rPr>
        <w:t xml:space="preserve">and develop </w:t>
      </w:r>
      <w:r w:rsidRPr="00DB383D">
        <w:rPr>
          <w:rFonts w:ascii="Calibri" w:hAnsi="Calibri" w:cs="Calibri"/>
          <w:sz w:val="18"/>
          <w:szCs w:val="18"/>
          <w:lang w:val="en-US"/>
        </w:rPr>
        <w:t xml:space="preserve">reports, </w:t>
      </w:r>
      <w:r w:rsidR="00F24F5C" w:rsidRPr="00DB383D">
        <w:rPr>
          <w:rFonts w:ascii="Calibri" w:hAnsi="Calibri" w:cs="Calibri"/>
          <w:sz w:val="18"/>
          <w:szCs w:val="18"/>
          <w:lang w:val="en-US"/>
        </w:rPr>
        <w:t xml:space="preserve"> and ensure user compliance with </w:t>
      </w:r>
      <w:r w:rsidR="001775C4" w:rsidRPr="00DB383D">
        <w:rPr>
          <w:rFonts w:ascii="Calibri" w:hAnsi="Calibri" w:cs="Calibri"/>
          <w:sz w:val="18"/>
          <w:szCs w:val="18"/>
          <w:lang w:val="en-US"/>
        </w:rPr>
        <w:t>system and process requirements</w:t>
      </w:r>
      <w:r w:rsidR="00E80D3F" w:rsidRPr="00DB383D">
        <w:rPr>
          <w:rFonts w:ascii="Calibri" w:hAnsi="Calibri" w:cs="Calibri"/>
          <w:sz w:val="18"/>
          <w:szCs w:val="18"/>
          <w:lang w:val="en-US"/>
        </w:rPr>
        <w:t>.</w:t>
      </w:r>
    </w:p>
    <w:p w14:paraId="6EBF3371" w14:textId="1A3292AD" w:rsidR="00333C2E" w:rsidRPr="00DB383D" w:rsidRDefault="00333C2E" w:rsidP="005F0FC9">
      <w:pPr>
        <w:pStyle w:val="ListParagraph"/>
        <w:numPr>
          <w:ilvl w:val="0"/>
          <w:numId w:val="8"/>
        </w:numPr>
        <w:tabs>
          <w:tab w:val="left" w:pos="224"/>
        </w:tabs>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 xml:space="preserve">Support the implementation of new </w:t>
      </w:r>
      <w:r w:rsidR="00D23807" w:rsidRPr="00DB383D">
        <w:rPr>
          <w:rFonts w:ascii="Calibri" w:hAnsi="Calibri" w:cs="Calibri"/>
          <w:sz w:val="18"/>
          <w:szCs w:val="18"/>
          <w:lang w:val="en-US"/>
        </w:rPr>
        <w:t xml:space="preserve">modules </w:t>
      </w:r>
      <w:r w:rsidR="005C36A5" w:rsidRPr="00DB383D">
        <w:rPr>
          <w:rFonts w:ascii="Calibri" w:hAnsi="Calibri" w:cs="Calibri"/>
          <w:sz w:val="18"/>
          <w:szCs w:val="18"/>
          <w:lang w:val="en-US"/>
        </w:rPr>
        <w:t>and features</w:t>
      </w:r>
      <w:r w:rsidR="00A447D3" w:rsidRPr="00DB383D">
        <w:rPr>
          <w:rFonts w:ascii="Calibri" w:hAnsi="Calibri" w:cs="Calibri"/>
          <w:sz w:val="18"/>
          <w:szCs w:val="18"/>
          <w:lang w:val="en-US"/>
        </w:rPr>
        <w:t>,</w:t>
      </w:r>
      <w:r w:rsidR="005C36A5" w:rsidRPr="00DB383D">
        <w:rPr>
          <w:rFonts w:ascii="Calibri" w:hAnsi="Calibri" w:cs="Calibri"/>
          <w:sz w:val="18"/>
          <w:szCs w:val="18"/>
          <w:lang w:val="en-US"/>
        </w:rPr>
        <w:t xml:space="preserve"> </w:t>
      </w:r>
      <w:r w:rsidR="00D23807" w:rsidRPr="00DB383D">
        <w:rPr>
          <w:rFonts w:ascii="Calibri" w:hAnsi="Calibri" w:cs="Calibri"/>
          <w:sz w:val="18"/>
          <w:szCs w:val="18"/>
          <w:lang w:val="en-US"/>
        </w:rPr>
        <w:t>system changes and upgrades</w:t>
      </w:r>
      <w:r w:rsidR="008343B7" w:rsidRPr="00DB383D">
        <w:rPr>
          <w:rFonts w:ascii="Calibri" w:hAnsi="Calibri" w:cs="Calibri"/>
          <w:sz w:val="18"/>
          <w:szCs w:val="18"/>
          <w:lang w:val="en-US"/>
        </w:rPr>
        <w:t>,</w:t>
      </w:r>
      <w:r w:rsidR="00A447D3" w:rsidRPr="00DB383D">
        <w:rPr>
          <w:rFonts w:ascii="Calibri" w:hAnsi="Calibri" w:cs="Calibri"/>
          <w:sz w:val="18"/>
          <w:szCs w:val="18"/>
          <w:lang w:val="en-US"/>
        </w:rPr>
        <w:t xml:space="preserve"> and implement system</w:t>
      </w:r>
      <w:r w:rsidR="008343B7" w:rsidRPr="00DB383D">
        <w:rPr>
          <w:rFonts w:ascii="Calibri" w:hAnsi="Calibri" w:cs="Calibri"/>
          <w:sz w:val="18"/>
          <w:szCs w:val="18"/>
          <w:lang w:val="en-US"/>
        </w:rPr>
        <w:t xml:space="preserve"> </w:t>
      </w:r>
      <w:r w:rsidR="00C12188" w:rsidRPr="00DB383D">
        <w:rPr>
          <w:rFonts w:ascii="Calibri" w:hAnsi="Calibri" w:cs="Calibri"/>
          <w:sz w:val="18"/>
          <w:szCs w:val="18"/>
          <w:lang w:val="en-US"/>
        </w:rPr>
        <w:t xml:space="preserve">or administrative </w:t>
      </w:r>
      <w:r w:rsidR="00CF09E9" w:rsidRPr="00DB383D">
        <w:rPr>
          <w:rFonts w:ascii="Calibri" w:hAnsi="Calibri" w:cs="Calibri"/>
          <w:sz w:val="18"/>
          <w:szCs w:val="18"/>
          <w:lang w:val="en-US"/>
        </w:rPr>
        <w:t>follow up and checking processes.</w:t>
      </w:r>
    </w:p>
    <w:p w14:paraId="7965049A" w14:textId="483F1734" w:rsidR="0082337D" w:rsidRPr="00DB383D" w:rsidRDefault="0082337D" w:rsidP="005F0FC9">
      <w:pPr>
        <w:pStyle w:val="ListParagraph"/>
        <w:numPr>
          <w:ilvl w:val="0"/>
          <w:numId w:val="8"/>
        </w:numPr>
        <w:tabs>
          <w:tab w:val="left" w:pos="224"/>
        </w:tabs>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lastRenderedPageBreak/>
        <w:t>Develop and update clear process guidelines for a variety of users</w:t>
      </w:r>
      <w:r w:rsidR="0084615C" w:rsidRPr="00DB383D">
        <w:rPr>
          <w:rFonts w:ascii="Calibri" w:hAnsi="Calibri" w:cs="Calibri"/>
          <w:sz w:val="18"/>
          <w:szCs w:val="18"/>
          <w:lang w:val="en-US"/>
        </w:rPr>
        <w:t>.</w:t>
      </w:r>
    </w:p>
    <w:p w14:paraId="205EACC8" w14:textId="3381CD9F" w:rsidR="001F3075" w:rsidRPr="00DB383D" w:rsidRDefault="001F3075" w:rsidP="005F0FC9">
      <w:pPr>
        <w:pStyle w:val="ListParagraph"/>
        <w:numPr>
          <w:ilvl w:val="0"/>
          <w:numId w:val="8"/>
        </w:numPr>
        <w:tabs>
          <w:tab w:val="left" w:pos="224"/>
        </w:tabs>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Provide advice</w:t>
      </w:r>
      <w:r w:rsidR="008A5EF1" w:rsidRPr="00DB383D">
        <w:rPr>
          <w:rFonts w:ascii="Calibri" w:hAnsi="Calibri" w:cs="Calibri"/>
          <w:sz w:val="18"/>
          <w:szCs w:val="18"/>
          <w:lang w:val="en-US"/>
        </w:rPr>
        <w:t>, support</w:t>
      </w:r>
      <w:r w:rsidRPr="00DB383D">
        <w:rPr>
          <w:rFonts w:ascii="Calibri" w:hAnsi="Calibri" w:cs="Calibri"/>
          <w:sz w:val="18"/>
          <w:szCs w:val="18"/>
          <w:lang w:val="en-US"/>
        </w:rPr>
        <w:t xml:space="preserve"> </w:t>
      </w:r>
      <w:r w:rsidR="008A5EF1" w:rsidRPr="00DB383D">
        <w:rPr>
          <w:rFonts w:ascii="Calibri" w:hAnsi="Calibri" w:cs="Calibri"/>
          <w:sz w:val="18"/>
          <w:szCs w:val="18"/>
          <w:lang w:val="en-US"/>
        </w:rPr>
        <w:t>and individual or group training on our HRIS systems</w:t>
      </w:r>
      <w:r w:rsidR="005F0FC9">
        <w:rPr>
          <w:rFonts w:ascii="Calibri" w:hAnsi="Calibri" w:cs="Calibri"/>
          <w:sz w:val="18"/>
          <w:szCs w:val="18"/>
          <w:lang w:val="en-US"/>
        </w:rPr>
        <w:t>.</w:t>
      </w:r>
    </w:p>
    <w:p w14:paraId="1ABF2E6E" w14:textId="46CFF89F" w:rsidR="00144734" w:rsidRPr="00DB383D" w:rsidRDefault="00144734" w:rsidP="005F0FC9">
      <w:pPr>
        <w:pStyle w:val="ListParagraph"/>
        <w:numPr>
          <w:ilvl w:val="0"/>
          <w:numId w:val="8"/>
        </w:numPr>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Actively</w:t>
      </w:r>
      <w:r w:rsidR="00816ED8" w:rsidRPr="00DB383D">
        <w:rPr>
          <w:rFonts w:ascii="Calibri" w:hAnsi="Calibri" w:cs="Calibri"/>
          <w:sz w:val="18"/>
          <w:szCs w:val="18"/>
          <w:lang w:val="en-US"/>
        </w:rPr>
        <w:t xml:space="preserve"> m</w:t>
      </w:r>
      <w:r w:rsidRPr="00DB383D">
        <w:rPr>
          <w:rFonts w:ascii="Calibri" w:hAnsi="Calibri" w:cs="Calibri"/>
          <w:sz w:val="18"/>
          <w:szCs w:val="18"/>
          <w:lang w:val="en-US"/>
        </w:rPr>
        <w:t>onitor all P&amp;C Inboxes and action and/or refer requests to other team members in a timely manner.</w:t>
      </w:r>
    </w:p>
    <w:p w14:paraId="2263D740" w14:textId="15BA08C8" w:rsidR="00ED6F6C" w:rsidRPr="00DB383D" w:rsidRDefault="001E0E4F" w:rsidP="005F0FC9">
      <w:pPr>
        <w:pStyle w:val="ListParagraph"/>
        <w:numPr>
          <w:ilvl w:val="0"/>
          <w:numId w:val="8"/>
        </w:numPr>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Taking a solutions focus, pr</w:t>
      </w:r>
      <w:r w:rsidR="00ED6F6C" w:rsidRPr="00DB383D">
        <w:rPr>
          <w:rFonts w:ascii="Calibri" w:hAnsi="Calibri" w:cs="Calibri"/>
          <w:sz w:val="18"/>
          <w:szCs w:val="18"/>
          <w:lang w:val="en-US"/>
        </w:rPr>
        <w:t>ovide general administrative support to the P&amp;C Division and as required, to internal clients including staff, management and the executive</w:t>
      </w:r>
      <w:r w:rsidR="005F0FC9">
        <w:rPr>
          <w:rFonts w:ascii="Calibri" w:hAnsi="Calibri" w:cs="Calibri"/>
          <w:sz w:val="18"/>
          <w:szCs w:val="18"/>
          <w:lang w:val="en-US"/>
        </w:rPr>
        <w:t>.</w:t>
      </w:r>
    </w:p>
    <w:p w14:paraId="31071E8D" w14:textId="19419BE9" w:rsidR="00333C2E" w:rsidRPr="00DB383D" w:rsidRDefault="00333C2E" w:rsidP="005F0FC9">
      <w:pPr>
        <w:pStyle w:val="ListParagraph"/>
        <w:numPr>
          <w:ilvl w:val="1"/>
          <w:numId w:val="8"/>
        </w:numPr>
        <w:spacing w:before="60"/>
        <w:ind w:left="567" w:hanging="283"/>
        <w:contextualSpacing w:val="0"/>
        <w:rPr>
          <w:rFonts w:ascii="Calibri" w:hAnsi="Calibri" w:cs="Calibri"/>
          <w:sz w:val="18"/>
          <w:szCs w:val="18"/>
          <w:lang w:val="en-US"/>
        </w:rPr>
      </w:pPr>
      <w:r w:rsidRPr="00DB383D">
        <w:rPr>
          <w:rFonts w:ascii="Calibri" w:hAnsi="Calibri" w:cs="Calibri"/>
          <w:sz w:val="18"/>
          <w:szCs w:val="18"/>
        </w:rPr>
        <w:t>Contribute to building and maintaining a positive, collaborative, open, respectful, supportive and high performance workplace culture across P&amp;C and PAHSMA</w:t>
      </w:r>
      <w:r w:rsidR="005F0FC9">
        <w:rPr>
          <w:rFonts w:ascii="Calibri" w:hAnsi="Calibri" w:cs="Calibri"/>
          <w:sz w:val="18"/>
          <w:szCs w:val="18"/>
        </w:rPr>
        <w:t>.</w:t>
      </w:r>
    </w:p>
    <w:p w14:paraId="2BB94F62" w14:textId="7601758A" w:rsidR="00ED6F6C" w:rsidRPr="00DB383D" w:rsidRDefault="00ED6F6C" w:rsidP="005F0FC9">
      <w:pPr>
        <w:pStyle w:val="ListParagraph"/>
        <w:numPr>
          <w:ilvl w:val="1"/>
          <w:numId w:val="8"/>
        </w:numPr>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Support, lead, or perform other duties and responsibilities required by the business.</w:t>
      </w:r>
    </w:p>
    <w:p w14:paraId="64B81030" w14:textId="77777777" w:rsidR="00DA586E" w:rsidRPr="005F0FC9" w:rsidRDefault="00DA586E" w:rsidP="0021489D">
      <w:pPr>
        <w:shd w:val="clear" w:color="auto" w:fill="CCCC00"/>
        <w:spacing w:before="240" w:after="120"/>
        <w:rPr>
          <w:rFonts w:ascii="Calibri" w:hAnsi="Calibri" w:cs="Calibri"/>
          <w:b/>
          <w:bCs/>
        </w:rPr>
      </w:pPr>
      <w:r w:rsidRPr="005F0FC9">
        <w:rPr>
          <w:rFonts w:ascii="Calibri" w:hAnsi="Calibri" w:cs="Calibri"/>
          <w:b/>
          <w:bCs/>
        </w:rPr>
        <w:t xml:space="preserve">Capabilities </w:t>
      </w:r>
      <w:r w:rsidR="005264BC" w:rsidRPr="005F0FC9">
        <w:rPr>
          <w:rFonts w:ascii="Calibri" w:hAnsi="Calibri" w:cs="Calibri"/>
          <w:b/>
          <w:bCs/>
        </w:rPr>
        <w:t xml:space="preserve">&amp; Attributes </w:t>
      </w:r>
      <w:r w:rsidRPr="005F0FC9">
        <w:rPr>
          <w:rFonts w:ascii="Calibri" w:hAnsi="Calibri" w:cs="Calibri"/>
          <w:b/>
          <w:bCs/>
        </w:rPr>
        <w:t>(Selection Criteria)</w:t>
      </w:r>
    </w:p>
    <w:p w14:paraId="202F32AE" w14:textId="4C6F3956" w:rsidR="00BD5E73" w:rsidRPr="00DB383D" w:rsidRDefault="00E66F8C" w:rsidP="00DB383D">
      <w:pPr>
        <w:spacing w:before="120"/>
        <w:rPr>
          <w:rFonts w:ascii="Calibri" w:hAnsi="Calibri" w:cs="Calibri"/>
          <w:sz w:val="18"/>
          <w:szCs w:val="18"/>
          <w:lang w:val="en-US"/>
        </w:rPr>
      </w:pPr>
      <w:r w:rsidRPr="00DB383D">
        <w:rPr>
          <w:rFonts w:ascii="Calibri" w:hAnsi="Calibri" w:cs="Calibri"/>
          <w:sz w:val="18"/>
          <w:szCs w:val="18"/>
        </w:rPr>
        <w:t>The following selection criteria relate to the key deliverables and other descriptors and requirements of this position</w:t>
      </w:r>
      <w:r w:rsidR="00B57A63" w:rsidRPr="00DB383D">
        <w:rPr>
          <w:rFonts w:ascii="Calibri" w:hAnsi="Calibri" w:cs="Calibri"/>
          <w:sz w:val="18"/>
          <w:szCs w:val="18"/>
        </w:rPr>
        <w:t>:</w:t>
      </w:r>
    </w:p>
    <w:p w14:paraId="53FB5ACC" w14:textId="019E9C08" w:rsidR="00171D92" w:rsidRPr="00DB383D" w:rsidRDefault="00171D92" w:rsidP="0084733C">
      <w:pPr>
        <w:numPr>
          <w:ilvl w:val="0"/>
          <w:numId w:val="32"/>
        </w:numPr>
        <w:spacing w:before="60"/>
        <w:ind w:left="567" w:hanging="283"/>
        <w:rPr>
          <w:rFonts w:ascii="Calibri" w:hAnsi="Calibri" w:cs="Calibri"/>
          <w:sz w:val="18"/>
          <w:szCs w:val="18"/>
          <w:lang w:val="en-US"/>
        </w:rPr>
      </w:pPr>
      <w:r w:rsidRPr="00DB383D">
        <w:rPr>
          <w:rFonts w:ascii="Calibri" w:hAnsi="Calibri" w:cs="Calibri"/>
          <w:sz w:val="18"/>
          <w:szCs w:val="18"/>
          <w:lang w:val="en-US"/>
        </w:rPr>
        <w:t>The skills</w:t>
      </w:r>
      <w:r w:rsidR="00495F8A">
        <w:rPr>
          <w:rFonts w:ascii="Calibri" w:hAnsi="Calibri" w:cs="Calibri"/>
          <w:sz w:val="18"/>
          <w:szCs w:val="18"/>
          <w:lang w:val="en-US"/>
        </w:rPr>
        <w:t xml:space="preserve"> –</w:t>
      </w:r>
      <w:r w:rsidRPr="00DB383D">
        <w:rPr>
          <w:rFonts w:ascii="Calibri" w:hAnsi="Calibri" w:cs="Calibri"/>
          <w:sz w:val="18"/>
          <w:szCs w:val="18"/>
          <w:lang w:val="en-US"/>
        </w:rPr>
        <w:t xml:space="preserve"> or capacity to quickly acquire skills</w:t>
      </w:r>
      <w:r w:rsidR="00495F8A">
        <w:rPr>
          <w:rFonts w:ascii="Calibri" w:hAnsi="Calibri" w:cs="Calibri"/>
          <w:sz w:val="18"/>
          <w:szCs w:val="18"/>
          <w:lang w:val="en-US"/>
        </w:rPr>
        <w:t xml:space="preserve"> –</w:t>
      </w:r>
      <w:r w:rsidRPr="00DB383D">
        <w:rPr>
          <w:rFonts w:ascii="Calibri" w:hAnsi="Calibri" w:cs="Calibri"/>
          <w:sz w:val="18"/>
          <w:szCs w:val="18"/>
          <w:lang w:val="en-US"/>
        </w:rPr>
        <w:t xml:space="preserve"> to use</w:t>
      </w:r>
      <w:r w:rsidR="008D65B8" w:rsidRPr="00DB383D">
        <w:rPr>
          <w:rFonts w:ascii="Calibri" w:hAnsi="Calibri" w:cs="Calibri"/>
          <w:sz w:val="18"/>
          <w:szCs w:val="18"/>
          <w:lang w:val="en-US"/>
        </w:rPr>
        <w:t>, updat</w:t>
      </w:r>
      <w:r w:rsidR="008C5E4B" w:rsidRPr="00DB383D">
        <w:rPr>
          <w:rFonts w:ascii="Calibri" w:hAnsi="Calibri" w:cs="Calibri"/>
          <w:sz w:val="18"/>
          <w:szCs w:val="18"/>
          <w:lang w:val="en-US"/>
        </w:rPr>
        <w:t xml:space="preserve">e, </w:t>
      </w:r>
      <w:r w:rsidR="008D65B8" w:rsidRPr="00DB383D">
        <w:rPr>
          <w:rFonts w:ascii="Calibri" w:hAnsi="Calibri" w:cs="Calibri"/>
          <w:sz w:val="18"/>
          <w:szCs w:val="18"/>
          <w:lang w:val="en-US"/>
        </w:rPr>
        <w:t xml:space="preserve">modify </w:t>
      </w:r>
      <w:r w:rsidR="008C5E4B" w:rsidRPr="00DB383D">
        <w:rPr>
          <w:rFonts w:ascii="Calibri" w:hAnsi="Calibri" w:cs="Calibri"/>
          <w:sz w:val="18"/>
          <w:szCs w:val="18"/>
          <w:lang w:val="en-US"/>
        </w:rPr>
        <w:t xml:space="preserve">and audit </w:t>
      </w:r>
      <w:r w:rsidR="008D65B8" w:rsidRPr="00DB383D">
        <w:rPr>
          <w:rFonts w:ascii="Calibri" w:hAnsi="Calibri" w:cs="Calibri"/>
          <w:sz w:val="18"/>
          <w:szCs w:val="18"/>
          <w:lang w:val="en-US"/>
        </w:rPr>
        <w:t xml:space="preserve">a range of Human Resource Information </w:t>
      </w:r>
      <w:r w:rsidR="00E41B51">
        <w:rPr>
          <w:rFonts w:ascii="Calibri" w:hAnsi="Calibri" w:cs="Calibri"/>
          <w:sz w:val="18"/>
          <w:szCs w:val="18"/>
          <w:lang w:val="en-US"/>
        </w:rPr>
        <w:t>S</w:t>
      </w:r>
      <w:r w:rsidR="008D65B8" w:rsidRPr="00DB383D">
        <w:rPr>
          <w:rFonts w:ascii="Calibri" w:hAnsi="Calibri" w:cs="Calibri"/>
          <w:sz w:val="18"/>
          <w:szCs w:val="18"/>
          <w:lang w:val="en-US"/>
        </w:rPr>
        <w:t>ystems</w:t>
      </w:r>
      <w:r w:rsidR="0084733C">
        <w:rPr>
          <w:rFonts w:ascii="Calibri" w:hAnsi="Calibri" w:cs="Calibri"/>
          <w:sz w:val="18"/>
          <w:szCs w:val="18"/>
          <w:lang w:val="en-US"/>
        </w:rPr>
        <w:t xml:space="preserve"> (HRIS)</w:t>
      </w:r>
      <w:r w:rsidR="008D65B8" w:rsidRPr="00DB383D">
        <w:rPr>
          <w:rFonts w:ascii="Calibri" w:hAnsi="Calibri" w:cs="Calibri"/>
          <w:sz w:val="18"/>
          <w:szCs w:val="18"/>
          <w:lang w:val="en-US"/>
        </w:rPr>
        <w:t xml:space="preserve"> and the ability to further develop skills </w:t>
      </w:r>
      <w:r w:rsidR="00F16819" w:rsidRPr="00DB383D">
        <w:rPr>
          <w:rFonts w:ascii="Calibri" w:hAnsi="Calibri" w:cs="Calibri"/>
          <w:sz w:val="18"/>
          <w:szCs w:val="18"/>
          <w:lang w:val="en-US"/>
        </w:rPr>
        <w:t xml:space="preserve">and expertise </w:t>
      </w:r>
      <w:r w:rsidR="008D65B8" w:rsidRPr="00DB383D">
        <w:rPr>
          <w:rFonts w:ascii="Calibri" w:hAnsi="Calibri" w:cs="Calibri"/>
          <w:sz w:val="18"/>
          <w:szCs w:val="18"/>
          <w:lang w:val="en-US"/>
        </w:rPr>
        <w:t>in this area</w:t>
      </w:r>
      <w:r w:rsidR="00DB383D" w:rsidRPr="00DB383D">
        <w:rPr>
          <w:rFonts w:ascii="Calibri" w:hAnsi="Calibri" w:cs="Calibri"/>
          <w:sz w:val="18"/>
          <w:szCs w:val="18"/>
          <w:lang w:val="en-US"/>
        </w:rPr>
        <w:t>.</w:t>
      </w:r>
    </w:p>
    <w:p w14:paraId="2FB2D21E" w14:textId="0FCF5089" w:rsidR="008D65B8" w:rsidRPr="00DB383D" w:rsidRDefault="004A2A6D" w:rsidP="0084733C">
      <w:pPr>
        <w:numPr>
          <w:ilvl w:val="0"/>
          <w:numId w:val="32"/>
        </w:numPr>
        <w:spacing w:before="60"/>
        <w:ind w:left="567" w:hanging="283"/>
        <w:rPr>
          <w:rFonts w:ascii="Calibri" w:hAnsi="Calibri" w:cs="Calibri"/>
          <w:sz w:val="18"/>
          <w:szCs w:val="18"/>
          <w:lang w:val="en-US"/>
        </w:rPr>
      </w:pPr>
      <w:r w:rsidRPr="00DB383D">
        <w:rPr>
          <w:rFonts w:ascii="Calibri" w:hAnsi="Calibri" w:cs="Calibri"/>
          <w:sz w:val="18"/>
          <w:szCs w:val="18"/>
          <w:lang w:val="en-US"/>
        </w:rPr>
        <w:t>Sound</w:t>
      </w:r>
      <w:r w:rsidR="008D65B8" w:rsidRPr="00DB383D">
        <w:rPr>
          <w:rFonts w:ascii="Calibri" w:hAnsi="Calibri" w:cs="Calibri"/>
          <w:sz w:val="18"/>
          <w:szCs w:val="18"/>
          <w:lang w:val="en-US"/>
        </w:rPr>
        <w:t xml:space="preserve"> </w:t>
      </w:r>
      <w:r w:rsidR="00124BD2" w:rsidRPr="00DB383D">
        <w:rPr>
          <w:rFonts w:ascii="Calibri" w:hAnsi="Calibri" w:cs="Calibri"/>
          <w:sz w:val="18"/>
          <w:szCs w:val="18"/>
          <w:lang w:val="en-US"/>
        </w:rPr>
        <w:t xml:space="preserve">verbal and written communication and interpersonal skills with the ability to </w:t>
      </w:r>
      <w:r w:rsidR="00F16819" w:rsidRPr="00DB383D">
        <w:rPr>
          <w:rFonts w:ascii="Calibri" w:hAnsi="Calibri" w:cs="Calibri"/>
          <w:sz w:val="18"/>
          <w:szCs w:val="18"/>
          <w:lang w:val="en-US"/>
        </w:rPr>
        <w:t xml:space="preserve">collaborate, </w:t>
      </w:r>
      <w:r w:rsidR="00124BD2" w:rsidRPr="00DB383D">
        <w:rPr>
          <w:rFonts w:ascii="Calibri" w:hAnsi="Calibri" w:cs="Calibri"/>
          <w:sz w:val="18"/>
          <w:szCs w:val="18"/>
          <w:lang w:val="en-US"/>
        </w:rPr>
        <w:t>communicate clearly and succinctly (verbal and written)</w:t>
      </w:r>
      <w:r w:rsidR="00F26C57" w:rsidRPr="00DB383D">
        <w:rPr>
          <w:rFonts w:ascii="Calibri" w:hAnsi="Calibri" w:cs="Calibri"/>
          <w:sz w:val="18"/>
          <w:szCs w:val="18"/>
          <w:lang w:val="en-US"/>
        </w:rPr>
        <w:t xml:space="preserve"> and to deliver education and information sessions</w:t>
      </w:r>
      <w:r w:rsidR="00DB383D" w:rsidRPr="00DB383D">
        <w:rPr>
          <w:rFonts w:ascii="Calibri" w:hAnsi="Calibri" w:cs="Calibri"/>
          <w:sz w:val="18"/>
          <w:szCs w:val="18"/>
          <w:lang w:val="en-US"/>
        </w:rPr>
        <w:t>.</w:t>
      </w:r>
    </w:p>
    <w:p w14:paraId="37448001" w14:textId="38A37AE0" w:rsidR="00B2413D" w:rsidRPr="00DB383D" w:rsidRDefault="004A2A6D" w:rsidP="0084733C">
      <w:pPr>
        <w:pStyle w:val="ListParagraph"/>
        <w:numPr>
          <w:ilvl w:val="0"/>
          <w:numId w:val="32"/>
        </w:numPr>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Good</w:t>
      </w:r>
      <w:r w:rsidR="00D06CEA" w:rsidRPr="00DB383D">
        <w:rPr>
          <w:rFonts w:ascii="Calibri" w:hAnsi="Calibri" w:cs="Calibri"/>
          <w:sz w:val="18"/>
          <w:szCs w:val="18"/>
          <w:lang w:val="en-US"/>
        </w:rPr>
        <w:t xml:space="preserve"> organi</w:t>
      </w:r>
      <w:r w:rsidRPr="00DB383D">
        <w:rPr>
          <w:rFonts w:ascii="Calibri" w:hAnsi="Calibri" w:cs="Calibri"/>
          <w:sz w:val="18"/>
          <w:szCs w:val="18"/>
          <w:lang w:val="en-US"/>
        </w:rPr>
        <w:t>s</w:t>
      </w:r>
      <w:r w:rsidR="00D06CEA" w:rsidRPr="00DB383D">
        <w:rPr>
          <w:rFonts w:ascii="Calibri" w:hAnsi="Calibri" w:cs="Calibri"/>
          <w:sz w:val="18"/>
          <w:szCs w:val="18"/>
          <w:lang w:val="en-US"/>
        </w:rPr>
        <w:t>ation and time management skills</w:t>
      </w:r>
      <w:r w:rsidR="005336D9" w:rsidRPr="00DB383D">
        <w:rPr>
          <w:rFonts w:ascii="Calibri" w:hAnsi="Calibri" w:cs="Calibri"/>
          <w:sz w:val="18"/>
          <w:szCs w:val="18"/>
          <w:lang w:val="en-US"/>
        </w:rPr>
        <w:t xml:space="preserve">, and the </w:t>
      </w:r>
      <w:r w:rsidR="00D06CEA" w:rsidRPr="00DB383D">
        <w:rPr>
          <w:rFonts w:ascii="Calibri" w:hAnsi="Calibri" w:cs="Calibri"/>
          <w:sz w:val="18"/>
          <w:szCs w:val="18"/>
          <w:lang w:val="en-US"/>
        </w:rPr>
        <w:t xml:space="preserve">ability to </w:t>
      </w:r>
      <w:r w:rsidR="00B2413D" w:rsidRPr="00DB383D">
        <w:rPr>
          <w:rFonts w:ascii="Calibri" w:hAnsi="Calibri" w:cs="Calibri"/>
          <w:sz w:val="18"/>
          <w:szCs w:val="18"/>
          <w:lang w:val="en-US"/>
        </w:rPr>
        <w:t>multi</w:t>
      </w:r>
      <w:r w:rsidR="00E41B51">
        <w:rPr>
          <w:rFonts w:ascii="Calibri" w:hAnsi="Calibri" w:cs="Calibri"/>
          <w:sz w:val="18"/>
          <w:szCs w:val="18"/>
          <w:lang w:val="en-US"/>
        </w:rPr>
        <w:t>-</w:t>
      </w:r>
      <w:r w:rsidR="00B2413D" w:rsidRPr="00DB383D">
        <w:rPr>
          <w:rFonts w:ascii="Calibri" w:hAnsi="Calibri" w:cs="Calibri"/>
          <w:sz w:val="18"/>
          <w:szCs w:val="18"/>
          <w:lang w:val="en-US"/>
        </w:rPr>
        <w:t>task, prioritise</w:t>
      </w:r>
      <w:r w:rsidR="00A46208" w:rsidRPr="00DB383D">
        <w:rPr>
          <w:rFonts w:ascii="Calibri" w:hAnsi="Calibri" w:cs="Calibri"/>
          <w:sz w:val="18"/>
          <w:szCs w:val="18"/>
          <w:lang w:val="en-US"/>
        </w:rPr>
        <w:t xml:space="preserve">, meet deadlines </w:t>
      </w:r>
      <w:r w:rsidR="00B2413D" w:rsidRPr="00DB383D">
        <w:rPr>
          <w:rFonts w:ascii="Calibri" w:hAnsi="Calibri" w:cs="Calibri"/>
          <w:sz w:val="18"/>
          <w:szCs w:val="18"/>
          <w:lang w:val="en-US"/>
        </w:rPr>
        <w:t>and pay attention to</w:t>
      </w:r>
      <w:r w:rsidR="00064F7E" w:rsidRPr="00DB383D">
        <w:rPr>
          <w:rFonts w:ascii="Calibri" w:hAnsi="Calibri" w:cs="Calibri"/>
          <w:sz w:val="18"/>
          <w:szCs w:val="18"/>
          <w:lang w:val="en-US"/>
        </w:rPr>
        <w:t xml:space="preserve"> </w:t>
      </w:r>
      <w:r w:rsidR="00B2413D" w:rsidRPr="00DB383D">
        <w:rPr>
          <w:rFonts w:ascii="Calibri" w:hAnsi="Calibri" w:cs="Calibri"/>
          <w:sz w:val="18"/>
          <w:szCs w:val="18"/>
          <w:lang w:val="en-US"/>
        </w:rPr>
        <w:t>detail</w:t>
      </w:r>
      <w:r w:rsidR="00DB383D" w:rsidRPr="00DB383D">
        <w:rPr>
          <w:rFonts w:ascii="Calibri" w:hAnsi="Calibri" w:cs="Calibri"/>
          <w:sz w:val="18"/>
          <w:szCs w:val="18"/>
          <w:lang w:val="en-US"/>
        </w:rPr>
        <w:t>.</w:t>
      </w:r>
    </w:p>
    <w:p w14:paraId="18CF57AA" w14:textId="09A7DE07" w:rsidR="00F16819" w:rsidRPr="00DB383D" w:rsidRDefault="00F16819" w:rsidP="0084733C">
      <w:pPr>
        <w:pStyle w:val="ListParagraph"/>
        <w:numPr>
          <w:ilvl w:val="0"/>
          <w:numId w:val="32"/>
        </w:numPr>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 xml:space="preserve">A </w:t>
      </w:r>
      <w:r w:rsidR="00DB383D" w:rsidRPr="00DB383D">
        <w:rPr>
          <w:rFonts w:ascii="Calibri" w:hAnsi="Calibri" w:cs="Calibri"/>
          <w:sz w:val="18"/>
          <w:szCs w:val="18"/>
          <w:lang w:val="en-US"/>
        </w:rPr>
        <w:t>can-do</w:t>
      </w:r>
      <w:r w:rsidRPr="00DB383D">
        <w:rPr>
          <w:rFonts w:ascii="Calibri" w:hAnsi="Calibri" w:cs="Calibri"/>
          <w:sz w:val="18"/>
          <w:szCs w:val="18"/>
          <w:lang w:val="en-US"/>
        </w:rPr>
        <w:t xml:space="preserve"> approach and the capacity to contribute </w:t>
      </w:r>
      <w:r w:rsidR="00690CB3" w:rsidRPr="00DB383D">
        <w:rPr>
          <w:rFonts w:ascii="Calibri" w:hAnsi="Calibri" w:cs="Calibri"/>
          <w:sz w:val="18"/>
          <w:szCs w:val="18"/>
          <w:lang w:val="en-US"/>
        </w:rPr>
        <w:t xml:space="preserve">positively </w:t>
      </w:r>
      <w:r w:rsidRPr="00DB383D">
        <w:rPr>
          <w:rFonts w:ascii="Calibri" w:hAnsi="Calibri" w:cs="Calibri"/>
          <w:sz w:val="18"/>
          <w:szCs w:val="18"/>
          <w:lang w:val="en-US"/>
        </w:rPr>
        <w:t xml:space="preserve">to a </w:t>
      </w:r>
      <w:r w:rsidR="00DB383D" w:rsidRPr="00DB383D">
        <w:rPr>
          <w:rFonts w:ascii="Calibri" w:hAnsi="Calibri" w:cs="Calibri"/>
          <w:sz w:val="18"/>
          <w:szCs w:val="18"/>
          <w:lang w:val="en-US"/>
        </w:rPr>
        <w:t>results-oriented</w:t>
      </w:r>
      <w:r w:rsidRPr="00DB383D">
        <w:rPr>
          <w:rFonts w:ascii="Calibri" w:hAnsi="Calibri" w:cs="Calibri"/>
          <w:sz w:val="18"/>
          <w:szCs w:val="18"/>
          <w:lang w:val="en-US"/>
        </w:rPr>
        <w:t xml:space="preserve"> culture and workplace</w:t>
      </w:r>
      <w:r w:rsidR="00DB383D" w:rsidRPr="00DB383D">
        <w:rPr>
          <w:rFonts w:ascii="Calibri" w:hAnsi="Calibri" w:cs="Calibri"/>
          <w:sz w:val="18"/>
          <w:szCs w:val="18"/>
          <w:lang w:val="en-US"/>
        </w:rPr>
        <w:t>.</w:t>
      </w:r>
    </w:p>
    <w:p w14:paraId="1AA8E278" w14:textId="77777777" w:rsidR="0084733C" w:rsidRDefault="00F16819" w:rsidP="0084733C">
      <w:pPr>
        <w:pStyle w:val="ListParagraph"/>
        <w:numPr>
          <w:ilvl w:val="0"/>
          <w:numId w:val="32"/>
        </w:numPr>
        <w:spacing w:before="60"/>
        <w:ind w:left="567" w:hanging="283"/>
        <w:contextualSpacing w:val="0"/>
        <w:rPr>
          <w:rFonts w:ascii="Calibri" w:hAnsi="Calibri" w:cs="Calibri"/>
          <w:sz w:val="18"/>
          <w:szCs w:val="18"/>
          <w:lang w:val="en-US"/>
        </w:rPr>
      </w:pPr>
      <w:r w:rsidRPr="00DB383D">
        <w:rPr>
          <w:rFonts w:ascii="Calibri" w:hAnsi="Calibri" w:cs="Calibri"/>
          <w:sz w:val="18"/>
          <w:szCs w:val="18"/>
          <w:lang w:val="en-US"/>
        </w:rPr>
        <w:t>U</w:t>
      </w:r>
      <w:r w:rsidR="00163FC4" w:rsidRPr="00DB383D">
        <w:rPr>
          <w:rFonts w:ascii="Calibri" w:hAnsi="Calibri" w:cs="Calibri"/>
          <w:sz w:val="18"/>
          <w:szCs w:val="18"/>
          <w:lang w:val="en-US"/>
        </w:rPr>
        <w:t>nderstanding (or ability to quickly build an understanding) of relevant legislation and regulations</w:t>
      </w:r>
      <w:r w:rsidR="00E610FD" w:rsidRPr="00DB383D">
        <w:rPr>
          <w:rFonts w:ascii="Calibri" w:hAnsi="Calibri" w:cs="Calibri"/>
          <w:sz w:val="18"/>
          <w:szCs w:val="18"/>
          <w:lang w:val="en-US"/>
        </w:rPr>
        <w:t>, including State Service and PAHSMA employment legislation,</w:t>
      </w:r>
      <w:r w:rsidR="001D3291" w:rsidRPr="00DB383D">
        <w:rPr>
          <w:rFonts w:ascii="Calibri" w:hAnsi="Calibri" w:cs="Calibri"/>
          <w:sz w:val="18"/>
          <w:szCs w:val="18"/>
          <w:lang w:val="en-US"/>
        </w:rPr>
        <w:t xml:space="preserve"> and </w:t>
      </w:r>
      <w:r w:rsidR="004C2B07" w:rsidRPr="00DB383D">
        <w:rPr>
          <w:rFonts w:ascii="Calibri" w:hAnsi="Calibri" w:cs="Calibri"/>
          <w:sz w:val="18"/>
          <w:szCs w:val="18"/>
          <w:lang w:val="en-US"/>
        </w:rPr>
        <w:t xml:space="preserve">ability to </w:t>
      </w:r>
      <w:r w:rsidR="001D3291" w:rsidRPr="00DB383D">
        <w:rPr>
          <w:rFonts w:ascii="Calibri" w:hAnsi="Calibri" w:cs="Calibri"/>
          <w:sz w:val="18"/>
          <w:szCs w:val="18"/>
          <w:lang w:val="en-US"/>
        </w:rPr>
        <w:t>apply</w:t>
      </w:r>
      <w:r w:rsidR="004C2B07" w:rsidRPr="00DB383D">
        <w:rPr>
          <w:rFonts w:ascii="Calibri" w:hAnsi="Calibri" w:cs="Calibri"/>
          <w:sz w:val="18"/>
          <w:szCs w:val="18"/>
          <w:lang w:val="en-US"/>
        </w:rPr>
        <w:t xml:space="preserve"> this knowledge </w:t>
      </w:r>
      <w:r w:rsidRPr="00DB383D">
        <w:rPr>
          <w:rFonts w:ascii="Calibri" w:hAnsi="Calibri" w:cs="Calibri"/>
          <w:sz w:val="18"/>
          <w:szCs w:val="18"/>
          <w:lang w:val="en-US"/>
        </w:rPr>
        <w:t>as required</w:t>
      </w:r>
      <w:r w:rsidR="00DB383D" w:rsidRPr="00DB383D">
        <w:rPr>
          <w:rFonts w:ascii="Calibri" w:hAnsi="Calibri" w:cs="Calibri"/>
          <w:sz w:val="18"/>
          <w:szCs w:val="18"/>
          <w:lang w:val="en-US"/>
        </w:rPr>
        <w:t>.</w:t>
      </w:r>
    </w:p>
    <w:p w14:paraId="7777B08B" w14:textId="533E5DFF" w:rsidR="00DA532B" w:rsidRPr="0084733C" w:rsidRDefault="008C5E4B" w:rsidP="0084733C">
      <w:pPr>
        <w:pStyle w:val="ListParagraph"/>
        <w:numPr>
          <w:ilvl w:val="0"/>
          <w:numId w:val="32"/>
        </w:numPr>
        <w:spacing w:before="60"/>
        <w:ind w:left="567" w:hanging="283"/>
        <w:contextualSpacing w:val="0"/>
        <w:rPr>
          <w:rFonts w:ascii="Calibri" w:hAnsi="Calibri" w:cs="Calibri"/>
          <w:sz w:val="18"/>
          <w:szCs w:val="18"/>
          <w:lang w:val="en-US"/>
        </w:rPr>
      </w:pPr>
      <w:r w:rsidRPr="0084733C">
        <w:rPr>
          <w:rFonts w:ascii="Calibri" w:hAnsi="Calibri" w:cs="Calibri"/>
          <w:sz w:val="18"/>
          <w:szCs w:val="18"/>
          <w:lang w:val="en-US"/>
        </w:rPr>
        <w:t>E</w:t>
      </w:r>
      <w:r w:rsidR="00DA532B" w:rsidRPr="0084733C">
        <w:rPr>
          <w:rFonts w:ascii="Calibri" w:hAnsi="Calibri" w:cs="Calibri"/>
          <w:sz w:val="18"/>
          <w:szCs w:val="18"/>
          <w:lang w:val="en-US"/>
        </w:rPr>
        <w:t>xperience in P&amp;C/HR environments, developing and applying processes, drafting basic policies, and using relevant HRIS, particularly payroll and rostering systems and processes</w:t>
      </w:r>
      <w:r w:rsidRPr="0084733C">
        <w:rPr>
          <w:rFonts w:ascii="Calibri" w:hAnsi="Calibri" w:cs="Calibri"/>
          <w:sz w:val="18"/>
          <w:szCs w:val="18"/>
          <w:lang w:val="en-US"/>
        </w:rPr>
        <w:t xml:space="preserve"> or </w:t>
      </w:r>
      <w:r w:rsidR="001841DE" w:rsidRPr="0084733C">
        <w:rPr>
          <w:rFonts w:ascii="Calibri" w:hAnsi="Calibri" w:cs="Calibri"/>
          <w:sz w:val="18"/>
          <w:szCs w:val="18"/>
          <w:lang w:val="en-US"/>
        </w:rPr>
        <w:t>comparable experience</w:t>
      </w:r>
      <w:r w:rsidR="00DA532B" w:rsidRPr="0084733C">
        <w:rPr>
          <w:rFonts w:ascii="Calibri" w:hAnsi="Calibri" w:cs="Calibri"/>
          <w:sz w:val="18"/>
          <w:szCs w:val="18"/>
          <w:lang w:val="en-US"/>
        </w:rPr>
        <w:t>.</w:t>
      </w:r>
    </w:p>
    <w:p w14:paraId="25F97E6E" w14:textId="77777777" w:rsidR="00E633F3" w:rsidRPr="005F0FC9" w:rsidRDefault="00E633F3" w:rsidP="00960072">
      <w:pPr>
        <w:spacing w:before="60" w:after="60"/>
        <w:ind w:left="142"/>
        <w:rPr>
          <w:rFonts w:ascii="Calibri" w:hAnsi="Calibri" w:cs="Calibri"/>
          <w:b/>
          <w:bCs/>
          <w:sz w:val="16"/>
          <w:szCs w:val="16"/>
          <w:lang w:val="en-US"/>
        </w:rPr>
      </w:pPr>
      <w:r w:rsidRPr="005F0FC9">
        <w:rPr>
          <w:rFonts w:ascii="Calibri" w:hAnsi="Calibri" w:cs="Calibri"/>
          <w:b/>
          <w:bCs/>
          <w:sz w:val="16"/>
          <w:szCs w:val="16"/>
          <w:lang w:val="en-US"/>
        </w:rPr>
        <w:t>Essential Requirements</w:t>
      </w:r>
    </w:p>
    <w:p w14:paraId="50BD22DC" w14:textId="6921DC49" w:rsidR="00D8252B" w:rsidRPr="005F0FC9" w:rsidRDefault="00D8252B" w:rsidP="00960072">
      <w:pPr>
        <w:pStyle w:val="ListParagraph"/>
        <w:numPr>
          <w:ilvl w:val="0"/>
          <w:numId w:val="24"/>
        </w:numPr>
        <w:spacing w:before="60" w:after="60"/>
        <w:ind w:left="567" w:hanging="283"/>
        <w:contextualSpacing w:val="0"/>
        <w:rPr>
          <w:rFonts w:ascii="Calibri" w:hAnsi="Calibri" w:cs="Calibri"/>
          <w:sz w:val="16"/>
          <w:szCs w:val="16"/>
          <w:lang w:val="en-US"/>
        </w:rPr>
      </w:pPr>
      <w:r w:rsidRPr="005F0FC9">
        <w:rPr>
          <w:rFonts w:ascii="Calibri" w:hAnsi="Calibri" w:cs="Calibri"/>
          <w:sz w:val="16"/>
          <w:szCs w:val="16"/>
          <w:lang w:val="en-US"/>
        </w:rPr>
        <w:t>Right to Work in Australia</w:t>
      </w:r>
    </w:p>
    <w:p w14:paraId="108A490C" w14:textId="77777777" w:rsidR="00E633F3" w:rsidRPr="005F0FC9" w:rsidRDefault="00E633F3" w:rsidP="00960072">
      <w:pPr>
        <w:spacing w:before="60" w:after="60"/>
        <w:ind w:left="142"/>
        <w:rPr>
          <w:rFonts w:ascii="Calibri" w:hAnsi="Calibri" w:cs="Calibri"/>
          <w:b/>
          <w:bCs/>
          <w:sz w:val="16"/>
          <w:szCs w:val="16"/>
          <w:lang w:val="en-US"/>
        </w:rPr>
      </w:pPr>
      <w:r w:rsidRPr="005F0FC9">
        <w:rPr>
          <w:rFonts w:ascii="Calibri" w:hAnsi="Calibri" w:cs="Calibri"/>
          <w:b/>
          <w:bCs/>
          <w:sz w:val="16"/>
          <w:szCs w:val="16"/>
          <w:lang w:val="en-US"/>
        </w:rPr>
        <w:t>Desirable Requirements</w:t>
      </w:r>
    </w:p>
    <w:p w14:paraId="242D5B9C" w14:textId="6A98C609" w:rsidR="00E633F3" w:rsidRPr="005F0FC9" w:rsidRDefault="00F51A44" w:rsidP="00960072">
      <w:pPr>
        <w:pStyle w:val="ListParagraph"/>
        <w:numPr>
          <w:ilvl w:val="0"/>
          <w:numId w:val="24"/>
        </w:numPr>
        <w:spacing w:before="60" w:after="60"/>
        <w:ind w:left="567" w:hanging="283"/>
        <w:contextualSpacing w:val="0"/>
        <w:rPr>
          <w:rFonts w:ascii="Calibri" w:hAnsi="Calibri" w:cs="Calibri"/>
          <w:sz w:val="16"/>
          <w:szCs w:val="16"/>
          <w:lang w:val="en-US"/>
        </w:rPr>
      </w:pPr>
      <w:r w:rsidRPr="005F0FC9">
        <w:rPr>
          <w:rFonts w:ascii="Calibri" w:hAnsi="Calibri" w:cs="Calibri"/>
          <w:sz w:val="16"/>
          <w:szCs w:val="16"/>
          <w:lang w:val="en-US"/>
        </w:rPr>
        <w:t xml:space="preserve">Working with Vulnerable People registration, or the ability to gain this, may be the requirement of </w:t>
      </w:r>
      <w:r w:rsidR="00716647" w:rsidRPr="005F0FC9">
        <w:rPr>
          <w:rFonts w:ascii="Calibri" w:hAnsi="Calibri" w:cs="Calibri"/>
          <w:sz w:val="16"/>
          <w:szCs w:val="16"/>
          <w:lang w:val="en-US"/>
        </w:rPr>
        <w:t>some positions subject to a risk assessment determining need.</w:t>
      </w:r>
    </w:p>
    <w:p w14:paraId="7B204563" w14:textId="6CA9056C" w:rsidR="00CD0CC9" w:rsidRPr="00DB383D" w:rsidRDefault="00DA586E" w:rsidP="00FA5F61">
      <w:pPr>
        <w:spacing w:before="120" w:after="120"/>
        <w:rPr>
          <w:rFonts w:ascii="Calibri" w:hAnsi="Calibri" w:cs="Calibri"/>
          <w:b/>
          <w:bCs/>
          <w:sz w:val="18"/>
          <w:szCs w:val="18"/>
        </w:rPr>
      </w:pPr>
      <w:r w:rsidRPr="00DB383D">
        <w:rPr>
          <w:rFonts w:ascii="Calibri" w:hAnsi="Calibri" w:cs="Calibri"/>
          <w:b/>
          <w:bCs/>
          <w:sz w:val="18"/>
          <w:szCs w:val="18"/>
        </w:rPr>
        <w:t>Working in our team</w:t>
      </w:r>
    </w:p>
    <w:p w14:paraId="6F38DE80" w14:textId="70BB4ED9" w:rsidR="0021489D" w:rsidRPr="00DB383D" w:rsidRDefault="0021489D" w:rsidP="00FA5F61">
      <w:pPr>
        <w:spacing w:before="120" w:after="120"/>
        <w:rPr>
          <w:rFonts w:ascii="Calibri" w:hAnsi="Calibri" w:cs="Calibri"/>
          <w:color w:val="000000"/>
          <w:sz w:val="18"/>
          <w:szCs w:val="18"/>
          <w:shd w:val="clear" w:color="auto" w:fill="FFFFFF"/>
        </w:rPr>
      </w:pPr>
      <w:r w:rsidRPr="00DB383D">
        <w:rPr>
          <w:rFonts w:ascii="Calibri" w:hAnsi="Calibri" w:cs="Calibri"/>
          <w:color w:val="000000"/>
          <w:sz w:val="18"/>
          <w:szCs w:val="18"/>
          <w:shd w:val="clear" w:color="auto" w:fill="FFFFFF"/>
        </w:rPr>
        <w:t xml:space="preserve">The People &amp; Culture Division (P&amp;C) is responsible for HR, WHS and Payroll operations, advisory and partnering services, and strategic projects.  P&amp;C has undergone significant change over the past 18 months, and this continues, including through a rapid expansion in its roles and responsibilities, and focus on </w:t>
      </w:r>
      <w:r w:rsidR="002069D8" w:rsidRPr="00DB383D">
        <w:rPr>
          <w:rFonts w:ascii="Calibri" w:hAnsi="Calibri" w:cs="Calibri"/>
          <w:color w:val="000000"/>
          <w:sz w:val="18"/>
          <w:szCs w:val="18"/>
          <w:shd w:val="clear" w:color="auto" w:fill="FFFFFF"/>
        </w:rPr>
        <w:t xml:space="preserve">contemporary ways of working, and </w:t>
      </w:r>
      <w:r w:rsidRPr="00DB383D">
        <w:rPr>
          <w:rFonts w:ascii="Calibri" w:hAnsi="Calibri" w:cs="Calibri"/>
          <w:color w:val="000000"/>
          <w:sz w:val="18"/>
          <w:szCs w:val="18"/>
          <w:shd w:val="clear" w:color="auto" w:fill="FFFFFF"/>
        </w:rPr>
        <w:t>culture</w:t>
      </w:r>
      <w:r w:rsidR="002069D8" w:rsidRPr="00DB383D">
        <w:rPr>
          <w:rFonts w:ascii="Calibri" w:hAnsi="Calibri" w:cs="Calibri"/>
          <w:color w:val="000000"/>
          <w:sz w:val="18"/>
          <w:szCs w:val="18"/>
          <w:shd w:val="clear" w:color="auto" w:fill="FFFFFF"/>
        </w:rPr>
        <w:t xml:space="preserve"> </w:t>
      </w:r>
      <w:r w:rsidRPr="00DB383D">
        <w:rPr>
          <w:rFonts w:ascii="Calibri" w:hAnsi="Calibri" w:cs="Calibri"/>
          <w:color w:val="000000"/>
          <w:sz w:val="18"/>
          <w:szCs w:val="18"/>
          <w:shd w:val="clear" w:color="auto" w:fill="FFFFFF"/>
        </w:rPr>
        <w:t>and values-aligned professional standards across the organisation.</w:t>
      </w:r>
    </w:p>
    <w:p w14:paraId="73BCC2DE" w14:textId="7D403AFC" w:rsidR="0021489D" w:rsidRPr="00DB383D" w:rsidRDefault="0021489D" w:rsidP="00FA5F61">
      <w:pPr>
        <w:spacing w:before="120" w:after="120"/>
        <w:rPr>
          <w:rFonts w:ascii="Calibri" w:hAnsi="Calibri" w:cs="Calibri"/>
          <w:color w:val="000000"/>
          <w:sz w:val="18"/>
          <w:szCs w:val="18"/>
          <w:shd w:val="clear" w:color="auto" w:fill="FFFFFF"/>
        </w:rPr>
      </w:pPr>
      <w:r w:rsidRPr="00DB383D">
        <w:rPr>
          <w:rFonts w:ascii="Calibri" w:hAnsi="Calibri" w:cs="Calibri"/>
          <w:color w:val="000000"/>
          <w:sz w:val="18"/>
          <w:szCs w:val="18"/>
          <w:shd w:val="clear" w:color="auto" w:fill="FFFFFF"/>
        </w:rPr>
        <w:t>The Board and Executive Leadership Team have empowered the division to set an ambitious vision to transform P&amp;C services and support through the design and implementation of contemporary technology</w:t>
      </w:r>
      <w:r w:rsidR="00960072">
        <w:rPr>
          <w:rFonts w:ascii="Calibri" w:hAnsi="Calibri" w:cs="Calibri"/>
          <w:color w:val="000000"/>
          <w:sz w:val="18"/>
          <w:szCs w:val="18"/>
          <w:shd w:val="clear" w:color="auto" w:fill="FFFFFF"/>
        </w:rPr>
        <w:t>,</w:t>
      </w:r>
      <w:r w:rsidRPr="00DB383D">
        <w:rPr>
          <w:rFonts w:ascii="Calibri" w:hAnsi="Calibri" w:cs="Calibri"/>
          <w:color w:val="000000"/>
          <w:sz w:val="18"/>
          <w:szCs w:val="18"/>
          <w:shd w:val="clear" w:color="auto" w:fill="FFFFFF"/>
        </w:rPr>
        <w:t xml:space="preserve"> framework</w:t>
      </w:r>
      <w:r w:rsidR="00960072">
        <w:rPr>
          <w:rFonts w:ascii="Calibri" w:hAnsi="Calibri" w:cs="Calibri"/>
          <w:color w:val="000000"/>
          <w:sz w:val="18"/>
          <w:szCs w:val="18"/>
          <w:shd w:val="clear" w:color="auto" w:fill="FFFFFF"/>
        </w:rPr>
        <w:t xml:space="preserve"> and operational</w:t>
      </w:r>
      <w:r w:rsidRPr="00DB383D">
        <w:rPr>
          <w:rFonts w:ascii="Calibri" w:hAnsi="Calibri" w:cs="Calibri"/>
          <w:color w:val="000000"/>
          <w:sz w:val="18"/>
          <w:szCs w:val="18"/>
          <w:shd w:val="clear" w:color="auto" w:fill="FFFFFF"/>
        </w:rPr>
        <w:t xml:space="preserve"> solutions.  The initial program of activity will take 2-3 years to realise.  The journey will be</w:t>
      </w:r>
      <w:r w:rsidR="00A2270C" w:rsidRPr="00DB383D">
        <w:rPr>
          <w:rFonts w:ascii="Calibri" w:hAnsi="Calibri" w:cs="Calibri"/>
          <w:color w:val="000000"/>
          <w:sz w:val="18"/>
          <w:szCs w:val="18"/>
          <w:shd w:val="clear" w:color="auto" w:fill="FFFFFF"/>
        </w:rPr>
        <w:t xml:space="preserve"> a great learning opportunity and</w:t>
      </w:r>
      <w:r w:rsidRPr="00DB383D">
        <w:rPr>
          <w:rFonts w:ascii="Calibri" w:hAnsi="Calibri" w:cs="Calibri"/>
          <w:color w:val="000000"/>
          <w:sz w:val="18"/>
          <w:szCs w:val="18"/>
          <w:shd w:val="clear" w:color="auto" w:fill="FFFFFF"/>
        </w:rPr>
        <w:t xml:space="preserve"> challenging,</w:t>
      </w:r>
      <w:r w:rsidR="00960072">
        <w:rPr>
          <w:rFonts w:ascii="Calibri" w:hAnsi="Calibri" w:cs="Calibri"/>
          <w:color w:val="000000"/>
          <w:sz w:val="18"/>
          <w:szCs w:val="18"/>
          <w:shd w:val="clear" w:color="auto" w:fill="FFFFFF"/>
        </w:rPr>
        <w:t xml:space="preserve"> and an</w:t>
      </w:r>
      <w:r w:rsidRPr="00DB383D">
        <w:rPr>
          <w:rFonts w:ascii="Calibri" w:hAnsi="Calibri" w:cs="Calibri"/>
          <w:color w:val="000000"/>
          <w:sz w:val="18"/>
          <w:szCs w:val="18"/>
          <w:shd w:val="clear" w:color="auto" w:fill="FFFFFF"/>
        </w:rPr>
        <w:t xml:space="preserve"> inspiring and rewarding journey for someone with the right attitude, resilience, passion, persistence, capabilities, and capacity.</w:t>
      </w:r>
    </w:p>
    <w:p w14:paraId="0F103BD2" w14:textId="77777777" w:rsidR="00E633F3" w:rsidRPr="00DB383D" w:rsidRDefault="00E633F3" w:rsidP="00FA5F61">
      <w:pPr>
        <w:spacing w:before="120" w:after="120"/>
        <w:rPr>
          <w:rFonts w:ascii="Calibri" w:hAnsi="Calibri" w:cs="Calibri"/>
          <w:b/>
          <w:bCs/>
          <w:sz w:val="18"/>
          <w:szCs w:val="18"/>
        </w:rPr>
      </w:pPr>
      <w:r w:rsidRPr="00DB383D">
        <w:rPr>
          <w:rFonts w:ascii="Calibri" w:hAnsi="Calibri" w:cs="Calibri"/>
          <w:b/>
          <w:bCs/>
          <w:sz w:val="18"/>
          <w:szCs w:val="18"/>
        </w:rPr>
        <w:t>Assessing candidates</w:t>
      </w:r>
    </w:p>
    <w:p w14:paraId="7CD3A7E0" w14:textId="598DEB7B" w:rsidR="00E633F3" w:rsidRPr="00DB383D" w:rsidRDefault="00E633F3" w:rsidP="00FA5F61">
      <w:pPr>
        <w:spacing w:before="120" w:after="120"/>
        <w:rPr>
          <w:rFonts w:ascii="Calibri" w:hAnsi="Calibri" w:cs="Calibri"/>
          <w:sz w:val="18"/>
          <w:szCs w:val="18"/>
          <w:lang w:val="en-US"/>
        </w:rPr>
      </w:pPr>
      <w:r w:rsidRPr="00DB383D">
        <w:rPr>
          <w:rFonts w:ascii="Calibri" w:hAnsi="Calibri" w:cs="Calibri"/>
          <w:sz w:val="18"/>
          <w:szCs w:val="18"/>
        </w:rPr>
        <w:t>The position overview and deliverables, capabilities and attributes outline the key skills, knowledge, experience, behaviours and attitudes required to successfully fulfil the responsibilities, duties and expectations of the position</w:t>
      </w:r>
      <w:r w:rsidR="005A4463" w:rsidRPr="00DB383D">
        <w:rPr>
          <w:rFonts w:ascii="Calibri" w:hAnsi="Calibri" w:cs="Calibri"/>
          <w:sz w:val="18"/>
          <w:szCs w:val="18"/>
        </w:rPr>
        <w:t>.</w:t>
      </w:r>
      <w:r w:rsidR="00960072">
        <w:rPr>
          <w:rFonts w:ascii="Calibri" w:hAnsi="Calibri" w:cs="Calibri"/>
          <w:sz w:val="18"/>
          <w:szCs w:val="18"/>
        </w:rPr>
        <w:t xml:space="preserve"> </w:t>
      </w:r>
      <w:r w:rsidR="005A4463" w:rsidRPr="00DB383D">
        <w:rPr>
          <w:rFonts w:ascii="Calibri" w:hAnsi="Calibri" w:cs="Calibri"/>
          <w:sz w:val="18"/>
          <w:szCs w:val="18"/>
        </w:rPr>
        <w:t xml:space="preserve"> </w:t>
      </w:r>
      <w:r w:rsidR="00AC5ED5" w:rsidRPr="00DB383D">
        <w:rPr>
          <w:rFonts w:ascii="Calibri" w:hAnsi="Calibri" w:cs="Calibri"/>
          <w:sz w:val="18"/>
          <w:szCs w:val="18"/>
        </w:rPr>
        <w:t xml:space="preserve">“Working in our team” provides an </w:t>
      </w:r>
      <w:r w:rsidR="00400138" w:rsidRPr="00DB383D">
        <w:rPr>
          <w:rFonts w:ascii="Calibri" w:hAnsi="Calibri" w:cs="Calibri"/>
          <w:sz w:val="18"/>
          <w:szCs w:val="18"/>
        </w:rPr>
        <w:t>idea of culture fit</w:t>
      </w:r>
      <w:r w:rsidRPr="00DB383D">
        <w:rPr>
          <w:rFonts w:ascii="Calibri" w:hAnsi="Calibri" w:cs="Calibri"/>
          <w:sz w:val="18"/>
          <w:szCs w:val="18"/>
        </w:rPr>
        <w:t xml:space="preserve">.  </w:t>
      </w:r>
      <w:r w:rsidR="00BD2791" w:rsidRPr="00DB383D">
        <w:rPr>
          <w:rFonts w:ascii="Calibri" w:hAnsi="Calibri" w:cs="Calibri"/>
          <w:sz w:val="18"/>
          <w:szCs w:val="18"/>
        </w:rPr>
        <w:t>This information also provides</w:t>
      </w:r>
      <w:r w:rsidRPr="00DB383D">
        <w:rPr>
          <w:rFonts w:ascii="Calibri" w:hAnsi="Calibri" w:cs="Calibri"/>
          <w:sz w:val="18"/>
          <w:szCs w:val="18"/>
        </w:rPr>
        <w:t xml:space="preserve"> a measure against which candidates will be evaluated throughout the selection  process and enable PAHSMA to assess the overall and comparative suitability of candidates.</w:t>
      </w:r>
    </w:p>
    <w:p w14:paraId="5EDC2C3E" w14:textId="38920876" w:rsidR="00D14496" w:rsidRPr="005F0FC9" w:rsidRDefault="00D14496" w:rsidP="0021489D">
      <w:pPr>
        <w:pStyle w:val="PDHeader1"/>
        <w:shd w:val="clear" w:color="auto" w:fill="CCCC00"/>
        <w:rPr>
          <w:rFonts w:ascii="Calibri" w:hAnsi="Calibri" w:cs="Calibri"/>
          <w:color w:val="auto"/>
          <w:sz w:val="22"/>
          <w:szCs w:val="22"/>
        </w:rPr>
      </w:pPr>
      <w:r w:rsidRPr="005F0FC9">
        <w:rPr>
          <w:rFonts w:ascii="Calibri" w:hAnsi="Calibri" w:cs="Calibri"/>
          <w:color w:val="auto"/>
          <w:sz w:val="22"/>
          <w:szCs w:val="22"/>
        </w:rPr>
        <w:t>Working at PAHSMA</w:t>
      </w:r>
    </w:p>
    <w:p w14:paraId="3F9A27B5" w14:textId="6391B22D" w:rsidR="00BE79B0" w:rsidRPr="00DB383D" w:rsidRDefault="00BE79B0" w:rsidP="00FA5F61">
      <w:pPr>
        <w:spacing w:before="120" w:after="120"/>
        <w:rPr>
          <w:rFonts w:ascii="Calibri" w:hAnsi="Calibri" w:cs="Calibri"/>
          <w:b/>
          <w:bCs/>
          <w:sz w:val="18"/>
          <w:szCs w:val="18"/>
        </w:rPr>
      </w:pPr>
      <w:r w:rsidRPr="00DB383D">
        <w:rPr>
          <w:rFonts w:ascii="Calibri" w:hAnsi="Calibri" w:cs="Calibri"/>
          <w:b/>
          <w:bCs/>
          <w:sz w:val="18"/>
          <w:szCs w:val="18"/>
        </w:rPr>
        <w:t>About Us</w:t>
      </w:r>
    </w:p>
    <w:p w14:paraId="17F214C9" w14:textId="77777777" w:rsidR="00BE79B0" w:rsidRPr="00DB383D" w:rsidRDefault="00000000" w:rsidP="00FA5F61">
      <w:pPr>
        <w:spacing w:before="120" w:after="120"/>
        <w:rPr>
          <w:rFonts w:ascii="Calibri" w:hAnsi="Calibri" w:cs="Calibri"/>
          <w:sz w:val="18"/>
          <w:szCs w:val="18"/>
        </w:rPr>
      </w:pPr>
      <w:hyperlink r:id="rId11" w:history="1">
        <w:r w:rsidR="00BE79B0" w:rsidRPr="00DB383D">
          <w:rPr>
            <w:rStyle w:val="Hyperlink"/>
            <w:rFonts w:ascii="Calibri" w:hAnsi="Calibri" w:cs="Calibri"/>
            <w:sz w:val="18"/>
            <w:szCs w:val="18"/>
          </w:rPr>
          <w:t>Port Arthur Historic Site Management Authority (PAHSMA</w:t>
        </w:r>
      </w:hyperlink>
      <w:r w:rsidR="00BE79B0" w:rsidRPr="00DB383D">
        <w:rPr>
          <w:rFonts w:ascii="Calibri" w:hAnsi="Calibri" w:cs="Calibri"/>
          <w:sz w:val="18"/>
          <w:szCs w:val="18"/>
        </w:rPr>
        <w:t>) is responsible for the conservation and development of visitor experiences at three of the eleven sites which make up the UNESCO Australian Convict Sites World Heritage Property inscribed in 2010.</w:t>
      </w:r>
    </w:p>
    <w:p w14:paraId="3D14282E" w14:textId="77777777" w:rsidR="00742D99" w:rsidRPr="00DB383D" w:rsidRDefault="00742D99" w:rsidP="00FA5F61">
      <w:pPr>
        <w:spacing w:before="120" w:after="120"/>
        <w:rPr>
          <w:rFonts w:ascii="Calibri" w:hAnsi="Calibri" w:cs="Calibri"/>
          <w:sz w:val="18"/>
          <w:szCs w:val="18"/>
        </w:rPr>
      </w:pPr>
      <w:r w:rsidRPr="00DB383D">
        <w:rPr>
          <w:rFonts w:ascii="Calibri" w:eastAsia="Book Antiqua" w:hAnsi="Calibri" w:cs="Calibri"/>
          <w:color w:val="000000"/>
          <w:sz w:val="18"/>
          <w:szCs w:val="18"/>
        </w:rPr>
        <w:t xml:space="preserve">The </w:t>
      </w:r>
      <w:hyperlink r:id="rId12" w:history="1">
        <w:r w:rsidRPr="00DB383D">
          <w:rPr>
            <w:rStyle w:val="Hyperlink"/>
            <w:rFonts w:ascii="Calibri" w:eastAsia="Book Antiqua" w:hAnsi="Calibri" w:cs="Calibri"/>
            <w:sz w:val="18"/>
            <w:szCs w:val="18"/>
          </w:rPr>
          <w:t>Port Arthur Historic Sites</w:t>
        </w:r>
      </w:hyperlink>
      <w:r w:rsidRPr="00DB383D">
        <w:rPr>
          <w:rFonts w:ascii="Calibri" w:eastAsia="Book Antiqua" w:hAnsi="Calibri" w:cs="Calibri"/>
          <w:color w:val="000000"/>
          <w:sz w:val="18"/>
          <w:szCs w:val="18"/>
        </w:rPr>
        <w:t xml:space="preserve"> are important places of outstanding heritage value at local, state national and international level.  They form part of the Australian Convict Sites World Heritage Property and are major Tasmanian tourist attractions, which receive visitors from all walks of life and all parts of the world.</w:t>
      </w:r>
    </w:p>
    <w:p w14:paraId="4956394A" w14:textId="77777777" w:rsidR="00BE79B0" w:rsidRPr="00DB383D" w:rsidRDefault="00BE79B0" w:rsidP="00DB383D">
      <w:pPr>
        <w:spacing w:before="120" w:after="60"/>
        <w:rPr>
          <w:rFonts w:ascii="Calibri" w:hAnsi="Calibri" w:cs="Calibri"/>
          <w:sz w:val="18"/>
          <w:szCs w:val="18"/>
        </w:rPr>
      </w:pPr>
      <w:r w:rsidRPr="00DB383D">
        <w:rPr>
          <w:rFonts w:ascii="Calibri" w:hAnsi="Calibri" w:cs="Calibri"/>
          <w:sz w:val="18"/>
          <w:szCs w:val="18"/>
        </w:rPr>
        <w:t>Our three sites are located in southern Tasmania</w:t>
      </w:r>
    </w:p>
    <w:p w14:paraId="0BE097CA" w14:textId="77777777" w:rsidR="00BE79B0" w:rsidRPr="00DB383D" w:rsidRDefault="00BE79B0" w:rsidP="00DB383D">
      <w:pPr>
        <w:pStyle w:val="ListParagraph"/>
        <w:numPr>
          <w:ilvl w:val="0"/>
          <w:numId w:val="6"/>
        </w:numPr>
        <w:spacing w:before="60"/>
        <w:ind w:left="568" w:hanging="284"/>
        <w:contextualSpacing w:val="0"/>
        <w:rPr>
          <w:rFonts w:ascii="Calibri" w:hAnsi="Calibri" w:cs="Calibri"/>
          <w:sz w:val="18"/>
          <w:szCs w:val="18"/>
        </w:rPr>
      </w:pPr>
      <w:r w:rsidRPr="00DB383D">
        <w:rPr>
          <w:rFonts w:ascii="Calibri" w:hAnsi="Calibri" w:cs="Calibri"/>
          <w:sz w:val="18"/>
          <w:szCs w:val="18"/>
        </w:rPr>
        <w:t>Port Arthur Historic Site</w:t>
      </w:r>
    </w:p>
    <w:p w14:paraId="422BD3EF" w14:textId="77777777" w:rsidR="00BE79B0" w:rsidRPr="00DB383D" w:rsidRDefault="00BE79B0" w:rsidP="00DB383D">
      <w:pPr>
        <w:pStyle w:val="ListParagraph"/>
        <w:numPr>
          <w:ilvl w:val="0"/>
          <w:numId w:val="6"/>
        </w:numPr>
        <w:spacing w:before="60"/>
        <w:ind w:left="568" w:hanging="284"/>
        <w:contextualSpacing w:val="0"/>
        <w:rPr>
          <w:rFonts w:ascii="Calibri" w:hAnsi="Calibri" w:cs="Calibri"/>
          <w:sz w:val="18"/>
          <w:szCs w:val="18"/>
        </w:rPr>
      </w:pPr>
      <w:r w:rsidRPr="00DB383D">
        <w:rPr>
          <w:rFonts w:ascii="Calibri" w:hAnsi="Calibri" w:cs="Calibri"/>
          <w:sz w:val="18"/>
          <w:szCs w:val="18"/>
        </w:rPr>
        <w:t>Coal Mines Historic Site, Saltwater River</w:t>
      </w:r>
    </w:p>
    <w:p w14:paraId="266E5077" w14:textId="77777777" w:rsidR="00BE79B0" w:rsidRPr="00DB383D" w:rsidRDefault="00BE79B0" w:rsidP="00DB383D">
      <w:pPr>
        <w:pStyle w:val="ListParagraph"/>
        <w:numPr>
          <w:ilvl w:val="0"/>
          <w:numId w:val="6"/>
        </w:numPr>
        <w:spacing w:before="60"/>
        <w:ind w:left="568" w:hanging="284"/>
        <w:contextualSpacing w:val="0"/>
        <w:rPr>
          <w:rFonts w:ascii="Calibri" w:hAnsi="Calibri" w:cs="Calibri"/>
          <w:sz w:val="18"/>
          <w:szCs w:val="18"/>
        </w:rPr>
      </w:pPr>
      <w:r w:rsidRPr="00DB383D">
        <w:rPr>
          <w:rFonts w:ascii="Calibri" w:hAnsi="Calibri" w:cs="Calibri"/>
          <w:sz w:val="18"/>
          <w:szCs w:val="18"/>
        </w:rPr>
        <w:t>Cascades Female Factory, Hobart</w:t>
      </w:r>
    </w:p>
    <w:p w14:paraId="7111BA7F" w14:textId="77777777" w:rsidR="00BE79B0" w:rsidRPr="00DB383D" w:rsidRDefault="00BE79B0" w:rsidP="00FA5F61">
      <w:pPr>
        <w:spacing w:before="120" w:after="120"/>
        <w:rPr>
          <w:rFonts w:ascii="Calibri" w:hAnsi="Calibri" w:cs="Calibri"/>
          <w:sz w:val="18"/>
          <w:szCs w:val="18"/>
        </w:rPr>
      </w:pPr>
      <w:r w:rsidRPr="00DB383D">
        <w:rPr>
          <w:rFonts w:ascii="Calibri" w:hAnsi="Calibri" w:cs="Calibri"/>
          <w:sz w:val="18"/>
          <w:szCs w:val="18"/>
        </w:rPr>
        <w:lastRenderedPageBreak/>
        <w:t>The sites tell unique aspects of the global story of forced migration of convicts by the British Empire.  They help Australians and international visitors to understand the history of Australia – from the ongoing custodianship of the Palawa people before, during and after invasion, through the colonial period and convictism to the terrible events of 1996 that occurred at Port Arthur.</w:t>
      </w:r>
    </w:p>
    <w:p w14:paraId="502C8F19" w14:textId="77777777" w:rsidR="00BE79B0" w:rsidRPr="00DB383D" w:rsidRDefault="00BE79B0" w:rsidP="00FA5F61">
      <w:pPr>
        <w:spacing w:before="120" w:after="120"/>
        <w:rPr>
          <w:rFonts w:ascii="Calibri" w:hAnsi="Calibri" w:cs="Calibri"/>
          <w:sz w:val="18"/>
          <w:szCs w:val="18"/>
        </w:rPr>
      </w:pPr>
      <w:r w:rsidRPr="00DB383D">
        <w:rPr>
          <w:rFonts w:ascii="Calibri" w:hAnsi="Calibri" w:cs="Calibri"/>
          <w:sz w:val="18"/>
          <w:szCs w:val="18"/>
        </w:rPr>
        <w:t>Our sites are important places for our communities to talk about and understand our complex history and build a better understanding for the future.  They are places of history, learning and conversation – and they belong to the people of lutruwita/Tasmania, Australia and the world.</w:t>
      </w:r>
    </w:p>
    <w:p w14:paraId="587AA0C0" w14:textId="77777777" w:rsidR="00BE79B0" w:rsidRPr="00DB383D" w:rsidRDefault="00BE79B0" w:rsidP="00FA5F61">
      <w:pPr>
        <w:spacing w:before="120" w:after="120"/>
        <w:rPr>
          <w:rFonts w:ascii="Calibri" w:hAnsi="Calibri" w:cs="Calibri"/>
          <w:sz w:val="18"/>
          <w:szCs w:val="18"/>
        </w:rPr>
      </w:pPr>
      <w:r w:rsidRPr="00DB383D">
        <w:rPr>
          <w:rFonts w:ascii="Calibri" w:hAnsi="Calibri" w:cs="Calibri"/>
          <w:sz w:val="18"/>
          <w:szCs w:val="18"/>
        </w:rPr>
        <w:t>We are known as experts in conserving our heritage and convict history – and we share this deep knowledge with visitors and the world.</w:t>
      </w:r>
    </w:p>
    <w:p w14:paraId="7375CA73" w14:textId="77777777" w:rsidR="00BE79B0" w:rsidRPr="00DB383D" w:rsidRDefault="00BE79B0" w:rsidP="00FA5F61">
      <w:pPr>
        <w:spacing w:before="120" w:after="120"/>
        <w:rPr>
          <w:rFonts w:ascii="Calibri" w:hAnsi="Calibri" w:cs="Calibri"/>
          <w:sz w:val="18"/>
          <w:szCs w:val="18"/>
        </w:rPr>
      </w:pPr>
      <w:r w:rsidRPr="00DB383D">
        <w:rPr>
          <w:rFonts w:ascii="Calibri" w:hAnsi="Calibri" w:cs="Calibri"/>
          <w:sz w:val="18"/>
          <w:szCs w:val="18"/>
        </w:rPr>
        <w:t xml:space="preserve">Read our </w:t>
      </w:r>
      <w:hyperlink r:id="rId13" w:history="1">
        <w:r w:rsidRPr="00DB383D">
          <w:rPr>
            <w:rStyle w:val="Hyperlink"/>
            <w:rFonts w:ascii="Calibri" w:hAnsi="Calibri" w:cs="Calibri"/>
            <w:sz w:val="18"/>
            <w:szCs w:val="18"/>
          </w:rPr>
          <w:t>2023-28 Strategic Plan</w:t>
        </w:r>
      </w:hyperlink>
      <w:r w:rsidRPr="00DB383D">
        <w:rPr>
          <w:rFonts w:ascii="Calibri" w:hAnsi="Calibri" w:cs="Calibri"/>
          <w:sz w:val="18"/>
          <w:szCs w:val="18"/>
        </w:rPr>
        <w:t xml:space="preserve"> to find out more.</w:t>
      </w:r>
    </w:p>
    <w:p w14:paraId="08E4A2C7" w14:textId="77777777" w:rsidR="00BE79B0" w:rsidRPr="00DB383D" w:rsidRDefault="00BE79B0" w:rsidP="00FA5F61">
      <w:pPr>
        <w:spacing w:before="120" w:after="120"/>
        <w:rPr>
          <w:rFonts w:ascii="Calibri" w:hAnsi="Calibri" w:cs="Calibri"/>
          <w:b/>
          <w:bCs/>
          <w:sz w:val="18"/>
          <w:szCs w:val="18"/>
        </w:rPr>
      </w:pPr>
      <w:r w:rsidRPr="00DB383D">
        <w:rPr>
          <w:rFonts w:ascii="Calibri" w:hAnsi="Calibri" w:cs="Calibri"/>
          <w:b/>
          <w:bCs/>
          <w:sz w:val="18"/>
          <w:szCs w:val="18"/>
        </w:rPr>
        <w:t>Our Expectations</w:t>
      </w:r>
    </w:p>
    <w:p w14:paraId="46456FA7" w14:textId="77777777" w:rsidR="00E3381E" w:rsidRPr="00DB383D" w:rsidRDefault="006C45ED" w:rsidP="00FA5F61">
      <w:pPr>
        <w:spacing w:before="120" w:after="120"/>
        <w:rPr>
          <w:rFonts w:ascii="Calibri" w:hAnsi="Calibri" w:cs="Calibri"/>
          <w:sz w:val="18"/>
          <w:szCs w:val="18"/>
        </w:rPr>
      </w:pPr>
      <w:r w:rsidRPr="00DB383D">
        <w:rPr>
          <w:rFonts w:ascii="Calibri" w:hAnsi="Calibri" w:cs="Calibri"/>
          <w:sz w:val="18"/>
          <w:szCs w:val="18"/>
        </w:rPr>
        <w:t xml:space="preserve">PAHSMA People must meet high standards of behaviour and conduct and align with the organisation’s requirements and expectations, including but not limited to those outlined </w:t>
      </w:r>
      <w:r w:rsidR="0061658D" w:rsidRPr="00DB383D">
        <w:rPr>
          <w:rFonts w:ascii="Calibri" w:hAnsi="Calibri" w:cs="Calibri"/>
          <w:sz w:val="18"/>
          <w:szCs w:val="18"/>
        </w:rPr>
        <w:t>in this PD</w:t>
      </w:r>
      <w:r w:rsidRPr="00DB383D">
        <w:rPr>
          <w:rFonts w:ascii="Calibri" w:hAnsi="Calibri" w:cs="Calibri"/>
          <w:sz w:val="18"/>
          <w:szCs w:val="18"/>
        </w:rPr>
        <w:t>.</w:t>
      </w:r>
    </w:p>
    <w:p w14:paraId="70D93ED2" w14:textId="77777777" w:rsidR="006C45ED" w:rsidRPr="00DB383D" w:rsidRDefault="006C45ED" w:rsidP="00FA5F61">
      <w:pPr>
        <w:spacing w:before="120" w:after="120"/>
        <w:rPr>
          <w:rFonts w:ascii="Calibri" w:hAnsi="Calibri" w:cs="Calibri"/>
          <w:sz w:val="18"/>
          <w:szCs w:val="18"/>
        </w:rPr>
      </w:pPr>
      <w:r w:rsidRPr="00DB383D">
        <w:rPr>
          <w:rFonts w:ascii="Calibri" w:hAnsi="Calibri" w:cs="Calibri"/>
          <w:sz w:val="18"/>
          <w:szCs w:val="18"/>
        </w:rPr>
        <w:t>PAHSMA does not tolerate discrimination, harassment, sexual harassment, bullying or victimisation in the workplace or toward colleagues anywhere at any time.  We have a culture of zero tolerance towards violence, including any form of family violence.  We will take an active role to support employees and their families by providing a workplace environment that promotes their safety and provides the flexibility to support employees to live free from violence.</w:t>
      </w:r>
    </w:p>
    <w:p w14:paraId="594BE05E" w14:textId="77777777" w:rsidR="00D14496" w:rsidRPr="00DB383D" w:rsidRDefault="00D14496" w:rsidP="0073271A">
      <w:pPr>
        <w:spacing w:before="120" w:after="60"/>
        <w:rPr>
          <w:rFonts w:ascii="Calibri" w:hAnsi="Calibri" w:cs="Calibri"/>
          <w:sz w:val="18"/>
          <w:szCs w:val="18"/>
        </w:rPr>
      </w:pPr>
      <w:r w:rsidRPr="00DB383D">
        <w:rPr>
          <w:rFonts w:ascii="Calibri" w:hAnsi="Calibri" w:cs="Calibri"/>
          <w:sz w:val="18"/>
          <w:szCs w:val="18"/>
        </w:rPr>
        <w:t>PAHSMA expects everyone to:</w:t>
      </w:r>
    </w:p>
    <w:p w14:paraId="4EEB6D82" w14:textId="77777777" w:rsidR="00BE79B0" w:rsidRPr="00DB383D" w:rsidRDefault="00D14496" w:rsidP="00DB383D">
      <w:pPr>
        <w:pStyle w:val="ListParagraph"/>
        <w:numPr>
          <w:ilvl w:val="0"/>
          <w:numId w:val="3"/>
        </w:numPr>
        <w:spacing w:before="60" w:after="60"/>
        <w:ind w:left="568" w:hanging="284"/>
        <w:contextualSpacing w:val="0"/>
        <w:rPr>
          <w:rFonts w:ascii="Calibri" w:hAnsi="Calibri" w:cs="Calibri"/>
          <w:sz w:val="18"/>
          <w:szCs w:val="18"/>
        </w:rPr>
      </w:pPr>
      <w:r w:rsidRPr="00DB383D">
        <w:rPr>
          <w:rFonts w:ascii="Calibri" w:hAnsi="Calibri" w:cs="Calibri"/>
          <w:bCs/>
          <w:sz w:val="18"/>
          <w:szCs w:val="18"/>
        </w:rPr>
        <w:t xml:space="preserve">understand and comply with all policies, procedures, standards and reasonable directions </w:t>
      </w:r>
      <w:r w:rsidR="00BE79B0" w:rsidRPr="00DB383D">
        <w:rPr>
          <w:rFonts w:ascii="Calibri" w:hAnsi="Calibri" w:cs="Calibri"/>
          <w:bCs/>
          <w:sz w:val="18"/>
          <w:szCs w:val="18"/>
        </w:rPr>
        <w:t xml:space="preserve">including in relation to the </w:t>
      </w:r>
      <w:r w:rsidR="00BE79B0" w:rsidRPr="00DB383D">
        <w:rPr>
          <w:rFonts w:ascii="Calibri" w:hAnsi="Calibri" w:cs="Calibri"/>
          <w:bCs/>
          <w:i/>
          <w:iCs/>
          <w:sz w:val="18"/>
          <w:szCs w:val="18"/>
        </w:rPr>
        <w:t>Port Arthur Historic Site Management Authority Award</w:t>
      </w:r>
      <w:r w:rsidR="00BE79B0" w:rsidRPr="00DB383D">
        <w:rPr>
          <w:rFonts w:ascii="Calibri" w:hAnsi="Calibri" w:cs="Calibri"/>
          <w:bCs/>
          <w:sz w:val="18"/>
          <w:szCs w:val="18"/>
        </w:rPr>
        <w:t xml:space="preserve">, the </w:t>
      </w:r>
      <w:r w:rsidR="00BE79B0" w:rsidRPr="00DB383D">
        <w:rPr>
          <w:rFonts w:ascii="Calibri" w:eastAsia="Book Antiqua" w:hAnsi="Calibri" w:cs="Calibri"/>
          <w:i/>
          <w:iCs/>
          <w:color w:val="000000"/>
          <w:sz w:val="18"/>
          <w:szCs w:val="18"/>
        </w:rPr>
        <w:t>Port Arthur Historic Site Management Authority Act 1987</w:t>
      </w:r>
      <w:r w:rsidR="00BE79B0" w:rsidRPr="00DB383D">
        <w:rPr>
          <w:rFonts w:ascii="Calibri" w:eastAsia="Book Antiqua" w:hAnsi="Calibri" w:cs="Calibri"/>
          <w:color w:val="000000"/>
          <w:sz w:val="18"/>
          <w:szCs w:val="18"/>
        </w:rPr>
        <w:t>,</w:t>
      </w:r>
      <w:r w:rsidRPr="00DB383D">
        <w:rPr>
          <w:rFonts w:ascii="Calibri" w:hAnsi="Calibri" w:cs="Calibri"/>
          <w:bCs/>
          <w:sz w:val="18"/>
          <w:szCs w:val="18"/>
        </w:rPr>
        <w:t xml:space="preserve"> </w:t>
      </w:r>
      <w:r w:rsidR="00BE79B0" w:rsidRPr="00DB383D">
        <w:rPr>
          <w:rFonts w:ascii="Calibri" w:hAnsi="Calibri" w:cs="Calibri"/>
          <w:bCs/>
          <w:sz w:val="18"/>
          <w:szCs w:val="18"/>
        </w:rPr>
        <w:t xml:space="preserve">and </w:t>
      </w:r>
      <w:r w:rsidRPr="00DB383D">
        <w:rPr>
          <w:rFonts w:ascii="Calibri" w:hAnsi="Calibri" w:cs="Calibri"/>
          <w:bCs/>
          <w:sz w:val="18"/>
          <w:szCs w:val="18"/>
        </w:rPr>
        <w:t>our Emergency Management Plan;</w:t>
      </w:r>
    </w:p>
    <w:p w14:paraId="38D4FBA1" w14:textId="77777777" w:rsidR="00D14496" w:rsidRPr="00DB383D" w:rsidRDefault="00D14496" w:rsidP="00DB383D">
      <w:pPr>
        <w:pStyle w:val="ListParagraph"/>
        <w:numPr>
          <w:ilvl w:val="0"/>
          <w:numId w:val="3"/>
        </w:numPr>
        <w:spacing w:before="60" w:after="60"/>
        <w:ind w:left="568" w:hanging="284"/>
        <w:contextualSpacing w:val="0"/>
        <w:rPr>
          <w:rFonts w:ascii="Calibri" w:hAnsi="Calibri" w:cs="Calibri"/>
          <w:sz w:val="18"/>
          <w:szCs w:val="18"/>
        </w:rPr>
      </w:pPr>
      <w:r w:rsidRPr="00DB383D">
        <w:rPr>
          <w:rFonts w:ascii="Calibri" w:hAnsi="Calibri" w:cs="Calibri"/>
          <w:sz w:val="18"/>
          <w:szCs w:val="18"/>
          <w:lang w:eastAsia="x-none"/>
        </w:rPr>
        <w:t>take</w:t>
      </w:r>
      <w:r w:rsidRPr="00DB383D">
        <w:rPr>
          <w:rFonts w:ascii="Calibri" w:hAnsi="Calibri" w:cs="Calibri"/>
          <w:sz w:val="18"/>
          <w:szCs w:val="18"/>
          <w:lang w:val="x-none" w:eastAsia="x-none"/>
        </w:rPr>
        <w:t xml:space="preserve"> reasonable care</w:t>
      </w:r>
      <w:r w:rsidRPr="00DB383D">
        <w:rPr>
          <w:rFonts w:ascii="Calibri" w:hAnsi="Calibri" w:cs="Calibri"/>
          <w:sz w:val="18"/>
          <w:szCs w:val="18"/>
          <w:lang w:val="en-US" w:eastAsia="x-none"/>
        </w:rPr>
        <w:t xml:space="preserve"> to </w:t>
      </w:r>
      <w:r w:rsidRPr="00DB383D">
        <w:rPr>
          <w:rFonts w:ascii="Calibri" w:eastAsia="Book Antiqua" w:hAnsi="Calibri" w:cs="Calibri"/>
          <w:sz w:val="18"/>
          <w:szCs w:val="18"/>
        </w:rPr>
        <w:t>protect the safety, health and welfare of self and others in the workplace</w:t>
      </w:r>
      <w:r w:rsidRPr="00DB383D">
        <w:rPr>
          <w:rFonts w:ascii="Calibri" w:hAnsi="Calibri" w:cs="Calibri"/>
          <w:sz w:val="18"/>
          <w:szCs w:val="18"/>
        </w:rPr>
        <w:t xml:space="preserve"> including by adhering to </w:t>
      </w:r>
      <w:r w:rsidR="00C33DB8" w:rsidRPr="00DB383D">
        <w:rPr>
          <w:rFonts w:ascii="Calibri" w:hAnsi="Calibri" w:cs="Calibri"/>
          <w:sz w:val="18"/>
          <w:szCs w:val="18"/>
        </w:rPr>
        <w:t>occupational health and safety legislation and requirements</w:t>
      </w:r>
      <w:r w:rsidRPr="00DB383D">
        <w:rPr>
          <w:rFonts w:ascii="Calibri" w:hAnsi="Calibri" w:cs="Calibri"/>
          <w:sz w:val="18"/>
          <w:szCs w:val="18"/>
        </w:rPr>
        <w:t xml:space="preserve"> including but not limited to: exercise reasonable care in the performance of duties; comply with all </w:t>
      </w:r>
      <w:r w:rsidR="00C33DB8" w:rsidRPr="00DB383D">
        <w:rPr>
          <w:rFonts w:ascii="Calibri" w:hAnsi="Calibri" w:cs="Calibri"/>
          <w:sz w:val="18"/>
          <w:szCs w:val="18"/>
        </w:rPr>
        <w:t xml:space="preserve">Work Health &amp; Safety (WHS) </w:t>
      </w:r>
      <w:r w:rsidRPr="00DB383D">
        <w:rPr>
          <w:rFonts w:ascii="Calibri" w:hAnsi="Calibri" w:cs="Calibri"/>
          <w:sz w:val="18"/>
          <w:szCs w:val="18"/>
        </w:rPr>
        <w:t>policies</w:t>
      </w:r>
      <w:r w:rsidR="00C33DB8" w:rsidRPr="00DB383D">
        <w:rPr>
          <w:rFonts w:ascii="Calibri" w:hAnsi="Calibri" w:cs="Calibri"/>
          <w:sz w:val="18"/>
          <w:szCs w:val="18"/>
        </w:rPr>
        <w:t>,</w:t>
      </w:r>
      <w:r w:rsidRPr="00DB383D">
        <w:rPr>
          <w:rFonts w:ascii="Calibri" w:hAnsi="Calibri" w:cs="Calibri"/>
          <w:sz w:val="18"/>
          <w:szCs w:val="18"/>
        </w:rPr>
        <w:t xml:space="preserve"> procedures</w:t>
      </w:r>
      <w:r w:rsidR="00C33DB8" w:rsidRPr="00DB383D">
        <w:rPr>
          <w:rFonts w:ascii="Calibri" w:hAnsi="Calibri" w:cs="Calibri"/>
          <w:sz w:val="18"/>
          <w:szCs w:val="18"/>
        </w:rPr>
        <w:t xml:space="preserve"> and requirements</w:t>
      </w:r>
      <w:r w:rsidRPr="00DB383D">
        <w:rPr>
          <w:rFonts w:ascii="Calibri" w:hAnsi="Calibri" w:cs="Calibri"/>
          <w:sz w:val="18"/>
          <w:szCs w:val="18"/>
        </w:rPr>
        <w:t xml:space="preserve">; report and document all accidents/incidents; and, </w:t>
      </w:r>
      <w:r w:rsidR="00BE79B0" w:rsidRPr="00DB383D">
        <w:rPr>
          <w:rFonts w:ascii="Calibri" w:hAnsi="Calibri" w:cs="Calibri"/>
          <w:sz w:val="18"/>
          <w:szCs w:val="18"/>
        </w:rPr>
        <w:t>be aware of pro</w:t>
      </w:r>
      <w:r w:rsidRPr="00DB383D">
        <w:rPr>
          <w:rFonts w:ascii="Calibri" w:hAnsi="Calibri" w:cs="Calibri"/>
          <w:sz w:val="18"/>
          <w:szCs w:val="18"/>
        </w:rPr>
        <w:t xml:space="preserve">cedures in </w:t>
      </w:r>
      <w:r w:rsidR="00BE79B0" w:rsidRPr="00DB383D">
        <w:rPr>
          <w:rFonts w:ascii="Calibri" w:hAnsi="Calibri" w:cs="Calibri"/>
          <w:sz w:val="18"/>
          <w:szCs w:val="18"/>
        </w:rPr>
        <w:t xml:space="preserve">the </w:t>
      </w:r>
      <w:r w:rsidRPr="00DB383D">
        <w:rPr>
          <w:rFonts w:ascii="Calibri" w:hAnsi="Calibri" w:cs="Calibri"/>
          <w:sz w:val="18"/>
          <w:szCs w:val="18"/>
        </w:rPr>
        <w:t>Emergency Management Plan</w:t>
      </w:r>
      <w:r w:rsidR="00BE79B0" w:rsidRPr="00DB383D">
        <w:rPr>
          <w:rFonts w:ascii="Calibri" w:hAnsi="Calibri" w:cs="Calibri"/>
          <w:sz w:val="18"/>
          <w:szCs w:val="18"/>
        </w:rPr>
        <w:t>;</w:t>
      </w:r>
    </w:p>
    <w:p w14:paraId="5DC61C70" w14:textId="77777777" w:rsidR="00D14496" w:rsidRPr="00DB383D" w:rsidRDefault="00D14496" w:rsidP="00DB383D">
      <w:pPr>
        <w:pStyle w:val="ListParagraph"/>
        <w:numPr>
          <w:ilvl w:val="0"/>
          <w:numId w:val="3"/>
        </w:numPr>
        <w:spacing w:before="60" w:after="60"/>
        <w:ind w:left="568" w:hanging="284"/>
        <w:contextualSpacing w:val="0"/>
        <w:rPr>
          <w:rFonts w:ascii="Calibri" w:hAnsi="Calibri" w:cs="Calibri"/>
          <w:sz w:val="18"/>
          <w:szCs w:val="18"/>
        </w:rPr>
      </w:pPr>
      <w:r w:rsidRPr="00DB383D">
        <w:rPr>
          <w:rFonts w:ascii="Calibri" w:hAnsi="Calibri" w:cs="Calibri"/>
          <w:bCs/>
          <w:sz w:val="18"/>
          <w:szCs w:val="18"/>
        </w:rPr>
        <w:t>m</w:t>
      </w:r>
      <w:r w:rsidRPr="00DB383D">
        <w:rPr>
          <w:rFonts w:ascii="Calibri" w:hAnsi="Calibri" w:cs="Calibri"/>
          <w:sz w:val="18"/>
          <w:szCs w:val="18"/>
        </w:rPr>
        <w:t xml:space="preserve">odel a high standard of ethical and respectful behaviours and attitudes consistent with PAHSMA Values and Tasmanian State Services Principles and Code of Conduct, PAHSMA policies and expected professional standards; and </w:t>
      </w:r>
      <w:r w:rsidRPr="00DB383D">
        <w:rPr>
          <w:rFonts w:ascii="Calibri" w:hAnsi="Calibri" w:cs="Calibri"/>
          <w:bCs/>
          <w:sz w:val="18"/>
          <w:szCs w:val="18"/>
        </w:rPr>
        <w:t>contribute towards a positive and result focussed workplace culture and visitor experience;</w:t>
      </w:r>
    </w:p>
    <w:p w14:paraId="143DE36F" w14:textId="77777777" w:rsidR="00D14496" w:rsidRPr="00DB383D" w:rsidRDefault="00D14496" w:rsidP="00DB383D">
      <w:pPr>
        <w:pStyle w:val="ListParagraph"/>
        <w:numPr>
          <w:ilvl w:val="0"/>
          <w:numId w:val="3"/>
        </w:numPr>
        <w:spacing w:before="60" w:after="60"/>
        <w:ind w:left="568" w:hanging="284"/>
        <w:contextualSpacing w:val="0"/>
        <w:rPr>
          <w:rFonts w:ascii="Calibri" w:hAnsi="Calibri" w:cs="Calibri"/>
          <w:sz w:val="18"/>
          <w:szCs w:val="18"/>
        </w:rPr>
      </w:pPr>
      <w:r w:rsidRPr="00DB383D">
        <w:rPr>
          <w:rFonts w:ascii="Calibri" w:eastAsia="Book Antiqua" w:hAnsi="Calibri" w:cs="Calibri"/>
          <w:sz w:val="18"/>
          <w:szCs w:val="18"/>
        </w:rPr>
        <w:t>support diversity and inclusion and uphold the principles of fair and equitable access to employment, promotion, personal development, and training;</w:t>
      </w:r>
    </w:p>
    <w:p w14:paraId="254ADEA3" w14:textId="7B281871" w:rsidR="00D14496" w:rsidRPr="00DB383D" w:rsidRDefault="00D14496" w:rsidP="00DB383D">
      <w:pPr>
        <w:pStyle w:val="ListParagraph"/>
        <w:numPr>
          <w:ilvl w:val="0"/>
          <w:numId w:val="3"/>
        </w:numPr>
        <w:spacing w:before="60" w:after="60"/>
        <w:ind w:left="568" w:hanging="284"/>
        <w:contextualSpacing w:val="0"/>
        <w:rPr>
          <w:rFonts w:ascii="Calibri" w:hAnsi="Calibri" w:cs="Calibri"/>
          <w:sz w:val="18"/>
          <w:szCs w:val="18"/>
        </w:rPr>
      </w:pPr>
      <w:r w:rsidRPr="00DB383D">
        <w:rPr>
          <w:rFonts w:ascii="Calibri" w:hAnsi="Calibri" w:cs="Calibri"/>
          <w:bCs/>
          <w:sz w:val="18"/>
          <w:szCs w:val="18"/>
        </w:rPr>
        <w:t>p</w:t>
      </w:r>
      <w:r w:rsidRPr="00DB383D">
        <w:rPr>
          <w:rFonts w:ascii="Calibri" w:hAnsi="Calibri" w:cs="Calibri"/>
          <w:sz w:val="18"/>
          <w:szCs w:val="18"/>
        </w:rPr>
        <w:t>articipate actively and constructively in performance management and professional development activities; and be agile, resilient and willing to take on new activities as needs, jobs and workplaces evolve</w:t>
      </w:r>
      <w:r w:rsidR="00DB383D" w:rsidRPr="00DB383D">
        <w:rPr>
          <w:rFonts w:ascii="Calibri" w:hAnsi="Calibri" w:cs="Calibri"/>
          <w:sz w:val="18"/>
          <w:szCs w:val="18"/>
        </w:rPr>
        <w:t>;</w:t>
      </w:r>
    </w:p>
    <w:p w14:paraId="444BC75D" w14:textId="77777777" w:rsidR="00BE79B0" w:rsidRPr="00DB383D" w:rsidRDefault="00BE79B0" w:rsidP="00DB383D">
      <w:pPr>
        <w:pStyle w:val="ListParagraph"/>
        <w:numPr>
          <w:ilvl w:val="0"/>
          <w:numId w:val="3"/>
        </w:numPr>
        <w:spacing w:before="60" w:after="60"/>
        <w:ind w:left="568" w:hanging="284"/>
        <w:contextualSpacing w:val="0"/>
        <w:rPr>
          <w:rFonts w:ascii="Calibri" w:hAnsi="Calibri" w:cs="Calibri"/>
          <w:sz w:val="18"/>
          <w:szCs w:val="18"/>
        </w:rPr>
      </w:pPr>
      <w:r w:rsidRPr="00DB383D">
        <w:rPr>
          <w:rFonts w:ascii="Calibri" w:eastAsia="Book Antiqua" w:hAnsi="Calibri" w:cs="Calibri"/>
          <w:color w:val="000000"/>
          <w:sz w:val="18"/>
          <w:szCs w:val="18"/>
        </w:rPr>
        <w:t>ensure the Sites are presented to the highest standard, to support the protection of the heritage fabric of the sites against vandalism or damage.</w:t>
      </w:r>
    </w:p>
    <w:p w14:paraId="2A2C24CF" w14:textId="77777777" w:rsidR="00D14496" w:rsidRPr="00DB383D" w:rsidRDefault="00D14496" w:rsidP="005F0FC9">
      <w:pPr>
        <w:spacing w:before="120" w:after="120"/>
        <w:rPr>
          <w:rFonts w:ascii="Calibri" w:hAnsi="Calibri" w:cs="Calibri"/>
          <w:b/>
          <w:bCs/>
          <w:sz w:val="18"/>
          <w:szCs w:val="18"/>
        </w:rPr>
      </w:pPr>
      <w:r w:rsidRPr="00DB383D">
        <w:rPr>
          <w:rFonts w:ascii="Calibri" w:hAnsi="Calibri" w:cs="Calibri"/>
          <w:b/>
          <w:bCs/>
          <w:sz w:val="18"/>
          <w:szCs w:val="18"/>
        </w:rPr>
        <w:t>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088"/>
      </w:tblGrid>
      <w:tr w:rsidR="00D14496" w:rsidRPr="00DB383D" w14:paraId="616A4E99" w14:textId="77777777" w:rsidTr="005F0FC9">
        <w:trPr>
          <w:trHeight w:val="397"/>
        </w:trPr>
        <w:tc>
          <w:tcPr>
            <w:tcW w:w="964" w:type="dxa"/>
            <w:vAlign w:val="center"/>
          </w:tcPr>
          <w:p w14:paraId="7A8CF3DC" w14:textId="77777777" w:rsidR="00D14496" w:rsidRPr="00DB383D" w:rsidRDefault="00D14496" w:rsidP="0021489D">
            <w:pPr>
              <w:jc w:val="center"/>
              <w:rPr>
                <w:rFonts w:ascii="Calibri" w:hAnsi="Calibri" w:cs="Calibri"/>
                <w:sz w:val="18"/>
                <w:szCs w:val="18"/>
              </w:rPr>
            </w:pPr>
            <w:r w:rsidRPr="00DB383D">
              <w:rPr>
                <w:rFonts w:ascii="Calibri" w:hAnsi="Calibri" w:cs="Calibri"/>
                <w:noProof/>
                <w:sz w:val="18"/>
                <w:szCs w:val="18"/>
              </w:rPr>
              <w:drawing>
                <wp:inline distT="0" distB="0" distL="0" distR="0" wp14:anchorId="68714CAA" wp14:editId="55518483">
                  <wp:extent cx="238000" cy="144000"/>
                  <wp:effectExtent l="0" t="0" r="0" b="8890"/>
                  <wp:docPr id="1559674851" name="Picture 1" descr="A blue circ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4851" name="Picture 1" descr="A blue circle with black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000" cy="144000"/>
                          </a:xfrm>
                          <a:prstGeom prst="rect">
                            <a:avLst/>
                          </a:prstGeom>
                          <a:noFill/>
                          <a:ln>
                            <a:noFill/>
                          </a:ln>
                        </pic:spPr>
                      </pic:pic>
                    </a:graphicData>
                  </a:graphic>
                </wp:inline>
              </w:drawing>
            </w:r>
          </w:p>
        </w:tc>
        <w:tc>
          <w:tcPr>
            <w:tcW w:w="7088" w:type="dxa"/>
            <w:vAlign w:val="center"/>
          </w:tcPr>
          <w:p w14:paraId="0C7436E3" w14:textId="77777777" w:rsidR="00D14496" w:rsidRPr="005F0FC9" w:rsidRDefault="00D14496" w:rsidP="0021489D">
            <w:pPr>
              <w:rPr>
                <w:rFonts w:ascii="Calibri" w:hAnsi="Calibri" w:cs="Calibri"/>
                <w:sz w:val="16"/>
                <w:szCs w:val="16"/>
              </w:rPr>
            </w:pPr>
            <w:r w:rsidRPr="005F0FC9">
              <w:rPr>
                <w:rFonts w:ascii="Calibri" w:hAnsi="Calibri" w:cs="Calibri"/>
                <w:b/>
                <w:bCs/>
                <w:sz w:val="16"/>
                <w:szCs w:val="16"/>
              </w:rPr>
              <w:t>Unity</w:t>
            </w:r>
            <w:r w:rsidRPr="005F0FC9">
              <w:rPr>
                <w:rFonts w:ascii="Calibri" w:hAnsi="Calibri" w:cs="Calibri"/>
                <w:b/>
                <w:bCs/>
                <w:sz w:val="16"/>
                <w:szCs w:val="16"/>
              </w:rPr>
              <w:br/>
            </w:r>
            <w:r w:rsidRPr="005F0FC9">
              <w:rPr>
                <w:rFonts w:ascii="Calibri" w:hAnsi="Calibri" w:cs="Calibri"/>
                <w:sz w:val="16"/>
                <w:szCs w:val="16"/>
              </w:rPr>
              <w:t xml:space="preserve">We work </w:t>
            </w:r>
            <w:r w:rsidRPr="005F0FC9">
              <w:rPr>
                <w:rFonts w:ascii="Calibri" w:eastAsia="Book Antiqua" w:hAnsi="Calibri" w:cs="Calibri"/>
                <w:sz w:val="16"/>
                <w:szCs w:val="16"/>
              </w:rPr>
              <w:t>as one to achieve PAHSMA’s Vision and Purpose</w:t>
            </w:r>
          </w:p>
        </w:tc>
      </w:tr>
      <w:tr w:rsidR="00D14496" w:rsidRPr="00DB383D" w14:paraId="2ED17D70" w14:textId="77777777" w:rsidTr="005F0FC9">
        <w:trPr>
          <w:trHeight w:val="397"/>
        </w:trPr>
        <w:tc>
          <w:tcPr>
            <w:tcW w:w="964" w:type="dxa"/>
            <w:vAlign w:val="center"/>
          </w:tcPr>
          <w:p w14:paraId="46561CE6" w14:textId="77777777" w:rsidR="00D14496" w:rsidRPr="00DB383D" w:rsidRDefault="00D14496" w:rsidP="0021489D">
            <w:pPr>
              <w:jc w:val="center"/>
              <w:rPr>
                <w:rFonts w:ascii="Calibri" w:hAnsi="Calibri" w:cs="Calibri"/>
                <w:sz w:val="18"/>
                <w:szCs w:val="18"/>
              </w:rPr>
            </w:pPr>
            <w:r w:rsidRPr="00DB383D">
              <w:rPr>
                <w:rFonts w:ascii="Calibri" w:hAnsi="Calibri" w:cs="Calibri"/>
                <w:noProof/>
                <w:sz w:val="18"/>
                <w:szCs w:val="18"/>
              </w:rPr>
              <w:drawing>
                <wp:inline distT="0" distB="0" distL="0" distR="0" wp14:anchorId="06ED7EA8" wp14:editId="6320B271">
                  <wp:extent cx="274910" cy="216000"/>
                  <wp:effectExtent l="0" t="0" r="0" b="0"/>
                  <wp:docPr id="1978344570" name="Picture 2" descr="A group of people in a yellow rectangular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44570" name="Picture 2" descr="A group of people in a yellow rectangular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10" cy="216000"/>
                          </a:xfrm>
                          <a:prstGeom prst="rect">
                            <a:avLst/>
                          </a:prstGeom>
                          <a:noFill/>
                          <a:ln>
                            <a:noFill/>
                          </a:ln>
                        </pic:spPr>
                      </pic:pic>
                    </a:graphicData>
                  </a:graphic>
                </wp:inline>
              </w:drawing>
            </w:r>
          </w:p>
        </w:tc>
        <w:tc>
          <w:tcPr>
            <w:tcW w:w="7088" w:type="dxa"/>
            <w:vAlign w:val="center"/>
          </w:tcPr>
          <w:p w14:paraId="709F6ACF" w14:textId="77777777" w:rsidR="00D14496" w:rsidRPr="005F0FC9" w:rsidRDefault="00D14496" w:rsidP="0021489D">
            <w:pPr>
              <w:rPr>
                <w:rFonts w:ascii="Calibri" w:hAnsi="Calibri" w:cs="Calibri"/>
                <w:sz w:val="16"/>
                <w:szCs w:val="16"/>
              </w:rPr>
            </w:pPr>
            <w:r w:rsidRPr="005F0FC9">
              <w:rPr>
                <w:rFonts w:ascii="Calibri" w:hAnsi="Calibri" w:cs="Calibri"/>
                <w:b/>
                <w:bCs/>
                <w:sz w:val="16"/>
                <w:szCs w:val="16"/>
              </w:rPr>
              <w:t>People Matter</w:t>
            </w:r>
            <w:r w:rsidRPr="005F0FC9">
              <w:rPr>
                <w:rFonts w:ascii="Calibri" w:hAnsi="Calibri" w:cs="Calibri"/>
                <w:b/>
                <w:bCs/>
                <w:sz w:val="16"/>
                <w:szCs w:val="16"/>
              </w:rPr>
              <w:br/>
            </w:r>
            <w:r w:rsidRPr="005F0FC9">
              <w:rPr>
                <w:rFonts w:ascii="Calibri" w:eastAsia="Book Antiqua" w:hAnsi="Calibri" w:cs="Calibri"/>
                <w:sz w:val="16"/>
                <w:szCs w:val="16"/>
              </w:rPr>
              <w:t>We acknowledge and show respect to our people – past, present and future</w:t>
            </w:r>
          </w:p>
        </w:tc>
      </w:tr>
      <w:tr w:rsidR="00D14496" w:rsidRPr="00DB383D" w14:paraId="05D9816E" w14:textId="77777777" w:rsidTr="005F0FC9">
        <w:trPr>
          <w:trHeight w:val="397"/>
        </w:trPr>
        <w:tc>
          <w:tcPr>
            <w:tcW w:w="964" w:type="dxa"/>
            <w:vAlign w:val="center"/>
          </w:tcPr>
          <w:p w14:paraId="35C5FD71" w14:textId="77777777" w:rsidR="00D14496" w:rsidRPr="00DB383D" w:rsidRDefault="00D14496" w:rsidP="0021489D">
            <w:pPr>
              <w:jc w:val="center"/>
              <w:rPr>
                <w:rFonts w:ascii="Calibri" w:hAnsi="Calibri" w:cs="Calibri"/>
                <w:sz w:val="18"/>
                <w:szCs w:val="18"/>
              </w:rPr>
            </w:pPr>
            <w:r w:rsidRPr="00DB383D">
              <w:rPr>
                <w:rFonts w:ascii="Calibri" w:hAnsi="Calibri" w:cs="Calibri"/>
                <w:noProof/>
                <w:sz w:val="18"/>
                <w:szCs w:val="18"/>
              </w:rPr>
              <w:drawing>
                <wp:inline distT="0" distB="0" distL="0" distR="0" wp14:anchorId="605B727E" wp14:editId="38AF2C9F">
                  <wp:extent cx="222904" cy="144000"/>
                  <wp:effectExtent l="0" t="0" r="5715" b="8890"/>
                  <wp:docPr id="1511260694" name="Picture 3"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694" name="Picture 3" descr="A green check mark on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904" cy="144000"/>
                          </a:xfrm>
                          <a:prstGeom prst="rect">
                            <a:avLst/>
                          </a:prstGeom>
                          <a:noFill/>
                          <a:ln>
                            <a:noFill/>
                          </a:ln>
                        </pic:spPr>
                      </pic:pic>
                    </a:graphicData>
                  </a:graphic>
                </wp:inline>
              </w:drawing>
            </w:r>
          </w:p>
        </w:tc>
        <w:tc>
          <w:tcPr>
            <w:tcW w:w="7088" w:type="dxa"/>
            <w:vAlign w:val="center"/>
          </w:tcPr>
          <w:p w14:paraId="0798A408" w14:textId="77777777" w:rsidR="00D14496" w:rsidRPr="005F0FC9" w:rsidRDefault="00D14496" w:rsidP="0021489D">
            <w:pPr>
              <w:rPr>
                <w:rFonts w:ascii="Calibri" w:hAnsi="Calibri" w:cs="Calibri"/>
                <w:sz w:val="16"/>
                <w:szCs w:val="16"/>
              </w:rPr>
            </w:pPr>
            <w:r w:rsidRPr="005F0FC9">
              <w:rPr>
                <w:rFonts w:ascii="Calibri" w:hAnsi="Calibri" w:cs="Calibri"/>
                <w:b/>
                <w:bCs/>
                <w:sz w:val="16"/>
                <w:szCs w:val="16"/>
              </w:rPr>
              <w:t>Accountability</w:t>
            </w:r>
            <w:r w:rsidRPr="005F0FC9">
              <w:rPr>
                <w:rFonts w:ascii="Calibri" w:hAnsi="Calibri" w:cs="Calibri"/>
                <w:b/>
                <w:bCs/>
                <w:sz w:val="16"/>
                <w:szCs w:val="16"/>
              </w:rPr>
              <w:br/>
            </w:r>
            <w:r w:rsidRPr="005F0FC9">
              <w:rPr>
                <w:rFonts w:ascii="Calibri" w:eastAsia="Book Antiqua" w:hAnsi="Calibri" w:cs="Calibri"/>
                <w:sz w:val="16"/>
                <w:szCs w:val="16"/>
              </w:rPr>
              <w:t>We hold ourselves, and each other, accountable for our actions and behaviours</w:t>
            </w:r>
          </w:p>
        </w:tc>
      </w:tr>
      <w:tr w:rsidR="00D14496" w:rsidRPr="00DB383D" w14:paraId="07D4A294" w14:textId="77777777" w:rsidTr="005F0FC9">
        <w:trPr>
          <w:trHeight w:val="397"/>
        </w:trPr>
        <w:tc>
          <w:tcPr>
            <w:tcW w:w="964" w:type="dxa"/>
            <w:vAlign w:val="center"/>
          </w:tcPr>
          <w:p w14:paraId="0447071F" w14:textId="77777777" w:rsidR="00D14496" w:rsidRPr="00DB383D" w:rsidRDefault="00D14496" w:rsidP="0021489D">
            <w:pPr>
              <w:jc w:val="center"/>
              <w:rPr>
                <w:rFonts w:ascii="Calibri" w:hAnsi="Calibri" w:cs="Calibri"/>
                <w:sz w:val="18"/>
                <w:szCs w:val="18"/>
              </w:rPr>
            </w:pPr>
            <w:r w:rsidRPr="00DB383D">
              <w:rPr>
                <w:rFonts w:ascii="Calibri" w:hAnsi="Calibri" w:cs="Calibri"/>
                <w:noProof/>
                <w:sz w:val="18"/>
                <w:szCs w:val="18"/>
              </w:rPr>
              <w:drawing>
                <wp:inline distT="0" distB="0" distL="0" distR="0" wp14:anchorId="646C6951" wp14:editId="29D16374">
                  <wp:extent cx="292761" cy="216000"/>
                  <wp:effectExtent l="0" t="0" r="0" b="0"/>
                  <wp:docPr id="696868327" name="Picture 4" descr="A red oval with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8327" name="Picture 4" descr="A red oval with a hear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761" cy="216000"/>
                          </a:xfrm>
                          <a:prstGeom prst="rect">
                            <a:avLst/>
                          </a:prstGeom>
                          <a:noFill/>
                          <a:ln>
                            <a:noFill/>
                          </a:ln>
                        </pic:spPr>
                      </pic:pic>
                    </a:graphicData>
                  </a:graphic>
                </wp:inline>
              </w:drawing>
            </w:r>
          </w:p>
        </w:tc>
        <w:tc>
          <w:tcPr>
            <w:tcW w:w="7088" w:type="dxa"/>
            <w:vAlign w:val="center"/>
          </w:tcPr>
          <w:p w14:paraId="33E8DF8B" w14:textId="77777777" w:rsidR="00D14496" w:rsidRPr="005F0FC9" w:rsidRDefault="00D14496" w:rsidP="0021489D">
            <w:pPr>
              <w:rPr>
                <w:rFonts w:ascii="Calibri" w:hAnsi="Calibri" w:cs="Calibri"/>
                <w:sz w:val="16"/>
                <w:szCs w:val="16"/>
              </w:rPr>
            </w:pPr>
            <w:r w:rsidRPr="005F0FC9">
              <w:rPr>
                <w:rFonts w:ascii="Calibri" w:hAnsi="Calibri" w:cs="Calibri"/>
                <w:b/>
                <w:bCs/>
                <w:sz w:val="16"/>
                <w:szCs w:val="16"/>
              </w:rPr>
              <w:t>Passion &amp; Pride</w:t>
            </w:r>
            <w:r w:rsidRPr="005F0FC9">
              <w:rPr>
                <w:rFonts w:ascii="Calibri" w:hAnsi="Calibri" w:cs="Calibri"/>
                <w:b/>
                <w:bCs/>
                <w:sz w:val="16"/>
                <w:szCs w:val="16"/>
              </w:rPr>
              <w:br/>
            </w:r>
            <w:r w:rsidRPr="005F0FC9">
              <w:rPr>
                <w:rFonts w:ascii="Calibri" w:eastAsia="Book Antiqua" w:hAnsi="Calibri" w:cs="Calibri"/>
                <w:sz w:val="16"/>
                <w:szCs w:val="16"/>
              </w:rPr>
              <w:t>We are committed to being world class</w:t>
            </w:r>
          </w:p>
        </w:tc>
      </w:tr>
    </w:tbl>
    <w:p w14:paraId="036DBB65" w14:textId="77777777" w:rsidR="00D14496" w:rsidRDefault="00D14496" w:rsidP="0021489D">
      <w:pPr>
        <w:rPr>
          <w:rFonts w:ascii="Calibri" w:eastAsia="Book Antiqua" w:hAnsi="Calibri" w:cs="Calibri"/>
          <w:color w:val="000000"/>
          <w:sz w:val="18"/>
          <w:szCs w:val="18"/>
        </w:rPr>
      </w:pPr>
    </w:p>
    <w:p w14:paraId="063D0FCE" w14:textId="77777777" w:rsidR="00960072" w:rsidRPr="00DB383D" w:rsidRDefault="00960072" w:rsidP="0021489D">
      <w:pPr>
        <w:rPr>
          <w:rFonts w:ascii="Calibri" w:eastAsia="Book Antiqua" w:hAnsi="Calibri" w:cs="Calibri"/>
          <w:color w:val="000000"/>
          <w:sz w:val="18"/>
          <w:szCs w:val="18"/>
        </w:rPr>
      </w:pPr>
    </w:p>
    <w:p w14:paraId="23BACAF0" w14:textId="77777777" w:rsidR="00C33DB8" w:rsidRPr="00DB383D" w:rsidRDefault="005A24A2" w:rsidP="0021489D">
      <w:pPr>
        <w:rPr>
          <w:rFonts w:ascii="Calibri" w:hAnsi="Calibri" w:cs="Calibri"/>
          <w:sz w:val="20"/>
          <w:szCs w:val="20"/>
        </w:rPr>
      </w:pPr>
      <w:r w:rsidRPr="00DB383D">
        <w:rPr>
          <w:rFonts w:ascii="Calibri" w:hAnsi="Calibri" w:cs="Calibri"/>
          <w:noProof/>
          <w:sz w:val="24"/>
          <w:szCs w:val="24"/>
          <w:lang w:eastAsia="en-AU"/>
        </w:rPr>
        <mc:AlternateContent>
          <mc:Choice Requires="wps">
            <w:drawing>
              <wp:anchor distT="0" distB="0" distL="114300" distR="114300" simplePos="0" relativeHeight="251659264" behindDoc="0" locked="0" layoutInCell="1" allowOverlap="1" wp14:anchorId="66309046" wp14:editId="75971619">
                <wp:simplePos x="0" y="0"/>
                <wp:positionH relativeFrom="margin">
                  <wp:align>center</wp:align>
                </wp:positionH>
                <wp:positionV relativeFrom="paragraph">
                  <wp:posOffset>3794</wp:posOffset>
                </wp:positionV>
                <wp:extent cx="4777200" cy="741600"/>
                <wp:effectExtent l="0" t="0" r="23495" b="20955"/>
                <wp:wrapNone/>
                <wp:docPr id="657527284" name="Rectangle: Rounded Corners 1"/>
                <wp:cNvGraphicFramePr/>
                <a:graphic xmlns:a="http://schemas.openxmlformats.org/drawingml/2006/main">
                  <a:graphicData uri="http://schemas.microsoft.com/office/word/2010/wordprocessingShape">
                    <wps:wsp>
                      <wps:cNvSpPr/>
                      <wps:spPr>
                        <a:xfrm>
                          <a:off x="0" y="0"/>
                          <a:ext cx="4777200" cy="741600"/>
                        </a:xfrm>
                        <a:prstGeom prst="roundRect">
                          <a:avLst/>
                        </a:prstGeom>
                        <a:solidFill>
                          <a:srgbClr val="CC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96F0FA" w14:textId="77777777" w:rsidR="00C7288F" w:rsidRPr="00DB383D" w:rsidRDefault="00C7288F" w:rsidP="00DB383D">
                            <w:pPr>
                              <w:shd w:val="clear" w:color="auto" w:fill="CCCC00"/>
                              <w:autoSpaceDE w:val="0"/>
                              <w:autoSpaceDN w:val="0"/>
                              <w:adjustRightInd w:val="0"/>
                              <w:jc w:val="center"/>
                              <w:rPr>
                                <w:rFonts w:ascii="Palatino Linotype" w:hAnsi="Palatino Linotype" w:cstheme="minorHAnsi"/>
                                <w:b/>
                                <w:bCs/>
                                <w:i/>
                                <w:iCs/>
                                <w:sz w:val="14"/>
                                <w:szCs w:val="14"/>
                              </w:rPr>
                            </w:pPr>
                            <w:r w:rsidRPr="00DB383D">
                              <w:rPr>
                                <w:rFonts w:ascii="Palatino Linotype" w:hAnsi="Palatino Linotype" w:cstheme="minorHAnsi"/>
                                <w:b/>
                                <w:bCs/>
                                <w:i/>
                                <w:iCs/>
                                <w:sz w:val="14"/>
                                <w:szCs w:val="14"/>
                              </w:rPr>
                              <w:t>Port Arthur Historic Site Management Authority recognises the deep history and culture of lutruwita/Tasmania.</w:t>
                            </w:r>
                            <w:r w:rsidR="00D05079" w:rsidRPr="00DB383D">
                              <w:rPr>
                                <w:rFonts w:ascii="Palatino Linotype" w:hAnsi="Palatino Linotype" w:cstheme="minorHAnsi"/>
                                <w:b/>
                                <w:bCs/>
                                <w:i/>
                                <w:iCs/>
                                <w:sz w:val="14"/>
                                <w:szCs w:val="14"/>
                              </w:rPr>
                              <w:br/>
                            </w:r>
                            <w:r w:rsidRPr="00DB383D">
                              <w:rPr>
                                <w:rFonts w:ascii="Palatino Linotype" w:hAnsi="Palatino Linotype" w:cstheme="minorHAnsi"/>
                                <w:b/>
                                <w:bCs/>
                                <w:i/>
                                <w:iCs/>
                                <w:sz w:val="14"/>
                                <w:szCs w:val="14"/>
                              </w:rPr>
                              <w:t>We acknowledge the Palawa people, the traditional owners of the Land upon which we work.</w:t>
                            </w:r>
                            <w:r w:rsidR="00D05079" w:rsidRPr="00DB383D">
                              <w:rPr>
                                <w:rFonts w:ascii="Palatino Linotype" w:hAnsi="Palatino Linotype" w:cstheme="minorHAnsi"/>
                                <w:b/>
                                <w:bCs/>
                                <w:i/>
                                <w:iCs/>
                                <w:sz w:val="14"/>
                                <w:szCs w:val="14"/>
                              </w:rPr>
                              <w:br/>
                            </w:r>
                            <w:r w:rsidRPr="00DB383D">
                              <w:rPr>
                                <w:rFonts w:ascii="Palatino Linotype" w:hAnsi="Palatino Linotype" w:cstheme="minorHAnsi"/>
                                <w:b/>
                                <w:bCs/>
                                <w:i/>
                                <w:iCs/>
                                <w:sz w:val="14"/>
                                <w:szCs w:val="14"/>
                              </w:rPr>
                              <w:t>We acknowledge and pay our respects to all Aboriginal Communities – all of whom have</w:t>
                            </w:r>
                            <w:r w:rsidR="00BB285B" w:rsidRPr="00DB383D">
                              <w:rPr>
                                <w:rFonts w:ascii="Palatino Linotype" w:hAnsi="Palatino Linotype" w:cstheme="minorHAnsi"/>
                                <w:b/>
                                <w:bCs/>
                                <w:i/>
                                <w:iCs/>
                                <w:sz w:val="14"/>
                                <w:szCs w:val="14"/>
                              </w:rPr>
                              <w:br/>
                            </w:r>
                            <w:r w:rsidRPr="00DB383D">
                              <w:rPr>
                                <w:rFonts w:ascii="Palatino Linotype" w:hAnsi="Palatino Linotype" w:cstheme="minorHAnsi"/>
                                <w:b/>
                                <w:bCs/>
                                <w:i/>
                                <w:iCs/>
                                <w:sz w:val="14"/>
                                <w:szCs w:val="14"/>
                              </w:rPr>
                              <w:t>survived invasion</w:t>
                            </w:r>
                            <w:r w:rsidR="00BB285B" w:rsidRPr="00DB383D">
                              <w:rPr>
                                <w:rFonts w:ascii="Palatino Linotype" w:hAnsi="Palatino Linotype" w:cstheme="minorHAnsi"/>
                                <w:b/>
                                <w:bCs/>
                                <w:i/>
                                <w:iCs/>
                                <w:sz w:val="14"/>
                                <w:szCs w:val="14"/>
                              </w:rPr>
                              <w:t xml:space="preserve"> </w:t>
                            </w:r>
                            <w:r w:rsidRPr="00DB383D">
                              <w:rPr>
                                <w:rFonts w:ascii="Palatino Linotype" w:hAnsi="Palatino Linotype" w:cstheme="minorHAnsi"/>
                                <w:b/>
                                <w:bCs/>
                                <w:i/>
                                <w:iCs/>
                                <w:sz w:val="14"/>
                                <w:szCs w:val="14"/>
                              </w:rPr>
                              <w:t>and dispossession and continue to maintain their identity and culture.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09046" id="Rectangle: Rounded Corners 1" o:spid="_x0000_s1026" style="position:absolute;margin-left:0;margin-top:.3pt;width:376.15pt;height:58.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" fillcolor="#cc0" strokecolor="#09101d [484]" strokeweight="1pt">
                <v:stroke joinstyle="miter"/>
                <v:textbox>
                  <w:txbxContent>
                    <w:p w14:paraId="2296F0FA" w14:textId="77777777" w:rsidR="00C7288F" w:rsidRPr="00DB383D" w:rsidRDefault="00C7288F" w:rsidP="00DB383D">
                      <w:pPr>
                        <w:shd w:val="clear" w:color="auto" w:fill="CCCC00"/>
                        <w:autoSpaceDE w:val="0"/>
                        <w:autoSpaceDN w:val="0"/>
                        <w:adjustRightInd w:val="0"/>
                        <w:jc w:val="center"/>
                        <w:rPr>
                          <w:rFonts w:ascii="Palatino Linotype" w:hAnsi="Palatino Linotype" w:cstheme="minorHAnsi"/>
                          <w:b/>
                          <w:bCs/>
                          <w:i/>
                          <w:iCs/>
                          <w:sz w:val="14"/>
                          <w:szCs w:val="14"/>
                        </w:rPr>
                      </w:pPr>
                      <w:r w:rsidRPr="00DB383D">
                        <w:rPr>
                          <w:rFonts w:ascii="Palatino Linotype" w:hAnsi="Palatino Linotype" w:cstheme="minorHAnsi"/>
                          <w:b/>
                          <w:bCs/>
                          <w:i/>
                          <w:iCs/>
                          <w:sz w:val="14"/>
                          <w:szCs w:val="14"/>
                        </w:rPr>
                        <w:t>Port Arthur Historic Site Management Authority recognises the deep history and culture of lutruwita/Tasmania.</w:t>
                      </w:r>
                      <w:r w:rsidR="00D05079" w:rsidRPr="00DB383D">
                        <w:rPr>
                          <w:rFonts w:ascii="Palatino Linotype" w:hAnsi="Palatino Linotype" w:cstheme="minorHAnsi"/>
                          <w:b/>
                          <w:bCs/>
                          <w:i/>
                          <w:iCs/>
                          <w:sz w:val="14"/>
                          <w:szCs w:val="14"/>
                        </w:rPr>
                        <w:br/>
                      </w:r>
                      <w:r w:rsidRPr="00DB383D">
                        <w:rPr>
                          <w:rFonts w:ascii="Palatino Linotype" w:hAnsi="Palatino Linotype" w:cstheme="minorHAnsi"/>
                          <w:b/>
                          <w:bCs/>
                          <w:i/>
                          <w:iCs/>
                          <w:sz w:val="14"/>
                          <w:szCs w:val="14"/>
                        </w:rPr>
                        <w:t>We acknowledge the Palawa people, the traditional owners of the Land upon which we work.</w:t>
                      </w:r>
                      <w:r w:rsidR="00D05079" w:rsidRPr="00DB383D">
                        <w:rPr>
                          <w:rFonts w:ascii="Palatino Linotype" w:hAnsi="Palatino Linotype" w:cstheme="minorHAnsi"/>
                          <w:b/>
                          <w:bCs/>
                          <w:i/>
                          <w:iCs/>
                          <w:sz w:val="14"/>
                          <w:szCs w:val="14"/>
                        </w:rPr>
                        <w:br/>
                      </w:r>
                      <w:r w:rsidRPr="00DB383D">
                        <w:rPr>
                          <w:rFonts w:ascii="Palatino Linotype" w:hAnsi="Palatino Linotype" w:cstheme="minorHAnsi"/>
                          <w:b/>
                          <w:bCs/>
                          <w:i/>
                          <w:iCs/>
                          <w:sz w:val="14"/>
                          <w:szCs w:val="14"/>
                        </w:rPr>
                        <w:t>We acknowledge and pay our respects to all Aboriginal Communities – all of whom have</w:t>
                      </w:r>
                      <w:r w:rsidR="00BB285B" w:rsidRPr="00DB383D">
                        <w:rPr>
                          <w:rFonts w:ascii="Palatino Linotype" w:hAnsi="Palatino Linotype" w:cstheme="minorHAnsi"/>
                          <w:b/>
                          <w:bCs/>
                          <w:i/>
                          <w:iCs/>
                          <w:sz w:val="14"/>
                          <w:szCs w:val="14"/>
                        </w:rPr>
                        <w:br/>
                      </w:r>
                      <w:r w:rsidRPr="00DB383D">
                        <w:rPr>
                          <w:rFonts w:ascii="Palatino Linotype" w:hAnsi="Palatino Linotype" w:cstheme="minorHAnsi"/>
                          <w:b/>
                          <w:bCs/>
                          <w:i/>
                          <w:iCs/>
                          <w:sz w:val="14"/>
                          <w:szCs w:val="14"/>
                        </w:rPr>
                        <w:t>survived invasion</w:t>
                      </w:r>
                      <w:r w:rsidR="00BB285B" w:rsidRPr="00DB383D">
                        <w:rPr>
                          <w:rFonts w:ascii="Palatino Linotype" w:hAnsi="Palatino Linotype" w:cstheme="minorHAnsi"/>
                          <w:b/>
                          <w:bCs/>
                          <w:i/>
                          <w:iCs/>
                          <w:sz w:val="14"/>
                          <w:szCs w:val="14"/>
                        </w:rPr>
                        <w:t xml:space="preserve"> </w:t>
                      </w:r>
                      <w:r w:rsidRPr="00DB383D">
                        <w:rPr>
                          <w:rFonts w:ascii="Palatino Linotype" w:hAnsi="Palatino Linotype" w:cstheme="minorHAnsi"/>
                          <w:b/>
                          <w:bCs/>
                          <w:i/>
                          <w:iCs/>
                          <w:sz w:val="14"/>
                          <w:szCs w:val="14"/>
                        </w:rPr>
                        <w:t>and dispossession and continue to maintain their identity and culture.</w:t>
                      </w:r>
                    </w:p>
                  </w:txbxContent>
                </v:textbox>
                <w10:wrap anchorx="margin"/>
              </v:roundrect>
            </w:pict>
          </mc:Fallback>
        </mc:AlternateContent>
      </w:r>
    </w:p>
    <w:p w14:paraId="50082A56" w14:textId="77777777" w:rsidR="00C33DB8" w:rsidRPr="00DB383D" w:rsidRDefault="00C33DB8" w:rsidP="0021489D">
      <w:pPr>
        <w:rPr>
          <w:rFonts w:ascii="Calibri" w:hAnsi="Calibri" w:cs="Calibri"/>
          <w:sz w:val="20"/>
          <w:szCs w:val="20"/>
        </w:rPr>
      </w:pPr>
    </w:p>
    <w:p w14:paraId="644CF437" w14:textId="77777777" w:rsidR="00C33DB8" w:rsidRPr="00DB383D" w:rsidRDefault="00C33DB8" w:rsidP="0021489D">
      <w:pPr>
        <w:rPr>
          <w:rFonts w:ascii="Calibri" w:hAnsi="Calibri" w:cs="Calibri"/>
          <w:sz w:val="20"/>
          <w:szCs w:val="20"/>
        </w:rPr>
      </w:pPr>
    </w:p>
    <w:p w14:paraId="7741CD0D" w14:textId="77777777" w:rsidR="00C33DB8" w:rsidRPr="00DB383D" w:rsidRDefault="00C33DB8" w:rsidP="0021489D">
      <w:pPr>
        <w:rPr>
          <w:rFonts w:ascii="Calibri" w:hAnsi="Calibri" w:cs="Calibri"/>
          <w:sz w:val="20"/>
          <w:szCs w:val="20"/>
        </w:rPr>
      </w:pPr>
    </w:p>
    <w:p w14:paraId="32645B38" w14:textId="77777777" w:rsidR="00C33DB8" w:rsidRPr="00DB383D" w:rsidRDefault="00C33DB8" w:rsidP="0021489D">
      <w:pPr>
        <w:rPr>
          <w:rFonts w:ascii="Calibri" w:hAnsi="Calibri" w:cs="Calibri"/>
          <w:sz w:val="20"/>
          <w:szCs w:val="20"/>
        </w:rPr>
      </w:pPr>
    </w:p>
    <w:p w14:paraId="4F0C319C" w14:textId="77777777" w:rsidR="00C33DB8" w:rsidRPr="00DB383D" w:rsidRDefault="00C33DB8" w:rsidP="0021489D">
      <w:pPr>
        <w:rPr>
          <w:rFonts w:ascii="Calibri" w:hAnsi="Calibri" w:cs="Calibri"/>
          <w:sz w:val="20"/>
          <w:szCs w:val="20"/>
        </w:rPr>
      </w:pPr>
    </w:p>
    <w:tbl>
      <w:tblPr>
        <w:tblStyle w:val="TableGrid"/>
        <w:tblW w:w="0" w:type="auto"/>
        <w:shd w:val="clear" w:color="auto" w:fill="D5DCE4" w:themeFill="text2" w:themeFillTint="33"/>
        <w:tblLook w:val="04A0" w:firstRow="1" w:lastRow="0" w:firstColumn="1" w:lastColumn="0" w:noHBand="0" w:noVBand="1"/>
      </w:tblPr>
      <w:tblGrid>
        <w:gridCol w:w="1203"/>
        <w:gridCol w:w="1204"/>
        <w:gridCol w:w="2407"/>
        <w:gridCol w:w="1203"/>
        <w:gridCol w:w="1204"/>
        <w:gridCol w:w="2407"/>
      </w:tblGrid>
      <w:tr w:rsidR="00C33DB8" w:rsidRPr="00DB383D" w14:paraId="11C12AE7" w14:textId="77777777" w:rsidTr="00BB32C1">
        <w:tc>
          <w:tcPr>
            <w:tcW w:w="4814" w:type="dxa"/>
            <w:gridSpan w:val="3"/>
            <w:tcBorders>
              <w:bottom w:val="single" w:sz="4" w:space="0" w:color="FFFFFF" w:themeColor="background1"/>
            </w:tcBorders>
            <w:shd w:val="clear" w:color="auto" w:fill="D5DCE4" w:themeFill="text2" w:themeFillTint="33"/>
          </w:tcPr>
          <w:p w14:paraId="21D80557" w14:textId="77777777" w:rsidR="00C33DB8" w:rsidRPr="00DB383D" w:rsidRDefault="00C33DB8" w:rsidP="0021489D">
            <w:pPr>
              <w:rPr>
                <w:rFonts w:ascii="Calibri" w:hAnsi="Calibri" w:cs="Calibri"/>
                <w:b/>
                <w:bCs/>
                <w:sz w:val="14"/>
                <w:szCs w:val="14"/>
              </w:rPr>
            </w:pPr>
            <w:r w:rsidRPr="00DB383D">
              <w:rPr>
                <w:rFonts w:ascii="Calibri" w:hAnsi="Calibri" w:cs="Calibri"/>
                <w:b/>
                <w:bCs/>
                <w:sz w:val="14"/>
                <w:szCs w:val="14"/>
              </w:rPr>
              <w:t>Endorsed by Head of People &amp; Culture</w:t>
            </w:r>
          </w:p>
        </w:tc>
        <w:tc>
          <w:tcPr>
            <w:tcW w:w="4814" w:type="dxa"/>
            <w:gridSpan w:val="3"/>
            <w:tcBorders>
              <w:bottom w:val="single" w:sz="4" w:space="0" w:color="FFFFFF" w:themeColor="background1"/>
            </w:tcBorders>
            <w:shd w:val="clear" w:color="auto" w:fill="D5DCE4" w:themeFill="text2" w:themeFillTint="33"/>
          </w:tcPr>
          <w:p w14:paraId="7751A202" w14:textId="77777777" w:rsidR="00C33DB8" w:rsidRPr="00DB383D" w:rsidRDefault="00C33DB8" w:rsidP="0021489D">
            <w:pPr>
              <w:rPr>
                <w:rFonts w:ascii="Calibri" w:hAnsi="Calibri" w:cs="Calibri"/>
                <w:b/>
                <w:bCs/>
                <w:sz w:val="14"/>
                <w:szCs w:val="14"/>
              </w:rPr>
            </w:pPr>
            <w:r w:rsidRPr="00DB383D">
              <w:rPr>
                <w:rFonts w:ascii="Calibri" w:hAnsi="Calibri" w:cs="Calibri"/>
                <w:b/>
                <w:bCs/>
                <w:sz w:val="14"/>
                <w:szCs w:val="14"/>
              </w:rPr>
              <w:t>Approval by CEO</w:t>
            </w:r>
          </w:p>
        </w:tc>
      </w:tr>
      <w:tr w:rsidR="005A24A2" w:rsidRPr="00DB383D" w14:paraId="35C79FD3" w14:textId="77777777" w:rsidTr="00BB32C1">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59BB6F8F" w14:textId="77777777" w:rsidR="005A24A2" w:rsidRPr="00DB383D" w:rsidRDefault="005A24A2" w:rsidP="0021489D">
            <w:pPr>
              <w:jc w:val="center"/>
              <w:rPr>
                <w:rFonts w:ascii="Calibri" w:hAnsi="Calibri" w:cs="Calibri"/>
                <w:b/>
                <w:bCs/>
                <w:sz w:val="14"/>
                <w:szCs w:val="14"/>
              </w:rPr>
            </w:pPr>
            <w:r w:rsidRPr="00DB383D">
              <w:rPr>
                <w:rFonts w:ascii="Calibri" w:hAnsi="Calibri" w:cs="Calibri"/>
                <w:b/>
                <w:bCs/>
                <w:sz w:val="14"/>
                <w:szCs w:val="14"/>
              </w:rPr>
              <w:t>Date:</w:t>
            </w:r>
          </w:p>
        </w:tc>
        <w:tc>
          <w:tcPr>
            <w:tcW w:w="3611" w:type="dxa"/>
            <w:gridSpan w:val="2"/>
            <w:tcBorders>
              <w:top w:val="single" w:sz="4" w:space="0" w:color="FFFFFF" w:themeColor="background1"/>
              <w:left w:val="single" w:sz="4" w:space="0" w:color="FFFFFF" w:themeColor="background1"/>
            </w:tcBorders>
            <w:shd w:val="clear" w:color="auto" w:fill="D5DCE4" w:themeFill="text2" w:themeFillTint="33"/>
            <w:vAlign w:val="center"/>
          </w:tcPr>
          <w:p w14:paraId="06B3A163" w14:textId="77777777" w:rsidR="005A24A2" w:rsidRPr="00DB383D" w:rsidRDefault="005A24A2" w:rsidP="0021489D">
            <w:pPr>
              <w:rPr>
                <w:rFonts w:ascii="Calibri" w:hAnsi="Calibri" w:cs="Calibri"/>
                <w:sz w:val="14"/>
                <w:szCs w:val="14"/>
              </w:rPr>
            </w:pPr>
          </w:p>
        </w:tc>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344314AE" w14:textId="77777777" w:rsidR="005A24A2" w:rsidRPr="00DB383D" w:rsidRDefault="005A24A2" w:rsidP="0021489D">
            <w:pPr>
              <w:jc w:val="center"/>
              <w:rPr>
                <w:rFonts w:ascii="Calibri" w:hAnsi="Calibri" w:cs="Calibri"/>
                <w:b/>
                <w:bCs/>
                <w:sz w:val="14"/>
                <w:szCs w:val="14"/>
              </w:rPr>
            </w:pPr>
            <w:r w:rsidRPr="00DB383D">
              <w:rPr>
                <w:rFonts w:ascii="Calibri" w:hAnsi="Calibri" w:cs="Calibri"/>
                <w:b/>
                <w:bCs/>
                <w:sz w:val="14"/>
                <w:szCs w:val="14"/>
              </w:rPr>
              <w:t>Date</w:t>
            </w:r>
          </w:p>
        </w:tc>
        <w:tc>
          <w:tcPr>
            <w:tcW w:w="3611" w:type="dxa"/>
            <w:gridSpan w:val="2"/>
            <w:tcBorders>
              <w:top w:val="single" w:sz="4" w:space="0" w:color="FFFFFF" w:themeColor="background1"/>
              <w:left w:val="single" w:sz="4" w:space="0" w:color="FFFFFF" w:themeColor="background1"/>
            </w:tcBorders>
            <w:shd w:val="clear" w:color="auto" w:fill="D5DCE4" w:themeFill="text2" w:themeFillTint="33"/>
            <w:vAlign w:val="center"/>
          </w:tcPr>
          <w:p w14:paraId="0C7D1627" w14:textId="77777777" w:rsidR="005A24A2" w:rsidRPr="00DB383D" w:rsidRDefault="005A24A2" w:rsidP="0021489D">
            <w:pPr>
              <w:rPr>
                <w:rFonts w:ascii="Calibri" w:hAnsi="Calibri" w:cs="Calibri"/>
                <w:sz w:val="14"/>
                <w:szCs w:val="14"/>
              </w:rPr>
            </w:pPr>
          </w:p>
        </w:tc>
      </w:tr>
      <w:tr w:rsidR="00C33DB8" w:rsidRPr="00DB383D" w14:paraId="45D78FD7" w14:textId="77777777" w:rsidTr="00BB32C1">
        <w:tc>
          <w:tcPr>
            <w:tcW w:w="9628" w:type="dxa"/>
            <w:gridSpan w:val="6"/>
            <w:tcBorders>
              <w:bottom w:val="single" w:sz="4" w:space="0" w:color="auto"/>
            </w:tcBorders>
            <w:shd w:val="clear" w:color="auto" w:fill="D5DCE4" w:themeFill="text2" w:themeFillTint="33"/>
          </w:tcPr>
          <w:p w14:paraId="4CA3E00F" w14:textId="77777777" w:rsidR="00C33DB8" w:rsidRPr="00DB383D" w:rsidRDefault="00C33DB8" w:rsidP="0021489D">
            <w:pPr>
              <w:rPr>
                <w:rFonts w:ascii="Calibri" w:hAnsi="Calibri" w:cs="Calibri"/>
                <w:b/>
                <w:bCs/>
                <w:sz w:val="14"/>
                <w:szCs w:val="14"/>
              </w:rPr>
            </w:pPr>
            <w:r w:rsidRPr="00DB383D">
              <w:rPr>
                <w:rFonts w:ascii="Calibri" w:hAnsi="Calibri" w:cs="Calibri"/>
                <w:b/>
                <w:bCs/>
                <w:sz w:val="14"/>
                <w:szCs w:val="14"/>
              </w:rPr>
              <w:t>Version Control</w:t>
            </w:r>
          </w:p>
        </w:tc>
      </w:tr>
      <w:tr w:rsidR="00C33DB8" w:rsidRPr="00DB383D" w14:paraId="79FF1521" w14:textId="77777777" w:rsidTr="00BB32C1">
        <w:tc>
          <w:tcPr>
            <w:tcW w:w="2407" w:type="dxa"/>
            <w:gridSpan w:val="2"/>
            <w:tcBorders>
              <w:top w:val="single" w:sz="4" w:space="0" w:color="auto"/>
              <w:bottom w:val="single" w:sz="4" w:space="0" w:color="808080" w:themeColor="background1" w:themeShade="80"/>
            </w:tcBorders>
            <w:shd w:val="clear" w:color="auto" w:fill="D5DCE4" w:themeFill="text2" w:themeFillTint="33"/>
            <w:vAlign w:val="center"/>
          </w:tcPr>
          <w:p w14:paraId="79B616A0" w14:textId="77777777" w:rsidR="00C33DB8" w:rsidRPr="00DB383D" w:rsidRDefault="00C33DB8" w:rsidP="0021489D">
            <w:pPr>
              <w:jc w:val="center"/>
              <w:rPr>
                <w:rFonts w:ascii="Calibri" w:hAnsi="Calibri" w:cs="Calibri"/>
                <w:b/>
                <w:bCs/>
                <w:sz w:val="14"/>
                <w:szCs w:val="14"/>
              </w:rPr>
            </w:pPr>
            <w:r w:rsidRPr="00DB383D">
              <w:rPr>
                <w:rFonts w:ascii="Calibri" w:hAnsi="Calibri" w:cs="Calibri"/>
                <w:b/>
                <w:bCs/>
                <w:sz w:val="14"/>
                <w:szCs w:val="14"/>
              </w:rPr>
              <w:t>Position Number</w:t>
            </w:r>
            <w:r w:rsidR="005A24A2" w:rsidRPr="00DB383D">
              <w:rPr>
                <w:rFonts w:ascii="Calibri" w:hAnsi="Calibri" w:cs="Calibri"/>
                <w:b/>
                <w:bCs/>
                <w:sz w:val="14"/>
                <w:szCs w:val="14"/>
              </w:rPr>
              <w:t>/s</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598EEB10" w14:textId="77777777" w:rsidR="00C33DB8" w:rsidRPr="00DB383D" w:rsidRDefault="005A24A2" w:rsidP="0021489D">
            <w:pPr>
              <w:jc w:val="center"/>
              <w:rPr>
                <w:rFonts w:ascii="Calibri" w:hAnsi="Calibri" w:cs="Calibri"/>
                <w:b/>
                <w:bCs/>
                <w:sz w:val="14"/>
                <w:szCs w:val="14"/>
              </w:rPr>
            </w:pPr>
            <w:r w:rsidRPr="00DB383D">
              <w:rPr>
                <w:rFonts w:ascii="Calibri" w:hAnsi="Calibri" w:cs="Calibri"/>
                <w:b/>
                <w:bCs/>
                <w:sz w:val="14"/>
                <w:szCs w:val="14"/>
              </w:rPr>
              <w:t>Date of original version</w:t>
            </w:r>
          </w:p>
        </w:tc>
        <w:tc>
          <w:tcPr>
            <w:tcW w:w="2407" w:type="dxa"/>
            <w:gridSpan w:val="2"/>
            <w:tcBorders>
              <w:top w:val="single" w:sz="4" w:space="0" w:color="auto"/>
              <w:bottom w:val="single" w:sz="4" w:space="0" w:color="808080" w:themeColor="background1" w:themeShade="80"/>
            </w:tcBorders>
            <w:shd w:val="clear" w:color="auto" w:fill="D5DCE4" w:themeFill="text2" w:themeFillTint="33"/>
            <w:vAlign w:val="center"/>
          </w:tcPr>
          <w:p w14:paraId="5ADCB73A" w14:textId="77777777" w:rsidR="00C33DB8" w:rsidRPr="00DB383D" w:rsidRDefault="005A24A2" w:rsidP="0021489D">
            <w:pPr>
              <w:jc w:val="center"/>
              <w:rPr>
                <w:rFonts w:ascii="Calibri" w:hAnsi="Calibri" w:cs="Calibri"/>
                <w:b/>
                <w:bCs/>
                <w:sz w:val="14"/>
                <w:szCs w:val="14"/>
              </w:rPr>
            </w:pPr>
            <w:r w:rsidRPr="00DB383D">
              <w:rPr>
                <w:rFonts w:ascii="Calibri" w:hAnsi="Calibri" w:cs="Calibri"/>
                <w:b/>
                <w:bCs/>
                <w:sz w:val="14"/>
                <w:szCs w:val="14"/>
              </w:rPr>
              <w:t>Version Number</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606E13EB" w14:textId="77777777" w:rsidR="00C33DB8" w:rsidRPr="00DB383D" w:rsidRDefault="005A24A2" w:rsidP="0021489D">
            <w:pPr>
              <w:jc w:val="center"/>
              <w:rPr>
                <w:rFonts w:ascii="Calibri" w:hAnsi="Calibri" w:cs="Calibri"/>
                <w:b/>
                <w:bCs/>
                <w:sz w:val="14"/>
                <w:szCs w:val="14"/>
              </w:rPr>
            </w:pPr>
            <w:r w:rsidRPr="00DB383D">
              <w:rPr>
                <w:rFonts w:ascii="Calibri" w:hAnsi="Calibri" w:cs="Calibri"/>
                <w:b/>
                <w:bCs/>
                <w:sz w:val="14"/>
                <w:szCs w:val="14"/>
              </w:rPr>
              <w:t>Date of this version</w:t>
            </w:r>
          </w:p>
        </w:tc>
      </w:tr>
      <w:tr w:rsidR="00C33DB8" w:rsidRPr="00DB383D" w14:paraId="219448F6" w14:textId="77777777" w:rsidTr="00FA405C">
        <w:trPr>
          <w:trHeight w:val="227"/>
        </w:trPr>
        <w:tc>
          <w:tcPr>
            <w:tcW w:w="2407" w:type="dxa"/>
            <w:gridSpan w:val="2"/>
            <w:tcBorders>
              <w:top w:val="single" w:sz="4" w:space="0" w:color="808080" w:themeColor="background1" w:themeShade="80"/>
            </w:tcBorders>
            <w:shd w:val="clear" w:color="auto" w:fill="D5DCE4" w:themeFill="text2" w:themeFillTint="33"/>
            <w:vAlign w:val="center"/>
          </w:tcPr>
          <w:p w14:paraId="49DA8F5E" w14:textId="77777777" w:rsidR="00C33DB8" w:rsidRPr="00DB383D" w:rsidRDefault="00C33DB8" w:rsidP="00FA405C">
            <w:pPr>
              <w:jc w:val="center"/>
              <w:rPr>
                <w:rFonts w:ascii="Calibri" w:hAnsi="Calibri" w:cs="Calibri"/>
                <w:sz w:val="14"/>
                <w:szCs w:val="14"/>
              </w:rPr>
            </w:pPr>
          </w:p>
        </w:tc>
        <w:tc>
          <w:tcPr>
            <w:tcW w:w="2407" w:type="dxa"/>
            <w:tcBorders>
              <w:top w:val="single" w:sz="4" w:space="0" w:color="808080" w:themeColor="background1" w:themeShade="80"/>
            </w:tcBorders>
            <w:shd w:val="clear" w:color="auto" w:fill="D5DCE4" w:themeFill="text2" w:themeFillTint="33"/>
            <w:vAlign w:val="center"/>
          </w:tcPr>
          <w:p w14:paraId="60BAF711" w14:textId="3548AC8F" w:rsidR="00C33DB8" w:rsidRPr="00DB383D" w:rsidRDefault="00DB383D" w:rsidP="00FA405C">
            <w:pPr>
              <w:jc w:val="center"/>
              <w:rPr>
                <w:rFonts w:ascii="Calibri" w:hAnsi="Calibri" w:cs="Calibri"/>
                <w:sz w:val="14"/>
                <w:szCs w:val="14"/>
              </w:rPr>
            </w:pPr>
            <w:r>
              <w:rPr>
                <w:rFonts w:ascii="Calibri" w:hAnsi="Calibri" w:cs="Calibri"/>
                <w:sz w:val="14"/>
                <w:szCs w:val="14"/>
              </w:rPr>
              <w:t>1</w:t>
            </w:r>
            <w:r w:rsidR="003F69DA" w:rsidRPr="00DB383D">
              <w:rPr>
                <w:rFonts w:ascii="Calibri" w:hAnsi="Calibri" w:cs="Calibri"/>
                <w:sz w:val="14"/>
                <w:szCs w:val="14"/>
              </w:rPr>
              <w:t>3/09/2024</w:t>
            </w:r>
          </w:p>
        </w:tc>
        <w:tc>
          <w:tcPr>
            <w:tcW w:w="2407" w:type="dxa"/>
            <w:gridSpan w:val="2"/>
            <w:tcBorders>
              <w:top w:val="single" w:sz="4" w:space="0" w:color="808080" w:themeColor="background1" w:themeShade="80"/>
            </w:tcBorders>
            <w:shd w:val="clear" w:color="auto" w:fill="D5DCE4" w:themeFill="text2" w:themeFillTint="33"/>
            <w:vAlign w:val="center"/>
          </w:tcPr>
          <w:p w14:paraId="7FA532EB" w14:textId="5D2EEE37" w:rsidR="00C33DB8" w:rsidRPr="00DB383D" w:rsidRDefault="003F69DA" w:rsidP="00FA405C">
            <w:pPr>
              <w:jc w:val="center"/>
              <w:rPr>
                <w:rFonts w:ascii="Calibri" w:hAnsi="Calibri" w:cs="Calibri"/>
                <w:sz w:val="14"/>
                <w:szCs w:val="14"/>
              </w:rPr>
            </w:pPr>
            <w:r w:rsidRPr="00DB383D">
              <w:rPr>
                <w:rFonts w:ascii="Calibri" w:hAnsi="Calibri" w:cs="Calibri"/>
                <w:sz w:val="14"/>
                <w:szCs w:val="14"/>
              </w:rPr>
              <w:t>01</w:t>
            </w:r>
          </w:p>
        </w:tc>
        <w:tc>
          <w:tcPr>
            <w:tcW w:w="2407" w:type="dxa"/>
            <w:tcBorders>
              <w:top w:val="single" w:sz="4" w:space="0" w:color="808080" w:themeColor="background1" w:themeShade="80"/>
            </w:tcBorders>
            <w:shd w:val="clear" w:color="auto" w:fill="D5DCE4" w:themeFill="text2" w:themeFillTint="33"/>
            <w:vAlign w:val="center"/>
          </w:tcPr>
          <w:p w14:paraId="7F9F6936" w14:textId="5F9B3DE3" w:rsidR="00C33DB8" w:rsidRPr="00DB383D" w:rsidRDefault="00DB383D" w:rsidP="00FA405C">
            <w:pPr>
              <w:jc w:val="center"/>
              <w:rPr>
                <w:rFonts w:ascii="Calibri" w:hAnsi="Calibri" w:cs="Calibri"/>
                <w:sz w:val="14"/>
                <w:szCs w:val="14"/>
              </w:rPr>
            </w:pPr>
            <w:r>
              <w:rPr>
                <w:rFonts w:ascii="Calibri" w:hAnsi="Calibri" w:cs="Calibri"/>
                <w:sz w:val="14"/>
                <w:szCs w:val="14"/>
              </w:rPr>
              <w:t>1</w:t>
            </w:r>
            <w:r w:rsidR="003F69DA" w:rsidRPr="00DB383D">
              <w:rPr>
                <w:rFonts w:ascii="Calibri" w:hAnsi="Calibri" w:cs="Calibri"/>
                <w:sz w:val="14"/>
                <w:szCs w:val="14"/>
              </w:rPr>
              <w:t>3/09/2024</w:t>
            </w:r>
          </w:p>
        </w:tc>
      </w:tr>
    </w:tbl>
    <w:p w14:paraId="675F39EA" w14:textId="77777777" w:rsidR="00BB32C1" w:rsidRPr="00DB383D" w:rsidRDefault="00BB32C1" w:rsidP="0021489D">
      <w:pPr>
        <w:rPr>
          <w:rFonts w:ascii="Calibri" w:eastAsia="Book Antiqua" w:hAnsi="Calibri" w:cs="Calibri"/>
          <w:color w:val="000000"/>
          <w:sz w:val="18"/>
          <w:szCs w:val="18"/>
        </w:rPr>
      </w:pPr>
    </w:p>
    <w:tbl>
      <w:tblPr>
        <w:tblStyle w:val="TableGrid"/>
        <w:tblW w:w="0" w:type="auto"/>
        <w:tblLook w:val="04A0" w:firstRow="1" w:lastRow="0" w:firstColumn="1" w:lastColumn="0" w:noHBand="0" w:noVBand="1"/>
      </w:tblPr>
      <w:tblGrid>
        <w:gridCol w:w="2263"/>
        <w:gridCol w:w="7365"/>
      </w:tblGrid>
      <w:tr w:rsidR="00BB32C1" w:rsidRPr="00DB383D" w14:paraId="5055A9A1" w14:textId="77777777" w:rsidTr="00FA405C">
        <w:trPr>
          <w:trHeight w:val="340"/>
        </w:trPr>
        <w:tc>
          <w:tcPr>
            <w:tcW w:w="2263" w:type="dxa"/>
            <w:tcBorders>
              <w:right w:val="nil"/>
            </w:tcBorders>
            <w:shd w:val="clear" w:color="auto" w:fill="auto"/>
            <w:vAlign w:val="center"/>
          </w:tcPr>
          <w:p w14:paraId="4B3DA671" w14:textId="77777777" w:rsidR="00BB32C1" w:rsidRPr="00DB383D" w:rsidRDefault="00BB32C1" w:rsidP="0021489D">
            <w:pPr>
              <w:rPr>
                <w:rFonts w:ascii="Calibri" w:hAnsi="Calibri" w:cs="Calibri"/>
                <w:b/>
                <w:bCs/>
                <w:sz w:val="16"/>
                <w:szCs w:val="16"/>
              </w:rPr>
            </w:pPr>
            <w:r w:rsidRPr="00DB383D">
              <w:rPr>
                <w:rFonts w:ascii="Calibri" w:hAnsi="Calibri" w:cs="Calibri"/>
                <w:b/>
                <w:bCs/>
                <w:sz w:val="16"/>
                <w:szCs w:val="16"/>
              </w:rPr>
              <w:t>General inquiries</w:t>
            </w:r>
          </w:p>
        </w:tc>
        <w:tc>
          <w:tcPr>
            <w:tcW w:w="7365" w:type="dxa"/>
            <w:tcBorders>
              <w:left w:val="nil"/>
            </w:tcBorders>
            <w:vAlign w:val="center"/>
          </w:tcPr>
          <w:p w14:paraId="17270E20" w14:textId="77777777" w:rsidR="00BB32C1" w:rsidRPr="00DB383D" w:rsidRDefault="00BB32C1" w:rsidP="0021489D">
            <w:pPr>
              <w:rPr>
                <w:rFonts w:ascii="Calibri" w:hAnsi="Calibri" w:cs="Calibri"/>
                <w:sz w:val="18"/>
                <w:szCs w:val="18"/>
              </w:rPr>
            </w:pPr>
            <w:r w:rsidRPr="00DB383D">
              <w:rPr>
                <w:rFonts w:ascii="Calibri" w:hAnsi="Calibri" w:cs="Calibri"/>
                <w:sz w:val="18"/>
                <w:szCs w:val="18"/>
              </w:rPr>
              <w:t xml:space="preserve">Email </w:t>
            </w:r>
            <w:hyperlink r:id="rId18" w:history="1">
              <w:r w:rsidRPr="00DB383D">
                <w:rPr>
                  <w:rStyle w:val="Hyperlink"/>
                  <w:rFonts w:ascii="Calibri" w:hAnsi="Calibri" w:cs="Calibri"/>
                  <w:color w:val="0070C0"/>
                  <w:sz w:val="18"/>
                  <w:szCs w:val="18"/>
                  <w:u w:val="none"/>
                </w:rPr>
                <w:t>recruitment@portarthur.org.au</w:t>
              </w:r>
            </w:hyperlink>
            <w:r w:rsidRPr="00DB383D">
              <w:rPr>
                <w:rFonts w:ascii="Calibri" w:hAnsi="Calibri" w:cs="Calibri"/>
                <w:sz w:val="18"/>
                <w:szCs w:val="18"/>
              </w:rPr>
              <w:t xml:space="preserve"> or visit </w:t>
            </w:r>
            <w:r w:rsidRPr="00DB383D">
              <w:rPr>
                <w:rFonts w:ascii="Calibri" w:hAnsi="Calibri" w:cs="Calibri"/>
                <w:color w:val="0070C0"/>
                <w:sz w:val="18"/>
                <w:szCs w:val="18"/>
              </w:rPr>
              <w:t>portarthur.org.au</w:t>
            </w:r>
          </w:p>
        </w:tc>
      </w:tr>
    </w:tbl>
    <w:p w14:paraId="015974B0" w14:textId="77777777" w:rsidR="00BB32C1" w:rsidRPr="00DB383D" w:rsidRDefault="00BB32C1" w:rsidP="0021489D">
      <w:pPr>
        <w:rPr>
          <w:rFonts w:ascii="Calibri" w:hAnsi="Calibri" w:cs="Calibri"/>
          <w:sz w:val="20"/>
          <w:szCs w:val="20"/>
        </w:rPr>
      </w:pPr>
    </w:p>
    <w:sectPr w:rsidR="00BB32C1" w:rsidRPr="00DB383D" w:rsidSect="002B1C6F">
      <w:head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AB4D5" w14:textId="77777777" w:rsidR="004334AC" w:rsidRDefault="004334AC" w:rsidP="002B1C6F">
      <w:r>
        <w:separator/>
      </w:r>
    </w:p>
  </w:endnote>
  <w:endnote w:type="continuationSeparator" w:id="0">
    <w:p w14:paraId="398A8F1E" w14:textId="77777777" w:rsidR="004334AC" w:rsidRDefault="004334AC" w:rsidP="002B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B969D" w14:textId="77777777" w:rsidR="004334AC" w:rsidRDefault="004334AC" w:rsidP="002B1C6F">
      <w:r>
        <w:separator/>
      </w:r>
    </w:p>
  </w:footnote>
  <w:footnote w:type="continuationSeparator" w:id="0">
    <w:p w14:paraId="453720F5" w14:textId="77777777" w:rsidR="004334AC" w:rsidRDefault="004334AC" w:rsidP="002B1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221"/>
    </w:tblGrid>
    <w:tr w:rsidR="001C7643" w:rsidRPr="00EE1D83" w14:paraId="7EFD1408" w14:textId="77777777" w:rsidTr="00E903A0">
      <w:tc>
        <w:tcPr>
          <w:tcW w:w="2410" w:type="dxa"/>
          <w:vAlign w:val="center"/>
        </w:tcPr>
        <w:p w14:paraId="08084323" w14:textId="77777777" w:rsidR="00FE3522" w:rsidRPr="00EE1D83" w:rsidRDefault="00E903A0" w:rsidP="00FE3522">
          <w:pPr>
            <w:pStyle w:val="Header"/>
            <w:rPr>
              <w:rFonts w:ascii="Palatino Linotype" w:hAnsi="Palatino Linotype"/>
              <w:b/>
              <w:bCs/>
              <w:sz w:val="52"/>
              <w:szCs w:val="52"/>
            </w:rPr>
          </w:pPr>
          <w:r w:rsidRPr="00EE1D83">
            <w:rPr>
              <w:rFonts w:ascii="Palatino Linotype" w:eastAsia="Times New Roman" w:hAnsi="Palatino Linotype" w:cs="Times New Roman"/>
              <w:noProof/>
              <w:u w:val="single"/>
              <w:lang w:eastAsia="en-AU"/>
            </w:rPr>
            <w:drawing>
              <wp:anchor distT="0" distB="0" distL="114300" distR="114300" simplePos="0" relativeHeight="251659264" behindDoc="1" locked="0" layoutInCell="1" allowOverlap="1" wp14:anchorId="54476342" wp14:editId="51B7BCAF">
                <wp:simplePos x="0" y="0"/>
                <wp:positionH relativeFrom="column">
                  <wp:posOffset>-925830</wp:posOffset>
                </wp:positionH>
                <wp:positionV relativeFrom="page">
                  <wp:posOffset>-64135</wp:posOffset>
                </wp:positionV>
                <wp:extent cx="767080" cy="1362075"/>
                <wp:effectExtent l="0" t="0" r="0" b="9525"/>
                <wp:wrapSquare wrapText="bothSides"/>
                <wp:docPr id="1451482357" name="Picture 1451482357" descr="P:\Administrative Tools\Logos\PAHSMA – Identity Files\PAHSMA - Master Files\PAHSMA_CMYK Files\PAHSMA_ID[CMYK]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ve Tools\Logos\PAHSMA – Identity Files\PAHSMA - Master Files\PAHSMA_CMYK Files\PAHSMA_ID[CMYK]_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0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18" w:type="dxa"/>
          <w:vAlign w:val="center"/>
        </w:tcPr>
        <w:p w14:paraId="400445F8" w14:textId="77777777" w:rsidR="00FE3522" w:rsidRPr="00EE1D83" w:rsidRDefault="001C7643" w:rsidP="0068089B">
          <w:pPr>
            <w:pStyle w:val="Header"/>
            <w:rPr>
              <w:rFonts w:ascii="Palatino Linotype" w:hAnsi="Palatino Linotype"/>
            </w:rPr>
          </w:pPr>
          <w:r>
            <w:rPr>
              <w:rFonts w:ascii="Palatino Linotype" w:hAnsi="Palatino Linotype"/>
              <w:noProof/>
            </w:rPr>
            <w:drawing>
              <wp:inline distT="0" distB="0" distL="0" distR="0" wp14:anchorId="10CE5A06" wp14:editId="5760407D">
                <wp:extent cx="5112000" cy="2122728"/>
                <wp:effectExtent l="0" t="0" r="0" b="0"/>
                <wp:docPr id="318534231" name="Picture 2" descr="A fenced in fiel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34231" name="Picture 2" descr="A fenced in field with a building in the background&#10;&#10;Description automatically generated"/>
                        <pic:cNvPicPr/>
                      </pic:nvPicPr>
                      <pic:blipFill rotWithShape="1">
                        <a:blip r:embed="rId2">
                          <a:extLst>
                            <a:ext uri="{28A0092B-C50C-407E-A947-70E740481C1C}">
                              <a14:useLocalDpi xmlns:a14="http://schemas.microsoft.com/office/drawing/2010/main" val="0"/>
                            </a:ext>
                          </a:extLst>
                        </a:blip>
                        <a:srcRect l="3527" t="11898" r="5271" b="37612"/>
                        <a:stretch/>
                      </pic:blipFill>
                      <pic:spPr bwMode="auto">
                        <a:xfrm>
                          <a:off x="0" y="0"/>
                          <a:ext cx="5112000" cy="2122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F6680C" w14:textId="77777777" w:rsidR="00FE3522" w:rsidRPr="00EE1D83" w:rsidRDefault="00FE3522" w:rsidP="00FE3522">
    <w:pPr>
      <w:pStyle w:val="Header"/>
      <w:jc w:val="right"/>
      <w:rPr>
        <w:rFonts w:ascii="Palatino Linotype" w:hAnsi="Palatino Linotype"/>
      </w:rPr>
    </w:pPr>
  </w:p>
  <w:p w14:paraId="010278FE" w14:textId="77777777" w:rsidR="00E903A0" w:rsidRDefault="00E903A0" w:rsidP="00FE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0751"/>
    <w:multiLevelType w:val="hybridMultilevel"/>
    <w:tmpl w:val="E360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5A5CD8"/>
    <w:multiLevelType w:val="hybridMultilevel"/>
    <w:tmpl w:val="0AFE2C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4056D8"/>
    <w:multiLevelType w:val="hybridMultilevel"/>
    <w:tmpl w:val="D6286800"/>
    <w:lvl w:ilvl="0" w:tplc="56D4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A58FE"/>
    <w:multiLevelType w:val="multilevel"/>
    <w:tmpl w:val="A592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1C3024"/>
    <w:multiLevelType w:val="hybridMultilevel"/>
    <w:tmpl w:val="14B6E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271AC1"/>
    <w:multiLevelType w:val="multilevel"/>
    <w:tmpl w:val="0C2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E39F0"/>
    <w:multiLevelType w:val="hybridMultilevel"/>
    <w:tmpl w:val="D1D8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8D07FA"/>
    <w:multiLevelType w:val="hybridMultilevel"/>
    <w:tmpl w:val="F85C631C"/>
    <w:lvl w:ilvl="0" w:tplc="0C09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 w15:restartNumberingAfterBreak="0">
    <w:nsid w:val="2CF20E62"/>
    <w:multiLevelType w:val="hybridMultilevel"/>
    <w:tmpl w:val="DB8E62A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E2D2A11"/>
    <w:multiLevelType w:val="hybridMultilevel"/>
    <w:tmpl w:val="12A8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6743C8"/>
    <w:multiLevelType w:val="hybridMultilevel"/>
    <w:tmpl w:val="47B69A2A"/>
    <w:lvl w:ilvl="0" w:tplc="0C090001">
      <w:start w:val="1"/>
      <w:numFmt w:val="bullet"/>
      <w:lvlText w:val=""/>
      <w:lvlJc w:val="left"/>
      <w:pPr>
        <w:ind w:left="1800" w:hanging="360"/>
      </w:pPr>
      <w:rPr>
        <w:rFonts w:ascii="Symbol" w:hAnsi="Symbol" w:hint="default"/>
      </w:rPr>
    </w:lvl>
    <w:lvl w:ilvl="1" w:tplc="0C090001">
      <w:start w:val="1"/>
      <w:numFmt w:val="bullet"/>
      <w:lvlText w:val=""/>
      <w:lvlJc w:val="left"/>
      <w:pPr>
        <w:ind w:left="2629" w:hanging="360"/>
      </w:pPr>
      <w:rPr>
        <w:rFonts w:ascii="Symbol" w:hAnsi="Symbol"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382514AE"/>
    <w:multiLevelType w:val="hybridMultilevel"/>
    <w:tmpl w:val="7F7C2E5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A045B19"/>
    <w:multiLevelType w:val="hybridMultilevel"/>
    <w:tmpl w:val="525E5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9A420F"/>
    <w:multiLevelType w:val="hybridMultilevel"/>
    <w:tmpl w:val="ECA8668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15:restartNumberingAfterBreak="0">
    <w:nsid w:val="40623033"/>
    <w:multiLevelType w:val="multilevel"/>
    <w:tmpl w:val="8B0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40247"/>
    <w:multiLevelType w:val="hybridMultilevel"/>
    <w:tmpl w:val="101E97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7F2B18"/>
    <w:multiLevelType w:val="hybridMultilevel"/>
    <w:tmpl w:val="C2ACDC5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DDACD2DE">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A95065E"/>
    <w:multiLevelType w:val="hybridMultilevel"/>
    <w:tmpl w:val="E7F077A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390260"/>
    <w:multiLevelType w:val="hybridMultilevel"/>
    <w:tmpl w:val="A3EAEC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507115"/>
    <w:multiLevelType w:val="hybridMultilevel"/>
    <w:tmpl w:val="18003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5213DC"/>
    <w:multiLevelType w:val="multilevel"/>
    <w:tmpl w:val="411C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42F0C"/>
    <w:multiLevelType w:val="multilevel"/>
    <w:tmpl w:val="2F1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4545A"/>
    <w:multiLevelType w:val="hybridMultilevel"/>
    <w:tmpl w:val="A184E8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0B6915"/>
    <w:multiLevelType w:val="hybridMultilevel"/>
    <w:tmpl w:val="1EC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557A97"/>
    <w:multiLevelType w:val="hybridMultilevel"/>
    <w:tmpl w:val="6BA2AEF8"/>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51F33A9"/>
    <w:multiLevelType w:val="hybridMultilevel"/>
    <w:tmpl w:val="1BA86A8C"/>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AC01B72"/>
    <w:multiLevelType w:val="hybridMultilevel"/>
    <w:tmpl w:val="B52CD76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B085802"/>
    <w:multiLevelType w:val="hybridMultilevel"/>
    <w:tmpl w:val="DCD0B5C4"/>
    <w:lvl w:ilvl="0" w:tplc="D944AC1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15:restartNumberingAfterBreak="0">
    <w:nsid w:val="72F033ED"/>
    <w:multiLevelType w:val="hybridMultilevel"/>
    <w:tmpl w:val="6FC683B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9" w15:restartNumberingAfterBreak="0">
    <w:nsid w:val="74B17B1A"/>
    <w:multiLevelType w:val="hybridMultilevel"/>
    <w:tmpl w:val="62F6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6D45BC"/>
    <w:multiLevelType w:val="hybridMultilevel"/>
    <w:tmpl w:val="433A7C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7EC46809"/>
    <w:multiLevelType w:val="hybridMultilevel"/>
    <w:tmpl w:val="3004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073206">
    <w:abstractNumId w:val="25"/>
  </w:num>
  <w:num w:numId="2" w16cid:durableId="1167095745">
    <w:abstractNumId w:val="27"/>
  </w:num>
  <w:num w:numId="3" w16cid:durableId="1656302688">
    <w:abstractNumId w:val="29"/>
  </w:num>
  <w:num w:numId="4" w16cid:durableId="2143696423">
    <w:abstractNumId w:val="11"/>
  </w:num>
  <w:num w:numId="5" w16cid:durableId="748385734">
    <w:abstractNumId w:val="28"/>
  </w:num>
  <w:num w:numId="6" w16cid:durableId="912202000">
    <w:abstractNumId w:val="23"/>
  </w:num>
  <w:num w:numId="7" w16cid:durableId="1625233856">
    <w:abstractNumId w:val="1"/>
  </w:num>
  <w:num w:numId="8" w16cid:durableId="1791126227">
    <w:abstractNumId w:val="10"/>
  </w:num>
  <w:num w:numId="9" w16cid:durableId="367069655">
    <w:abstractNumId w:val="22"/>
  </w:num>
  <w:num w:numId="10" w16cid:durableId="1142311551">
    <w:abstractNumId w:val="0"/>
  </w:num>
  <w:num w:numId="11" w16cid:durableId="1608196871">
    <w:abstractNumId w:val="16"/>
  </w:num>
  <w:num w:numId="12" w16cid:durableId="949386982">
    <w:abstractNumId w:val="6"/>
  </w:num>
  <w:num w:numId="13" w16cid:durableId="1740244902">
    <w:abstractNumId w:val="2"/>
  </w:num>
  <w:num w:numId="14" w16cid:durableId="1481578441">
    <w:abstractNumId w:val="24"/>
  </w:num>
  <w:num w:numId="15" w16cid:durableId="1584534017">
    <w:abstractNumId w:val="3"/>
  </w:num>
  <w:num w:numId="16" w16cid:durableId="20130269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5047252">
    <w:abstractNumId w:val="20"/>
  </w:num>
  <w:num w:numId="18" w16cid:durableId="521432640">
    <w:abstractNumId w:val="5"/>
  </w:num>
  <w:num w:numId="19" w16cid:durableId="1367289074">
    <w:abstractNumId w:val="21"/>
  </w:num>
  <w:num w:numId="20" w16cid:durableId="1775829725">
    <w:abstractNumId w:val="14"/>
  </w:num>
  <w:num w:numId="21" w16cid:durableId="484124244">
    <w:abstractNumId w:val="9"/>
  </w:num>
  <w:num w:numId="22" w16cid:durableId="401831116">
    <w:abstractNumId w:val="31"/>
  </w:num>
  <w:num w:numId="23" w16cid:durableId="969893868">
    <w:abstractNumId w:val="4"/>
  </w:num>
  <w:num w:numId="24" w16cid:durableId="1126777401">
    <w:abstractNumId w:val="13"/>
  </w:num>
  <w:num w:numId="25" w16cid:durableId="1267149877">
    <w:abstractNumId w:val="12"/>
  </w:num>
  <w:num w:numId="26" w16cid:durableId="1312637383">
    <w:abstractNumId w:val="15"/>
  </w:num>
  <w:num w:numId="27" w16cid:durableId="986400110">
    <w:abstractNumId w:val="19"/>
  </w:num>
  <w:num w:numId="28" w16cid:durableId="250629729">
    <w:abstractNumId w:val="8"/>
  </w:num>
  <w:num w:numId="29" w16cid:durableId="724184512">
    <w:abstractNumId w:val="7"/>
  </w:num>
  <w:num w:numId="30" w16cid:durableId="475145530">
    <w:abstractNumId w:val="26"/>
  </w:num>
  <w:num w:numId="31" w16cid:durableId="509872707">
    <w:abstractNumId w:val="17"/>
  </w:num>
  <w:num w:numId="32" w16cid:durableId="5255651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728"/>
    <w:rsid w:val="00004E9D"/>
    <w:rsid w:val="00025EA2"/>
    <w:rsid w:val="0005006B"/>
    <w:rsid w:val="000542BF"/>
    <w:rsid w:val="0005592E"/>
    <w:rsid w:val="00060B19"/>
    <w:rsid w:val="00061943"/>
    <w:rsid w:val="00064F7E"/>
    <w:rsid w:val="00077344"/>
    <w:rsid w:val="00083EC8"/>
    <w:rsid w:val="00091163"/>
    <w:rsid w:val="00091202"/>
    <w:rsid w:val="00096B4D"/>
    <w:rsid w:val="000A5C70"/>
    <w:rsid w:val="000B0871"/>
    <w:rsid w:val="000B141D"/>
    <w:rsid w:val="000C1152"/>
    <w:rsid w:val="000D2010"/>
    <w:rsid w:val="000E0020"/>
    <w:rsid w:val="000F1D6C"/>
    <w:rsid w:val="000F3746"/>
    <w:rsid w:val="0010284D"/>
    <w:rsid w:val="0010323E"/>
    <w:rsid w:val="0010363F"/>
    <w:rsid w:val="00110A27"/>
    <w:rsid w:val="00110D47"/>
    <w:rsid w:val="00114C13"/>
    <w:rsid w:val="0011544B"/>
    <w:rsid w:val="00121062"/>
    <w:rsid w:val="001227E9"/>
    <w:rsid w:val="00124BD2"/>
    <w:rsid w:val="00125DC3"/>
    <w:rsid w:val="0013470F"/>
    <w:rsid w:val="0013496A"/>
    <w:rsid w:val="00144734"/>
    <w:rsid w:val="001477B6"/>
    <w:rsid w:val="00147F77"/>
    <w:rsid w:val="001577E8"/>
    <w:rsid w:val="00163FC4"/>
    <w:rsid w:val="001662A1"/>
    <w:rsid w:val="00171D92"/>
    <w:rsid w:val="00171E16"/>
    <w:rsid w:val="0017216A"/>
    <w:rsid w:val="001775C4"/>
    <w:rsid w:val="001841DE"/>
    <w:rsid w:val="001913D0"/>
    <w:rsid w:val="001A28E6"/>
    <w:rsid w:val="001A45F4"/>
    <w:rsid w:val="001B02A7"/>
    <w:rsid w:val="001B110C"/>
    <w:rsid w:val="001B35DF"/>
    <w:rsid w:val="001C21CF"/>
    <w:rsid w:val="001C7643"/>
    <w:rsid w:val="001D3291"/>
    <w:rsid w:val="001D4632"/>
    <w:rsid w:val="001E0E4F"/>
    <w:rsid w:val="001E48F0"/>
    <w:rsid w:val="001F161A"/>
    <w:rsid w:val="001F3075"/>
    <w:rsid w:val="001F5097"/>
    <w:rsid w:val="00202AD4"/>
    <w:rsid w:val="00203D86"/>
    <w:rsid w:val="002069D8"/>
    <w:rsid w:val="0021489D"/>
    <w:rsid w:val="00217551"/>
    <w:rsid w:val="00224A65"/>
    <w:rsid w:val="002278FD"/>
    <w:rsid w:val="00237E62"/>
    <w:rsid w:val="00244A1C"/>
    <w:rsid w:val="00262F77"/>
    <w:rsid w:val="00264FAE"/>
    <w:rsid w:val="00270EE0"/>
    <w:rsid w:val="00272D4C"/>
    <w:rsid w:val="00272F2A"/>
    <w:rsid w:val="00275431"/>
    <w:rsid w:val="00277118"/>
    <w:rsid w:val="00280864"/>
    <w:rsid w:val="00283C28"/>
    <w:rsid w:val="0028480B"/>
    <w:rsid w:val="00290A3A"/>
    <w:rsid w:val="00290D37"/>
    <w:rsid w:val="00291A79"/>
    <w:rsid w:val="0029233B"/>
    <w:rsid w:val="0029240D"/>
    <w:rsid w:val="002924DA"/>
    <w:rsid w:val="002943A3"/>
    <w:rsid w:val="002A1A52"/>
    <w:rsid w:val="002B09B3"/>
    <w:rsid w:val="002B1C6F"/>
    <w:rsid w:val="002B687C"/>
    <w:rsid w:val="002C28B2"/>
    <w:rsid w:val="002C3DB0"/>
    <w:rsid w:val="002D2B73"/>
    <w:rsid w:val="002D3ADD"/>
    <w:rsid w:val="002D554B"/>
    <w:rsid w:val="002E25ED"/>
    <w:rsid w:val="002E4C72"/>
    <w:rsid w:val="002E4DF6"/>
    <w:rsid w:val="002E62CF"/>
    <w:rsid w:val="003040A7"/>
    <w:rsid w:val="003048D4"/>
    <w:rsid w:val="00306CAA"/>
    <w:rsid w:val="0031498B"/>
    <w:rsid w:val="00316158"/>
    <w:rsid w:val="00322213"/>
    <w:rsid w:val="00322A8C"/>
    <w:rsid w:val="0033102D"/>
    <w:rsid w:val="00333C2E"/>
    <w:rsid w:val="003359BE"/>
    <w:rsid w:val="00346326"/>
    <w:rsid w:val="00351BF2"/>
    <w:rsid w:val="00360F74"/>
    <w:rsid w:val="003624F7"/>
    <w:rsid w:val="003673A4"/>
    <w:rsid w:val="00367E89"/>
    <w:rsid w:val="003804E0"/>
    <w:rsid w:val="003821B2"/>
    <w:rsid w:val="00382FEE"/>
    <w:rsid w:val="00394962"/>
    <w:rsid w:val="00395925"/>
    <w:rsid w:val="00396464"/>
    <w:rsid w:val="003A0509"/>
    <w:rsid w:val="003A07E3"/>
    <w:rsid w:val="003A1C7D"/>
    <w:rsid w:val="003A63B2"/>
    <w:rsid w:val="003B4BE2"/>
    <w:rsid w:val="003C052C"/>
    <w:rsid w:val="003C2FD3"/>
    <w:rsid w:val="003D0BCF"/>
    <w:rsid w:val="003D1728"/>
    <w:rsid w:val="003D3886"/>
    <w:rsid w:val="003D55F7"/>
    <w:rsid w:val="003E1843"/>
    <w:rsid w:val="003E2979"/>
    <w:rsid w:val="003E3743"/>
    <w:rsid w:val="003E4AC6"/>
    <w:rsid w:val="003E56AE"/>
    <w:rsid w:val="003E7AF9"/>
    <w:rsid w:val="003F07E8"/>
    <w:rsid w:val="003F5F7F"/>
    <w:rsid w:val="003F69DA"/>
    <w:rsid w:val="00400138"/>
    <w:rsid w:val="004026F5"/>
    <w:rsid w:val="00417507"/>
    <w:rsid w:val="004320B3"/>
    <w:rsid w:val="004334AC"/>
    <w:rsid w:val="00433999"/>
    <w:rsid w:val="00440727"/>
    <w:rsid w:val="00445D8D"/>
    <w:rsid w:val="00453EE4"/>
    <w:rsid w:val="00464749"/>
    <w:rsid w:val="00483AC5"/>
    <w:rsid w:val="00493760"/>
    <w:rsid w:val="00495F8A"/>
    <w:rsid w:val="004A2A6D"/>
    <w:rsid w:val="004A7079"/>
    <w:rsid w:val="004B6705"/>
    <w:rsid w:val="004B7821"/>
    <w:rsid w:val="004C2B07"/>
    <w:rsid w:val="004D0801"/>
    <w:rsid w:val="004D2D09"/>
    <w:rsid w:val="004E4A94"/>
    <w:rsid w:val="004E51BA"/>
    <w:rsid w:val="004F14AE"/>
    <w:rsid w:val="005023C8"/>
    <w:rsid w:val="005049F8"/>
    <w:rsid w:val="00525381"/>
    <w:rsid w:val="005264BC"/>
    <w:rsid w:val="00531287"/>
    <w:rsid w:val="005336D9"/>
    <w:rsid w:val="005343DA"/>
    <w:rsid w:val="0054180D"/>
    <w:rsid w:val="005435A3"/>
    <w:rsid w:val="00543BE3"/>
    <w:rsid w:val="0054499C"/>
    <w:rsid w:val="005566FE"/>
    <w:rsid w:val="00562BE0"/>
    <w:rsid w:val="00562FF8"/>
    <w:rsid w:val="005653AC"/>
    <w:rsid w:val="00566285"/>
    <w:rsid w:val="00567F61"/>
    <w:rsid w:val="0057380F"/>
    <w:rsid w:val="005755DB"/>
    <w:rsid w:val="00577E5D"/>
    <w:rsid w:val="00580762"/>
    <w:rsid w:val="0058099C"/>
    <w:rsid w:val="0058639A"/>
    <w:rsid w:val="0058739E"/>
    <w:rsid w:val="00591FF4"/>
    <w:rsid w:val="00592314"/>
    <w:rsid w:val="00594D55"/>
    <w:rsid w:val="005A24A2"/>
    <w:rsid w:val="005A4463"/>
    <w:rsid w:val="005A4699"/>
    <w:rsid w:val="005A7285"/>
    <w:rsid w:val="005B5BA2"/>
    <w:rsid w:val="005C36A5"/>
    <w:rsid w:val="005C3E65"/>
    <w:rsid w:val="005D0A74"/>
    <w:rsid w:val="005E3588"/>
    <w:rsid w:val="005E3F2D"/>
    <w:rsid w:val="005F0FC9"/>
    <w:rsid w:val="005F5CDD"/>
    <w:rsid w:val="005F6C24"/>
    <w:rsid w:val="006000FF"/>
    <w:rsid w:val="00600AA5"/>
    <w:rsid w:val="00600B60"/>
    <w:rsid w:val="00601813"/>
    <w:rsid w:val="006055D4"/>
    <w:rsid w:val="006063B9"/>
    <w:rsid w:val="006067D6"/>
    <w:rsid w:val="0061264D"/>
    <w:rsid w:val="00615475"/>
    <w:rsid w:val="0061658D"/>
    <w:rsid w:val="00617F6B"/>
    <w:rsid w:val="00623CB2"/>
    <w:rsid w:val="00626C75"/>
    <w:rsid w:val="00626FCA"/>
    <w:rsid w:val="006319A9"/>
    <w:rsid w:val="006341DF"/>
    <w:rsid w:val="006405DA"/>
    <w:rsid w:val="00647844"/>
    <w:rsid w:val="00667624"/>
    <w:rsid w:val="0068089B"/>
    <w:rsid w:val="00680B28"/>
    <w:rsid w:val="00687BC0"/>
    <w:rsid w:val="00690CB3"/>
    <w:rsid w:val="00690DE6"/>
    <w:rsid w:val="006924BF"/>
    <w:rsid w:val="006932EA"/>
    <w:rsid w:val="00693CAE"/>
    <w:rsid w:val="006A00BA"/>
    <w:rsid w:val="006A1D57"/>
    <w:rsid w:val="006B1529"/>
    <w:rsid w:val="006B4860"/>
    <w:rsid w:val="006C3960"/>
    <w:rsid w:val="006C45ED"/>
    <w:rsid w:val="006C54E3"/>
    <w:rsid w:val="006C7412"/>
    <w:rsid w:val="006D590D"/>
    <w:rsid w:val="006E1775"/>
    <w:rsid w:val="006F021C"/>
    <w:rsid w:val="006F075C"/>
    <w:rsid w:val="006F5D03"/>
    <w:rsid w:val="006F7637"/>
    <w:rsid w:val="00716647"/>
    <w:rsid w:val="0073271A"/>
    <w:rsid w:val="00740E75"/>
    <w:rsid w:val="00742D99"/>
    <w:rsid w:val="00764A66"/>
    <w:rsid w:val="007656F1"/>
    <w:rsid w:val="00774A39"/>
    <w:rsid w:val="00774E6E"/>
    <w:rsid w:val="007762C3"/>
    <w:rsid w:val="0078377F"/>
    <w:rsid w:val="00785D1A"/>
    <w:rsid w:val="007878BD"/>
    <w:rsid w:val="00792BCD"/>
    <w:rsid w:val="00793EDB"/>
    <w:rsid w:val="007A11F8"/>
    <w:rsid w:val="007A4080"/>
    <w:rsid w:val="007A7F04"/>
    <w:rsid w:val="007D028E"/>
    <w:rsid w:val="007D543A"/>
    <w:rsid w:val="007D5F6D"/>
    <w:rsid w:val="007E20FA"/>
    <w:rsid w:val="007E29B7"/>
    <w:rsid w:val="007E73C8"/>
    <w:rsid w:val="00810E10"/>
    <w:rsid w:val="00811457"/>
    <w:rsid w:val="008120EE"/>
    <w:rsid w:val="008164E9"/>
    <w:rsid w:val="00816ED8"/>
    <w:rsid w:val="0082337D"/>
    <w:rsid w:val="00832B77"/>
    <w:rsid w:val="008343B7"/>
    <w:rsid w:val="0083618F"/>
    <w:rsid w:val="008440AA"/>
    <w:rsid w:val="00845BFF"/>
    <w:rsid w:val="0084615C"/>
    <w:rsid w:val="0084733C"/>
    <w:rsid w:val="00853929"/>
    <w:rsid w:val="00863024"/>
    <w:rsid w:val="00885B0C"/>
    <w:rsid w:val="008A3469"/>
    <w:rsid w:val="008A43BB"/>
    <w:rsid w:val="008A5EF1"/>
    <w:rsid w:val="008A7ABB"/>
    <w:rsid w:val="008A7B4F"/>
    <w:rsid w:val="008B6A2B"/>
    <w:rsid w:val="008C343D"/>
    <w:rsid w:val="008C5E4B"/>
    <w:rsid w:val="008D0450"/>
    <w:rsid w:val="008D65B8"/>
    <w:rsid w:val="008E13A8"/>
    <w:rsid w:val="008E3354"/>
    <w:rsid w:val="008E7CC1"/>
    <w:rsid w:val="008F16B3"/>
    <w:rsid w:val="00900D45"/>
    <w:rsid w:val="00901A4A"/>
    <w:rsid w:val="00911C40"/>
    <w:rsid w:val="00935CD4"/>
    <w:rsid w:val="00946418"/>
    <w:rsid w:val="00953F40"/>
    <w:rsid w:val="00957160"/>
    <w:rsid w:val="00960072"/>
    <w:rsid w:val="00962B05"/>
    <w:rsid w:val="00964C17"/>
    <w:rsid w:val="00965E68"/>
    <w:rsid w:val="0098342C"/>
    <w:rsid w:val="009872A8"/>
    <w:rsid w:val="00995E21"/>
    <w:rsid w:val="009A3481"/>
    <w:rsid w:val="009A6C99"/>
    <w:rsid w:val="009B0717"/>
    <w:rsid w:val="009C44FC"/>
    <w:rsid w:val="009D18EC"/>
    <w:rsid w:val="009F1B31"/>
    <w:rsid w:val="009F38FC"/>
    <w:rsid w:val="009F4CD9"/>
    <w:rsid w:val="00A05006"/>
    <w:rsid w:val="00A12AE8"/>
    <w:rsid w:val="00A13219"/>
    <w:rsid w:val="00A2270C"/>
    <w:rsid w:val="00A22E93"/>
    <w:rsid w:val="00A24411"/>
    <w:rsid w:val="00A24834"/>
    <w:rsid w:val="00A2548D"/>
    <w:rsid w:val="00A26D3C"/>
    <w:rsid w:val="00A447D3"/>
    <w:rsid w:val="00A46208"/>
    <w:rsid w:val="00A46663"/>
    <w:rsid w:val="00A5213D"/>
    <w:rsid w:val="00A54198"/>
    <w:rsid w:val="00A63DCB"/>
    <w:rsid w:val="00A71773"/>
    <w:rsid w:val="00A72902"/>
    <w:rsid w:val="00A7317E"/>
    <w:rsid w:val="00A733B8"/>
    <w:rsid w:val="00A73950"/>
    <w:rsid w:val="00A852F5"/>
    <w:rsid w:val="00A878D3"/>
    <w:rsid w:val="00A961C2"/>
    <w:rsid w:val="00AA49E1"/>
    <w:rsid w:val="00AA744D"/>
    <w:rsid w:val="00AB190A"/>
    <w:rsid w:val="00AB1C56"/>
    <w:rsid w:val="00AB6189"/>
    <w:rsid w:val="00AC147E"/>
    <w:rsid w:val="00AC5E0A"/>
    <w:rsid w:val="00AC5ED5"/>
    <w:rsid w:val="00AD1DA2"/>
    <w:rsid w:val="00AD2F84"/>
    <w:rsid w:val="00AE03AF"/>
    <w:rsid w:val="00AF1DDA"/>
    <w:rsid w:val="00AF227A"/>
    <w:rsid w:val="00AF6546"/>
    <w:rsid w:val="00AF6960"/>
    <w:rsid w:val="00B0444E"/>
    <w:rsid w:val="00B049E0"/>
    <w:rsid w:val="00B16973"/>
    <w:rsid w:val="00B2413D"/>
    <w:rsid w:val="00B403A5"/>
    <w:rsid w:val="00B4317D"/>
    <w:rsid w:val="00B46C61"/>
    <w:rsid w:val="00B470BF"/>
    <w:rsid w:val="00B476BD"/>
    <w:rsid w:val="00B51286"/>
    <w:rsid w:val="00B51E65"/>
    <w:rsid w:val="00B57A63"/>
    <w:rsid w:val="00B66545"/>
    <w:rsid w:val="00B737D9"/>
    <w:rsid w:val="00B809B6"/>
    <w:rsid w:val="00BA403F"/>
    <w:rsid w:val="00BA48CC"/>
    <w:rsid w:val="00BA4F6F"/>
    <w:rsid w:val="00BB285B"/>
    <w:rsid w:val="00BB32C1"/>
    <w:rsid w:val="00BD2791"/>
    <w:rsid w:val="00BD34A6"/>
    <w:rsid w:val="00BD5E73"/>
    <w:rsid w:val="00BD73EF"/>
    <w:rsid w:val="00BE3F17"/>
    <w:rsid w:val="00BE79B0"/>
    <w:rsid w:val="00BF0CBD"/>
    <w:rsid w:val="00BF0D2F"/>
    <w:rsid w:val="00BF10A2"/>
    <w:rsid w:val="00BF6752"/>
    <w:rsid w:val="00C01C58"/>
    <w:rsid w:val="00C01EF9"/>
    <w:rsid w:val="00C05891"/>
    <w:rsid w:val="00C065A0"/>
    <w:rsid w:val="00C12188"/>
    <w:rsid w:val="00C17A20"/>
    <w:rsid w:val="00C2354E"/>
    <w:rsid w:val="00C30F93"/>
    <w:rsid w:val="00C33DB8"/>
    <w:rsid w:val="00C359C7"/>
    <w:rsid w:val="00C363B9"/>
    <w:rsid w:val="00C40ACC"/>
    <w:rsid w:val="00C45C00"/>
    <w:rsid w:val="00C57111"/>
    <w:rsid w:val="00C70D26"/>
    <w:rsid w:val="00C71BC4"/>
    <w:rsid w:val="00C7288F"/>
    <w:rsid w:val="00C81691"/>
    <w:rsid w:val="00C879E6"/>
    <w:rsid w:val="00C916D1"/>
    <w:rsid w:val="00CA191E"/>
    <w:rsid w:val="00CC4F93"/>
    <w:rsid w:val="00CD0CC9"/>
    <w:rsid w:val="00CE21C0"/>
    <w:rsid w:val="00CE5997"/>
    <w:rsid w:val="00CE5A30"/>
    <w:rsid w:val="00CF09E9"/>
    <w:rsid w:val="00CF7BB2"/>
    <w:rsid w:val="00D029E9"/>
    <w:rsid w:val="00D05079"/>
    <w:rsid w:val="00D05CC1"/>
    <w:rsid w:val="00D06CEA"/>
    <w:rsid w:val="00D12469"/>
    <w:rsid w:val="00D129EF"/>
    <w:rsid w:val="00D14496"/>
    <w:rsid w:val="00D14C77"/>
    <w:rsid w:val="00D16D0C"/>
    <w:rsid w:val="00D23807"/>
    <w:rsid w:val="00D25FB9"/>
    <w:rsid w:val="00D44180"/>
    <w:rsid w:val="00D56480"/>
    <w:rsid w:val="00D6208C"/>
    <w:rsid w:val="00D70EED"/>
    <w:rsid w:val="00D73A01"/>
    <w:rsid w:val="00D8252B"/>
    <w:rsid w:val="00D84876"/>
    <w:rsid w:val="00D966CF"/>
    <w:rsid w:val="00D968FF"/>
    <w:rsid w:val="00DA442E"/>
    <w:rsid w:val="00DA532B"/>
    <w:rsid w:val="00DA586E"/>
    <w:rsid w:val="00DA6F22"/>
    <w:rsid w:val="00DB383D"/>
    <w:rsid w:val="00DB54B0"/>
    <w:rsid w:val="00DB5A17"/>
    <w:rsid w:val="00DC1363"/>
    <w:rsid w:val="00DC2C47"/>
    <w:rsid w:val="00DC6D69"/>
    <w:rsid w:val="00DC7F5F"/>
    <w:rsid w:val="00DD2F08"/>
    <w:rsid w:val="00DE6164"/>
    <w:rsid w:val="00DF00CC"/>
    <w:rsid w:val="00E009AA"/>
    <w:rsid w:val="00E01045"/>
    <w:rsid w:val="00E03659"/>
    <w:rsid w:val="00E12739"/>
    <w:rsid w:val="00E15C7F"/>
    <w:rsid w:val="00E31806"/>
    <w:rsid w:val="00E3381E"/>
    <w:rsid w:val="00E37E8D"/>
    <w:rsid w:val="00E4026A"/>
    <w:rsid w:val="00E41B51"/>
    <w:rsid w:val="00E43E47"/>
    <w:rsid w:val="00E55E19"/>
    <w:rsid w:val="00E610FD"/>
    <w:rsid w:val="00E633F3"/>
    <w:rsid w:val="00E6562B"/>
    <w:rsid w:val="00E66F8C"/>
    <w:rsid w:val="00E67AF2"/>
    <w:rsid w:val="00E70290"/>
    <w:rsid w:val="00E7341A"/>
    <w:rsid w:val="00E80557"/>
    <w:rsid w:val="00E80D3F"/>
    <w:rsid w:val="00E82447"/>
    <w:rsid w:val="00E903A0"/>
    <w:rsid w:val="00E90FAB"/>
    <w:rsid w:val="00EA2179"/>
    <w:rsid w:val="00EA79EF"/>
    <w:rsid w:val="00EB28B1"/>
    <w:rsid w:val="00EB7A93"/>
    <w:rsid w:val="00EC1DBA"/>
    <w:rsid w:val="00EC311F"/>
    <w:rsid w:val="00EC5471"/>
    <w:rsid w:val="00ED4C2F"/>
    <w:rsid w:val="00ED6F6C"/>
    <w:rsid w:val="00EE3CB6"/>
    <w:rsid w:val="00EE7065"/>
    <w:rsid w:val="00EF14DA"/>
    <w:rsid w:val="00EF6CB9"/>
    <w:rsid w:val="00F0222F"/>
    <w:rsid w:val="00F06088"/>
    <w:rsid w:val="00F16819"/>
    <w:rsid w:val="00F23D5D"/>
    <w:rsid w:val="00F24F5C"/>
    <w:rsid w:val="00F26C57"/>
    <w:rsid w:val="00F30756"/>
    <w:rsid w:val="00F33C96"/>
    <w:rsid w:val="00F3684E"/>
    <w:rsid w:val="00F4311D"/>
    <w:rsid w:val="00F508AF"/>
    <w:rsid w:val="00F51731"/>
    <w:rsid w:val="00F51A44"/>
    <w:rsid w:val="00F62607"/>
    <w:rsid w:val="00F678B0"/>
    <w:rsid w:val="00F70AE6"/>
    <w:rsid w:val="00F90BEE"/>
    <w:rsid w:val="00F91BC8"/>
    <w:rsid w:val="00FA405C"/>
    <w:rsid w:val="00FA5F61"/>
    <w:rsid w:val="00FB3DFA"/>
    <w:rsid w:val="00FB419C"/>
    <w:rsid w:val="00FB5FFF"/>
    <w:rsid w:val="00FB6894"/>
    <w:rsid w:val="00FC0A87"/>
    <w:rsid w:val="00FE3522"/>
    <w:rsid w:val="00FE3B3C"/>
    <w:rsid w:val="00FF0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C6E79"/>
  <w15:chartTrackingRefBased/>
  <w15:docId w15:val="{4D9003EE-A1DF-49EF-93E7-6B5F33E9C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D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C6F"/>
    <w:pPr>
      <w:tabs>
        <w:tab w:val="center" w:pos="4513"/>
        <w:tab w:val="right" w:pos="9026"/>
      </w:tabs>
    </w:pPr>
  </w:style>
  <w:style w:type="character" w:customStyle="1" w:styleId="HeaderChar">
    <w:name w:val="Header Char"/>
    <w:basedOn w:val="DefaultParagraphFont"/>
    <w:link w:val="Header"/>
    <w:uiPriority w:val="99"/>
    <w:rsid w:val="002B1C6F"/>
  </w:style>
  <w:style w:type="paragraph" w:styleId="Footer">
    <w:name w:val="footer"/>
    <w:basedOn w:val="Normal"/>
    <w:link w:val="FooterChar"/>
    <w:uiPriority w:val="99"/>
    <w:unhideWhenUsed/>
    <w:rsid w:val="002B1C6F"/>
    <w:pPr>
      <w:tabs>
        <w:tab w:val="center" w:pos="4513"/>
        <w:tab w:val="right" w:pos="9026"/>
      </w:tabs>
    </w:pPr>
  </w:style>
  <w:style w:type="character" w:customStyle="1" w:styleId="FooterChar">
    <w:name w:val="Footer Char"/>
    <w:basedOn w:val="DefaultParagraphFont"/>
    <w:link w:val="Footer"/>
    <w:uiPriority w:val="99"/>
    <w:rsid w:val="002B1C6F"/>
  </w:style>
  <w:style w:type="table" w:styleId="TableGrid">
    <w:name w:val="Table Grid"/>
    <w:basedOn w:val="TableNormal"/>
    <w:uiPriority w:val="39"/>
    <w:rsid w:val="002B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932EA"/>
    <w:pPr>
      <w:ind w:left="720"/>
      <w:contextualSpacing/>
    </w:pPr>
  </w:style>
  <w:style w:type="paragraph" w:styleId="BodyText">
    <w:name w:val="Body Text"/>
    <w:basedOn w:val="Normal"/>
    <w:link w:val="BodyTextChar"/>
    <w:uiPriority w:val="99"/>
    <w:unhideWhenUsed/>
    <w:rsid w:val="006B1529"/>
    <w:pPr>
      <w:tabs>
        <w:tab w:val="left" w:pos="2835"/>
      </w:tabs>
      <w:spacing w:before="120" w:after="120" w:line="276" w:lineRule="auto"/>
    </w:pPr>
    <w:rPr>
      <w:rFonts w:ascii="Gill Sans MT" w:hAnsi="Gill Sans MT"/>
      <w:sz w:val="24"/>
    </w:rPr>
  </w:style>
  <w:style w:type="character" w:customStyle="1" w:styleId="BodyTextChar">
    <w:name w:val="Body Text Char"/>
    <w:basedOn w:val="DefaultParagraphFont"/>
    <w:link w:val="BodyText"/>
    <w:uiPriority w:val="99"/>
    <w:rsid w:val="006B1529"/>
    <w:rPr>
      <w:rFonts w:ascii="Gill Sans MT" w:hAnsi="Gill Sans MT"/>
      <w:sz w:val="24"/>
    </w:rPr>
  </w:style>
  <w:style w:type="paragraph" w:customStyle="1" w:styleId="paragraph">
    <w:name w:val="paragraph"/>
    <w:basedOn w:val="Normal"/>
    <w:rsid w:val="007656F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56F1"/>
  </w:style>
  <w:style w:type="character" w:customStyle="1" w:styleId="eop">
    <w:name w:val="eop"/>
    <w:basedOn w:val="DefaultParagraphFont"/>
    <w:rsid w:val="007656F1"/>
  </w:style>
  <w:style w:type="character" w:styleId="Hyperlink">
    <w:name w:val="Hyperlink"/>
    <w:rsid w:val="00946418"/>
    <w:rPr>
      <w:color w:val="0000FF"/>
      <w:u w:val="single"/>
    </w:rPr>
  </w:style>
  <w:style w:type="character" w:customStyle="1" w:styleId="Heading1Char">
    <w:name w:val="Heading 1 Char"/>
    <w:basedOn w:val="DefaultParagraphFont"/>
    <w:link w:val="Heading1"/>
    <w:uiPriority w:val="9"/>
    <w:rsid w:val="00742D99"/>
    <w:rPr>
      <w:rFonts w:asciiTheme="majorHAnsi" w:eastAsiaTheme="majorEastAsia" w:hAnsiTheme="majorHAnsi" w:cstheme="majorBidi"/>
      <w:color w:val="2F5496" w:themeColor="accent1" w:themeShade="BF"/>
      <w:sz w:val="32"/>
      <w:szCs w:val="32"/>
    </w:rPr>
  </w:style>
  <w:style w:type="paragraph" w:customStyle="1" w:styleId="PDHeader1">
    <w:name w:val="PD Header 1"/>
    <w:qFormat/>
    <w:rsid w:val="00742D99"/>
    <w:pPr>
      <w:spacing w:before="240"/>
    </w:pPr>
    <w:rPr>
      <w:rFonts w:ascii="Palatino Linotype" w:eastAsiaTheme="majorEastAsia" w:hAnsi="Palatino Linotype" w:cstheme="majorBidi"/>
      <w:b/>
      <w:color w:val="A471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31929">
      <w:bodyDiv w:val="1"/>
      <w:marLeft w:val="0"/>
      <w:marRight w:val="0"/>
      <w:marTop w:val="0"/>
      <w:marBottom w:val="0"/>
      <w:divBdr>
        <w:top w:val="none" w:sz="0" w:space="0" w:color="auto"/>
        <w:left w:val="none" w:sz="0" w:space="0" w:color="auto"/>
        <w:bottom w:val="none" w:sz="0" w:space="0" w:color="auto"/>
        <w:right w:val="none" w:sz="0" w:space="0" w:color="auto"/>
      </w:divBdr>
    </w:div>
    <w:div w:id="837887885">
      <w:bodyDiv w:val="1"/>
      <w:marLeft w:val="0"/>
      <w:marRight w:val="0"/>
      <w:marTop w:val="0"/>
      <w:marBottom w:val="0"/>
      <w:divBdr>
        <w:top w:val="none" w:sz="0" w:space="0" w:color="auto"/>
        <w:left w:val="none" w:sz="0" w:space="0" w:color="auto"/>
        <w:bottom w:val="none" w:sz="0" w:space="0" w:color="auto"/>
        <w:right w:val="none" w:sz="0" w:space="0" w:color="auto"/>
      </w:divBdr>
    </w:div>
    <w:div w:id="1162425852">
      <w:bodyDiv w:val="1"/>
      <w:marLeft w:val="0"/>
      <w:marRight w:val="0"/>
      <w:marTop w:val="0"/>
      <w:marBottom w:val="0"/>
      <w:divBdr>
        <w:top w:val="none" w:sz="0" w:space="0" w:color="auto"/>
        <w:left w:val="none" w:sz="0" w:space="0" w:color="auto"/>
        <w:bottom w:val="none" w:sz="0" w:space="0" w:color="auto"/>
        <w:right w:val="none" w:sz="0" w:space="0" w:color="auto"/>
      </w:divBdr>
      <w:divsChild>
        <w:div w:id="893809662">
          <w:marLeft w:val="0"/>
          <w:marRight w:val="0"/>
          <w:marTop w:val="0"/>
          <w:marBottom w:val="0"/>
          <w:divBdr>
            <w:top w:val="none" w:sz="0" w:space="0" w:color="auto"/>
            <w:left w:val="none" w:sz="0" w:space="0" w:color="auto"/>
            <w:bottom w:val="none" w:sz="0" w:space="0" w:color="auto"/>
            <w:right w:val="none" w:sz="0" w:space="0" w:color="auto"/>
          </w:divBdr>
        </w:div>
        <w:div w:id="2092041778">
          <w:marLeft w:val="0"/>
          <w:marRight w:val="0"/>
          <w:marTop w:val="0"/>
          <w:marBottom w:val="0"/>
          <w:divBdr>
            <w:top w:val="none" w:sz="0" w:space="0" w:color="auto"/>
            <w:left w:val="none" w:sz="0" w:space="0" w:color="auto"/>
            <w:bottom w:val="none" w:sz="0" w:space="0" w:color="auto"/>
            <w:right w:val="none" w:sz="0" w:space="0" w:color="auto"/>
          </w:divBdr>
        </w:div>
      </w:divsChild>
    </w:div>
    <w:div w:id="1217741689">
      <w:bodyDiv w:val="1"/>
      <w:marLeft w:val="0"/>
      <w:marRight w:val="0"/>
      <w:marTop w:val="0"/>
      <w:marBottom w:val="0"/>
      <w:divBdr>
        <w:top w:val="none" w:sz="0" w:space="0" w:color="auto"/>
        <w:left w:val="none" w:sz="0" w:space="0" w:color="auto"/>
        <w:bottom w:val="none" w:sz="0" w:space="0" w:color="auto"/>
        <w:right w:val="none" w:sz="0" w:space="0" w:color="auto"/>
      </w:divBdr>
    </w:div>
    <w:div w:id="1464157251">
      <w:bodyDiv w:val="1"/>
      <w:marLeft w:val="0"/>
      <w:marRight w:val="0"/>
      <w:marTop w:val="0"/>
      <w:marBottom w:val="0"/>
      <w:divBdr>
        <w:top w:val="none" w:sz="0" w:space="0" w:color="auto"/>
        <w:left w:val="none" w:sz="0" w:space="0" w:color="auto"/>
        <w:bottom w:val="none" w:sz="0" w:space="0" w:color="auto"/>
        <w:right w:val="none" w:sz="0" w:space="0" w:color="auto"/>
      </w:divBdr>
    </w:div>
    <w:div w:id="1886211916">
      <w:bodyDiv w:val="1"/>
      <w:marLeft w:val="0"/>
      <w:marRight w:val="0"/>
      <w:marTop w:val="0"/>
      <w:marBottom w:val="0"/>
      <w:divBdr>
        <w:top w:val="none" w:sz="0" w:space="0" w:color="auto"/>
        <w:left w:val="none" w:sz="0" w:space="0" w:color="auto"/>
        <w:bottom w:val="none" w:sz="0" w:space="0" w:color="auto"/>
        <w:right w:val="none" w:sz="0" w:space="0" w:color="auto"/>
      </w:divBdr>
    </w:div>
    <w:div w:id="198188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rthur.org.au/wp-content/uploads/2023/09/PAHSMA_Strategic-Plan_2023.pdf" TargetMode="External"/><Relationship Id="rId18" Type="http://schemas.openxmlformats.org/officeDocument/2006/relationships/hyperlink" Target="mailto:recruitment@portarthur.org.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rtarthur.org.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amp;&amp;p=0c40fe3cd6df51b3JmltdHM9MTY5NTE2ODAwMCZpZ3VpZD0xMWIyYWY0Yi03NWFlLTZhMTgtMTVkZi1iZDhlNzQ0NDZiOGUmaW5zaWQ9NTIyNQ&amp;ptn=3&amp;hsh=3&amp;fclid=11b2af4b-75ae-6a18-15df-bd8e74446b8e&amp;psq=port+arthur+historic+site&amp;u=a1aHR0cHM6Ly9wb3J0YXJ0aHVyLm9yZy5hdS8&amp;ntb=1"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Mclean\OneDrive%20-%20Port%20Arthur%20Historic%20Site%20Management%20Authority\Documents\PD%20Guide%20&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1e487fd-4ea4-4aa9-ba0c-de33b2be708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DD340C0FAF7B429A8ABDEC6C543046" ma:contentTypeVersion="13" ma:contentTypeDescription="Create a new document." ma:contentTypeScope="" ma:versionID="fcda21b9c2c20b71ef5eab5da15f487a">
  <xsd:schema xmlns:xsd="http://www.w3.org/2001/XMLSchema" xmlns:xs="http://www.w3.org/2001/XMLSchema" xmlns:p="http://schemas.microsoft.com/office/2006/metadata/properties" xmlns:ns3="71e487fd-4ea4-4aa9-ba0c-de33b2be708b" xmlns:ns4="a6e60fee-0b53-4450-9838-7d6a5022c477" targetNamespace="http://schemas.microsoft.com/office/2006/metadata/properties" ma:root="true" ma:fieldsID="4fc0d553fc2b4e42e81fce184f3756ae" ns3:_="" ns4:_="">
    <xsd:import namespace="71e487fd-4ea4-4aa9-ba0c-de33b2be708b"/>
    <xsd:import namespace="a6e60fee-0b53-4450-9838-7d6a5022c477"/>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487fd-4ea4-4aa9-ba0c-de33b2be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60fee-0b53-4450-9838-7d6a5022c4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F476B7-1272-42BF-96A1-D892597E6E3A}">
  <ds:schemaRefs>
    <ds:schemaRef ds:uri="http://schemas.openxmlformats.org/officeDocument/2006/bibliography"/>
  </ds:schemaRefs>
</ds:datastoreItem>
</file>

<file path=customXml/itemProps2.xml><?xml version="1.0" encoding="utf-8"?>
<ds:datastoreItem xmlns:ds="http://schemas.openxmlformats.org/officeDocument/2006/customXml" ds:itemID="{C07BA1A5-0659-4E49-8C24-44287E81462C}">
  <ds:schemaRefs>
    <ds:schemaRef ds:uri="http://schemas.microsoft.com/office/2006/metadata/properties"/>
    <ds:schemaRef ds:uri="http://schemas.microsoft.com/office/infopath/2007/PartnerControls"/>
    <ds:schemaRef ds:uri="71e487fd-4ea4-4aa9-ba0c-de33b2be708b"/>
  </ds:schemaRefs>
</ds:datastoreItem>
</file>

<file path=customXml/itemProps3.xml><?xml version="1.0" encoding="utf-8"?>
<ds:datastoreItem xmlns:ds="http://schemas.openxmlformats.org/officeDocument/2006/customXml" ds:itemID="{09BA29E2-906F-4CCA-A87A-734FB6FF3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487fd-4ea4-4aa9-ba0c-de33b2be708b"/>
    <ds:schemaRef ds:uri="a6e60fee-0b53-4450-9838-7d6a5022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379A7E-F556-4EF5-9E95-38F739C45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PD Guide &amp; Template</Template>
  <TotalTime>7</TotalTime>
  <Pages>3</Pages>
  <Words>1782</Words>
  <Characters>9624</Characters>
  <Application>Microsoft Office Word</Application>
  <DocSecurity>0</DocSecurity>
  <Lines>437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McLean</dc:creator>
  <cp:keywords/>
  <dc:description/>
  <cp:lastModifiedBy>Steve McLean</cp:lastModifiedBy>
  <cp:revision>6</cp:revision>
  <dcterms:created xsi:type="dcterms:W3CDTF">2024-09-13T04:14:00Z</dcterms:created>
  <dcterms:modified xsi:type="dcterms:W3CDTF">2024-09-13T04:17:00Z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0x01010020DD340C0FAF7B429A8ABDEC6C543046</vt:lpwstr>
  </property>
</Properties>
</file>