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dherence to professional protocols, policies, clinical pathways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1C8E644D"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5F7D6A04" w14:textId="6AEF4C5B" w:rsidR="00DB2338" w:rsidRDefault="00EE1C89" w:rsidP="00C82F58">
      <w:pPr>
        <w:pStyle w:val="ListParagraph"/>
      </w:pPr>
      <w:r>
        <w:lastRenderedPageBreak/>
        <w:t>Where applicable, e</w:t>
      </w:r>
      <w:r w:rsidR="00DB2338" w:rsidRPr="004B0994">
        <w:t>xercis</w:t>
      </w:r>
      <w:r w:rsidR="00005F40">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EEDF6A1" w:rsidR="003C43E7" w:rsidRDefault="003C43E7" w:rsidP="00C82F58">
      <w:pPr>
        <w:pStyle w:val="ListParagraph"/>
      </w:pPr>
      <w:proofErr w:type="gramStart"/>
      <w:r w:rsidRPr="008803FC">
        <w:t>Comply</w:t>
      </w:r>
      <w:r w:rsidR="00005F40">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07422BB9" w14:textId="30472F22" w:rsidR="00005F40" w:rsidRDefault="00005F40" w:rsidP="00005F40">
      <w:pPr>
        <w:pStyle w:val="ListNumbered"/>
        <w:widowControl w:val="0"/>
        <w:numPr>
          <w:ilvl w:val="0"/>
          <w:numId w:val="0"/>
        </w:numPr>
        <w:spacing w:after="120"/>
        <w:rPr>
          <w:rFonts w:ascii="Gill Sans MT" w:hAnsi="Gill Sans MT"/>
        </w:rPr>
      </w:pP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1D99"/>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Gomez, Irene</cp:lastModifiedBy>
  <cp:revision>2</cp:revision>
  <cp:lastPrinted>2021-08-22T22:28:00Z</cp:lastPrinted>
  <dcterms:created xsi:type="dcterms:W3CDTF">2022-06-01T01:19:00Z</dcterms:created>
  <dcterms:modified xsi:type="dcterms:W3CDTF">2022-06-01T01:19:00Z</dcterms:modified>
</cp:coreProperties>
</file>