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97F9" w14:textId="5A85DE14" w:rsidR="007F5721" w:rsidRPr="007F5721" w:rsidRDefault="008A23BB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r>
        <w:rPr>
          <w:rFonts w:eastAsia="Times New Roman" w:cs="Times New Roman"/>
          <w:b/>
          <w:color w:val="003C69"/>
          <w:sz w:val="24"/>
        </w:rPr>
        <w:t>Delivering trusted water services for a sustainable and healthy South Australia</w:t>
      </w:r>
    </w:p>
    <w:p w14:paraId="659BF569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60"/>
        <w:gridCol w:w="2826"/>
        <w:gridCol w:w="1730"/>
        <w:gridCol w:w="3012"/>
      </w:tblGrid>
      <w:tr w:rsidR="00FD69D2" w:rsidRPr="007F5721" w14:paraId="68CE4B19" w14:textId="77777777" w:rsidTr="00FD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2B22A1B3" w14:textId="77777777" w:rsidR="00FD69D2" w:rsidRPr="007F5721" w:rsidRDefault="00FD69D2" w:rsidP="00FD69D2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568" w:type="dxa"/>
            <w:gridSpan w:val="3"/>
          </w:tcPr>
          <w:p w14:paraId="6AA220B9" w14:textId="6AC9120F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 Monitoring Officer</w:t>
            </w:r>
          </w:p>
        </w:tc>
      </w:tr>
      <w:tr w:rsidR="00FD69D2" w:rsidRPr="007F5721" w14:paraId="5822CBF3" w14:textId="77777777" w:rsidTr="00FD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D23DB84" w14:textId="77777777" w:rsidR="00FD69D2" w:rsidRPr="007F5721" w:rsidRDefault="00FD69D2" w:rsidP="00FD69D2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26" w:type="dxa"/>
          </w:tcPr>
          <w:p w14:paraId="73A94432" w14:textId="3EC6B246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637">
              <w:t>261139</w:t>
            </w:r>
            <w:r>
              <w:t>/</w:t>
            </w:r>
            <w:r w:rsidRPr="00C95637">
              <w:t>004889</w:t>
            </w:r>
            <w:r>
              <w:t>/007330</w:t>
            </w:r>
          </w:p>
        </w:tc>
        <w:tc>
          <w:tcPr>
            <w:tcW w:w="1730" w:type="dxa"/>
            <w:shd w:val="clear" w:color="auto" w:fill="E0E1DD"/>
          </w:tcPr>
          <w:p w14:paraId="3FAA2BEC" w14:textId="77777777" w:rsidR="00FD69D2" w:rsidRPr="007F5721" w:rsidRDefault="00FD69D2" w:rsidP="00FD69D2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012" w:type="dxa"/>
          </w:tcPr>
          <w:p w14:paraId="7E63DD04" w14:textId="610BF418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 Condition Monitoring Engineer</w:t>
            </w:r>
          </w:p>
        </w:tc>
      </w:tr>
      <w:tr w:rsidR="00FD69D2" w:rsidRPr="007F5721" w14:paraId="3D30F17D" w14:textId="77777777" w:rsidTr="00FD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9F71FE3" w14:textId="77777777" w:rsidR="00FD69D2" w:rsidRPr="007F5721" w:rsidRDefault="00FD69D2" w:rsidP="00FD69D2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26" w:type="dxa"/>
          </w:tcPr>
          <w:sdt>
            <w:sdtPr>
              <w:alias w:val="Business Group"/>
              <w:tag w:val="Business Group"/>
              <w:id w:val="939638428"/>
              <w:placeholder>
                <w:docPart w:val="5D65850097D94838896C3F750978AB28"/>
              </w:placeholder>
              <w:dropDownList>
                <w:listItem w:value="Choose an item."/>
                <w:listItem w:displayText="Business Services" w:value="Business Services"/>
                <w:listItem w:displayText="Customer &amp; Commercial" w:value="Customer &amp; Commercial"/>
                <w:listItem w:displayText="Governance &amp; Integrity" w:value="Governance &amp; Integrity"/>
                <w:listItem w:displayText="Operations" w:value="Operations"/>
                <w:listItem w:displayText="People &amp; Safety" w:value="People &amp; Safety"/>
                <w:listItem w:displayText="Strategy, Engagement &amp; Innovation" w:value="Strategy, Engagement &amp; Innovation"/>
                <w:listItem w:displayText="Sustainable Infrastructure" w:value="Sustainable Infrastructure"/>
              </w:dropDownList>
            </w:sdtPr>
            <w:sdtEndPr/>
            <w:sdtContent>
              <w:p w14:paraId="2EA2090D" w14:textId="3393FDFB" w:rsidR="00FD69D2" w:rsidRPr="007F5721" w:rsidRDefault="00FD69D2" w:rsidP="00FD69D2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Sustainable Infrastructure</w:t>
                </w:r>
              </w:p>
            </w:sdtContent>
          </w:sdt>
        </w:tc>
        <w:tc>
          <w:tcPr>
            <w:tcW w:w="1730" w:type="dxa"/>
            <w:shd w:val="clear" w:color="auto" w:fill="E0E1DD"/>
          </w:tcPr>
          <w:p w14:paraId="1941F9E3" w14:textId="77777777" w:rsidR="00FD69D2" w:rsidRPr="007F5721" w:rsidRDefault="00FD69D2" w:rsidP="00FD69D2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012" w:type="dxa"/>
          </w:tcPr>
          <w:p w14:paraId="131C3BDB" w14:textId="43CA631D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Manager Maintenance, Tactical Integrity &amp; Reliability </w:t>
            </w:r>
          </w:p>
        </w:tc>
      </w:tr>
      <w:tr w:rsidR="00FD69D2" w:rsidRPr="007F5721" w14:paraId="006D9A86" w14:textId="77777777" w:rsidTr="00FD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9AD1357" w14:textId="77777777" w:rsidR="00FD69D2" w:rsidRPr="007F5721" w:rsidRDefault="00FD69D2" w:rsidP="00FD69D2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26" w:type="dxa"/>
          </w:tcPr>
          <w:p w14:paraId="1FCBBCA9" w14:textId="0C155E2C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Maintenance</w:t>
            </w:r>
          </w:p>
        </w:tc>
        <w:tc>
          <w:tcPr>
            <w:tcW w:w="1730" w:type="dxa"/>
            <w:shd w:val="clear" w:color="auto" w:fill="E0E1DD"/>
          </w:tcPr>
          <w:p w14:paraId="661160E1" w14:textId="77777777" w:rsidR="00FD69D2" w:rsidRPr="007F5721" w:rsidRDefault="00FD69D2" w:rsidP="00FD69D2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012" w:type="dxa"/>
          </w:tcPr>
          <w:p w14:paraId="43BE8E80" w14:textId="75A799ED" w:rsidR="00FD69D2" w:rsidRPr="007F5721" w:rsidRDefault="00FD69D2" w:rsidP="00FD69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14:paraId="07CDA7E0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6295E92A" w14:textId="43D692BB" w:rsidR="007F5721" w:rsidRPr="007F5721" w:rsidRDefault="007F5721" w:rsidP="119D5E5A">
      <w:pPr>
        <w:pStyle w:val="SAW-BodyNoIndent"/>
        <w:spacing w:before="60" w:after="60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28"/>
      </w:tblGrid>
      <w:tr w:rsidR="007F5721" w:rsidRPr="007F5721" w14:paraId="38EA9CD3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958" w14:textId="58392176" w:rsidR="007F5721" w:rsidRPr="007F5721" w:rsidRDefault="00FD69D2" w:rsidP="0006262A">
            <w:pPr>
              <w:pStyle w:val="SAW-TableBody"/>
            </w:pPr>
            <w:r w:rsidRPr="00FD69D2">
              <w:t>Deliver specialist condition monitoring tactics including fault diagnostics, failure prognostics and predictive maintenance adapting smart technologies to ensure the achievement of optimal maintenance outcomes and enhance system reliability and performance.</w:t>
            </w:r>
          </w:p>
        </w:tc>
      </w:tr>
    </w:tbl>
    <w:p w14:paraId="1B8F2BE9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5E945AA4" w14:textId="6908A9A5" w:rsidR="007F5721" w:rsidRPr="007F5721" w:rsidRDefault="007F5721" w:rsidP="000D6CDA">
      <w:pPr>
        <w:pStyle w:val="SAW-BodyNoIndent"/>
      </w:pPr>
      <w:r>
        <w:t>The key accountabilities unique to this role are:</w:t>
      </w:r>
    </w:p>
    <w:p w14:paraId="7C662CFA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45"/>
        <w:gridCol w:w="6283"/>
      </w:tblGrid>
      <w:tr w:rsidR="007F5721" w:rsidRPr="007F5721" w14:paraId="4AE00556" w14:textId="77777777" w:rsidTr="119D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45" w:type="dxa"/>
            <w:tcBorders>
              <w:bottom w:val="none" w:sz="0" w:space="0" w:color="auto"/>
            </w:tcBorders>
            <w:shd w:val="clear" w:color="auto" w:fill="E0E1DD"/>
          </w:tcPr>
          <w:p w14:paraId="76D86622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283" w:type="dxa"/>
            <w:tcBorders>
              <w:bottom w:val="none" w:sz="0" w:space="0" w:color="auto"/>
            </w:tcBorders>
            <w:shd w:val="clear" w:color="auto" w:fill="E0E1DD"/>
          </w:tcPr>
          <w:p w14:paraId="66D3152B" w14:textId="4626EE59" w:rsidR="007F5721" w:rsidRPr="007F5721" w:rsidRDefault="007F5721" w:rsidP="001A38B4">
            <w:pPr>
              <w:pStyle w:val="SAW-TableHeader"/>
            </w:pPr>
            <w:r>
              <w:t xml:space="preserve">Accountability </w:t>
            </w:r>
            <w:r w:rsidR="00FD69D2">
              <w:t xml:space="preserve">Details </w:t>
            </w:r>
          </w:p>
        </w:tc>
      </w:tr>
      <w:tr w:rsidR="00FD69D2" w:rsidRPr="007F5721" w14:paraId="33234B43" w14:textId="77777777" w:rsidTr="119D5E5A">
        <w:trPr>
          <w:cantSplit/>
        </w:trPr>
        <w:tc>
          <w:tcPr>
            <w:tcW w:w="3345" w:type="dxa"/>
          </w:tcPr>
          <w:p w14:paraId="0F39919B" w14:textId="2E48E1BF" w:rsidR="00FD69D2" w:rsidRPr="007F5721" w:rsidRDefault="00FD69D2" w:rsidP="00FD69D2">
            <w:pPr>
              <w:pStyle w:val="SAW-TableBody"/>
            </w:pPr>
            <w:r>
              <w:rPr>
                <w:lang w:eastAsia="en-US"/>
              </w:rPr>
              <w:t>Contribute s</w:t>
            </w:r>
            <w:r w:rsidRPr="00623A75">
              <w:rPr>
                <w:lang w:eastAsia="en-US"/>
              </w:rPr>
              <w:t xml:space="preserve">afety and </w:t>
            </w:r>
            <w:r>
              <w:rPr>
                <w:lang w:eastAsia="en-US"/>
              </w:rPr>
              <w:t>t</w:t>
            </w:r>
            <w:r w:rsidRPr="00623A75">
              <w:rPr>
                <w:lang w:eastAsia="en-US"/>
              </w:rPr>
              <w:t xml:space="preserve">eam </w:t>
            </w:r>
            <w:r>
              <w:rPr>
                <w:lang w:eastAsia="en-US"/>
              </w:rPr>
              <w:t>e</w:t>
            </w:r>
            <w:r w:rsidRPr="00623A75">
              <w:rPr>
                <w:lang w:eastAsia="en-US"/>
              </w:rPr>
              <w:t>ffectiveness</w:t>
            </w:r>
          </w:p>
        </w:tc>
        <w:tc>
          <w:tcPr>
            <w:tcW w:w="6283" w:type="dxa"/>
          </w:tcPr>
          <w:p w14:paraId="3D0934BA" w14:textId="77777777" w:rsidR="00FD69D2" w:rsidRPr="001871ED" w:rsidRDefault="00FD69D2" w:rsidP="00FD69D2">
            <w:pPr>
              <w:pStyle w:val="SAW-TableListBullet"/>
            </w:pPr>
            <w:r w:rsidRPr="001871ED">
              <w:t xml:space="preserve">Be aware of and apply roles and responsibilities in accordance with WHS </w:t>
            </w:r>
            <w:r>
              <w:t>r</w:t>
            </w:r>
            <w:r w:rsidRPr="001871ED">
              <w:t xml:space="preserve">oles and </w:t>
            </w:r>
            <w:r>
              <w:t>r</w:t>
            </w:r>
            <w:r w:rsidRPr="001871ED">
              <w:t xml:space="preserve">esponsibilities </w:t>
            </w:r>
            <w:r>
              <w:t>p</w:t>
            </w:r>
            <w:r w:rsidRPr="001871ED">
              <w:t xml:space="preserve">rocedure. </w:t>
            </w:r>
          </w:p>
          <w:p w14:paraId="2538A355" w14:textId="77777777" w:rsidR="00FD69D2" w:rsidRPr="00623A75" w:rsidRDefault="00FD69D2" w:rsidP="00FD69D2">
            <w:pPr>
              <w:pStyle w:val="SAW-TableListBullet"/>
            </w:pPr>
            <w:r w:rsidRPr="00623A75">
              <w:t>Take responsibility for the safety and wellbeing of yourself and others including your own fitness for work (e.g.</w:t>
            </w:r>
            <w:r w:rsidRPr="00623A75">
              <w:rPr>
                <w:i/>
                <w:iCs/>
              </w:rPr>
              <w:t xml:space="preserve"> </w:t>
            </w:r>
            <w:r w:rsidRPr="00623A75">
              <w:t>under the influence of drugs, alcohol and/or fatigue).</w:t>
            </w:r>
          </w:p>
          <w:p w14:paraId="08DEAC9A" w14:textId="77777777" w:rsidR="00FD69D2" w:rsidRPr="00623A75" w:rsidRDefault="00FD69D2" w:rsidP="00FD69D2">
            <w:pPr>
              <w:pStyle w:val="SAW-TableListBullet"/>
            </w:pPr>
            <w:r w:rsidRPr="00623A75">
              <w:t>Ensure all health and safety, water quality and environmental incidents and hazards are reported in line with corporate incident notification protocol including logging within incident management system and notify management.</w:t>
            </w:r>
          </w:p>
          <w:p w14:paraId="619056AD" w14:textId="77777777" w:rsidR="00FD69D2" w:rsidRPr="00623A75" w:rsidRDefault="00FD69D2" w:rsidP="00FD69D2">
            <w:pPr>
              <w:pStyle w:val="SAW-TableListBullet"/>
            </w:pPr>
            <w:r w:rsidRPr="00623A75">
              <w:t>Active participation in corporate WHS initiatives.</w:t>
            </w:r>
          </w:p>
          <w:p w14:paraId="795A16AB" w14:textId="77777777" w:rsidR="00FD69D2" w:rsidRPr="00623A75" w:rsidRDefault="00FD69D2" w:rsidP="00FD69D2">
            <w:pPr>
              <w:pStyle w:val="SAW-TableListBullet"/>
              <w:keepLines/>
            </w:pPr>
            <w:r w:rsidRPr="00623A75">
              <w:t>Collaborate effectively to ensure team goals are achieved by providing input into decision making and problem solving.</w:t>
            </w:r>
          </w:p>
          <w:p w14:paraId="10248693" w14:textId="77777777" w:rsidR="00FD69D2" w:rsidRPr="00623A75" w:rsidRDefault="00FD69D2" w:rsidP="00FD69D2">
            <w:pPr>
              <w:pStyle w:val="SAW-TableListBullet"/>
            </w:pPr>
            <w:r w:rsidRPr="00623A75">
              <w:t>Actively contribute to team meetings and group discussions.</w:t>
            </w:r>
          </w:p>
          <w:p w14:paraId="4B9F238A" w14:textId="644B70F8" w:rsidR="00FD69D2" w:rsidRPr="007F5721" w:rsidRDefault="00FD69D2" w:rsidP="00FD69D2">
            <w:pPr>
              <w:pStyle w:val="SAW-TableListBullet"/>
            </w:pPr>
            <w:r w:rsidRPr="00623A75">
              <w:t xml:space="preserve">Actively contribute to create a culture of </w:t>
            </w:r>
            <w:r>
              <w:t xml:space="preserve">maintenance </w:t>
            </w:r>
            <w:r w:rsidRPr="00623A75">
              <w:t>excellence.</w:t>
            </w:r>
          </w:p>
        </w:tc>
      </w:tr>
      <w:tr w:rsidR="00FD69D2" w:rsidRPr="007F5721" w14:paraId="6D4643F0" w14:textId="77777777" w:rsidTr="119D5E5A">
        <w:trPr>
          <w:cantSplit/>
        </w:trPr>
        <w:tc>
          <w:tcPr>
            <w:tcW w:w="3345" w:type="dxa"/>
          </w:tcPr>
          <w:p w14:paraId="6C0B12EB" w14:textId="3D39C372" w:rsidR="00FD69D2" w:rsidRPr="007F5721" w:rsidRDefault="00FD69D2" w:rsidP="00FD69D2">
            <w:pPr>
              <w:pStyle w:val="SAW-TableBody"/>
            </w:pPr>
            <w:r>
              <w:lastRenderedPageBreak/>
              <w:t>Deliver c</w:t>
            </w:r>
            <w:r w:rsidRPr="001871ED">
              <w:t>ondition monitoring engineering program</w:t>
            </w:r>
          </w:p>
        </w:tc>
        <w:tc>
          <w:tcPr>
            <w:tcW w:w="6283" w:type="dxa"/>
          </w:tcPr>
          <w:p w14:paraId="6C0BAEB9" w14:textId="0F858809" w:rsidR="00FD69D2" w:rsidRPr="001871ED" w:rsidRDefault="00FD69D2" w:rsidP="00FD69D2">
            <w:pPr>
              <w:pStyle w:val="SAW-TableListBullet"/>
            </w:pPr>
            <w:r>
              <w:t>Execute</w:t>
            </w:r>
            <w:r w:rsidRPr="001871ED">
              <w:t xml:space="preserve"> condition monitoring programs for both linear and non-linear assets in line with reliability </w:t>
            </w:r>
            <w:r>
              <w:t xml:space="preserve">and tactical </w:t>
            </w:r>
            <w:r w:rsidRPr="001871ED">
              <w:t>engineering requirements</w:t>
            </w:r>
            <w:r>
              <w:t>.</w:t>
            </w:r>
          </w:p>
          <w:p w14:paraId="173AE5E5" w14:textId="77777777" w:rsidR="00FD69D2" w:rsidRDefault="00FD69D2" w:rsidP="00FD69D2">
            <w:pPr>
              <w:pStyle w:val="SAW-TableListBullet"/>
            </w:pPr>
            <w:r>
              <w:t>Undertake</w:t>
            </w:r>
            <w:r w:rsidRPr="001871ED">
              <w:t xml:space="preserve"> vibration data collection and advanced waveform and spectrum analysis, Transient, thermography, alignment, dynamic balancing, Operating Deflection Shape (ODS) and Tribology.</w:t>
            </w:r>
          </w:p>
          <w:p w14:paraId="4992513E" w14:textId="77777777" w:rsidR="00FD69D2" w:rsidRPr="001871ED" w:rsidRDefault="00FD69D2" w:rsidP="00FD69D2">
            <w:pPr>
              <w:pStyle w:val="SAW-TableListBullet"/>
            </w:pPr>
            <w:r>
              <w:t>Perform pump performance testing where required.</w:t>
            </w:r>
          </w:p>
          <w:p w14:paraId="0D438334" w14:textId="77777777" w:rsidR="00FD69D2" w:rsidRPr="001871ED" w:rsidRDefault="00FD69D2" w:rsidP="00FD69D2">
            <w:pPr>
              <w:pStyle w:val="SAW-TableListBullet"/>
            </w:pPr>
            <w:r>
              <w:t>Utilise</w:t>
            </w:r>
            <w:r w:rsidRPr="001871ED">
              <w:t xml:space="preserve"> innovative condition monitoring technologies such as an Unmanned Aerial Vehicle (UAV) for condition assessment of above ground pipelines</w:t>
            </w:r>
            <w:r>
              <w:t>, solar and energy systems,</w:t>
            </w:r>
            <w:r w:rsidRPr="001871ED">
              <w:t xml:space="preserve"> </w:t>
            </w:r>
            <w:r>
              <w:t xml:space="preserve">buildings, </w:t>
            </w:r>
            <w:r w:rsidRPr="001871ED">
              <w:t>and water storage facilities.</w:t>
            </w:r>
          </w:p>
          <w:p w14:paraId="720D26E6" w14:textId="77777777" w:rsidR="00FD69D2" w:rsidRPr="001871ED" w:rsidRDefault="00FD69D2" w:rsidP="00FD69D2">
            <w:pPr>
              <w:pStyle w:val="SAW-TableListBullet"/>
            </w:pPr>
            <w:r w:rsidRPr="001871ED">
              <w:t>Provide proactive diagnostic services for fault finding and defect elimination of infrastructure assets and provide data and information to Reliability Engineers</w:t>
            </w:r>
            <w:r>
              <w:t xml:space="preserve"> and Maintenance Execution teams.</w:t>
            </w:r>
          </w:p>
          <w:p w14:paraId="7D9A2A8E" w14:textId="77777777" w:rsidR="00FD69D2" w:rsidRPr="001871ED" w:rsidRDefault="00FD69D2" w:rsidP="00FD69D2">
            <w:pPr>
              <w:pStyle w:val="SAW-TableListBullet"/>
            </w:pPr>
            <w:r w:rsidRPr="001871ED">
              <w:t>Provide engineering and technical assistance with engineering analysis, troubleshooting, recommendations, and reporting within the level of expertise.</w:t>
            </w:r>
          </w:p>
          <w:p w14:paraId="011DBF73" w14:textId="1E5F8419" w:rsidR="00FD69D2" w:rsidRPr="007F5721" w:rsidRDefault="00FD69D2" w:rsidP="00FD69D2">
            <w:pPr>
              <w:pStyle w:val="SAW-TableListBullet"/>
            </w:pPr>
            <w:r>
              <w:t>E</w:t>
            </w:r>
            <w:r w:rsidRPr="001871ED">
              <w:t>xecute reliability</w:t>
            </w:r>
            <w:r>
              <w:t>, tactical and integrity</w:t>
            </w:r>
            <w:r w:rsidRPr="001871ED">
              <w:t xml:space="preserve"> strategies that inform and enhance asset reliability and future investment decisions.</w:t>
            </w:r>
          </w:p>
        </w:tc>
      </w:tr>
      <w:tr w:rsidR="00FD69D2" w:rsidRPr="007F5721" w14:paraId="697ED8C2" w14:textId="77777777" w:rsidTr="119D5E5A">
        <w:trPr>
          <w:cantSplit/>
        </w:trPr>
        <w:tc>
          <w:tcPr>
            <w:tcW w:w="3345" w:type="dxa"/>
          </w:tcPr>
          <w:p w14:paraId="67B9DE4F" w14:textId="515B65F5" w:rsidR="00FD69D2" w:rsidRPr="007F5721" w:rsidRDefault="00FD69D2" w:rsidP="00FD69D2">
            <w:pPr>
              <w:pStyle w:val="SAW-TableBody"/>
            </w:pPr>
            <w:r>
              <w:t>Embed condition monitoring standards</w:t>
            </w:r>
          </w:p>
        </w:tc>
        <w:tc>
          <w:tcPr>
            <w:tcW w:w="6283" w:type="dxa"/>
          </w:tcPr>
          <w:p w14:paraId="3A634EA8" w14:textId="77777777" w:rsidR="00FD69D2" w:rsidRDefault="00FD69D2" w:rsidP="00FD69D2">
            <w:pPr>
              <w:pStyle w:val="SAW-TableListBullet"/>
              <w:keepLines/>
            </w:pPr>
            <w:r>
              <w:t>Champion SA Water’s condition-based maintenance standards and guidelines.</w:t>
            </w:r>
          </w:p>
          <w:p w14:paraId="0ECD5707" w14:textId="77777777" w:rsidR="00FD69D2" w:rsidRDefault="00FD69D2" w:rsidP="00FD69D2">
            <w:pPr>
              <w:pStyle w:val="SAW-TableListBullet"/>
              <w:keepLines/>
            </w:pPr>
            <w:r>
              <w:t>Contribute to support the corporation</w:t>
            </w:r>
            <w:r w:rsidRPr="005C7AF7">
              <w:t xml:space="preserve"> </w:t>
            </w:r>
            <w:r>
              <w:t>to meet condition-based maintenance</w:t>
            </w:r>
            <w:r w:rsidRPr="005C7AF7">
              <w:t xml:space="preserve"> compliance requirements</w:t>
            </w:r>
            <w:r>
              <w:t xml:space="preserve"> within </w:t>
            </w:r>
            <w:r w:rsidRPr="005C7AF7">
              <w:t>statutory</w:t>
            </w:r>
            <w:r>
              <w:t>, regulation, industry code of practice, Australian and International standards.</w:t>
            </w:r>
          </w:p>
          <w:p w14:paraId="60925975" w14:textId="769072C5" w:rsidR="00FD69D2" w:rsidRDefault="00FD69D2" w:rsidP="00FD69D2">
            <w:pPr>
              <w:pStyle w:val="SAW-TableListBullet"/>
            </w:pPr>
            <w:r w:rsidRPr="00CB55C6">
              <w:t>Ensure condition monitoring services are delivered in accordance with SA Water</w:t>
            </w:r>
            <w:r>
              <w:t xml:space="preserve"> standards</w:t>
            </w:r>
            <w:r w:rsidRPr="00CB55C6">
              <w:t xml:space="preserve">, Australian Standards and relevant ISO and regulations. </w:t>
            </w:r>
          </w:p>
        </w:tc>
      </w:tr>
      <w:tr w:rsidR="00FD69D2" w:rsidRPr="007F5721" w14:paraId="0FF47B7B" w14:textId="77777777" w:rsidTr="119D5E5A">
        <w:trPr>
          <w:cantSplit/>
        </w:trPr>
        <w:tc>
          <w:tcPr>
            <w:tcW w:w="3345" w:type="dxa"/>
          </w:tcPr>
          <w:p w14:paraId="3BA951FD" w14:textId="1E8FD77F" w:rsidR="00FD69D2" w:rsidRPr="007F5721" w:rsidRDefault="00FD69D2" w:rsidP="00FD69D2">
            <w:pPr>
              <w:pStyle w:val="SAW-TableBody"/>
            </w:pPr>
            <w:r>
              <w:t>Work management</w:t>
            </w:r>
            <w:r w:rsidRPr="00623A75">
              <w:t xml:space="preserve"> </w:t>
            </w:r>
            <w:r>
              <w:t>p</w:t>
            </w:r>
            <w:r w:rsidRPr="00623A75">
              <w:t>erformance</w:t>
            </w:r>
            <w:r>
              <w:t>, innovation, and improvement</w:t>
            </w:r>
          </w:p>
        </w:tc>
        <w:tc>
          <w:tcPr>
            <w:tcW w:w="6283" w:type="dxa"/>
          </w:tcPr>
          <w:p w14:paraId="0F4AD438" w14:textId="77777777" w:rsidR="00FD69D2" w:rsidRPr="00CB55C6" w:rsidRDefault="00FD69D2" w:rsidP="00FD69D2">
            <w:pPr>
              <w:pStyle w:val="SAW-TableListBullet"/>
            </w:pPr>
            <w:r w:rsidRPr="00CB55C6">
              <w:t>Ensure condition monitoring activities are carried out according to plans</w:t>
            </w:r>
            <w:r>
              <w:t xml:space="preserve"> and schedules.</w:t>
            </w:r>
          </w:p>
          <w:p w14:paraId="44BC1AD8" w14:textId="77777777" w:rsidR="00FD69D2" w:rsidRPr="00623A75" w:rsidRDefault="00FD69D2" w:rsidP="00FD69D2">
            <w:pPr>
              <w:pStyle w:val="SAW-TableListBullet"/>
            </w:pPr>
            <w:r w:rsidRPr="00623A75">
              <w:t xml:space="preserve">Follow the work management discipline and practice to capture and report all </w:t>
            </w:r>
            <w:r>
              <w:t>condition monitoring</w:t>
            </w:r>
            <w:r w:rsidRPr="00623A75">
              <w:t xml:space="preserve"> data accurately per asset and within agreed timeframes.</w:t>
            </w:r>
          </w:p>
          <w:p w14:paraId="7F5EBAA3" w14:textId="77777777" w:rsidR="00FD69D2" w:rsidRPr="00CB55C6" w:rsidRDefault="00FD69D2" w:rsidP="00FD69D2">
            <w:pPr>
              <w:pStyle w:val="SAW-TableListBullet"/>
            </w:pPr>
            <w:r>
              <w:t>Ensure compliance to call out/</w:t>
            </w:r>
            <w:r w:rsidRPr="00CB55C6">
              <w:t xml:space="preserve">response time for emergency work. </w:t>
            </w:r>
          </w:p>
          <w:p w14:paraId="702B0E2D" w14:textId="77777777" w:rsidR="00FD69D2" w:rsidRDefault="00FD69D2" w:rsidP="00FD69D2">
            <w:pPr>
              <w:pStyle w:val="SAW-TableListBullet"/>
            </w:pPr>
            <w:r w:rsidRPr="00CB55C6">
              <w:t>Minimise of breakdowns and catastrophic failures by applying the right condition monitoring techniques.</w:t>
            </w:r>
          </w:p>
          <w:p w14:paraId="3ECBC411" w14:textId="77777777" w:rsidR="00FD69D2" w:rsidRPr="00623A75" w:rsidRDefault="00FD69D2" w:rsidP="00FD69D2">
            <w:pPr>
              <w:pStyle w:val="SAW-TableListBullet"/>
            </w:pPr>
            <w:r w:rsidRPr="00623A75">
              <w:t>Response times to reactive work (unplanned) is achieved.</w:t>
            </w:r>
          </w:p>
          <w:p w14:paraId="2A2D936C" w14:textId="77777777" w:rsidR="00FD69D2" w:rsidRPr="00623A75" w:rsidRDefault="00FD69D2" w:rsidP="00FD69D2">
            <w:pPr>
              <w:pStyle w:val="SAW-TableListBullet"/>
            </w:pPr>
            <w:r w:rsidRPr="00623A75">
              <w:t>Meet and/or exceed maintenance performance measures.</w:t>
            </w:r>
          </w:p>
          <w:p w14:paraId="317D6882" w14:textId="77777777" w:rsidR="00FD69D2" w:rsidRPr="00623A75" w:rsidRDefault="00FD69D2" w:rsidP="00FD69D2">
            <w:pPr>
              <w:pStyle w:val="SAW-TableListBullet"/>
            </w:pPr>
            <w:r w:rsidRPr="00623A75">
              <w:t>Timely delivery of maintenance and capital project works within budget, scope, and quality requirements.</w:t>
            </w:r>
          </w:p>
          <w:p w14:paraId="331F07A3" w14:textId="77777777" w:rsidR="00FD69D2" w:rsidRDefault="00FD69D2" w:rsidP="00FD69D2">
            <w:pPr>
              <w:pStyle w:val="SAW-TableListBullet"/>
            </w:pPr>
            <w:r>
              <w:t xml:space="preserve">Support to initiate and implement </w:t>
            </w:r>
            <w:r w:rsidRPr="00C01E15">
              <w:t>opportunities to improve performance</w:t>
            </w:r>
            <w:r>
              <w:t>, efficiency, and cost reduction.</w:t>
            </w:r>
          </w:p>
          <w:p w14:paraId="75170A56" w14:textId="4874CBD6" w:rsidR="00FD69D2" w:rsidRPr="007F5721" w:rsidRDefault="00FD69D2" w:rsidP="00FD69D2">
            <w:pPr>
              <w:pStyle w:val="SAW-TableListBullet"/>
            </w:pPr>
            <w:r w:rsidRPr="00633399">
              <w:t>Ensure that all relevant tools, materials, equipment, and vehicles are utilized and maintained appropriately</w:t>
            </w:r>
            <w:r>
              <w:t>.</w:t>
            </w:r>
          </w:p>
        </w:tc>
      </w:tr>
      <w:tr w:rsidR="00FD69D2" w:rsidRPr="007F5721" w14:paraId="4A5823BA" w14:textId="77777777" w:rsidTr="119D5E5A">
        <w:trPr>
          <w:cantSplit/>
        </w:trPr>
        <w:tc>
          <w:tcPr>
            <w:tcW w:w="3345" w:type="dxa"/>
          </w:tcPr>
          <w:p w14:paraId="3131E970" w14:textId="43BC9F7E" w:rsidR="00FD69D2" w:rsidRPr="007F5721" w:rsidRDefault="00FD69D2" w:rsidP="00FD69D2">
            <w:pPr>
              <w:pStyle w:val="SAW-TableBody"/>
            </w:pPr>
            <w:r>
              <w:t xml:space="preserve">Contribute to predictive and smart maintenance initiatives </w:t>
            </w:r>
          </w:p>
        </w:tc>
        <w:tc>
          <w:tcPr>
            <w:tcW w:w="6283" w:type="dxa"/>
          </w:tcPr>
          <w:p w14:paraId="363F7AF1" w14:textId="77777777" w:rsidR="00FD69D2" w:rsidRDefault="00FD69D2" w:rsidP="00FD69D2">
            <w:pPr>
              <w:pStyle w:val="SAW-TableListBullet"/>
              <w:keepLines/>
            </w:pPr>
            <w:r>
              <w:t>Contribute in</w:t>
            </w:r>
            <w:r w:rsidRPr="005C7AF7">
              <w:t xml:space="preserve"> initiatives to improve the maturity of maintenance and </w:t>
            </w:r>
            <w:r>
              <w:t>condition monitoring</w:t>
            </w:r>
            <w:r w:rsidRPr="005C7AF7">
              <w:t xml:space="preserve"> within </w:t>
            </w:r>
            <w:r>
              <w:t>the corporation</w:t>
            </w:r>
            <w:r w:rsidRPr="005C7AF7">
              <w:t>.</w:t>
            </w:r>
          </w:p>
          <w:p w14:paraId="3C5C450B" w14:textId="77777777" w:rsidR="00FD69D2" w:rsidRDefault="00FD69D2" w:rsidP="00FD69D2">
            <w:pPr>
              <w:pStyle w:val="SAW-TableListBullet"/>
              <w:keepLines/>
            </w:pPr>
            <w:r>
              <w:t>Contribute to identify</w:t>
            </w:r>
            <w:r w:rsidRPr="00623B4B">
              <w:t xml:space="preserve"> suitability of new</w:t>
            </w:r>
            <w:r>
              <w:t xml:space="preserve">, smart, </w:t>
            </w:r>
            <w:r w:rsidRPr="00623B4B">
              <w:t xml:space="preserve">and emerging </w:t>
            </w:r>
            <w:r>
              <w:t>reliability and condition monitoring techniques.</w:t>
            </w:r>
          </w:p>
          <w:p w14:paraId="34EEDB19" w14:textId="3AD19A80" w:rsidR="00FD69D2" w:rsidRPr="007F5721" w:rsidRDefault="00FD69D2" w:rsidP="00FD69D2">
            <w:pPr>
              <w:pStyle w:val="SAW-TableListBullet"/>
            </w:pPr>
            <w:r w:rsidRPr="00623B4B">
              <w:t xml:space="preserve">Keep up to date with </w:t>
            </w:r>
            <w:r>
              <w:t>industry best practice in all matters of reliability and condition monitoring engineering disciplines.</w:t>
            </w:r>
          </w:p>
        </w:tc>
      </w:tr>
      <w:tr w:rsidR="00FD69D2" w:rsidRPr="007F5721" w14:paraId="265397BB" w14:textId="77777777" w:rsidTr="119D5E5A">
        <w:trPr>
          <w:cantSplit/>
        </w:trPr>
        <w:tc>
          <w:tcPr>
            <w:tcW w:w="3345" w:type="dxa"/>
          </w:tcPr>
          <w:p w14:paraId="162102BC" w14:textId="77777777" w:rsidR="00FD69D2" w:rsidRDefault="00FD69D2" w:rsidP="00FD69D2">
            <w:pPr>
              <w:pStyle w:val="SAW-TableBody"/>
            </w:pPr>
            <w:r>
              <w:lastRenderedPageBreak/>
              <w:t>Deliver customer service excellence</w:t>
            </w:r>
          </w:p>
          <w:p w14:paraId="325F61A6" w14:textId="77777777" w:rsidR="00FD69D2" w:rsidRPr="007F5721" w:rsidRDefault="00FD69D2" w:rsidP="00FD69D2">
            <w:pPr>
              <w:pStyle w:val="SAW-TableBody"/>
            </w:pPr>
          </w:p>
        </w:tc>
        <w:tc>
          <w:tcPr>
            <w:tcW w:w="6283" w:type="dxa"/>
          </w:tcPr>
          <w:p w14:paraId="0B729ECC" w14:textId="77777777" w:rsidR="00FD69D2" w:rsidRDefault="00FD69D2" w:rsidP="00FD69D2">
            <w:pPr>
              <w:pStyle w:val="SAW-TableListBullet"/>
            </w:pPr>
            <w:r w:rsidRPr="00CB55C6">
              <w:t xml:space="preserve">Encourage open communication between </w:t>
            </w:r>
            <w:r>
              <w:t>internal and external stakeholders</w:t>
            </w:r>
            <w:r w:rsidRPr="00CB55C6">
              <w:t xml:space="preserve"> and </w:t>
            </w:r>
            <w:r>
              <w:t xml:space="preserve">teams </w:t>
            </w:r>
            <w:r w:rsidRPr="00CB55C6">
              <w:t xml:space="preserve">to ensure the best outcome. </w:t>
            </w:r>
          </w:p>
          <w:p w14:paraId="4742A9F0" w14:textId="77777777" w:rsidR="00FD69D2" w:rsidRPr="00CB55C6" w:rsidRDefault="00FD69D2" w:rsidP="00FD69D2">
            <w:pPr>
              <w:pStyle w:val="SAW-TableListBullet"/>
            </w:pPr>
            <w:r>
              <w:t>Encourage to share condition monitoring knowledge and techniques to all stakeholders.</w:t>
            </w:r>
          </w:p>
          <w:p w14:paraId="637E2E02" w14:textId="77777777" w:rsidR="00FD69D2" w:rsidRPr="00CB55C6" w:rsidRDefault="00FD69D2" w:rsidP="00FD69D2">
            <w:pPr>
              <w:pStyle w:val="SAW-TableListBullet"/>
            </w:pPr>
            <w:r w:rsidRPr="00CB55C6">
              <w:t xml:space="preserve">Maintain a high level of service that meets customers’ expectations. </w:t>
            </w:r>
          </w:p>
          <w:p w14:paraId="6AADBDB4" w14:textId="7AB7EA0D" w:rsidR="00FD69D2" w:rsidRPr="007F5721" w:rsidRDefault="00FD69D2" w:rsidP="00FD69D2">
            <w:pPr>
              <w:pStyle w:val="SAW-TableListBullet"/>
            </w:pPr>
            <w:r w:rsidRPr="00CB55C6">
              <w:t xml:space="preserve">Ensure customer issues are resolved in a timely manner. </w:t>
            </w:r>
          </w:p>
        </w:tc>
      </w:tr>
    </w:tbl>
    <w:p w14:paraId="6FF0A5A4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7E0F7411" w14:textId="0480180D" w:rsidR="0006262A" w:rsidRPr="007F5721" w:rsidRDefault="007F5721" w:rsidP="0006262A">
      <w:pPr>
        <w:pStyle w:val="SAW-BodyNoIndent"/>
      </w:pPr>
      <w:r>
        <w:t>Criteria which will be used for recruitment and selection for this role:</w:t>
      </w:r>
      <w:r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1659"/>
      </w:tblGrid>
      <w:tr w:rsidR="007F5721" w:rsidRPr="007F5721" w14:paraId="5D981629" w14:textId="77777777" w:rsidTr="00FD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9" w:type="dxa"/>
            <w:tcBorders>
              <w:bottom w:val="none" w:sz="0" w:space="0" w:color="auto"/>
            </w:tcBorders>
            <w:shd w:val="clear" w:color="auto" w:fill="E0E1DD"/>
          </w:tcPr>
          <w:p w14:paraId="31E4BB2B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59" w:type="dxa"/>
            <w:tcBorders>
              <w:bottom w:val="none" w:sz="0" w:space="0" w:color="auto"/>
            </w:tcBorders>
            <w:shd w:val="clear" w:color="auto" w:fill="E0E1DD"/>
          </w:tcPr>
          <w:p w14:paraId="2EED385D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FD69D2" w:rsidRPr="007F5721" w14:paraId="42AEF4B4" w14:textId="77777777" w:rsidTr="00FD69D2">
        <w:tc>
          <w:tcPr>
            <w:tcW w:w="7969" w:type="dxa"/>
          </w:tcPr>
          <w:p w14:paraId="2E96FC96" w14:textId="377A92E7" w:rsidR="00FD69D2" w:rsidRPr="007F5721" w:rsidRDefault="00FD69D2" w:rsidP="00FD69D2">
            <w:pPr>
              <w:pStyle w:val="SAW-TableBody"/>
            </w:pPr>
            <w:r>
              <w:t>A mechanical or electrical engineering qualification or trade level qualification</w:t>
            </w:r>
          </w:p>
        </w:tc>
        <w:tc>
          <w:tcPr>
            <w:tcW w:w="1659" w:type="dxa"/>
          </w:tcPr>
          <w:p w14:paraId="7164CA3A" w14:textId="74626B47" w:rsidR="00FD69D2" w:rsidRPr="007F5721" w:rsidRDefault="00FD69D2" w:rsidP="00FD69D2">
            <w:pPr>
              <w:pStyle w:val="SAW-TableBody"/>
            </w:pPr>
            <w:r>
              <w:t xml:space="preserve">Essential </w:t>
            </w:r>
          </w:p>
        </w:tc>
      </w:tr>
      <w:tr w:rsidR="00FD69D2" w:rsidRPr="007F5721" w14:paraId="41FFE321" w14:textId="77777777" w:rsidTr="00FD69D2">
        <w:tc>
          <w:tcPr>
            <w:tcW w:w="7969" w:type="dxa"/>
          </w:tcPr>
          <w:p w14:paraId="4CEE6AF1" w14:textId="7EBA67F1" w:rsidR="00FD69D2" w:rsidRPr="007F5721" w:rsidRDefault="00FD69D2" w:rsidP="00FD69D2">
            <w:pPr>
              <w:pStyle w:val="SAW-TableBody"/>
            </w:pPr>
            <w:r>
              <w:t xml:space="preserve">Vibration Analyst Category II </w:t>
            </w:r>
          </w:p>
        </w:tc>
        <w:tc>
          <w:tcPr>
            <w:tcW w:w="1659" w:type="dxa"/>
          </w:tcPr>
          <w:p w14:paraId="71897950" w14:textId="50329125" w:rsidR="00FD69D2" w:rsidRPr="007F5721" w:rsidRDefault="00FD69D2" w:rsidP="00FD69D2">
            <w:pPr>
              <w:pStyle w:val="SAW-TableBody"/>
            </w:pPr>
            <w:r>
              <w:t xml:space="preserve">Essential </w:t>
            </w:r>
          </w:p>
        </w:tc>
      </w:tr>
      <w:tr w:rsidR="00FD69D2" w:rsidRPr="007F5721" w14:paraId="0691590F" w14:textId="77777777" w:rsidTr="00FD69D2">
        <w:tc>
          <w:tcPr>
            <w:tcW w:w="7969" w:type="dxa"/>
          </w:tcPr>
          <w:p w14:paraId="08864076" w14:textId="3EF71760" w:rsidR="00FD69D2" w:rsidRPr="007F5721" w:rsidRDefault="00FD69D2" w:rsidP="00FD69D2">
            <w:pPr>
              <w:pStyle w:val="SAW-TableBody"/>
            </w:pPr>
            <w:r>
              <w:t xml:space="preserve">Advanced Machinery Diagnostics including Operating Deflection Shape (ODS) and Transient </w:t>
            </w:r>
          </w:p>
        </w:tc>
        <w:tc>
          <w:tcPr>
            <w:tcW w:w="1659" w:type="dxa"/>
          </w:tcPr>
          <w:p w14:paraId="2163A3D8" w14:textId="28489D09" w:rsidR="00FD69D2" w:rsidRPr="007F5721" w:rsidRDefault="00FD69D2" w:rsidP="00FD69D2">
            <w:pPr>
              <w:pStyle w:val="SAW-TableBody"/>
            </w:pPr>
            <w:r>
              <w:t xml:space="preserve">Essential </w:t>
            </w:r>
          </w:p>
        </w:tc>
      </w:tr>
      <w:tr w:rsidR="00FD69D2" w:rsidRPr="007F5721" w14:paraId="348E13EC" w14:textId="77777777" w:rsidTr="00FD69D2">
        <w:tc>
          <w:tcPr>
            <w:tcW w:w="7969" w:type="dxa"/>
          </w:tcPr>
          <w:p w14:paraId="111241C9" w14:textId="04BD2FF9" w:rsidR="00FD69D2" w:rsidRPr="007F5721" w:rsidRDefault="00FD69D2" w:rsidP="00FD69D2">
            <w:pPr>
              <w:pStyle w:val="SAW-TableBody"/>
            </w:pPr>
            <w:r>
              <w:t xml:space="preserve">Infrared Thermography Analyst Level I </w:t>
            </w:r>
          </w:p>
        </w:tc>
        <w:tc>
          <w:tcPr>
            <w:tcW w:w="1659" w:type="dxa"/>
          </w:tcPr>
          <w:p w14:paraId="04726B61" w14:textId="68E624CB" w:rsidR="00FD69D2" w:rsidRPr="007F5721" w:rsidRDefault="00FD69D2" w:rsidP="00FD69D2">
            <w:pPr>
              <w:pStyle w:val="SAW-TableBody"/>
            </w:pPr>
            <w:r>
              <w:t xml:space="preserve">Essential </w:t>
            </w:r>
          </w:p>
        </w:tc>
      </w:tr>
      <w:tr w:rsidR="00FD69D2" w:rsidRPr="007F5721" w14:paraId="478D37DC" w14:textId="77777777" w:rsidTr="00FD69D2">
        <w:tc>
          <w:tcPr>
            <w:tcW w:w="7969" w:type="dxa"/>
          </w:tcPr>
          <w:p w14:paraId="10B94694" w14:textId="601E6892" w:rsidR="00FD69D2" w:rsidRPr="007F5721" w:rsidRDefault="00FD69D2" w:rsidP="00FD69D2">
            <w:pPr>
              <w:pStyle w:val="SAW-TableBody"/>
            </w:pPr>
            <w:r>
              <w:t xml:space="preserve">Good understanding of Tribology </w:t>
            </w:r>
          </w:p>
        </w:tc>
        <w:tc>
          <w:tcPr>
            <w:tcW w:w="1659" w:type="dxa"/>
          </w:tcPr>
          <w:p w14:paraId="2ED54A39" w14:textId="099E874D" w:rsidR="00FD69D2" w:rsidRPr="007F5721" w:rsidRDefault="00FD69D2" w:rsidP="00FD69D2">
            <w:pPr>
              <w:pStyle w:val="SAW-TableBody"/>
            </w:pPr>
            <w:r>
              <w:t xml:space="preserve">Essential </w:t>
            </w:r>
          </w:p>
        </w:tc>
      </w:tr>
      <w:tr w:rsidR="00FD69D2" w:rsidRPr="007F5721" w14:paraId="4A039498" w14:textId="77777777" w:rsidTr="00FD69D2">
        <w:tc>
          <w:tcPr>
            <w:tcW w:w="7969" w:type="dxa"/>
          </w:tcPr>
          <w:p w14:paraId="0FA4D3E2" w14:textId="21B95BC8" w:rsidR="00FD69D2" w:rsidRPr="007F5721" w:rsidRDefault="00FD69D2" w:rsidP="00FD69D2">
            <w:pPr>
              <w:pStyle w:val="SAW-TableBody"/>
            </w:pPr>
            <w:r w:rsidRPr="00BD5F17">
              <w:t>Demonstrated ability to liaise with customers and communicate effective</w:t>
            </w:r>
            <w:r>
              <w:t>ly both verbally and in writing</w:t>
            </w:r>
          </w:p>
        </w:tc>
        <w:tc>
          <w:tcPr>
            <w:tcW w:w="1659" w:type="dxa"/>
          </w:tcPr>
          <w:p w14:paraId="41613A3A" w14:textId="5F02D415" w:rsidR="00FD69D2" w:rsidRPr="007F5721" w:rsidRDefault="00FD69D2" w:rsidP="00FD69D2">
            <w:pPr>
              <w:pStyle w:val="SAW-TableBody"/>
            </w:pPr>
            <w:r w:rsidRPr="006425F0">
              <w:t>Essential</w:t>
            </w:r>
          </w:p>
        </w:tc>
      </w:tr>
      <w:tr w:rsidR="00FD69D2" w:rsidRPr="007F5721" w14:paraId="6CC98DA4" w14:textId="77777777" w:rsidTr="00FD69D2">
        <w:tc>
          <w:tcPr>
            <w:tcW w:w="7969" w:type="dxa"/>
          </w:tcPr>
          <w:p w14:paraId="066856AD" w14:textId="0A8F0DF6" w:rsidR="00FD69D2" w:rsidRPr="007F5721" w:rsidRDefault="00FD69D2" w:rsidP="00FD69D2">
            <w:pPr>
              <w:pStyle w:val="SAW-TableBody"/>
            </w:pPr>
            <w:r w:rsidRPr="00972E3A">
              <w:t xml:space="preserve">Ability to work under limited </w:t>
            </w:r>
            <w:r>
              <w:t>supervision</w:t>
            </w:r>
          </w:p>
        </w:tc>
        <w:tc>
          <w:tcPr>
            <w:tcW w:w="1659" w:type="dxa"/>
          </w:tcPr>
          <w:p w14:paraId="6BD1DAF3" w14:textId="2D175229" w:rsidR="00FD69D2" w:rsidRPr="007F5721" w:rsidRDefault="00FD69D2" w:rsidP="00FD69D2">
            <w:pPr>
              <w:pStyle w:val="SAW-TableBody"/>
            </w:pPr>
            <w:r>
              <w:t>Essential</w:t>
            </w:r>
          </w:p>
        </w:tc>
      </w:tr>
      <w:tr w:rsidR="00FD69D2" w:rsidRPr="007F5721" w14:paraId="1701A39E" w14:textId="77777777" w:rsidTr="00FD69D2">
        <w:tc>
          <w:tcPr>
            <w:tcW w:w="7969" w:type="dxa"/>
          </w:tcPr>
          <w:p w14:paraId="0B4BC60A" w14:textId="72B7C6C8" w:rsidR="00FD69D2" w:rsidRPr="007F5721" w:rsidRDefault="00FD69D2" w:rsidP="00FD69D2">
            <w:pPr>
              <w:pStyle w:val="SAW-TableBody"/>
            </w:pPr>
            <w:r>
              <w:t xml:space="preserve">Remote pilot licence for Unmanned Aerial Vehicle (UAV) </w:t>
            </w:r>
          </w:p>
        </w:tc>
        <w:tc>
          <w:tcPr>
            <w:tcW w:w="1659" w:type="dxa"/>
          </w:tcPr>
          <w:p w14:paraId="74F9320A" w14:textId="0F51E956" w:rsidR="00FD69D2" w:rsidRPr="007F5721" w:rsidRDefault="00FD69D2" w:rsidP="00FD69D2">
            <w:pPr>
              <w:pStyle w:val="SAW-TableBody"/>
            </w:pPr>
            <w:r>
              <w:t xml:space="preserve">Desirable </w:t>
            </w:r>
          </w:p>
        </w:tc>
      </w:tr>
    </w:tbl>
    <w:p w14:paraId="445B8EF9" w14:textId="77777777" w:rsidR="007F5721" w:rsidRPr="0006262A" w:rsidRDefault="007F5721" w:rsidP="0006262A">
      <w:pPr>
        <w:pStyle w:val="SAW-Title14ptColour"/>
      </w:pPr>
      <w:r w:rsidRPr="0006262A">
        <w:t>Who you work with</w:t>
      </w:r>
    </w:p>
    <w:p w14:paraId="0788BBF4" w14:textId="15771C8B" w:rsidR="007F5721" w:rsidRPr="007F5721" w:rsidRDefault="007F5721" w:rsidP="000D6CDA">
      <w:pPr>
        <w:pStyle w:val="SAW-BodyNoIndent"/>
      </w:pPr>
      <w:r>
        <w:t>Key Stakeholder Relationships critical</w:t>
      </w:r>
      <w:r w:rsidRPr="119D5E5A">
        <w:rPr>
          <w:b/>
          <w:bCs/>
        </w:rPr>
        <w:t xml:space="preserve"> </w:t>
      </w:r>
      <w:r>
        <w:t>to the success of this role:</w:t>
      </w:r>
    </w:p>
    <w:p w14:paraId="7CBC1E9B" w14:textId="77777777" w:rsidR="00FD69D2" w:rsidRDefault="00FD69D2" w:rsidP="00FD69D2">
      <w:pPr>
        <w:pStyle w:val="SAW-ListBullet1"/>
        <w:rPr>
          <w:lang w:eastAsia="en-AU"/>
        </w:rPr>
      </w:pPr>
      <w:r>
        <w:rPr>
          <w:lang w:eastAsia="en-AU"/>
        </w:rPr>
        <w:t>Internal stakeholders including Maintenance Execution, Work Management Planning &amp; Scheduling, Business Development and Growth, Integrity Engineers, Condition Monitoring, Capital Delivery, Asset Management, Engineering, Procurement, Finance, Customer Field Services and Production &amp; Treatment</w:t>
      </w:r>
    </w:p>
    <w:p w14:paraId="1B671558" w14:textId="57EF2827" w:rsidR="007F5721" w:rsidRPr="007F5721" w:rsidRDefault="00FD69D2" w:rsidP="00FD69D2">
      <w:pPr>
        <w:pStyle w:val="SAW-ListBullet1"/>
        <w:rPr>
          <w:lang w:eastAsia="en-AU"/>
        </w:rPr>
      </w:pPr>
      <w:r>
        <w:rPr>
          <w:lang w:eastAsia="en-AU"/>
        </w:rPr>
        <w:t>Adelaide service delivery</w:t>
      </w:r>
    </w:p>
    <w:p w14:paraId="5CAAA2CA" w14:textId="77777777" w:rsidR="007F5721" w:rsidRPr="0006262A" w:rsidRDefault="007F5721" w:rsidP="0006262A">
      <w:pPr>
        <w:pStyle w:val="SAW-Title14ptColour"/>
      </w:pPr>
      <w:r w:rsidRPr="0006262A">
        <w:t>Special conditions</w:t>
      </w:r>
    </w:p>
    <w:p w14:paraId="193406B6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7BF23A19" w14:textId="77777777" w:rsidR="00494638" w:rsidRDefault="007F5721" w:rsidP="00494638">
      <w:pPr>
        <w:pStyle w:val="SAW-ListBullet1"/>
        <w:rPr>
          <w:lang w:eastAsia="en-AU"/>
        </w:rPr>
      </w:pPr>
      <w:r w:rsidRPr="1D1DA423">
        <w:rPr>
          <w:lang w:eastAsia="en-AU"/>
        </w:rPr>
        <w:t>Flexible hours and some after hours as required, s</w:t>
      </w:r>
      <w:r w:rsidR="00482946" w:rsidRPr="1D1DA423">
        <w:rPr>
          <w:lang w:eastAsia="en-AU"/>
        </w:rPr>
        <w:t>ome intra and interstate travel</w:t>
      </w:r>
      <w:r w:rsidRPr="1D1DA423">
        <w:rPr>
          <w:lang w:eastAsia="en-AU"/>
        </w:rPr>
        <w:t xml:space="preserve"> (mandatory)</w:t>
      </w:r>
    </w:p>
    <w:p w14:paraId="0EEBC175" w14:textId="2F34A170" w:rsidR="5C33CC9B" w:rsidRDefault="5C33CC9B" w:rsidP="1D1DA423">
      <w:pPr>
        <w:pStyle w:val="SAW-ListBullet1"/>
        <w:rPr>
          <w:rFonts w:asciiTheme="minorHAnsi" w:eastAsiaTheme="minorEastAsia" w:hAnsiTheme="minorHAnsi" w:cstheme="minorBidi"/>
          <w:sz w:val="22"/>
          <w:szCs w:val="22"/>
        </w:rPr>
      </w:pPr>
      <w:r w:rsidRPr="1D1DA423">
        <w:rPr>
          <w:color w:val="000000" w:themeColor="text1"/>
          <w:szCs w:val="20"/>
          <w:lang w:eastAsia="en-AU"/>
        </w:rPr>
        <w:t>You will be required to undergo initial and subsequent clearance checks to ensure your ongoing suitability for the role. These may include a criminal police check, traffic check, Working with Children and/or Working with Vulnerable People. (mandatory)</w:t>
      </w:r>
    </w:p>
    <w:p w14:paraId="41F953D9" w14:textId="19FE4E80" w:rsidR="5C33CC9B" w:rsidRDefault="5C33CC9B" w:rsidP="1D1DA423">
      <w:pPr>
        <w:pStyle w:val="SAW-ListBullet1"/>
        <w:rPr>
          <w:sz w:val="22"/>
          <w:szCs w:val="22"/>
        </w:rPr>
      </w:pPr>
      <w:r w:rsidRPr="1D1DA423">
        <w:rPr>
          <w:szCs w:val="20"/>
        </w:rPr>
        <w:t>You will be required to undergo initial and subsequent medical clearances and immunisations to ensure your safety in performing the inherent requirements of your role, including but not limited to: Covid-19, Hepatitis A/B, Q Fever and Flu.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16ABC3F3" w14:textId="4FC33AA8" w:rsidR="00A964E1" w:rsidRDefault="00FD69D2" w:rsidP="00A964E1">
          <w:pPr>
            <w:pStyle w:val="SAW-ListBullet1"/>
            <w:tabs>
              <w:tab w:val="num" w:pos="1986"/>
            </w:tabs>
          </w:pPr>
          <w:r>
            <w:t>You will be required to hold a current driver’s licence at all times</w:t>
          </w:r>
        </w:p>
      </w:sdtContent>
    </w:sdt>
    <w:sdt>
      <w:sdtPr>
        <w:alias w:val="Special Conditions"/>
        <w:tag w:val="Special Conditions"/>
        <w:id w:val="1803573535"/>
        <w:placeholder>
          <w:docPart w:val="253555D09D7C4F9CA18B187BA5183464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56890649" w14:textId="276F987E" w:rsidR="005B7256" w:rsidRDefault="00FD69D2" w:rsidP="005B7256">
          <w:pPr>
            <w:pStyle w:val="SAW-ListBullet1"/>
            <w:tabs>
              <w:tab w:val="num" w:pos="1986"/>
            </w:tabs>
            <w:rPr>
              <w:rFonts w:eastAsiaTheme="minorHAnsi" w:cstheme="minorBidi"/>
              <w:color w:val="auto"/>
              <w:sz w:val="22"/>
              <w:szCs w:val="20"/>
            </w:rPr>
          </w:pPr>
          <w:r>
            <w:t>You will be required to work in remote and isolated locations</w:t>
          </w:r>
        </w:p>
      </w:sdtContent>
    </w:sdt>
    <w:sdt>
      <w:sdtPr>
        <w:alias w:val="Special Conditions"/>
        <w:tag w:val="Special Conditions"/>
        <w:id w:val="-228538517"/>
        <w:placeholder>
          <w:docPart w:val="FD0ECD3CE0C44E64BECB77214F9B71B5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61C30385" w14:textId="6ACB3C28" w:rsidR="005B7256" w:rsidRDefault="00FD69D2" w:rsidP="005B7256">
          <w:pPr>
            <w:pStyle w:val="SAW-ListBullet1"/>
            <w:tabs>
              <w:tab w:val="num" w:pos="1986"/>
            </w:tabs>
            <w:rPr>
              <w:rFonts w:eastAsiaTheme="minorHAnsi" w:cstheme="minorBidi"/>
              <w:color w:val="auto"/>
              <w:sz w:val="22"/>
              <w:szCs w:val="20"/>
            </w:rPr>
          </w:pPr>
          <w:r>
            <w:t>Participation in and response to an on-call roster will be required</w:t>
          </w:r>
        </w:p>
      </w:sdtContent>
    </w:sdt>
    <w:p w14:paraId="178B6FCA" w14:textId="77777777" w:rsidR="00494638" w:rsidRDefault="00494638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5B4C633C" w14:textId="77777777" w:rsidR="00A964E1" w:rsidRDefault="00A964E1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1C87EE9D" w14:textId="77777777" w:rsidR="007F5721" w:rsidRPr="007F5721" w:rsidRDefault="007F5721" w:rsidP="000D6CDA">
      <w:pPr>
        <w:pStyle w:val="SAW-BodyNoIndent"/>
        <w:rPr>
          <w:lang w:eastAsia="en-AU"/>
        </w:rPr>
      </w:pPr>
    </w:p>
    <w:p w14:paraId="25D9C5B8" w14:textId="77777777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2E82DEAA" w14:textId="77777777" w:rsidR="007F5721" w:rsidRPr="001A18BD" w:rsidRDefault="007F5721" w:rsidP="000D6CDA">
      <w:pPr>
        <w:pStyle w:val="SAW-BodyNoIndent"/>
      </w:pPr>
      <w:bookmarkStart w:id="0" w:name="_Toc194220779"/>
      <w:bookmarkStart w:id="1" w:name="_Toc194229126"/>
      <w:bookmarkStart w:id="2" w:name="_Toc194315308"/>
      <w:bookmarkStart w:id="3" w:name="_Toc194316231"/>
      <w:bookmarkStart w:id="4" w:name="_Toc194316575"/>
      <w:bookmarkStart w:id="5" w:name="_Toc196641442"/>
      <w:bookmarkEnd w:id="0"/>
      <w:bookmarkEnd w:id="1"/>
      <w:bookmarkEnd w:id="2"/>
      <w:bookmarkEnd w:id="3"/>
      <w:bookmarkEnd w:id="4"/>
      <w:bookmarkEnd w:id="5"/>
    </w:p>
    <w:p w14:paraId="0AC03427" w14:textId="77777777" w:rsidR="007F5721" w:rsidRPr="001A18BD" w:rsidRDefault="007F5721" w:rsidP="000D6CDA">
      <w:pPr>
        <w:pStyle w:val="SAW-BodyNoIndent"/>
      </w:pPr>
    </w:p>
    <w:p w14:paraId="0A9D68AE" w14:textId="794A13D1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fldSimple w:instr="DOCPROPERTY  &quot;SAW-Template Name&quot;  \* MERGEFORMAT">
        <w:r w:rsidR="0074680D">
          <w:t>Position Description</w:t>
        </w:r>
      </w:fldSimple>
      <w:r>
        <w:t xml:space="preserve"> </w:t>
      </w:r>
      <w:r w:rsidR="000D6CDA">
        <w:t xml:space="preserve"> </w:t>
      </w:r>
      <w:r>
        <w:t xml:space="preserve">Version </w:t>
      </w:r>
      <w:r w:rsidR="0060161E">
        <w:t>5.0</w:t>
      </w:r>
      <w:r>
        <w:t xml:space="preserve"> </w:t>
      </w:r>
      <w:r w:rsidR="000D6CDA">
        <w:t xml:space="preserve"> </w:t>
      </w:r>
      <w:fldSimple w:instr="DOCPROPERTY  &quot;SAW-Template Date&quot;  \* MERGEFORMAT">
        <w:r w:rsidR="0074680D">
          <w:t>17/04/19</w:t>
        </w:r>
      </w:fldSimple>
    </w:p>
    <w:sectPr w:rsidR="00124A8C" w:rsidSect="00624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9752" w14:textId="77777777" w:rsidR="00382B0E" w:rsidRPr="00DD2AA4" w:rsidRDefault="00382B0E" w:rsidP="007727F3">
      <w:r>
        <w:separator/>
      </w:r>
    </w:p>
  </w:endnote>
  <w:endnote w:type="continuationSeparator" w:id="0">
    <w:p w14:paraId="48C447E3" w14:textId="77777777" w:rsidR="00382B0E" w:rsidRPr="00DD2AA4" w:rsidRDefault="00382B0E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EF86" w14:textId="77777777" w:rsidR="00F66815" w:rsidRDefault="00F66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9A16" w14:textId="2B234C17" w:rsidR="00776F7C" w:rsidRPr="000A1278" w:rsidRDefault="00F66815" w:rsidP="00F66815">
    <w:pPr>
      <w:pStyle w:val="Footer"/>
      <w:jc w:val="center"/>
      <w:rPr>
        <w:rFonts w:ascii="Century Gothic" w:hAnsi="Century Gothic"/>
        <w:b/>
        <w:color w:val="003C69"/>
      </w:rPr>
    </w:pPr>
    <w:r>
      <w:rPr>
        <w:rFonts w:ascii="Century Gothic" w:hAnsi="Century Gothic"/>
        <w:b/>
        <w:noProof/>
        <w:color w:val="003C6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D9E31E" wp14:editId="03EABEBC">
              <wp:simplePos x="0" y="0"/>
              <wp:positionH relativeFrom="column">
                <wp:posOffset>690113</wp:posOffset>
              </wp:positionH>
              <wp:positionV relativeFrom="paragraph">
                <wp:posOffset>85629</wp:posOffset>
              </wp:positionV>
              <wp:extent cx="4124325" cy="161925"/>
              <wp:effectExtent l="0" t="0" r="28575" b="285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4325" cy="161925"/>
                        <a:chOff x="0" y="0"/>
                        <a:chExt cx="4124325" cy="161925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1162050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34315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438525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4124325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9FCC87D">
            <v:group id="Group 6" style="position:absolute;margin-left:54.35pt;margin-top:6.75pt;width:324.75pt;height:12.75pt;z-index:251665408" coordsize="41243,1619" o:spid="_x0000_s1026" w14:anchorId="706294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">
              <v:line id="Straight Connector 9" style="position:absolute;visibility:visible;mso-wrap-style:square" o:spid="_x0000_s1027" strokecolor="#4a7ebb" o:connectortype="straight" from="0,95" to="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"/>
              <v:line id="Straight Connector 10" style="position:absolute;visibility:visible;mso-wrap-style:square" o:spid="_x0000_s1028" strokecolor="#4a7ebb" o:connectortype="straight" from="11620,95" to="1162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"/>
              <v:line id="Straight Connector 11" style="position:absolute;visibility:visible;mso-wrap-style:square" o:spid="_x0000_s1029" strokecolor="#4a7ebb" o:connectortype="straight" from="23431,0" to="2343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"/>
              <v:line id="Straight Connector 12" style="position:absolute;visibility:visible;mso-wrap-style:square" o:spid="_x0000_s1030" strokecolor="#4a7ebb" o:connectortype="straight" from="34385,95" to="3438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"/>
              <v:line id="Straight Connector 13" style="position:absolute;visibility:visible;mso-wrap-style:square" o:spid="_x0000_s1031" strokecolor="#4a7ebb" o:connectortype="straight" from="41243,0" to="41243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"/>
            </v:group>
          </w:pict>
        </mc:Fallback>
      </mc:AlternateContent>
    </w:r>
    <w:r>
      <w:rPr>
        <w:rFonts w:ascii="Century Gothic" w:hAnsi="Century Gothic"/>
        <w:b/>
        <w:color w:val="003C69"/>
      </w:rPr>
      <w:t>Safe          Innovative          Trustworthy          Courageous        Agile        Collaborative</w:t>
    </w:r>
    <w:r w:rsidR="00776F7C">
      <w:rPr>
        <w:rFonts w:ascii="Century Gothic" w:hAnsi="Century Gothic"/>
        <w:b/>
        <w:color w:val="003C69"/>
      </w:rPr>
      <w:br/>
    </w:r>
  </w:p>
  <w:p w14:paraId="49192E76" w14:textId="57878832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DOCPROPERTY  &quot;SAW-Version No.&quot;  \* MERGEFORMAT">
      <w:r w:rsidR="0074680D">
        <w:t>1.0</w:t>
      </w:r>
    </w:fldSimple>
    <w:r>
      <w:t xml:space="preserve"> </w:t>
    </w:r>
    <w:fldSimple w:instr="DOCPROPERTY  &quot;SAW-Version Date&quot;  \* MERGEFORMAT">
      <w:r w:rsidR="0074680D">
        <w:t>22/07/21</w:t>
      </w:r>
    </w:fldSimple>
    <w:r>
      <w:t xml:space="preserve"> </w:t>
    </w:r>
    <w:fldSimple w:instr="DOCPROPERTY  SAW-Status  \* MERGEFORMAT">
      <w:r w:rsidR="0074680D">
        <w:t>Issued</w:t>
      </w:r>
    </w:fldSimple>
    <w:r>
      <w:tab/>
      <w:t xml:space="preserve">Document ID: </w:t>
    </w:r>
    <w:fldSimple w:instr="DOCPROPERTY  &quot;SAW-Doc ID&quot;  \* MERGEFORMAT">
      <w:r w:rsidR="0074680D">
        <w:t>SAWT-HR-0050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4EAF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r w:rsidR="0074680D">
      <w:fldChar w:fldCharType="begin"/>
    </w:r>
    <w:r w:rsidR="0074680D">
      <w:instrText xml:space="preserve"> NUMPAGES </w:instrText>
    </w:r>
    <w:r w:rsidR="0074680D">
      <w:fldChar w:fldCharType="separate"/>
    </w:r>
    <w:r w:rsidR="00744EAF">
      <w:rPr>
        <w:noProof/>
      </w:rPr>
      <w:t>2</w:t>
    </w:r>
    <w:r w:rsidR="0074680D">
      <w:rPr>
        <w:noProof/>
      </w:rPr>
      <w:fldChar w:fldCharType="end"/>
    </w:r>
    <w:r>
      <w:br/>
    </w:r>
    <w:fldSimple w:instr="DOCPROPERTY  SAW-Confidentiality  \* MERGEFORMAT">
      <w:r w:rsidR="0074680D">
        <w:t>For Official Use Only</w:t>
      </w:r>
    </w:fldSimple>
    <w:r>
      <w:tab/>
    </w:r>
    <w:r>
      <w:tab/>
    </w:r>
    <w:fldSimple w:instr="DOCPROPERTY  &quot;SAW-Doc Control&quot;  \* MERGEFORMAT">
      <w:r w:rsidR="0074680D">
        <w:t>Uncontrolled when printed or downloaded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D83C" w14:textId="5AB83E7D" w:rsidR="001A18BD" w:rsidRPr="000A1278" w:rsidRDefault="00F66815" w:rsidP="00F66815">
    <w:pPr>
      <w:pStyle w:val="Footer"/>
      <w:jc w:val="center"/>
      <w:rPr>
        <w:rFonts w:ascii="Century Gothic" w:hAnsi="Century Gothic"/>
        <w:b/>
        <w:color w:val="003C69"/>
      </w:rPr>
    </w:pPr>
    <w:r>
      <w:rPr>
        <w:rFonts w:ascii="Century Gothic" w:hAnsi="Century Gothic"/>
        <w:b/>
        <w:noProof/>
        <w:color w:val="003C69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507E1C" wp14:editId="0502B4F1">
              <wp:simplePos x="0" y="0"/>
              <wp:positionH relativeFrom="column">
                <wp:posOffset>690113</wp:posOffset>
              </wp:positionH>
              <wp:positionV relativeFrom="paragraph">
                <wp:posOffset>85629</wp:posOffset>
              </wp:positionV>
              <wp:extent cx="4124325" cy="161925"/>
              <wp:effectExtent l="0" t="0" r="28575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4325" cy="161925"/>
                        <a:chOff x="0" y="0"/>
                        <a:chExt cx="4124325" cy="161925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1162050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34315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3438525" y="9525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4124325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F20754F">
            <v:group id="Group 8" style="position:absolute;margin-left:54.35pt;margin-top:6.75pt;width:324.75pt;height:12.75pt;z-index:251663360" coordsize="41243,1619" o:spid="_x0000_s1026" w14:anchorId="5AE34E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">
              <v:line id="Straight Connector 1" style="position:absolute;visibility:visible;mso-wrap-style:square" o:spid="_x0000_s1027" strokecolor="#4a7ebb" o:connectortype="straight" from="0,95" to="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"/>
              <v:line id="Straight Connector 3" style="position:absolute;visibility:visible;mso-wrap-style:square" o:spid="_x0000_s1028" strokecolor="#4a7ebb" o:connectortype="straight" from="11620,95" to="1162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"/>
              <v:line id="Straight Connector 4" style="position:absolute;visibility:visible;mso-wrap-style:square" o:spid="_x0000_s1029" strokecolor="#4a7ebb" o:connectortype="straight" from="23431,0" to="2343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2AwgAAANoAAAAPAAAAZHJzL2Rvd25yZXYueG1sRI9BawIx&#10;FITvBf9DeAVvNVuV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DP2E2AwgAAANoAAAAPAAAA&#10;AAAAAAAAAAAAAAcCAABkcnMvZG93bnJldi54bWxQSwUGAAAAAAMAAwC3AAAA9gIAAAAA&#10;"/>
              <v:line id="Straight Connector 5" style="position:absolute;visibility:visible;mso-wrap-style:square" o:spid="_x0000_s1030" strokecolor="#4a7ebb" o:connectortype="straight" from="34385,95" to="3438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/>
              <v:line id="Straight Connector 7" style="position:absolute;visibility:visible;mso-wrap-style:square" o:spid="_x0000_s1031" strokecolor="#4a7ebb" o:connectortype="straight" from="41243,0" to="41243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/>
            </v:group>
          </w:pict>
        </mc:Fallback>
      </mc:AlternateContent>
    </w:r>
    <w:r>
      <w:rPr>
        <w:rFonts w:ascii="Century Gothic" w:hAnsi="Century Gothic"/>
        <w:b/>
        <w:color w:val="003C69"/>
      </w:rPr>
      <w:t>Safe          Innovative          Trustworthy          Courageous        Agile        Collaborative</w:t>
    </w:r>
    <w:r w:rsidR="000D6CDA">
      <w:rPr>
        <w:rFonts w:ascii="Century Gothic" w:hAnsi="Century Gothic"/>
        <w:b/>
        <w:color w:val="003C69"/>
      </w:rPr>
      <w:br/>
    </w:r>
  </w:p>
  <w:p w14:paraId="2E213650" w14:textId="378A2B8C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DOCPROPERTY  &quot;SAW-Version No.&quot;  \* MERGEFORMAT">
      <w:r w:rsidR="0074680D">
        <w:t>1.0</w:t>
      </w:r>
    </w:fldSimple>
    <w:r>
      <w:t xml:space="preserve"> </w:t>
    </w:r>
    <w:fldSimple w:instr="DOCPROPERTY  &quot;SAW-Version Date&quot;  \* MERGEFORMAT">
      <w:r w:rsidR="0074680D">
        <w:t>22/07/21</w:t>
      </w:r>
    </w:fldSimple>
    <w:r>
      <w:t xml:space="preserve"> </w:t>
    </w:r>
    <w:fldSimple w:instr="DOCPROPERTY  SAW-Status  \* MERGEFORMAT">
      <w:r w:rsidR="0074680D">
        <w:t>Issued</w:t>
      </w:r>
    </w:fldSimple>
    <w:r>
      <w:tab/>
    </w:r>
    <w:r w:rsidR="00C06E7C">
      <w:t xml:space="preserve">Document ID: </w:t>
    </w:r>
    <w:fldSimple w:instr="DOCPROPERTY  &quot;SAW-Doc ID&quot;  \* MERGEFORMAT">
      <w:r w:rsidR="0074680D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744EAF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74680D">
      <w:fldChar w:fldCharType="begin"/>
    </w:r>
    <w:r w:rsidR="0074680D">
      <w:instrText xml:space="preserve"> NUMPAGES </w:instrText>
    </w:r>
    <w:r w:rsidR="0074680D">
      <w:fldChar w:fldCharType="separate"/>
    </w:r>
    <w:r w:rsidR="00744EAF">
      <w:rPr>
        <w:noProof/>
      </w:rPr>
      <w:t>2</w:t>
    </w:r>
    <w:r w:rsidR="0074680D">
      <w:rPr>
        <w:noProof/>
      </w:rPr>
      <w:fldChar w:fldCharType="end"/>
    </w:r>
    <w:r>
      <w:br/>
    </w:r>
    <w:fldSimple w:instr="DOCPROPERTY  SAW-Confidentiality  \* MERGEFORMAT">
      <w:r w:rsidR="0074680D">
        <w:t>For Official Use Only</w:t>
      </w:r>
    </w:fldSimple>
    <w:r w:rsidR="00C06E7C">
      <w:tab/>
    </w:r>
    <w:r w:rsidR="00C06E7C">
      <w:tab/>
    </w:r>
    <w:fldSimple w:instr="DOCPROPERTY  &quot;SAW-Doc Control&quot;  \* MERGEFORMAT">
      <w:r w:rsidR="0074680D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49F9" w14:textId="77777777" w:rsidR="00382B0E" w:rsidRPr="00DD2AA4" w:rsidRDefault="00382B0E" w:rsidP="007727F3">
      <w:r>
        <w:separator/>
      </w:r>
    </w:p>
  </w:footnote>
  <w:footnote w:type="continuationSeparator" w:id="0">
    <w:p w14:paraId="0D0CDC21" w14:textId="77777777" w:rsidR="00382B0E" w:rsidRPr="00DD2AA4" w:rsidRDefault="00382B0E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8F56" w14:textId="77777777" w:rsidR="00F66815" w:rsidRDefault="00F66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E97" w14:textId="31FC1812" w:rsidR="00FE25A3" w:rsidRDefault="00FD69D2" w:rsidP="00B83055">
    <w:pPr>
      <w:pStyle w:val="SAW-Header"/>
    </w:pPr>
    <w:fldSimple w:instr="DOCPROPERTY  Subject  \* MERGEFORMAT">
      <w:r w:rsidR="0074680D">
        <w:t>Condition Monitoring Officer</w:t>
      </w:r>
    </w:fldSimple>
    <w:r w:rsidR="00E733C1">
      <w:t xml:space="preserve"> – </w:t>
    </w:r>
    <w:fldSimple w:instr="DOCPROPERTY  Title  \* MERGEFORMAT">
      <w:r w:rsidR="0074680D">
        <w:t>Position Description</w:t>
      </w:r>
    </w:fldSimple>
    <w:r w:rsidR="00A77D23">
      <w:tab/>
      <w:t>SA Water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EF6" w14:textId="3D80659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DOCPROPERTY  Title  \* MERGEFORMAT">
      <w:r w:rsidR="0074680D">
        <w:t>Position Description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772817907">
    <w:abstractNumId w:val="2"/>
  </w:num>
  <w:num w:numId="2" w16cid:durableId="1930117337">
    <w:abstractNumId w:val="9"/>
  </w:num>
  <w:num w:numId="3" w16cid:durableId="323316784">
    <w:abstractNumId w:val="5"/>
  </w:num>
  <w:num w:numId="4" w16cid:durableId="1594052816">
    <w:abstractNumId w:val="0"/>
  </w:num>
  <w:num w:numId="5" w16cid:durableId="92750101">
    <w:abstractNumId w:val="2"/>
  </w:num>
  <w:num w:numId="6" w16cid:durableId="900094010">
    <w:abstractNumId w:val="11"/>
  </w:num>
  <w:num w:numId="7" w16cid:durableId="796490888">
    <w:abstractNumId w:val="10"/>
  </w:num>
  <w:num w:numId="8" w16cid:durableId="1861237571">
    <w:abstractNumId w:val="7"/>
  </w:num>
  <w:num w:numId="9" w16cid:durableId="167722144">
    <w:abstractNumId w:val="1"/>
  </w:num>
  <w:num w:numId="10" w16cid:durableId="1062025870">
    <w:abstractNumId w:val="6"/>
  </w:num>
  <w:num w:numId="11" w16cid:durableId="498934457">
    <w:abstractNumId w:val="3"/>
  </w:num>
  <w:num w:numId="12" w16cid:durableId="1957642667">
    <w:abstractNumId w:val="4"/>
  </w:num>
  <w:num w:numId="13" w16cid:durableId="885750786">
    <w:abstractNumId w:val="2"/>
  </w:num>
  <w:num w:numId="14" w16cid:durableId="38091001">
    <w:abstractNumId w:val="2"/>
  </w:num>
  <w:num w:numId="15" w16cid:durableId="1388190677">
    <w:abstractNumId w:val="2"/>
  </w:num>
  <w:num w:numId="16" w16cid:durableId="551427402">
    <w:abstractNumId w:val="2"/>
  </w:num>
  <w:num w:numId="17" w16cid:durableId="725563858">
    <w:abstractNumId w:val="2"/>
  </w:num>
  <w:num w:numId="18" w16cid:durableId="2023967078">
    <w:abstractNumId w:val="2"/>
  </w:num>
  <w:num w:numId="19" w16cid:durableId="634411832">
    <w:abstractNumId w:val="2"/>
  </w:num>
  <w:num w:numId="20" w16cid:durableId="2080401335">
    <w:abstractNumId w:val="2"/>
  </w:num>
  <w:num w:numId="21" w16cid:durableId="1839690822">
    <w:abstractNumId w:val="0"/>
  </w:num>
  <w:num w:numId="22" w16cid:durableId="1981568301">
    <w:abstractNumId w:val="11"/>
  </w:num>
  <w:num w:numId="23" w16cid:durableId="1271668700">
    <w:abstractNumId w:val="10"/>
  </w:num>
  <w:num w:numId="24" w16cid:durableId="78211883">
    <w:abstractNumId w:val="7"/>
  </w:num>
  <w:num w:numId="25" w16cid:durableId="1364555830">
    <w:abstractNumId w:val="1"/>
  </w:num>
  <w:num w:numId="26" w16cid:durableId="2008097056">
    <w:abstractNumId w:val="6"/>
  </w:num>
  <w:num w:numId="27" w16cid:durableId="1586453113">
    <w:abstractNumId w:val="3"/>
  </w:num>
  <w:num w:numId="28" w16cid:durableId="920139583">
    <w:abstractNumId w:val="4"/>
  </w:num>
  <w:num w:numId="29" w16cid:durableId="659312152">
    <w:abstractNumId w:val="2"/>
  </w:num>
  <w:num w:numId="30" w16cid:durableId="2061633270">
    <w:abstractNumId w:val="2"/>
  </w:num>
  <w:num w:numId="31" w16cid:durableId="40635051">
    <w:abstractNumId w:val="2"/>
  </w:num>
  <w:num w:numId="32" w16cid:durableId="1558199096">
    <w:abstractNumId w:val="2"/>
  </w:num>
  <w:num w:numId="33" w16cid:durableId="85268135">
    <w:abstractNumId w:val="2"/>
  </w:num>
  <w:num w:numId="34" w16cid:durableId="2106463057">
    <w:abstractNumId w:val="2"/>
  </w:num>
  <w:num w:numId="35" w16cid:durableId="163906858">
    <w:abstractNumId w:val="2"/>
  </w:num>
  <w:num w:numId="36" w16cid:durableId="1116754848">
    <w:abstractNumId w:val="2"/>
  </w:num>
  <w:num w:numId="37" w16cid:durableId="825902568">
    <w:abstractNumId w:val="0"/>
  </w:num>
  <w:num w:numId="38" w16cid:durableId="1268275022">
    <w:abstractNumId w:val="11"/>
  </w:num>
  <w:num w:numId="39" w16cid:durableId="1694573750">
    <w:abstractNumId w:val="10"/>
  </w:num>
  <w:num w:numId="40" w16cid:durableId="335495578">
    <w:abstractNumId w:val="7"/>
  </w:num>
  <w:num w:numId="41" w16cid:durableId="671906805">
    <w:abstractNumId w:val="1"/>
  </w:num>
  <w:num w:numId="42" w16cid:durableId="851843136">
    <w:abstractNumId w:val="6"/>
  </w:num>
  <w:num w:numId="43" w16cid:durableId="638462533">
    <w:abstractNumId w:val="3"/>
  </w:num>
  <w:num w:numId="44" w16cid:durableId="1641810031">
    <w:abstractNumId w:val="4"/>
  </w:num>
  <w:num w:numId="45" w16cid:durableId="205638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B5DB5"/>
    <w:rsid w:val="000C024B"/>
    <w:rsid w:val="000C3387"/>
    <w:rsid w:val="000C494F"/>
    <w:rsid w:val="000C6760"/>
    <w:rsid w:val="000D5E87"/>
    <w:rsid w:val="000D6CDA"/>
    <w:rsid w:val="000D6F0E"/>
    <w:rsid w:val="000E1256"/>
    <w:rsid w:val="00101B3F"/>
    <w:rsid w:val="00102FE3"/>
    <w:rsid w:val="00107C90"/>
    <w:rsid w:val="001103EF"/>
    <w:rsid w:val="00112389"/>
    <w:rsid w:val="00116B4C"/>
    <w:rsid w:val="00117BC2"/>
    <w:rsid w:val="00122C9D"/>
    <w:rsid w:val="0012395F"/>
    <w:rsid w:val="00124A29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64930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A5002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2B0E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A44DC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470F5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D314B"/>
    <w:rsid w:val="005E536E"/>
    <w:rsid w:val="005E7F1E"/>
    <w:rsid w:val="005F3AD4"/>
    <w:rsid w:val="005F76E8"/>
    <w:rsid w:val="00600876"/>
    <w:rsid w:val="0060161E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4EAF"/>
    <w:rsid w:val="0074680D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1F97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5653"/>
    <w:rsid w:val="008367A0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4F70"/>
    <w:rsid w:val="008973A5"/>
    <w:rsid w:val="008A23BB"/>
    <w:rsid w:val="008A26C4"/>
    <w:rsid w:val="008A7623"/>
    <w:rsid w:val="008B1B10"/>
    <w:rsid w:val="008B7B28"/>
    <w:rsid w:val="008C6D66"/>
    <w:rsid w:val="008D18F2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A7F8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29FB"/>
    <w:rsid w:val="00BA38C2"/>
    <w:rsid w:val="00BB118B"/>
    <w:rsid w:val="00BB2410"/>
    <w:rsid w:val="00BB5602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C5B31"/>
    <w:rsid w:val="00CD2001"/>
    <w:rsid w:val="00CD5768"/>
    <w:rsid w:val="00CD7D78"/>
    <w:rsid w:val="00CF0AF3"/>
    <w:rsid w:val="00CF17B8"/>
    <w:rsid w:val="00CF2B7A"/>
    <w:rsid w:val="00CF46A1"/>
    <w:rsid w:val="00D00633"/>
    <w:rsid w:val="00D0204F"/>
    <w:rsid w:val="00D0367D"/>
    <w:rsid w:val="00D05CF5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2107"/>
    <w:rsid w:val="00DE79D9"/>
    <w:rsid w:val="00DF320C"/>
    <w:rsid w:val="00E046B4"/>
    <w:rsid w:val="00E070D4"/>
    <w:rsid w:val="00E1385B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E6CB6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815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D69D2"/>
    <w:rsid w:val="00FE25A3"/>
    <w:rsid w:val="00FE4ACE"/>
    <w:rsid w:val="00FF61ED"/>
    <w:rsid w:val="119D5E5A"/>
    <w:rsid w:val="1D1DA423"/>
    <w:rsid w:val="5C33CC9B"/>
    <w:rsid w:val="7C25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  <w15:docId w15:val="{782197BB-FA20-47D1-A90C-4EAC8D7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:rsidR="009F48D7" w:rsidRDefault="00BA29FB" w:rsidP="0004369F">
          <w:pPr>
            <w:pStyle w:val="DCFFE9E59AAC4B2ABE757BFF68C7B449"/>
          </w:pPr>
          <w:r w:rsidRPr="007F5721">
            <w:t>Choose an item.</w:t>
          </w:r>
        </w:p>
      </w:docPartBody>
    </w:docPart>
    <w:docPart>
      <w:docPartPr>
        <w:name w:val="253555D09D7C4F9CA18B187BA51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0691-57CE-40E3-9331-DCCC2B94941C}"/>
      </w:docPartPr>
      <w:docPartBody>
        <w:p w:rsidR="009F48D7" w:rsidRDefault="00BA29FB" w:rsidP="0004369F">
          <w:pPr>
            <w:pStyle w:val="253555D09D7C4F9CA18B187BA5183464"/>
          </w:pPr>
          <w:r w:rsidRPr="007F5721">
            <w:t>Choose an item.</w:t>
          </w:r>
        </w:p>
      </w:docPartBody>
    </w:docPart>
    <w:docPart>
      <w:docPartPr>
        <w:name w:val="FD0ECD3CE0C44E64BECB77214F9B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C077-932B-4FC5-B04D-FF94C2D32E8C}"/>
      </w:docPartPr>
      <w:docPartBody>
        <w:p w:rsidR="009F48D7" w:rsidRDefault="00BA29FB" w:rsidP="0004369F">
          <w:pPr>
            <w:pStyle w:val="FD0ECD3CE0C44E64BECB77214F9B71B5"/>
          </w:pPr>
          <w:r w:rsidRPr="007F5721">
            <w:t>Choose an item.</w:t>
          </w:r>
        </w:p>
      </w:docPartBody>
    </w:docPart>
    <w:docPart>
      <w:docPartPr>
        <w:name w:val="5D65850097D94838896C3F750978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2631-4760-4DA2-9557-D25C2464A866}"/>
      </w:docPartPr>
      <w:docPartBody>
        <w:p w:rsidR="00CA0DD6" w:rsidRDefault="00116B4C" w:rsidP="00116B4C">
          <w:pPr>
            <w:pStyle w:val="5D65850097D94838896C3F750978AB28"/>
          </w:pPr>
          <w:r w:rsidRPr="007F5721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A5B"/>
    <w:rsid w:val="0004369F"/>
    <w:rsid w:val="000671EC"/>
    <w:rsid w:val="00103702"/>
    <w:rsid w:val="00116B4C"/>
    <w:rsid w:val="00327385"/>
    <w:rsid w:val="00463A5B"/>
    <w:rsid w:val="004758F0"/>
    <w:rsid w:val="009F48D7"/>
    <w:rsid w:val="00BA29FB"/>
    <w:rsid w:val="00C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0C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FE9E59AAC4B2ABE757BFF68C7B449">
    <w:name w:val="DCFFE9E59AAC4B2ABE757BFF68C7B449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character" w:styleId="PlaceholderText">
    <w:name w:val="Placeholder Text"/>
    <w:basedOn w:val="DefaultParagraphFont"/>
    <w:uiPriority w:val="99"/>
    <w:semiHidden/>
    <w:rsid w:val="00BA29FB"/>
    <w:rPr>
      <w:color w:val="808080"/>
    </w:rPr>
  </w:style>
  <w:style w:type="paragraph" w:customStyle="1" w:styleId="5D65850097D94838896C3F750978AB28">
    <w:name w:val="5D65850097D94838896C3F750978AB28"/>
    <w:rsid w:val="00116B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3E31109B2834896D09E63AA0A9D67" ma:contentTypeVersion="2109" ma:contentTypeDescription="Create a new document." ma:contentTypeScope="" ma:versionID="df88fb5d017d49cad14e8a5852561b44">
  <xsd:schema xmlns:xsd="http://www.w3.org/2001/XMLSchema" xmlns:xs="http://www.w3.org/2001/XMLSchema" xmlns:p="http://schemas.microsoft.com/office/2006/metadata/properties" xmlns:ns2="0b13c041-14d0-4a20-a23c-76e8ab34521e" xmlns:ns3="ab47cd3e-2d7a-4819-b96f-e15a13f0f416" xmlns:ns4="f55a23ae-a017-47b0-b8db-3f5e402ef143" targetNamespace="http://schemas.microsoft.com/office/2006/metadata/properties" ma:root="true" ma:fieldsID="23f6b10f53f90ab59aab08d617156202" ns2:_="" ns3:_="" ns4:_="">
    <xsd:import namespace="0b13c041-14d0-4a20-a23c-76e8ab34521e"/>
    <xsd:import namespace="ab47cd3e-2d7a-4819-b96f-e15a13f0f416"/>
    <xsd:import namespace="f55a23ae-a017-47b0-b8db-3f5e402ef143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_dlc_DocIdPersistId" minOccurs="0"/>
                <xsd:element ref="ns3:_dlc_DocId" minOccurs="0"/>
                <xsd:element ref="ns3:_dlc_DocId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PD_x0020_Centra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c041-14d0-4a20-a23c-76e8ab34521e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Insights &amp; Excellence"/>
          <xsd:enumeration value="Customer, Community and Engagement"/>
          <xsd:enumeration value="Office of Chief Executive"/>
          <xsd:enumeration value="Operations"/>
          <xsd:enumeration value="People, Safety &amp; Governance"/>
          <xsd:enumeration value="Science and Strategy"/>
          <xsd:enumeration value="Sustainable Infrastructure"/>
          <xsd:enumeration value="Technology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delaide Service Delivery Project"/>
          <xsd:enumeration value="Asset Management"/>
          <xsd:enumeration value="Audit &amp; Risk"/>
          <xsd:enumeration value="Brand &amp; Marketing"/>
          <xsd:enumeration value="Brand Marketing &amp; Community"/>
          <xsd:enumeration value="Business Improvement"/>
          <xsd:enumeration value="Business of Tomorrow"/>
          <xsd:enumeration value="Capital Delivery"/>
          <xsd:enumeration value="Capital Delivery &amp; Enablement"/>
          <xsd:enumeration value="Capital Delivery Enablement &amp; Assurance"/>
          <xsd:enumeration value="Chief Executive"/>
          <xsd:enumeration value="Communications"/>
          <xsd:enumeration value="Community Engagement"/>
          <xsd:enumeration value="Community Stakeholder Engagement"/>
          <xsd:enumeration value="Contract Management"/>
          <xsd:enumeration value="Contract Operations"/>
          <xsd:enumeration value="Culture &amp; Capability"/>
          <xsd:enumeration value="Customer Care Centre"/>
          <xsd:enumeration value="Customer Experience"/>
          <xsd:enumeration value="Customer Field Services"/>
          <xsd:enumeration value="Customer Growth"/>
          <xsd:enumeration value="Data &amp; Information"/>
          <xsd:enumeration value="Digital Transformation"/>
          <xsd:enumeration value="Economic Regulation &amp; Pricing"/>
          <xsd:enumeration value="Engineering"/>
          <xsd:enumeration value="Excellence Performance &amp; Change"/>
          <xsd:enumeration value="Expertise &amp; Research"/>
          <xsd:enumeration value="Field Operations Regional"/>
          <xsd:enumeration value="Finance"/>
          <xsd:enumeration value="GM Business Insights &amp; Excellence"/>
          <xsd:enumeration value="GM Customer, Community &amp; Engagement"/>
          <xsd:enumeration value="GM Customer Delivery"/>
          <xsd:enumeration value="GM Governance, Planning &amp; Regulation"/>
          <xsd:enumeration value="GM Operations"/>
          <xsd:enumeration value="GM People, Safety &amp; Governance"/>
          <xsd:enumeration value="GM Science &amp; Strategy"/>
          <xsd:enumeration value="GM Sustainable Infrastructure"/>
          <xsd:enumeration value="Governance, Risk &amp; Assurance"/>
          <xsd:enumeration value="Government &amp; Key Relations"/>
          <xsd:enumeration value="Government Relations"/>
          <xsd:enumeration value="Health &amp; Safety"/>
          <xsd:enumeration value="HRMS Program"/>
          <xsd:enumeration value="Infrastructure Management Office"/>
          <xsd:enumeration value="Infrastructure Planning &amp; Strategy"/>
          <xsd:enumeration value="Laboratory Services"/>
          <xsd:enumeration value="Legal, Insurance &amp; Compliance"/>
          <xsd:enumeration value="Maintenance"/>
          <xsd:enumeration value="Management Systems &amp; Business Improvement"/>
          <xsd:enumeration value="Media"/>
          <xsd:enumeration value="Brand, Communication and Media"/>
          <xsd:enumeration value="Office of Chief Executive"/>
          <xsd:enumeration value="P&amp;S Systems &amp; Services"/>
          <xsd:enumeration value="People Experience"/>
          <xsd:enumeration value="People Performance"/>
          <xsd:enumeration value="People &amp; Safety Diversity &amp; Inclusion"/>
          <xsd:enumeration value="People &amp; Safety Sustainability"/>
          <xsd:enumeration value="Pricing"/>
          <xsd:enumeration value="Procurement"/>
          <xsd:enumeration value="Production &amp; Treatment"/>
          <xsd:enumeration value="Program Delivery"/>
          <xsd:enumeration value="Project Delivery"/>
          <xsd:enumeration value="Proj Prog Enablement &amp; Assurance"/>
          <xsd:enumeration value="Regulation &amp; Planning"/>
          <xsd:enumeration value="Research"/>
          <xsd:enumeration value="Research &amp; Water Expertise"/>
          <xsd:enumeration value="Resilience"/>
          <xsd:enumeration value="Risk &amp; Resilience"/>
          <xsd:enumeration value="River Murray Operations"/>
          <xsd:enumeration value="Strategy &amp; Sustainability"/>
          <xsd:enumeration value="Supply Chain"/>
          <xsd:enumeration value="Technology"/>
          <xsd:enumeration value="Tech &amp; Comm Operations"/>
          <xsd:enumeration value="Environment &amp; Energy"/>
          <xsd:enumeration value="Water Expertise"/>
          <xsd:enumeration value="Operations Performance"/>
          <xsd:enumeration value="Integrated Planning"/>
          <xsd:enumeration value="Environment and Energy"/>
          <xsd:enumeration value="Engagement &amp; Strategic Relations"/>
          <xsd:enumeration value="Water Futures &amp; Security"/>
        </xsd:restriction>
      </xsd:simpleType>
    </xsd:element>
    <xsd:element name="Position_x0020_No_x002e_" ma:index="4" nillable="true" ma:displayName="Position No(s)." ma:internalName="Position_x0020_No_x002e_" ma:readOnly="false">
      <xsd:simpleType>
        <xsd:restriction base="dms:Note">
          <xsd:maxLength value="255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L0"/>
          <xsd:enumeration value="L0 Templates"/>
          <xsd:enumeration value="L1"/>
          <xsd:enumeration value="L2"/>
          <xsd:enumeration value="L3 Employee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8" nillable="true" ma:displayName="Manager" ma:format="Dropdown" ma:internalName="Manager">
      <xsd:simpleType>
        <xsd:restriction base="dms:Choice">
          <xsd:enumeration value="Account Management Team Leader"/>
          <xsd:enumeration value="Application Management Lead"/>
          <xsd:enumeration value="Application Services Specialist"/>
          <xsd:enumeration value="Asset Data Management Lead"/>
          <xsd:enumeration value="Board Chair"/>
          <xsd:enumeration value="Bus Analysis Discipline Lead"/>
          <xsd:enumeration value="Bus Analyst and Liaison Lead"/>
          <xsd:enumeration value="Business Develop"/>
          <xsd:enumeration value="Business Relations Technical Consultant"/>
          <xsd:enumeration value="Business Support Coordinator AMO"/>
          <xsd:enumeration value="Business Support Coordinator"/>
          <xsd:enumeration value="Business Technology Lead"/>
          <xsd:enumeration value="Category Manager"/>
          <xsd:enumeration value="Chief Executive"/>
          <xsd:enumeration value="Chief Financial Officer"/>
          <xsd:enumeration value="Client Liaison Manager"/>
          <xsd:enumeration value="Communications Manager"/>
          <xsd:enumeration value="Construction Capital Team Leader"/>
          <xsd:enumeration value="Construction &amp; Pipelines Team Leader"/>
          <xsd:enumeration value="Construction Services Manager"/>
          <xsd:enumeration value="Construction Technical Manager"/>
          <xsd:enumeration value="Construction Technical Officer Team Leade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urvey Services"/>
          <xsd:enumeration value="Corporate &amp; Community Partnerships Adviser"/>
          <xsd:enumeration value="Cust Tech Services Coordinator"/>
          <xsd:enumeration value="Cust Tech Services Coordinator (Capital)"/>
          <xsd:enumeration value="Cust Tech Services Support Team Leader"/>
          <xsd:enumeration value="Cust Tech Services Team Leader"/>
          <xsd:enumeration value="Cyber Security Team Lead"/>
          <xsd:enumeration value="Delivery Manager"/>
          <xsd:enumeration value="Delivery Program Mgr Definitions"/>
          <xsd:enumeration value="Digital Engagement Lead"/>
          <xsd:enumeration value="Digital Product Manager"/>
          <xsd:enumeration value="Digital Program Manager"/>
          <xsd:enumeration value="District Leader"/>
          <xsd:enumeration value="Diving Team Leader"/>
          <xsd:enumeration value="Electrical Team Leader"/>
          <xsd:enumeration value="Energy Portfolio Manager"/>
          <xsd:enumeration value="Enterprise Technology Architect"/>
          <xsd:enumeration value="Fabrication Team Leader"/>
          <xsd:enumeration value="Field Impact Coordinator"/>
          <xsd:enumeration value="Field Operations District Leader"/>
          <xsd:enumeration value="Field Operations Implementation Manager"/>
          <xsd:enumeration value="Field Operations Regional Manager"/>
          <xsd:enumeration value="Finance Manager"/>
          <xsd:enumeration value="Finance Manager CC"/>
          <xsd:enumeration value="GM Asset Ops &amp; Delivery"/>
          <xsd:enumeration value="GM Business Services"/>
          <xsd:enumeration value="GM Communications &amp; Engagemt"/>
          <xsd:enumeration value="GM Customer &amp; Commercial"/>
          <xsd:enumeration value="GM Customer Delivery"/>
          <xsd:enumeration value="GM Customers, Strategy &amp; Innovation"/>
          <xsd:enumeration value="GM Governance, Planning &amp; Regulation"/>
          <xsd:enumeration value="GM Operations"/>
          <xsd:enumeration value="GM People &amp; Safety"/>
          <xsd:enumeration value="GM Strategy, Engagement &amp; Innovation"/>
          <xsd:enumeration value="GM Sustainable Infrastructure"/>
          <xsd:enumeration value="H&amp;S Business Partner"/>
          <xsd:enumeration value="H&amp;S Manager - Systems, Risk &amp; Assurance"/>
          <xsd:enumeration value="Head of Governance &amp; Integrity"/>
          <xsd:enumeration value="HR Business Partner"/>
          <xsd:enumeration value="Infrastructure Outage Coordinator"/>
          <xsd:enumeration value="IT Business Analyst Lead"/>
          <xsd:enumeration value="IT Business Applications Services Lead"/>
          <xsd:enumeration value="IT Delivery Program Manager"/>
          <xsd:enumeration value="IT Development Lead"/>
          <xsd:enumeration value="IT Infrastructure Lead"/>
          <xsd:enumeration value="IT Network Lead"/>
          <xsd:enumeration value="IT Plan Svcs Portfolio Lead"/>
          <xsd:enumeration value="IT Service Desk Lead"/>
          <xsd:enumeration value="IT Service Transition Lead"/>
          <xsd:enumeration value="IT Software and Asset Lead"/>
          <xsd:enumeration value="Laboratory Coordinator"/>
          <xsd:enumeration value="Lead Asset Information Analyst"/>
          <xsd:enumeration value="Lead Asset Planner"/>
          <xsd:enumeration value="Lead Asset Planner Civil Headworks"/>
          <xsd:enumeration value="Lead Asset Planner Facilities"/>
          <xsd:enumeration value="Lead Asset Planner – Structures"/>
          <xsd:enumeration value="Lead Asset Planner - Systems"/>
          <xsd:enumeration value="Lead Asset Planner - Wastewater Assets"/>
          <xsd:enumeration value="Lead Condition Monitoring Engineer"/>
          <xsd:enumeration value="Lead Planner Wastewater Assets"/>
          <xsd:enumeration value="Locks Coordinator"/>
          <xsd:enumeration value="Logistics Coordinator"/>
          <xsd:enumeration value="Maintenance Supervisor"/>
          <xsd:enumeration value="Maintenance Supervisor - Pipelines"/>
          <xsd:enumeration value="Management Systems Lead"/>
          <xsd:enumeration value="Manager Business Development"/>
          <xsd:enumeration value="Manager Risk"/>
          <xsd:enumeration value="Mechanical Team Leader"/>
          <xsd:enumeration value="Mgr Account Integrity"/>
          <xsd:enumeration value="Mgr Asset Information"/>
          <xsd:enumeration value="Mgr Asset Investment"/>
          <xsd:enumeration value="Mgr Billing"/>
          <xsd:enumeration value="Mgr Business Develop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ability Development - Technical"/>
          <xsd:enumeration value="Mgr Catchments WW Env Science"/>
          <xsd:enumeration value="Mgr CCC"/>
          <xsd:enumeration value="Mgr CCC Assist &amp; Recovery"/>
          <xsd:enumeration value="Mgr CCC Operational Support"/>
          <xsd:enumeration value="Mgr CCC Operations Response &amp; Support"/>
          <xsd:enumeration value="Mgr CCC SC"/>
          <xsd:enumeration value="Mgr CFS Business Implementation"/>
          <xsd:enumeration value="Mgr CFS Implementation"/>
          <xsd:enumeration value="Mgr Change"/>
          <xsd:enumeration value="Mgr Chemistry"/>
          <xsd:enumeration value="Mgr Communications"/>
          <xsd:enumeration value="Mgr Community &amp; Aboriginal Engagement"/>
          <xsd:enumeration value="Mgr Community Engagement"/>
          <xsd:enumeration value="Mgr Compliance"/>
          <xsd:enumeration value="Mgr Connections"/>
          <xsd:enumeration value="Mgr Contract Management"/>
          <xsd:enumeration value="Mgr Contract Operations"/>
          <xsd:enumeration value="Mgr Cost Intelligence"/>
          <xsd:enumeration value="Mgr Customer Advocate"/>
          <xsd:enumeration value="Mgr Cust Advocacy &amp; Resolution"/>
          <xsd:enumeration value="Mgr Cust Field Services"/>
          <xsd:enumeration value="Mgr Customer &amp; Business Services"/>
          <xsd:enumeration value="Mgr Customer Research &amp; Insights"/>
          <xsd:enumeration value="Mgr Customer Technical Services"/>
          <xsd:enumeration value="Mgr Cust Value &amp; WQ Research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Customer Services &amp; Growth"/>
          <xsd:enumeration value="Mgr Development Services"/>
          <xsd:enumeration value="Mgr Digital Transition"/>
          <xsd:enumeration value="Mgr Diversity &amp; Inclusion"/>
          <xsd:enumeration value="Mgr Economic Regulation"/>
          <xsd:enumeration value="Mgr Energy Strategy &amp; Water Trading"/>
          <xsd:enumeration value="Mgr Engineering &amp; Assets"/>
          <xsd:enumeration value="Mgr Engineering Capital Portfolio"/>
          <xsd:enumeration value="Mgr Engineering Design"/>
          <xsd:enumeration value="Mgr Engineering Quality &amp; Innovation"/>
          <xsd:enumeration value="Mgr Engineering Solutions"/>
          <xsd:enumeration value="Mgr Enterprise Data Architect"/>
          <xsd:enumeration value="Mgr Enviro Land Heritage Expertise"/>
          <xsd:enumeration value="Mgr Environ &amp; Heritage Serv"/>
          <xsd:enumeration value="Mgr Environ Perf &amp; Comp Expertise"/>
          <xsd:enumeration value="Mgr Field &amp; Life Science Services"/>
          <xsd:enumeration value="Mgr Field Water Quality"/>
          <xsd:enumeration value="Mgr Finance AOD"/>
          <xsd:enumeration value="Mgr Finance BS"/>
          <xsd:enumeration value="Mgr Finance CD"/>
          <xsd:enumeration value="Mgr Finance GPR CSI PS"/>
          <xsd:enumeration value="Mgr Financial Planning &amp; Investment"/>
          <xsd:enumeration value="Mgr Financial Governance"/>
          <xsd:enumeration value="Mgr Government Relations"/>
          <xsd:enumeration value="Mgr Headworks Assets"/>
          <xsd:enumeration value="Mgr HR Operations"/>
          <xsd:enumeration value="Mgr Improvement &amp; Compliance"/>
          <xsd:enumeration value="Mgr Insurance &amp; Claims"/>
          <xsd:enumeration value="Manager IS Customer Services"/>
          <xsd:enumeration value="Mgr IT Delivery"/>
          <xsd:enumeration value="Mgr IT Enablement &amp; Assurance"/>
          <xsd:enumeration value="Mgr IT Investment &amp; Planning"/>
          <xsd:enumeration value="Mgr IT Operations"/>
          <xsd:enumeration value="Mgr IT Strategy, Arch &amp; Security"/>
          <xsd:enumeration value="Mgr Land Catchments &amp; Recreation"/>
          <xsd:enumeration value="Mgr Land Development"/>
          <xsd:enumeration value="Mgr Land Mgmt &amp; Reservoirs"/>
          <xsd:enumeration value="Mgr Leadership, Development &amp; Culture"/>
          <xsd:enumeration value="Mgr Logistics &amp; Fleet"/>
          <xsd:enumeration value="Mgr Maintenance Delivery &amp; External Business"/>
          <xsd:enumeration value="Mgr Maintenance Execution"/>
          <xsd:enumeration value="Mgr Maintenance, Tactical Integrity &amp; Reliability"/>
          <xsd:enumeration value="Mgr Maintenance Work Management Planning"/>
          <xsd:enumeration value="Mgr Major Development"/>
          <xsd:enumeration value="Mgr Media Relations"/>
          <xsd:enumeration value="Mgr Melbourne Laboratory"/>
          <xsd:enumeration value="Mgr Metro Operations Field Technical"/>
          <xsd:enumeration value="Mgr Metro Water Security"/>
          <xsd:enumeration value="Mgr Minor Land Development"/>
          <xsd:enumeration value="Mgr Natural Assets"/>
          <xsd:enumeration value="Mgr Operations Control"/>
          <xsd:enumeration value="Mgr People Services"/>
          <xsd:enumeration value="Mgr Portfolio Services"/>
          <xsd:enumeration value="Mgr Price Modelling &amp; Analytics"/>
          <xsd:enumeration value="Mgr Process &amp; Performance Improvement"/>
          <xsd:enumeration value="Mgr Procurement"/>
          <xsd:enumeration value="Mgr Procurement Cap Wks Svces"/>
          <xsd:enumeration value="Mgr Procurement Op CES"/>
          <xsd:enumeration value="Mgr Production &amp; Treatment Support"/>
          <xsd:enumeration value="Mgr Project Governance Info &amp; Value"/>
          <xsd:enumeration value="Mgr Property Services"/>
          <xsd:enumeration value="Mgr Records"/>
          <xsd:enumeration value="Mgr Remote Communities"/>
          <xsd:enumeration value="Mgr River Ops &amp; Maintenance"/>
          <xsd:enumeration value="Mgr Safety &amp; Technical Training"/>
          <xsd:enumeration value="Mgr Salinity Ops &amp; Maintenance"/>
          <xsd:enumeration value="Mgr Sensors Tech &amp; Asset Res"/>
          <xsd:enumeration value="Mgr Service Continuity"/>
          <xsd:enumeration value="Mgr Stakeholder Engagement"/>
          <xsd:enumeration value="Mgr Strategic Asset Maintenance"/>
          <xsd:enumeration value="Mgr Strategic Asset Management"/>
          <xsd:enumeration value="Mgr Sundry Billing &amp; Projects"/>
          <xsd:enumeration value="Mgr Systems Planning Water"/>
          <xsd:enumeration value="Mgr Systems Planning Wastewater"/>
          <xsd:enumeration value="Mgr Talent, Attraction &amp; Acquisition"/>
          <xsd:enumeration value="Mgr Talent Diversity &amp; Inclusion"/>
          <xsd:enumeration value="Mgr Technology Development"/>
          <xsd:enumeration value="Mgr Trade Waste &amp; Networks"/>
          <xsd:enumeration value="Mgr Water Design &amp; Stds"/>
          <xsd:enumeration value="Mgr WQ Improvement &amp; Compliance"/>
          <xsd:enumeration value="Mgr Wastewater Assets"/>
          <xsd:enumeration value="Mgr Wastewater Expertise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reatment Operations"/>
          <xsd:enumeration value="Mgr Work Planning &amp; Scheduling"/>
          <xsd:enumeration value="Mgr Workshop"/>
          <xsd:enumeration value="Mgr WW &amp; Environmental Science"/>
          <xsd:enumeration value="Mgr WW Treatment Operations"/>
          <xsd:enumeration value="Operations Efficiency &amp; Improvement Lead"/>
          <xsd:enumeration value="Operations Efficiency Coordinator"/>
          <xsd:enumeration value="Payroll Manager"/>
          <xsd:enumeration value="Payroll Team Leader"/>
          <xsd:enumeration value="Pipelines Team Leader"/>
          <xsd:enumeration value="Portfolio Manager"/>
          <xsd:enumeration value="Principal Solicitor"/>
          <xsd:enumeration value="Program Director"/>
          <xsd:enumeration value="Program Manager"/>
          <xsd:enumeration value="Program Scheduler &amp; Controls"/>
          <xsd:enumeration value="Program Sponsor Zero Cost"/>
          <xsd:enumeration value="Project Director"/>
          <xsd:enumeration value="Project Manager"/>
          <xsd:enumeration value="Quality Manager"/>
          <xsd:enumeration value="Quality Systems Coordinator"/>
          <xsd:enumeration value="Rotation Placement Line Manager"/>
          <xsd:enumeration value="Safety in Design Specialist"/>
          <xsd:enumeration value="SC Leader"/>
          <xsd:enumeration value="Service Continuity Leader"/>
          <xsd:enumeration value="Senior Accountant Finance &amp; Projects"/>
          <xsd:enumeration value="Senior Account Manager"/>
          <xsd:enumeration value="Smart Meters Program Manager"/>
          <xsd:enumeration value="Snr Asset  Information Analyst"/>
          <xsd:enumeration value="Snr Capability Development Adviser"/>
          <xsd:enumeration value="Snr HR Business Partner"/>
          <xsd:enumeration value="Snr Mgr"/>
          <xsd:enumeration value="Snr Mgr Account Integrity &amp; Billing"/>
          <xsd:enumeration value="Snr Mgr ASD Project"/>
          <xsd:enumeration value="Snr Mgr Asset Management"/>
          <xsd:enumeration value="Snr Mgr Brand &amp; Marketing"/>
          <xsd:enumeration value="Snr Mgr Business Change Mgmt Systems"/>
          <xsd:enumeration value="Snr Mgr Capital Delivery"/>
          <xsd:enumeration value="Snr Mgr Cap Del Enable Assur"/>
          <xsd:enumeration value="Snr Mgr Community Engagement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Data &amp; Performance"/>
          <xsd:enumeration value="Snr Mgr Digital Transformation"/>
          <xsd:enumeration value="Snr Mgr Engineering"/>
          <xsd:enumeration value="Snr Mgr Field Operations"/>
          <xsd:enumeration value="Snr Mgr Finance"/>
          <xsd:enumeration value="Snr Mgr Government &amp; Key Stakeholder Relations"/>
          <xsd:enumeration value="Snr Mgr Government Relations"/>
          <xsd:enumeration value="Snr Mgr Health &amp; Safety"/>
          <xsd:enumeration value="Snr Mgr Human Resources"/>
          <xsd:enumeration value="Snr Mgr IT"/>
          <xsd:enumeration value="Snr Mgr Laboratory Services"/>
          <xsd:enumeration value="Snr Mgr Legal, Insurance &amp; Property"/>
          <xsd:enumeration value="Snr Mgr Legal, Compliance &amp; Insurance"/>
          <xsd:enumeration value="Snr Mgr Maintenance"/>
          <xsd:enumeration value="Snr Mgr Media"/>
          <xsd:enumeration value="Snr Mgr Media, Comms &amp; Stakeholder Engagement"/>
          <xsd:enumeration value="Snr Mgr People Experience"/>
          <xsd:enumeration value="Snr Mgr People Operations"/>
          <xsd:enumeration value="Snr Mgr People Partnering"/>
          <xsd:enumeration value="Snr Mgr Pricing"/>
          <xsd:enumeration value="Snr Mgr Procurement"/>
          <xsd:enumeration value="Snr Mgr Prod &amp; Treat"/>
          <xsd:enumeration value="Snr Mgr Research &amp; Innovation"/>
          <xsd:enumeration value="Snr Mgr Risk &amp; Resilience"/>
          <xsd:enumeration value="Snr Mgr River Murray Operation"/>
          <xsd:enumeration value="Snr Mgr Stakeholder Engagement"/>
          <xsd:enumeration value="Snr Mgr Strategy, Innovation &amp; BOT"/>
          <xsd:enumeration value="Snr Mgr Supply Chain"/>
          <xsd:enumeration value="Snr Mgr Supply Chain &amp; ZCEF"/>
          <xsd:enumeration value="Snr Mgr Talent &amp; Workforce Planning"/>
          <xsd:enumeration value="Snr Mgr Water Expertise &amp; Research"/>
          <xsd:enumeration value="Snr Mgr WW &amp; Enviro Expertise"/>
          <xsd:enumeration value="Snr Mgr WW Enviro &amp; Research"/>
          <xsd:enumeration value="Snr Project Manager"/>
          <xsd:enumeration value="Snr Proj Mgr Proj Zero Infra"/>
          <xsd:enumeration value="Spatial Analysis &amp; Visualisation Lead"/>
          <xsd:enumeration value="Supervisor"/>
          <xsd:enumeration value="Supervisor Bacteriology &amp; Molecular Test Serv"/>
          <xsd:enumeration value="Supervisor Customer Services"/>
          <xsd:enumeration value="Supervisor Customer &amp; Field Services Melb"/>
          <xsd:enumeration value="Supervisor Field Services"/>
          <xsd:enumeration value="Supervisor Lab Customer Logistics"/>
          <xsd:enumeration value="Supervisor Lab Systems"/>
          <xsd:enumeration value="Supervisor Organic Chemistry"/>
          <xsd:enumeration value="Supervisor Product Testing Services"/>
          <xsd:enumeration value="Supervisor Protozoology &amp; Biology Testing Services"/>
          <xsd:enumeration value="Supply Chain Support Manager"/>
          <xsd:enumeration value="TBA"/>
          <xsd:enumeration value="Team Ldr SCADA Applications"/>
          <xsd:enumeration value="Team Leader"/>
          <xsd:enumeration value="Team Leader Development Services"/>
          <xsd:enumeration value="Team Leader Lake Victoria Ops"/>
          <xsd:enumeration value="Team Leader Operations Control"/>
          <xsd:enumeration value="Team Leader Security"/>
          <xsd:enumeration value="Team Leader Security &amp; Fleet"/>
          <xsd:enumeration value="Team Lead Supply Chain Systems &amp; Support"/>
          <xsd:enumeration value="Technical Specialist SIS"/>
          <xsd:enumeration value="Technical Svces Coord"/>
          <xsd:enumeration value="Trade Waste Compliance Coordinator"/>
          <xsd:enumeration value="Trade Waste Compliance Officer"/>
          <xsd:enumeration value="Trade Waste Sampling &amp; Monitoring Coordinator"/>
          <xsd:enumeration value="Trade Waste Support Coordinator"/>
          <xsd:enumeration value="Transition Manager"/>
          <xsd:enumeration value="Wastewater Treatment Coord"/>
          <xsd:enumeration value="Water Treatment Coordinator"/>
          <xsd:enumeration value="Workforce Diversity Consultant"/>
          <xsd:enumeration value="Workshop Team Leader"/>
          <xsd:enumeration value="Team Ldr Data &amp; Perf Analyt"/>
          <xsd:enumeration value="Ops Implem Lead"/>
          <xsd:enumeration value="Snr Mgr Ops Perf"/>
          <xsd:enumeration value="Mgr Prod &amp; Treat Support"/>
          <xsd:enumeration value="Ops Improv Lead"/>
          <xsd:enumeration value="Mgr Ops Excell"/>
          <xsd:enumeration value="Lead Asset Planner - Water"/>
          <xsd:enumeration value="L&amp;D Lead Coordinator"/>
          <xsd:enumeration value="L&amp;D Development Mgr"/>
          <xsd:enumeration value="Organisational Development Manager"/>
          <xsd:enumeration value="Vocational Programs Lead"/>
        </xsd:restriction>
      </xsd:simpleType>
    </xsd:element>
    <xsd:element name="Manager_x0020_Once_x0020_Removed" ma:index="9" nillable="true" ma:displayName="Manager Once Removed" ma:format="Dropdown" ma:internalName="Manager_x0020_Once_x0020_Removed">
      <xsd:simpleType>
        <xsd:restriction base="dms:Choice">
          <xsd:enumeration value="Application Management Lead"/>
          <xsd:enumeration value="Board Chair"/>
          <xsd:enumeration value="Chief Executive"/>
          <xsd:enumeration value="Chief Financial Officer"/>
          <xsd:enumeration value="Construction Lead"/>
          <xsd:enumeration value="Construction Pipelines Team Ldr"/>
          <xsd:enumeration value="Coordinator Lake Victoria"/>
          <xsd:enumeration value="Culture &amp; Capability Consultant"/>
          <xsd:enumeration value="Customer Tech Serv Coordinator"/>
          <xsd:enumeration value="Delivery Manager"/>
          <xsd:enumeration value="Field Operations Regional Manager"/>
          <xsd:enumeration value="GM Asset, Operations &amp; Delivery"/>
          <xsd:enumeration value="GM Business Services"/>
          <xsd:enumeration value="GM Customer &amp; Commercial"/>
          <xsd:enumeration value="GM Customer Delivery"/>
          <xsd:enumeration value="GM Customers, Strategy &amp; Innovation"/>
          <xsd:enumeration value="GM Governance, Planning &amp; Regulation"/>
          <xsd:enumeration value="GM Operations"/>
          <xsd:enumeration value="GM People, Safety and Governance"/>
          <xsd:enumeration value="GM Strategy, Engagement &amp; Innovation"/>
          <xsd:enumeration value="GM Sustainable Infrastructure"/>
          <xsd:enumeration value="Head of Governance &amp; Integrity"/>
          <xsd:enumeration value="KBR Program Director"/>
          <xsd:enumeration value="Mgr Asset Information"/>
          <xsd:enumeration value="Mgr Business Development"/>
          <xsd:enumeration value="Mgr Business Development (Core)"/>
          <xsd:enumeration value="Mgr Business Relations"/>
          <xsd:enumeration value="Mgr CFS Implementation"/>
          <xsd:enumeration value="Mgr Chemistry"/>
          <xsd:enumeration value="Mgr Contract Management"/>
          <xsd:enumeration value="Mgr Customer &amp; Business Services"/>
          <xsd:enumeration value="Mgr Customer Field Services"/>
          <xsd:enumeration value="Mgr Customer Engagement &amp; Planning"/>
          <xsd:enumeration value="Mgr Customer Services &amp; Growth"/>
          <xsd:enumeration value="Mgr Cust Tech Services"/>
          <xsd:enumeration value="Mgr Cyber Security Risk &amp; Resilience"/>
          <xsd:enumeration value="Mgr Development Services"/>
          <xsd:enumeration value="Mgr Engineering &amp; Assets"/>
          <xsd:enumeration value="Mgr Field &amp; Life Science Services"/>
          <xsd:enumeration value="Mgr Field Operations Regional"/>
          <xsd:enumeration value="Mgr Financial Governance"/>
          <xsd:enumeration value="Mgr Infrastructure Knowledge"/>
          <xsd:enumeration value="Mgr IT Enablement &amp; Assur"/>
          <xsd:enumeration value="Mgr IT Delivery"/>
          <xsd:enumeration value="Mgr IT Operations"/>
          <xsd:enumeration value="Mgr IT Strategy Arch &amp; Security"/>
          <xsd:enumeration value="Mgr Land Mgmt &amp; Reservoirs"/>
          <xsd:enumeration value="Mgr Logistics &amp; Fleet"/>
          <xsd:enumeration value="Mgr Maintenance"/>
          <xsd:enumeration value="Mgr Maintenance, Tactical Integrity &amp; Reliability"/>
          <xsd:enumeration value="Mgr Melbourne Laboratory"/>
          <xsd:enumeration value="Mgr Operations Control"/>
          <xsd:enumeration value="Mgr Portfolio Services"/>
          <xsd:enumeration value="Mgr Prod &amp; Treat Support"/>
          <xsd:enumeration value="Mgr Quality and Systems"/>
          <xsd:enumeration value="Mgr River Ops &amp; Maintenance"/>
          <xsd:enumeration value="Mgr Salinity Ops &amp; Maintenance"/>
          <xsd:enumeration value="Mgr Service Continuity"/>
          <xsd:enumeration value="Mgr Strategic Asset Mgmt"/>
          <xsd:enumeration value="Mgr Trade Waste &amp; Networks"/>
          <xsd:enumeration value="Mgr Wastewater Assets"/>
          <xsd:enumeration value="Mgr Wastewater Treatment"/>
          <xsd:enumeration value="Mgr Water Assets"/>
          <xsd:enumeration value="Mgr Water Expertise &amp; Research"/>
          <xsd:enumeration value="Mgr Water Science"/>
          <xsd:enumeration value="Mgr Water Treatment Operations"/>
          <xsd:enumeration value="Mgr Workshop"/>
          <xsd:enumeration value="Not Applicable"/>
          <xsd:enumeration value="Ops Efficiency &amp; Improvement Lead"/>
          <xsd:enumeration value="Portfolio Manager"/>
          <xsd:enumeration value="Program Director"/>
          <xsd:enumeration value="Snr Business Development Manager"/>
          <xsd:enumeration value="Snr Mgr"/>
          <xsd:enumeration value="Snr Mgr Account Integrity &amp; Billing"/>
          <xsd:enumeration value="Snr Mgr ASD Project"/>
          <xsd:enumeration value="Snr Mgr Asset Management"/>
          <xsd:enumeration value="Snr Mgr Brand, Marketing &amp; Community"/>
          <xsd:enumeration value="Snr Mgr Business Change Mgmt Systems"/>
          <xsd:enumeration value="Snr Mgr Capital Delivery Enable &amp; Assure"/>
          <xsd:enumeration value="Snr Mgr Capital Delivery"/>
          <xsd:enumeration value="Snr Mgr Community Engagement"/>
          <xsd:enumeration value="Snr Mgr Culture &amp; Capability"/>
          <xsd:enumeration value="Snr Mgr Customer Care Centre"/>
          <xsd:enumeration value="Snr Mgr CCC &amp; Service Continuity"/>
          <xsd:enumeration value="Snr Mgr Customer Experience"/>
          <xsd:enumeration value="Snr Mgr Customer Field Services"/>
          <xsd:enumeration value="Snr Mgr Customer Growth"/>
          <xsd:enumeration value="Snr Mgr Data &amp; Performance"/>
          <xsd:enumeration value="Snr Mgr Digital Transformation"/>
          <xsd:enumeration value="Snr Mgr Economic Regulation &amp; Pricing"/>
          <xsd:enumeration value="Snr Mgr Engineering"/>
          <xsd:enumeration value="Snr Mgr Field Oper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Management Office"/>
          <xsd:enumeration value="Snr Mgr IT"/>
          <xsd:enumeration value="Snr Mgr Laboratory Services"/>
          <xsd:enumeration value="Snr Mgr Legal, Insurance &amp; Property"/>
          <xsd:enumeration value="Snr Mgr Maintenance"/>
          <xsd:enumeration value="Snr Mgr Media"/>
          <xsd:enumeration value="Snr Mgr Media &amp; Communications"/>
          <xsd:enumeration value="Snr Mgr Media, Comms &amp; Stakeholder Engagement"/>
          <xsd:enumeration value="Snr Mgr People Experience"/>
          <xsd:enumeration value="Snr Mgr People Operations"/>
          <xsd:enumeration value="Snr Mgr People Partnering"/>
          <xsd:enumeration value="Snr Mgr Pricing"/>
          <xsd:enumeration value="Snr Mgr Procurement"/>
          <xsd:enumeration value="Snr Mgr Prod &amp; Treat"/>
          <xsd:enumeration value="Snr Mgr P&amp;S Systems &amp; Services"/>
          <xsd:enumeration value="Snr Mgr Regulation &amp; Planning"/>
          <xsd:enumeration value="Snr Mgr River Murray Operation"/>
          <xsd:enumeration value="Snr Mgr Supply Chain"/>
          <xsd:enumeration value="Snr Mgr Supply Chain &amp; ZCEF"/>
          <xsd:enumeration value="Snr Mgr WW &amp; Enviro Expertise"/>
          <xsd:enumeration value="Snr Mgr Water Expertise"/>
          <xsd:enumeration value="Snr Mgr Water Expertise &amp; Research"/>
          <xsd:enumeration value="Supply Chain Support Manager"/>
          <xsd:enumeration value="TBA"/>
          <xsd:enumeration value="Technical Specialist SIS"/>
          <xsd:enumeration value="Trade Waste &amp; Networks Manager"/>
          <xsd:enumeration value="Snr Mgr Ops Perf"/>
          <xsd:enumeration value="Mgr Ops Excell"/>
          <xsd:enumeration value="Mgr Ops Tech &amp; Perf"/>
          <xsd:enumeration value="Mgr Integrated Water Mgmt"/>
          <xsd:enumeration value="Vocational Programs Lead"/>
          <xsd:enumeration value="L&amp;D Lead Coordinator"/>
          <xsd:enumeration value="L&amp;D Development Mgr"/>
          <xsd:enumeration value="Choice 130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D_x0020_Central" ma:index="23" nillable="true" ma:displayName="PD Central" ma:description="Sorting between Guides vs Actual PDs" ma:format="Dropdown" ma:internalName="PD_x0020_Central">
      <xsd:simpleType>
        <xsd:restriction base="dms:Choice">
          <xsd:enumeration value="Guides and Templates"/>
          <xsd:enumeration value="Position Descriptions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d3e-2d7a-4819-b96f-e15a13f0f416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23ae-a017-47b0-b8db-3f5e402ef1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>
  <documentManagement>
    <Business_x0020_Group xmlns="0b13c041-14d0-4a20-a23c-76e8ab34521e">Sustainable Infrastructure</Business_x0020_Group>
    <Manager xmlns="0b13c041-14d0-4a20-a23c-76e8ab34521e">Lead Condition Monitoring Engineer</Manager>
    <Business_x0020_Unit xmlns="0b13c041-14d0-4a20-a23c-76e8ab34521e">Maintenance</Business_x0020_Unit>
    <Position_x0020_No_x002e_ xmlns="0b13c041-14d0-4a20-a23c-76e8ab34521e">261139/004889/007330</Position_x0020_No_x002e_>
    <Manager_x0020_Once_x0020_Removed xmlns="0b13c041-14d0-4a20-a23c-76e8ab34521e">Mgr Maintenance, Tactical Integrity &amp; Reliability</Manager_x0020_Once_x0020_Removed>
    <Level xmlns="0b13c041-14d0-4a20-a23c-76e8ab34521e">L6 Employee</Level>
    <_dlc_DocId xmlns="ab47cd3e-2d7a-4819-b96f-e15a13f0f416">7W4CM267FVM5-923746909-86</_dlc_DocId>
    <_dlc_DocIdPersistId xmlns="ab47cd3e-2d7a-4819-b96f-e15a13f0f416" xsi:nil="true"/>
    <_dlc_DocIdUrl xmlns="ab47cd3e-2d7a-4819-b96f-e15a13f0f416">
      <Url>https://sawater.sharepoint.com/teams/wsr/ws0029/_layouts/15/DocIdRedir.aspx?ID=7W4CM267FVM5-923746909-86</Url>
      <Description>7W4CM267FVM5-923746909-86</Description>
    </_dlc_DocIdUrl>
    <PD_x0020_Central xmlns="0b13c041-14d0-4a20-a23c-76e8ab34521e">Position Descriptions</PD_x0020_Centra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DF8E4C-FB83-4019-801C-3CA788F0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3c041-14d0-4a20-a23c-76e8ab34521e"/>
    <ds:schemaRef ds:uri="ab47cd3e-2d7a-4819-b96f-e15a13f0f416"/>
    <ds:schemaRef ds:uri="f55a23ae-a017-47b0-b8db-3f5e402ef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2AD35-5E19-43A9-A19D-0F2DC406F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8D74D-B063-42D9-B80C-D0BA8645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89D8-0345-4CB0-9DE7-9E32A039BF8E}">
  <ds:schemaRefs>
    <ds:schemaRef ds:uri="http://www.w3.org/XML/1998/namespace"/>
    <ds:schemaRef ds:uri="http://schemas.microsoft.com/office/2006/documentManagement/types"/>
    <ds:schemaRef ds:uri="ab47cd3e-2d7a-4819-b96f-e15a13f0f416"/>
    <ds:schemaRef ds:uri="f55a23ae-a017-47b0-b8db-3f5e402ef143"/>
    <ds:schemaRef ds:uri="http://purl.org/dc/terms/"/>
    <ds:schemaRef ds:uri="http://purl.org/dc/dcmitype/"/>
    <ds:schemaRef ds:uri="0b13c041-14d0-4a20-a23c-76e8ab3452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401B44A-F365-4B55-B8DE-DBD345E597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4</Pages>
  <Words>935</Words>
  <Characters>6186</Characters>
  <Application>Microsoft Office Word</Application>
  <DocSecurity>0</DocSecurity>
  <Lines>168</Lines>
  <Paragraphs>94</Paragraphs>
  <ScaleCrop>false</ScaleCrop>
  <Company>South Australian Water Corporation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Condition Monitoring Officer</dc:subject>
  <dc:creator>Lesley Heather</dc:creator>
  <cp:lastModifiedBy>Moore, Stephen</cp:lastModifiedBy>
  <cp:revision>2</cp:revision>
  <cp:lastPrinted>2017-07-26T01:43:00Z</cp:lastPrinted>
  <dcterms:created xsi:type="dcterms:W3CDTF">2024-04-09T04:43:00Z</dcterms:created>
  <dcterms:modified xsi:type="dcterms:W3CDTF">2024-04-09T04:43:00Z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0x010100F9D3E31109B2834896D09E63AA0A9D67</vt:lpwstr>
  </property>
  <property fmtid="{D5CDD505-2E9C-101B-9397-08002B2CF9AE}" pid="3" name="SAW-Status">
    <vt:lpwstr>Issued</vt:lpwstr>
  </property>
  <property fmtid="{D5CDD505-2E9C-101B-9397-08002B2CF9AE}" pid="4" name="SAW-Version No.">
    <vt:lpwstr>1.0</vt:lpwstr>
  </property>
  <property fmtid="{D5CDD505-2E9C-101B-9397-08002B2CF9AE}" pid="5" name="SAW-Version Date">
    <vt:lpwstr>22/07/21</vt:lpwstr>
  </property>
  <property fmtid="{D5CDD505-2E9C-101B-9397-08002B2CF9AE}" pid="6" name="SAW-Confidentiality">
    <vt:lpwstr>OFFICIAL</vt:lpwstr>
  </property>
  <property fmtid="{D5CDD505-2E9C-101B-9397-08002B2CF9AE}" pid="7" name="SAW-Doc ID">
    <vt:lpwstr>SAWT-HR-0050</vt:lpwstr>
  </property>
  <property fmtid="{D5CDD505-2E9C-101B-9397-08002B2CF9AE}" pid="8" name="SAW-Doc Control">
    <vt:lpwstr>Uncontrolled when printed or downloaded</vt:lpwstr>
  </property>
  <property fmtid="{D5CDD505-2E9C-101B-9397-08002B2CF9AE}" pid="9" name="SAW-Template Date">
    <vt:lpwstr>17/04/19</vt:lpwstr>
  </property>
  <property fmtid="{D5CDD505-2E9C-101B-9397-08002B2CF9AE}" pid="10" name="SAW-Template ID">
    <vt:lpwstr>SAWT-COR-0010</vt:lpwstr>
  </property>
  <property fmtid="{D5CDD505-2E9C-101B-9397-08002B2CF9AE}" pid="11" name="SAW-Template Name">
    <vt:lpwstr>Position Description</vt:lpwstr>
  </property>
  <property fmtid="{D5CDD505-2E9C-101B-9397-08002B2CF9AE}" pid="12" name="SAW-Template Version">
    <vt:lpwstr>4.1</vt:lpwstr>
  </property>
  <property fmtid="{D5CDD505-2E9C-101B-9397-08002B2CF9AE}" pid="13" name="SAW-Brand Date">
    <vt:lpwstr>18/11/22</vt:lpwstr>
  </property>
  <property fmtid="{D5CDD505-2E9C-101B-9397-08002B2CF9AE}" pid="14" name="Business Process">
    <vt:lpwstr>11;#Forms and Templates|d8dddac0-235e-475c-b44c-019e6301f614</vt:lpwstr>
  </property>
  <property fmtid="{D5CDD505-2E9C-101B-9397-08002B2CF9AE}" pid="15" name="Business_x0020_Process">
    <vt:lpwstr>11;#Forms and Templates|d8dddac0-235e-475c-b44c-019e6301f614</vt:lpwstr>
  </property>
  <property fmtid="{D5CDD505-2E9C-101B-9397-08002B2CF9AE}" pid="16" name="Effective Date1">
    <vt:filetime>2017-06-11T14:30:00Z</vt:filetime>
  </property>
  <property fmtid="{D5CDD505-2E9C-101B-9397-08002B2CF9AE}" pid="17" name="Team">
    <vt:lpwstr/>
  </property>
  <property fmtid="{D5CDD505-2E9C-101B-9397-08002B2CF9AE}" pid="18" name="URL">
    <vt:lpwstr/>
  </property>
  <property fmtid="{D5CDD505-2E9C-101B-9397-08002B2CF9AE}" pid="19" name="_dlc_DocIdItemGuid">
    <vt:lpwstr>e6868caa-2429-4dd5-9471-9db2f2a945d0</vt:lpwstr>
  </property>
</Properties>
</file>