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09B03ED" w:rsidR="0031127F" w:rsidRPr="007708FA" w:rsidRDefault="00605F0F" w:rsidP="0031127F">
            <w:pPr>
              <w:rPr>
                <w:rFonts w:ascii="Gill Sans MT" w:hAnsi="Gill Sans MT" w:cs="Gill Sans"/>
              </w:rPr>
            </w:pPr>
            <w:r>
              <w:rPr>
                <w:rFonts w:ascii="Gill Sans MT" w:hAnsi="Gill Sans MT" w:cs="Times New Roman"/>
                <w:bCs/>
                <w:szCs w:val="22"/>
              </w:rPr>
              <w:t>Social Worker</w:t>
            </w:r>
            <w:r w:rsidR="00AA0EDF" w:rsidRPr="00AA0EDF">
              <w:rPr>
                <w:rFonts w:ascii="Gill Sans MT" w:hAnsi="Gill Sans MT" w:cs="Times New Roman"/>
                <w:bCs/>
                <w:szCs w:val="22"/>
              </w:rPr>
              <w:t xml:space="preserve"> – Acute Treatment Unit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DF095BA" w:rsidR="0031127F" w:rsidRPr="007708FA" w:rsidRDefault="00CC07BD" w:rsidP="0031127F">
            <w:pPr>
              <w:rPr>
                <w:rFonts w:ascii="Gill Sans MT" w:hAnsi="Gill Sans MT" w:cs="Gill Sans"/>
              </w:rPr>
            </w:pPr>
            <w:r>
              <w:rPr>
                <w:rStyle w:val="InformationBlockChar"/>
                <w:rFonts w:eastAsiaTheme="minorHAnsi"/>
                <w:b w:val="0"/>
                <w:bCs/>
              </w:rPr>
              <w:t>52</w:t>
            </w:r>
            <w:r w:rsidR="0081142C">
              <w:rPr>
                <w:rStyle w:val="InformationBlockChar"/>
                <w:rFonts w:eastAsiaTheme="minorHAnsi"/>
                <w:b w:val="0"/>
                <w:bCs/>
              </w:rPr>
              <w:t>64</w:t>
            </w:r>
            <w:r w:rsidR="001B281A">
              <w:rPr>
                <w:rStyle w:val="InformationBlockChar"/>
                <w:rFonts w:eastAsiaTheme="minorHAnsi"/>
                <w:b w:val="0"/>
                <w:bCs/>
              </w:rPr>
              <w:t>3</w:t>
            </w:r>
            <w:r w:rsidR="00605F0F">
              <w:rPr>
                <w:rStyle w:val="InformationBlockChar"/>
                <w:rFonts w:eastAsiaTheme="minorHAnsi"/>
                <w:b w:val="0"/>
                <w:bCs/>
              </w:rPr>
              <w:t>1</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6EF96A0" w:rsidR="0031127F" w:rsidRPr="006B4678" w:rsidRDefault="006B4678" w:rsidP="0031127F">
            <w:pPr>
              <w:rPr>
                <w:rFonts w:ascii="Gill Sans MT" w:hAnsi="Gill Sans MT" w:cs="Gill Sans"/>
              </w:rPr>
            </w:pPr>
            <w:r>
              <w:rPr>
                <w:rFonts w:ascii="Gill Sans MT" w:hAnsi="Gill Sans MT" w:cs="Gill Sans"/>
              </w:rPr>
              <w:t xml:space="preserve">Allied Health Professional </w:t>
            </w:r>
            <w:r w:rsidR="00CD1310">
              <w:rPr>
                <w:rFonts w:ascii="Gill Sans MT" w:hAnsi="Gill Sans MT" w:cs="Gill Sans"/>
              </w:rPr>
              <w:t>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6D7DE54" w:rsidR="0031127F" w:rsidRPr="007708FA" w:rsidRDefault="001B281A"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5A2A0F61" w:rsidR="00CC07BD" w:rsidRPr="006B4678" w:rsidRDefault="00CC07BD" w:rsidP="0031127F">
            <w:pPr>
              <w:rPr>
                <w:rFonts w:ascii="Gill Sans MT" w:hAnsi="Gill Sans MT" w:cs="Times New Roman"/>
                <w:bCs/>
                <w:szCs w:val="22"/>
              </w:rPr>
            </w:pPr>
            <w:r w:rsidRPr="00CC07BD">
              <w:rPr>
                <w:rFonts w:ascii="Gill Sans MT" w:hAnsi="Gill Sans MT" w:cs="Times New Roman"/>
                <w:bCs/>
                <w:szCs w:val="22"/>
              </w:rPr>
              <w:t>Community Mental Health and Wellbeing</w:t>
            </w:r>
            <w:r>
              <w:rPr>
                <w:rFonts w:ascii="Gill Sans MT" w:hAnsi="Gill Sans MT" w:cs="Times New Roman"/>
                <w:bCs/>
                <w:szCs w:val="22"/>
              </w:rPr>
              <w:t xml:space="preserve"> - </w:t>
            </w:r>
            <w:r w:rsidRPr="00CC07BD">
              <w:rPr>
                <w:rFonts w:ascii="Gill Sans MT" w:hAnsi="Gill Sans MT" w:cs="Times New Roman"/>
                <w:bCs/>
                <w:szCs w:val="22"/>
              </w:rPr>
              <w:t>Statewide Mental Health Services</w:t>
            </w:r>
            <w:r w:rsidR="006B4678">
              <w:rPr>
                <w:rFonts w:ascii="Gill Sans MT" w:hAnsi="Gill Sans MT" w:cs="Times New Roman"/>
                <w:bCs/>
                <w:szCs w:val="22"/>
              </w:rPr>
              <w:t xml:space="preserve"> – Peacock Centre</w:t>
            </w:r>
            <w:r w:rsidRPr="00CC07BD">
              <w:rPr>
                <w:rFonts w:ascii="Gill Sans MT" w:hAnsi="Gill Sans MT" w:cs="Gill Sans"/>
              </w:rPr>
              <w:t xml:space="preserve">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73F368E" w:rsidR="0031127F" w:rsidRPr="007B65A4" w:rsidRDefault="001B281A"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07D108" w:rsidR="0031127F" w:rsidRPr="007B65A4" w:rsidRDefault="00CC07B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751FD13" w:rsidR="0031127F" w:rsidRPr="007708FA" w:rsidRDefault="00AA0EDF" w:rsidP="0031127F">
            <w:pPr>
              <w:rPr>
                <w:rFonts w:ascii="Gill Sans MT" w:hAnsi="Gill Sans MT" w:cs="Gill Sans"/>
              </w:rPr>
            </w:pPr>
            <w:r>
              <w:rPr>
                <w:rFonts w:ascii="Gill Sans MT" w:hAnsi="Gill Sans MT" w:cs="Times New Roman"/>
                <w:bCs/>
                <w:szCs w:val="22"/>
              </w:rPr>
              <w:t>Manager – Peacock Centre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FE71484" w:rsidR="0031127F" w:rsidRDefault="006B4678" w:rsidP="0031127F">
            <w:pPr>
              <w:rPr>
                <w:rFonts w:ascii="Gill Sans MT" w:hAnsi="Gill Sans MT" w:cs="Gill Sans"/>
              </w:rPr>
            </w:pPr>
            <w:r>
              <w:rPr>
                <w:rFonts w:ascii="Gill Sans MT" w:hAnsi="Gill Sans MT" w:cs="Gill San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6C524D" w:rsidR="0031127F" w:rsidRDefault="00CC07B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A180A7" w:rsidR="0031127F" w:rsidRDefault="00CC07BD" w:rsidP="0031127F">
                <w:pPr>
                  <w:rPr>
                    <w:rStyle w:val="InformationBlockChar"/>
                    <w:rFonts w:eastAsiaTheme="minorHAnsi"/>
                    <w:b w:val="0"/>
                    <w:bCs/>
                  </w:rPr>
                </w:pPr>
                <w:r>
                  <w:rPr>
                    <w:rStyle w:val="InformationBlockChar"/>
                    <w:rFonts w:eastAsiaTheme="minorHAnsi"/>
                    <w:b w:val="0"/>
                    <w:bCs/>
                  </w:rPr>
                  <w:t>Pre-employment</w:t>
                </w:r>
              </w:p>
            </w:tc>
          </w:sdtContent>
        </w:sdt>
      </w:tr>
      <w:tr w:rsidR="0081142C" w:rsidRPr="007708FA" w14:paraId="2EACAA03" w14:textId="77777777" w:rsidTr="008B7413">
        <w:tc>
          <w:tcPr>
            <w:tcW w:w="2802" w:type="dxa"/>
          </w:tcPr>
          <w:p w14:paraId="06BB3ACC" w14:textId="45D71715" w:rsidR="0081142C" w:rsidRPr="00C56BF6" w:rsidRDefault="0081142C" w:rsidP="0031127F">
            <w:pPr>
              <w:rPr>
                <w:b/>
                <w:bCs/>
              </w:rPr>
            </w:pPr>
            <w:r w:rsidRPr="00405739">
              <w:rPr>
                <w:b/>
                <w:bCs/>
              </w:rPr>
              <w:t>Essential Requirements:</w:t>
            </w:r>
          </w:p>
        </w:tc>
        <w:tc>
          <w:tcPr>
            <w:tcW w:w="7438" w:type="dxa"/>
          </w:tcPr>
          <w:p w14:paraId="7CEDDBDD" w14:textId="77777777" w:rsidR="00605F0F" w:rsidRDefault="00605F0F" w:rsidP="00605F0F">
            <w:pPr>
              <w:keepLines/>
              <w:spacing w:after="120"/>
              <w:jc w:val="both"/>
              <w:rPr>
                <w:rFonts w:eastAsia="Calibri"/>
                <w:lang w:eastAsia="en-AU"/>
              </w:rPr>
            </w:pPr>
            <w:r w:rsidRPr="000A3AA3">
              <w:rPr>
                <w:rFonts w:eastAsia="Calibri"/>
                <w:lang w:eastAsia="en-AU"/>
              </w:rPr>
              <w:t>Degree in Social Work giving eligibility for membership of the Australian Association of Social Workers.</w:t>
            </w:r>
            <w:r>
              <w:rPr>
                <w:rFonts w:eastAsia="Calibri"/>
                <w:lang w:eastAsia="en-AU"/>
              </w:rPr>
              <w:t xml:space="preserve"> </w:t>
            </w:r>
          </w:p>
          <w:p w14:paraId="57CB55F0" w14:textId="5953D7EA" w:rsidR="0081142C" w:rsidRPr="0081142C" w:rsidRDefault="0081142C" w:rsidP="0031127F">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bl>
    <w:p w14:paraId="3638FD46" w14:textId="3F0AFF45" w:rsidR="00AA0EDF" w:rsidRDefault="00E91AB6" w:rsidP="006B4678">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11A30665" w:rsidR="003C0450" w:rsidRDefault="002D308A" w:rsidP="00405739">
      <w:pPr>
        <w:pStyle w:val="Heading3"/>
      </w:pPr>
      <w:r>
        <w:t>P</w:t>
      </w:r>
      <w:r w:rsidR="003C0450" w:rsidRPr="00405739">
        <w:t xml:space="preserve">rimary Purpose: </w:t>
      </w:r>
    </w:p>
    <w:p w14:paraId="2A2657A9" w14:textId="77777777" w:rsidR="00605F0F" w:rsidRDefault="00605F0F" w:rsidP="00084F1C">
      <w:pPr>
        <w:spacing w:after="120"/>
        <w:rPr>
          <w:rFonts w:cs="Tahoma"/>
        </w:rPr>
      </w:pPr>
      <w:r w:rsidRPr="000A3AA3">
        <w:rPr>
          <w:rFonts w:cs="Tahoma"/>
        </w:rPr>
        <w:t>As part of a multidisciplinary team delivering high quality mental health services in accordance with Mental Health Service principles, National Mental Health Standards, Agency policy, legal requirements and relevant professional competencies, the Social Worker</w:t>
      </w:r>
      <w:r>
        <w:rPr>
          <w:rFonts w:cs="Tahoma"/>
        </w:rPr>
        <w:t xml:space="preserve"> – Acute Treatment Unit</w:t>
      </w:r>
      <w:r w:rsidRPr="000A3AA3">
        <w:rPr>
          <w:rFonts w:cs="Tahoma"/>
        </w:rPr>
        <w:t xml:space="preserve"> will:</w:t>
      </w:r>
    </w:p>
    <w:p w14:paraId="1BFDA638" w14:textId="77777777" w:rsidR="00605F0F" w:rsidRDefault="00605F0F" w:rsidP="00084F1C">
      <w:pPr>
        <w:pStyle w:val="BulletedListLevel1"/>
        <w:spacing w:after="140" w:line="280" w:lineRule="atLeast"/>
        <w:jc w:val="left"/>
      </w:pPr>
      <w:r w:rsidRPr="00E4790F">
        <w:lastRenderedPageBreak/>
        <w:t>Undertake the delivery of quality</w:t>
      </w:r>
      <w:r>
        <w:t xml:space="preserve"> specialist community based inpatient</w:t>
      </w:r>
      <w:r w:rsidRPr="00E4790F">
        <w:t xml:space="preserve"> </w:t>
      </w:r>
      <w:r>
        <w:t xml:space="preserve">assessments, </w:t>
      </w:r>
      <w:proofErr w:type="gramStart"/>
      <w:r w:rsidRPr="00E4790F">
        <w:t>care</w:t>
      </w:r>
      <w:proofErr w:type="gramEnd"/>
      <w:r>
        <w:t xml:space="preserve"> and treatment</w:t>
      </w:r>
      <w:r w:rsidRPr="00E4790F">
        <w:t xml:space="preserve"> to consumers</w:t>
      </w:r>
      <w:r>
        <w:t xml:space="preserve"> </w:t>
      </w:r>
      <w:r w:rsidRPr="00E4790F">
        <w:t xml:space="preserve">of the Acute </w:t>
      </w:r>
      <w:r>
        <w:t xml:space="preserve">Treatment Unit </w:t>
      </w:r>
      <w:r w:rsidRPr="00E4790F">
        <w:t>(A</w:t>
      </w:r>
      <w:r>
        <w:t>TU</w:t>
      </w:r>
      <w:r w:rsidRPr="00E4790F">
        <w:t xml:space="preserve">) based on best practice principles including Recovery Oriented Practice, </w:t>
      </w:r>
      <w:r>
        <w:t>t</w:t>
      </w:r>
      <w:r w:rsidRPr="00E4790F">
        <w:t>he Triangle of Care framework &amp; Trauma Informed Care</w:t>
      </w:r>
      <w:r>
        <w:t xml:space="preserve"> and</w:t>
      </w:r>
      <w:r w:rsidRPr="00E4790F">
        <w:t xml:space="preserve"> within a collaborative and multi-disciplinary framework.</w:t>
      </w:r>
    </w:p>
    <w:p w14:paraId="6CDE722E" w14:textId="77777777" w:rsidR="00605F0F" w:rsidRDefault="00605F0F" w:rsidP="00084F1C">
      <w:pPr>
        <w:pStyle w:val="BulletedListLevel1"/>
        <w:spacing w:after="140" w:line="280" w:lineRule="atLeast"/>
        <w:jc w:val="left"/>
      </w:pPr>
      <w:r>
        <w:t>Work closely with identified family, friends and others, staff across the Acute Care Stream and Continuing Care Stream, broader SMHS and a range of community service providers, to deliver improved outcomes and experiences for ATU consumers</w:t>
      </w:r>
    </w:p>
    <w:p w14:paraId="2CCF45A0" w14:textId="77777777" w:rsidR="00605F0F" w:rsidRDefault="00605F0F" w:rsidP="00084F1C">
      <w:pPr>
        <w:pStyle w:val="BulletedListLevel1"/>
        <w:spacing w:after="140" w:line="280" w:lineRule="atLeast"/>
        <w:jc w:val="left"/>
      </w:pPr>
      <w:r>
        <w:t xml:space="preserve">Actively participate in service development, quality improvement and professional development initiatives. </w:t>
      </w:r>
    </w:p>
    <w:p w14:paraId="26AEC8CB" w14:textId="77777777" w:rsidR="00605F0F" w:rsidRPr="000A3AA3" w:rsidRDefault="00605F0F" w:rsidP="00084F1C">
      <w:pPr>
        <w:pStyle w:val="BodyTextIndent2"/>
        <w:numPr>
          <w:ilvl w:val="0"/>
          <w:numId w:val="34"/>
        </w:numPr>
        <w:tabs>
          <w:tab w:val="clear" w:pos="578"/>
        </w:tabs>
        <w:spacing w:after="240" w:line="300" w:lineRule="atLeast"/>
        <w:ind w:left="567" w:hanging="567"/>
      </w:pPr>
      <w:r w:rsidRPr="000A3AA3">
        <w:t xml:space="preserve">Promote community awareness in relation to mental health and act as a consultant to other agencies with regard to the support and management of clients with mental health needs. </w:t>
      </w:r>
    </w:p>
    <w:p w14:paraId="005DD4B6" w14:textId="25B176B7" w:rsidR="00E91AB6" w:rsidRPr="00405739" w:rsidRDefault="00E91AB6" w:rsidP="00405739">
      <w:pPr>
        <w:pStyle w:val="Heading3"/>
      </w:pPr>
      <w:r w:rsidRPr="00405739">
        <w:t>Duties:</w:t>
      </w:r>
    </w:p>
    <w:p w14:paraId="655E72FD"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t>Ensure the delivery of a comprehensive clinical service through the provision of assessment, ca</w:t>
      </w:r>
      <w:r>
        <w:t>re-planning</w:t>
      </w:r>
      <w:r w:rsidRPr="000A3AA3">
        <w:t xml:space="preserve"> and individual therapies, including specialised therapies for </w:t>
      </w:r>
      <w:r>
        <w:t>service consumers</w:t>
      </w:r>
      <w:r w:rsidRPr="000A3AA3">
        <w:t xml:space="preserve"> and their families or carers.</w:t>
      </w:r>
    </w:p>
    <w:p w14:paraId="736E3012"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 xml:space="preserve">Provision of evidence-based assessment and treatment interventions for </w:t>
      </w:r>
      <w:r>
        <w:rPr>
          <w:rFonts w:cs="Tahoma"/>
        </w:rPr>
        <w:t>service consumers</w:t>
      </w:r>
      <w:r w:rsidRPr="000A3AA3">
        <w:rPr>
          <w:rFonts w:cs="Tahoma"/>
        </w:rPr>
        <w:t xml:space="preserve"> with major and complex mental health problems, including the development and implementation of specialised treatment programs.</w:t>
      </w:r>
    </w:p>
    <w:p w14:paraId="65370C69" w14:textId="77777777" w:rsidR="00605F0F"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Function as an active member of a multidisciplinary team including the provision of support and consultation to other team members as required.</w:t>
      </w:r>
    </w:p>
    <w:p w14:paraId="0BE40B50"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Preparation of specialised reports as required.</w:t>
      </w:r>
    </w:p>
    <w:p w14:paraId="4692B682"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 xml:space="preserve">Consultation and liaison with the broader health system including GP’s, other Agencies and families and carers to optimise service effectiveness and efficiency and continuity of care. </w:t>
      </w:r>
    </w:p>
    <w:p w14:paraId="057066C8"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Actively participate in quality and safety processes at the team level, including incident reporting and evaluation, approved research, internal audits and policy and procedure review.</w:t>
      </w:r>
    </w:p>
    <w:p w14:paraId="4423BA0F"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Undertake continuing professional development including participation in formal clinical supervision and peer review.</w:t>
      </w:r>
    </w:p>
    <w:p w14:paraId="29A59C28"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Supervision of students and less experienced Mental Health Services clinical staff as required.</w:t>
      </w:r>
    </w:p>
    <w:p w14:paraId="516461AE" w14:textId="77777777" w:rsidR="00605F0F"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 xml:space="preserve">Undertake the responsibilities of an Authorised Officer under the </w:t>
      </w:r>
      <w:r>
        <w:rPr>
          <w:rFonts w:cs="Tahoma"/>
          <w:i/>
        </w:rPr>
        <w:t>Mental Health Act 2013</w:t>
      </w:r>
      <w:r w:rsidRPr="000A3AA3">
        <w:rPr>
          <w:rFonts w:cs="Tahoma"/>
        </w:rPr>
        <w:t>.</w:t>
      </w:r>
    </w:p>
    <w:p w14:paraId="1EE73611" w14:textId="77777777" w:rsidR="001B281A" w:rsidRPr="001B281A" w:rsidRDefault="00E91AB6" w:rsidP="00084F1C">
      <w:pPr>
        <w:pStyle w:val="BodyTextIndent2"/>
        <w:numPr>
          <w:ilvl w:val="1"/>
          <w:numId w:val="34"/>
        </w:numPr>
        <w:tabs>
          <w:tab w:val="clear" w:pos="1298"/>
        </w:tabs>
        <w:spacing w:line="300" w:lineRule="atLeast"/>
        <w:ind w:left="567" w:hanging="567"/>
        <w:rPr>
          <w:rFonts w:cs="Tahoma"/>
        </w:r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71492A43" w:rsidR="00E91AB6" w:rsidRPr="001B281A" w:rsidRDefault="00E91AB6" w:rsidP="00084F1C">
      <w:pPr>
        <w:pStyle w:val="BodyTextIndent2"/>
        <w:numPr>
          <w:ilvl w:val="1"/>
          <w:numId w:val="34"/>
        </w:numPr>
        <w:tabs>
          <w:tab w:val="clear" w:pos="1298"/>
        </w:tabs>
        <w:spacing w:line="300" w:lineRule="atLeast"/>
        <w:ind w:left="567" w:hanging="567"/>
        <w:rPr>
          <w:rFonts w:cs="Tahoma"/>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15F9BFCC" w:rsidR="00E91AB6" w:rsidRDefault="00AF0C6B" w:rsidP="00130E72">
      <w:pPr>
        <w:pStyle w:val="Heading3"/>
      </w:pPr>
      <w:r>
        <w:t>Key Accountabilities and Responsibilities:</w:t>
      </w:r>
    </w:p>
    <w:p w14:paraId="25CE3ABE" w14:textId="02A175D6" w:rsidR="006B4678" w:rsidRDefault="006B4678" w:rsidP="00084F1C">
      <w:r>
        <w:t>The Social Worker – ATU works with broad administrative and overall clinical direction from the Manager – Peacock Centre, with clinical and professional accountability to the Allied Health Director – MHS through the relevant discipline senior, professional supervision is provided or approved by the Allied Health Director or delegate. The occupant of this role is responsible for:</w:t>
      </w:r>
    </w:p>
    <w:p w14:paraId="40037B16" w14:textId="73B0629D" w:rsidR="006B4678" w:rsidRDefault="006B4678" w:rsidP="00084F1C"/>
    <w:p w14:paraId="1223D423" w14:textId="235DE47F" w:rsidR="00605F0F" w:rsidRDefault="006B4678" w:rsidP="00084F1C">
      <w:pPr>
        <w:pStyle w:val="ListParagraph"/>
      </w:pPr>
      <w:r>
        <w:lastRenderedPageBreak/>
        <w:t>Being i</w:t>
      </w:r>
      <w:r w:rsidR="00605F0F" w:rsidRPr="000A3AA3">
        <w:t>ndividually accountable for the provision of specialised clinical services and a professional standard of care.</w:t>
      </w:r>
    </w:p>
    <w:p w14:paraId="4B4EAEFB" w14:textId="2A8F2247" w:rsidR="00605F0F" w:rsidRPr="006B4678" w:rsidRDefault="006B4678" w:rsidP="00084F1C">
      <w:pPr>
        <w:pStyle w:val="ListParagraph"/>
        <w:rPr>
          <w:rFonts w:cs="Tahoma"/>
        </w:rPr>
      </w:pPr>
      <w:r>
        <w:t>D</w:t>
      </w:r>
      <w:r w:rsidR="00605F0F" w:rsidRPr="000A3AA3">
        <w:t xml:space="preserve">eveloping individual awareness of all policies, procedures and legislation affecting the duties of this position.  This includes statements of consumer rights and responsibilities adopted by the service, and a general awareness of legislation, including Work Health and Safety, Equal Employment </w:t>
      </w:r>
      <w:proofErr w:type="gramStart"/>
      <w:r w:rsidR="00605F0F" w:rsidRPr="000A3AA3">
        <w:t>Opportunity</w:t>
      </w:r>
      <w:proofErr w:type="gramEnd"/>
      <w:r w:rsidR="00605F0F" w:rsidRPr="000A3AA3">
        <w:t xml:space="preserve"> and Anti-Discrimination.</w:t>
      </w:r>
    </w:p>
    <w:p w14:paraId="5EC0ACAF" w14:textId="77777777" w:rsidR="006B4678" w:rsidRPr="00A555E0" w:rsidRDefault="006B4678" w:rsidP="00084F1C">
      <w:pPr>
        <w:pStyle w:val="ListParagraph"/>
        <w:rPr>
          <w:rFonts w:cs="Tahoma"/>
        </w:rPr>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w:t>
      </w:r>
    </w:p>
    <w:p w14:paraId="4567458B" w14:textId="0E48A70E" w:rsidR="003C43E7" w:rsidRDefault="003C43E7" w:rsidP="00084F1C">
      <w:pPr>
        <w:pStyle w:val="ListParagraph"/>
      </w:pPr>
      <w:r w:rsidRPr="008803FC">
        <w:t>Comply</w:t>
      </w:r>
      <w:r w:rsidR="006B4678">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45F66916" w:rsidR="00E91AB6" w:rsidRDefault="00E91AB6" w:rsidP="00130E72">
      <w:pPr>
        <w:pStyle w:val="Heading3"/>
      </w:pPr>
      <w:r>
        <w:t>Selection Criteria:</w:t>
      </w:r>
    </w:p>
    <w:p w14:paraId="48E0CA5A" w14:textId="77777777" w:rsidR="00605F0F" w:rsidRPr="000A3AA3" w:rsidRDefault="00605F0F" w:rsidP="00084F1C">
      <w:pPr>
        <w:numPr>
          <w:ilvl w:val="0"/>
          <w:numId w:val="37"/>
        </w:numPr>
        <w:tabs>
          <w:tab w:val="clear" w:pos="360"/>
        </w:tabs>
        <w:spacing w:after="120"/>
        <w:ind w:left="567" w:hanging="567"/>
        <w:rPr>
          <w:rFonts w:cs="Tahoma"/>
        </w:rPr>
      </w:pPr>
      <w:r>
        <w:rPr>
          <w:rFonts w:cs="Tahoma"/>
        </w:rPr>
        <w:t>M</w:t>
      </w:r>
      <w:r w:rsidRPr="000A3AA3">
        <w:rPr>
          <w:rFonts w:cs="Tahoma"/>
        </w:rPr>
        <w:t xml:space="preserve">inimum of two years post graduate employment in a clinical area directly applicable to the </w:t>
      </w:r>
      <w:r>
        <w:rPr>
          <w:rFonts w:cs="Tahoma"/>
        </w:rPr>
        <w:t>community mental health setting</w:t>
      </w:r>
      <w:r w:rsidRPr="000A3AA3">
        <w:rPr>
          <w:rFonts w:cs="Tahoma"/>
        </w:rPr>
        <w:t>.</w:t>
      </w:r>
    </w:p>
    <w:p w14:paraId="72BFC6B1"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t xml:space="preserve">Demonstrated clinical knowledge and understanding of mental health in relation to the </w:t>
      </w:r>
      <w:r>
        <w:rPr>
          <w:rFonts w:cs="Tahoma"/>
        </w:rPr>
        <w:t>community mental health setting incl</w:t>
      </w:r>
      <w:r w:rsidRPr="000A3AA3">
        <w:rPr>
          <w:rFonts w:cs="Tahoma"/>
        </w:rPr>
        <w:t>uding the ability to provide appropriate assessment of mental health problems.</w:t>
      </w:r>
    </w:p>
    <w:p w14:paraId="42367900"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t>Demonstrated expertise in the theoretical and practical application of a range of therapeutic interventions relevant to the</w:t>
      </w:r>
      <w:r>
        <w:rPr>
          <w:rFonts w:cs="Tahoma"/>
        </w:rPr>
        <w:t xml:space="preserve"> community mental health setting</w:t>
      </w:r>
      <w:r w:rsidRPr="000A3AA3">
        <w:rPr>
          <w:rFonts w:cs="Tahoma"/>
        </w:rPr>
        <w:t xml:space="preserve"> with the ability to acquire further expertise into the future.</w:t>
      </w:r>
    </w:p>
    <w:p w14:paraId="3ECCC2DA"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t>Experience and demonstrated knowledge and skills in relation to liaison and consultation with other services and agencies in the context of optimising effective and efficient service provision, advice and training and continuity of care.</w:t>
      </w:r>
    </w:p>
    <w:p w14:paraId="505BF478"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lastRenderedPageBreak/>
        <w:t>Well-developed written and verbal communication skills, including the capacity to effectively function in a multidisciplinary environment.</w:t>
      </w:r>
    </w:p>
    <w:p w14:paraId="72BE802C"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t xml:space="preserve">Demonstrated commitment to develop and participate in ongoing quality assurance activities, </w:t>
      </w:r>
      <w:proofErr w:type="gramStart"/>
      <w:r w:rsidRPr="000A3AA3">
        <w:rPr>
          <w:rFonts w:cs="Tahoma"/>
        </w:rPr>
        <w:t>research</w:t>
      </w:r>
      <w:proofErr w:type="gramEnd"/>
      <w:r w:rsidRPr="000A3AA3">
        <w:rPr>
          <w:rFonts w:cs="Tahoma"/>
        </w:rPr>
        <w:t xml:space="preserve"> and student education. </w:t>
      </w:r>
    </w:p>
    <w:p w14:paraId="11481D5C"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t xml:space="preserve">An understanding of relevant legislation and professional practice standards including Work Health </w:t>
      </w:r>
      <w:r>
        <w:rPr>
          <w:rFonts w:cs="Tahoma"/>
        </w:rPr>
        <w:t>and</w:t>
      </w:r>
      <w:r w:rsidRPr="000A3AA3">
        <w:rPr>
          <w:rFonts w:cs="Tahoma"/>
        </w:rPr>
        <w:t xml:space="preserve"> Safety Legislation, Workplace Diversity Guidelines, the Mental Health Act and Discipline Codes of Ethics and Professional Practice.</w:t>
      </w:r>
    </w:p>
    <w:p w14:paraId="169B1230" w14:textId="14040DCA" w:rsidR="00605F0F" w:rsidRDefault="00605F0F" w:rsidP="00084F1C">
      <w:pPr>
        <w:numPr>
          <w:ilvl w:val="0"/>
          <w:numId w:val="37"/>
        </w:numPr>
        <w:tabs>
          <w:tab w:val="clear" w:pos="360"/>
        </w:tabs>
        <w:spacing w:after="240"/>
        <w:ind w:left="567" w:hanging="567"/>
        <w:rPr>
          <w:rFonts w:cs="Tahoma"/>
        </w:rPr>
      </w:pPr>
      <w:r>
        <w:rPr>
          <w:rFonts w:cs="Tahoma"/>
        </w:rPr>
        <w:t>D</w:t>
      </w:r>
      <w:r w:rsidRPr="000A3AA3">
        <w:rPr>
          <w:rFonts w:cs="Tahoma"/>
        </w:rPr>
        <w:t>emonstrated understanding of</w:t>
      </w:r>
      <w:r w:rsidR="006B4678">
        <w:rPr>
          <w:rFonts w:cs="Tahoma"/>
        </w:rPr>
        <w:t>,</w:t>
      </w:r>
      <w:r w:rsidRPr="000A3AA3">
        <w:rPr>
          <w:rFonts w:cs="Tahoma"/>
        </w:rPr>
        <w:t xml:space="preserve"> and personal commitment to</w:t>
      </w:r>
      <w:r w:rsidR="006B4678">
        <w:rPr>
          <w:rFonts w:cs="Tahoma"/>
        </w:rPr>
        <w:t>,</w:t>
      </w:r>
      <w:r w:rsidRPr="000A3AA3">
        <w:rPr>
          <w:rFonts w:cs="Tahoma"/>
        </w:rPr>
        <w:t xml:space="preserve"> the principles of clinical supervision.</w:t>
      </w:r>
    </w:p>
    <w:p w14:paraId="185F40C6" w14:textId="34B05C63"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244E09"/>
    <w:multiLevelType w:val="hybridMultilevel"/>
    <w:tmpl w:val="A300BC92"/>
    <w:lvl w:ilvl="0" w:tplc="E0AA6D0C">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0D5210B"/>
    <w:multiLevelType w:val="hybridMultilevel"/>
    <w:tmpl w:val="C34E2726"/>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5"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48966950"/>
    <w:multiLevelType w:val="hybridMultilevel"/>
    <w:tmpl w:val="0494D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6F71C4"/>
    <w:multiLevelType w:val="multilevel"/>
    <w:tmpl w:val="8E8C0FDC"/>
    <w:numStyleLink w:val="NL1"/>
  </w:abstractNum>
  <w:abstractNum w:abstractNumId="1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9"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1"/>
  </w:num>
  <w:num w:numId="2">
    <w:abstractNumId w:val="5"/>
  </w:num>
  <w:num w:numId="3">
    <w:abstractNumId w:val="3"/>
  </w:num>
  <w:num w:numId="4">
    <w:abstractNumId w:val="13"/>
  </w:num>
  <w:num w:numId="5">
    <w:abstractNumId w:val="24"/>
  </w:num>
  <w:num w:numId="6">
    <w:abstractNumId w:val="18"/>
  </w:num>
  <w:num w:numId="7">
    <w:abstractNumId w:val="28"/>
  </w:num>
  <w:num w:numId="8">
    <w:abstractNumId w:val="0"/>
  </w:num>
  <w:num w:numId="9">
    <w:abstractNumId w:val="29"/>
  </w:num>
  <w:num w:numId="10">
    <w:abstractNumId w:val="26"/>
  </w:num>
  <w:num w:numId="11">
    <w:abstractNumId w:val="9"/>
  </w:num>
  <w:num w:numId="12">
    <w:abstractNumId w:val="12"/>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21"/>
  </w:num>
  <w:num w:numId="20">
    <w:abstractNumId w:val="27"/>
  </w:num>
  <w:num w:numId="21">
    <w:abstractNumId w:val="9"/>
  </w:num>
  <w:num w:numId="22">
    <w:abstractNumId w:val="15"/>
  </w:num>
  <w:num w:numId="23">
    <w:abstractNumId w:val="16"/>
  </w:num>
  <w:num w:numId="24">
    <w:abstractNumId w:val="30"/>
  </w:num>
  <w:num w:numId="25">
    <w:abstractNumId w:val="25"/>
  </w:num>
  <w:num w:numId="26">
    <w:abstractNumId w:val="14"/>
  </w:num>
  <w:num w:numId="27">
    <w:abstractNumId w:val="8"/>
  </w:num>
  <w:num w:numId="28">
    <w:abstractNumId w:val="22"/>
  </w:num>
  <w:num w:numId="29">
    <w:abstractNumId w:val="7"/>
  </w:num>
  <w:num w:numId="30">
    <w:abstractNumId w:val="2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 w:numId="35">
    <w:abstractNumId w:val="2"/>
  </w:num>
  <w:num w:numId="36">
    <w:abstractNumId w:val="6"/>
  </w:num>
  <w:num w:numId="37">
    <w:abstractNumId w:val="19"/>
    <w:lvlOverride w:ilvl="0">
      <w:startOverride w:val="1"/>
    </w:lvlOverride>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84F1C"/>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281A"/>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92560"/>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05F0F"/>
    <w:rsid w:val="00620B2E"/>
    <w:rsid w:val="00624C62"/>
    <w:rsid w:val="006431AC"/>
    <w:rsid w:val="00653F82"/>
    <w:rsid w:val="00671C5D"/>
    <w:rsid w:val="00685C17"/>
    <w:rsid w:val="00686099"/>
    <w:rsid w:val="00686107"/>
    <w:rsid w:val="00686647"/>
    <w:rsid w:val="006B029D"/>
    <w:rsid w:val="006B4678"/>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42C"/>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0EDF"/>
    <w:rsid w:val="00AA3525"/>
    <w:rsid w:val="00AA6DBD"/>
    <w:rsid w:val="00AB0603"/>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07BD"/>
    <w:rsid w:val="00CC6E00"/>
    <w:rsid w:val="00CD131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8114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42C"/>
    <w:rPr>
      <w:rFonts w:cs="Times New Roman (Body CS)"/>
      <w:sz w:val="16"/>
      <w:szCs w:val="16"/>
      <w:lang w:val="en-AU"/>
    </w:rPr>
  </w:style>
  <w:style w:type="paragraph" w:styleId="BodyTextIndent2">
    <w:name w:val="Body Text Indent 2"/>
    <w:basedOn w:val="Normal"/>
    <w:link w:val="BodyTextIndent2Char"/>
    <w:uiPriority w:val="99"/>
    <w:unhideWhenUsed/>
    <w:rsid w:val="0081142C"/>
    <w:pPr>
      <w:spacing w:after="120" w:line="480" w:lineRule="auto"/>
      <w:ind w:left="283"/>
    </w:pPr>
  </w:style>
  <w:style w:type="character" w:customStyle="1" w:styleId="BodyTextIndent2Char">
    <w:name w:val="Body Text Indent 2 Char"/>
    <w:basedOn w:val="DefaultParagraphFont"/>
    <w:link w:val="BodyTextIndent2"/>
    <w:uiPriority w:val="99"/>
    <w:rsid w:val="0081142C"/>
    <w:rPr>
      <w:rFonts w:cs="Times New Roman (Body CS)"/>
      <w:sz w:val="22"/>
      <w:lang w:val="en-AU"/>
    </w:rPr>
  </w:style>
  <w:style w:type="character" w:customStyle="1" w:styleId="BulletedListLevel1Char">
    <w:name w:val="Bulleted List Level 1 Char"/>
    <w:link w:val="BulletedListLevel1"/>
    <w:locked/>
    <w:rsid w:val="00AA0EDF"/>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670F10"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670F10"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670F10"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670F10"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670F10"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70F10"/>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2021-10-06T21:02:00Z</dcterms:created>
  <dcterms:modified xsi:type="dcterms:W3CDTF">2021-10-06T21:02:00Z</dcterms:modified>
</cp:coreProperties>
</file>