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546361">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546361">
            <w:pPr>
              <w:spacing w:line="280" w:lineRule="atLeast"/>
              <w:rPr>
                <w:b/>
                <w:bCs/>
              </w:rPr>
            </w:pPr>
            <w:r w:rsidRPr="00405739">
              <w:rPr>
                <w:b/>
                <w:bCs/>
              </w:rPr>
              <w:t xml:space="preserve">Position Title: </w:t>
            </w:r>
          </w:p>
        </w:tc>
        <w:tc>
          <w:tcPr>
            <w:tcW w:w="7438" w:type="dxa"/>
          </w:tcPr>
          <w:p w14:paraId="6EFA568F" w14:textId="72144121" w:rsidR="003C0450" w:rsidRPr="007708FA" w:rsidRDefault="001941B3" w:rsidP="00546361">
            <w:pPr>
              <w:spacing w:line="280" w:lineRule="atLeast"/>
              <w:rPr>
                <w:rFonts w:ascii="Gill Sans MT" w:hAnsi="Gill Sans MT" w:cs="Gill Sans"/>
              </w:rPr>
            </w:pPr>
            <w:r w:rsidRPr="001941B3">
              <w:rPr>
                <w:rStyle w:val="InformationBlockChar"/>
                <w:rFonts w:eastAsiaTheme="minorHAnsi"/>
                <w:b w:val="0"/>
                <w:bCs/>
              </w:rPr>
              <w:t>Senior Advisor - Patient Safety</w:t>
            </w:r>
          </w:p>
        </w:tc>
      </w:tr>
      <w:tr w:rsidR="003C0450" w:rsidRPr="007708FA" w14:paraId="2E887702" w14:textId="77777777" w:rsidTr="008B7413">
        <w:tc>
          <w:tcPr>
            <w:tcW w:w="2802" w:type="dxa"/>
          </w:tcPr>
          <w:p w14:paraId="30C627FC" w14:textId="77777777" w:rsidR="003C0450" w:rsidRPr="00405739" w:rsidRDefault="003C0450" w:rsidP="00546361">
            <w:pPr>
              <w:spacing w:line="280" w:lineRule="atLeast"/>
              <w:rPr>
                <w:b/>
                <w:bCs/>
              </w:rPr>
            </w:pPr>
            <w:r w:rsidRPr="00405739">
              <w:rPr>
                <w:b/>
                <w:bCs/>
              </w:rPr>
              <w:t>Position Number:</w:t>
            </w:r>
          </w:p>
        </w:tc>
        <w:tc>
          <w:tcPr>
            <w:tcW w:w="7438" w:type="dxa"/>
          </w:tcPr>
          <w:p w14:paraId="3CF8C41E" w14:textId="0DCD27BE" w:rsidR="003C0450" w:rsidRPr="007708FA" w:rsidRDefault="002A486B" w:rsidP="00546361">
            <w:pPr>
              <w:spacing w:line="280" w:lineRule="atLeast"/>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546361">
            <w:pPr>
              <w:spacing w:line="280" w:lineRule="atLeast"/>
              <w:rPr>
                <w:b/>
                <w:bCs/>
              </w:rPr>
            </w:pPr>
            <w:r w:rsidRPr="00405739">
              <w:rPr>
                <w:b/>
                <w:bCs/>
              </w:rPr>
              <w:t xml:space="preserve">Classification: </w:t>
            </w:r>
          </w:p>
        </w:tc>
        <w:tc>
          <w:tcPr>
            <w:tcW w:w="7438" w:type="dxa"/>
          </w:tcPr>
          <w:p w14:paraId="7531A1F9" w14:textId="42B2CFCD" w:rsidR="003C0450" w:rsidRPr="007708FA" w:rsidRDefault="009F1AAB" w:rsidP="00546361">
            <w:pPr>
              <w:spacing w:line="280" w:lineRule="atLeast"/>
              <w:rPr>
                <w:rFonts w:ascii="Gill Sans MT" w:hAnsi="Gill Sans MT" w:cs="Gill Sans"/>
              </w:rPr>
            </w:pPr>
            <w:r>
              <w:rPr>
                <w:rStyle w:val="InformationBlockChar"/>
                <w:rFonts w:eastAsiaTheme="minorHAnsi"/>
                <w:b w:val="0"/>
                <w:bCs/>
              </w:rPr>
              <w:t>General Stream Band 6</w:t>
            </w:r>
          </w:p>
        </w:tc>
      </w:tr>
      <w:tr w:rsidR="003C0450" w:rsidRPr="007708FA" w14:paraId="52BE7DB1" w14:textId="77777777" w:rsidTr="008B7413">
        <w:tc>
          <w:tcPr>
            <w:tcW w:w="2802" w:type="dxa"/>
          </w:tcPr>
          <w:p w14:paraId="3A5B4724" w14:textId="77777777" w:rsidR="003C0450" w:rsidRPr="00405739" w:rsidRDefault="003C0450" w:rsidP="00546361">
            <w:pPr>
              <w:spacing w:line="280" w:lineRule="atLeast"/>
              <w:rPr>
                <w:b/>
                <w:bCs/>
              </w:rPr>
            </w:pPr>
            <w:r w:rsidRPr="00405739">
              <w:rPr>
                <w:b/>
                <w:bCs/>
              </w:rPr>
              <w:t xml:space="preserve">Award/Agreement: </w:t>
            </w:r>
          </w:p>
        </w:tc>
        <w:tc>
          <w:tcPr>
            <w:tcW w:w="7438" w:type="dxa"/>
          </w:tcPr>
          <w:p w14:paraId="5AC500D9" w14:textId="3EDABD57" w:rsidR="003C0450" w:rsidRPr="007708FA" w:rsidRDefault="001941B3" w:rsidP="00546361">
            <w:pPr>
              <w:spacing w:line="280" w:lineRule="atLeast"/>
              <w:rPr>
                <w:rFonts w:ascii="Gill Sans MT" w:hAnsi="Gill Sans MT" w:cs="Gill Sans"/>
              </w:rPr>
            </w:pPr>
            <w:r>
              <w:rPr>
                <w:rFonts w:ascii="Gill Sans MT" w:hAnsi="Gill Sans MT" w:cs="Gill Sans"/>
              </w:rPr>
              <w:t>Health and Human Services (Tasmanian State Service) Award</w:t>
            </w:r>
          </w:p>
        </w:tc>
      </w:tr>
      <w:tr w:rsidR="003C0450" w:rsidRPr="007708FA" w14:paraId="1B0928FB" w14:textId="77777777" w:rsidTr="008B7413">
        <w:tc>
          <w:tcPr>
            <w:tcW w:w="2802" w:type="dxa"/>
          </w:tcPr>
          <w:p w14:paraId="70E8C89D" w14:textId="77777777" w:rsidR="003C0450" w:rsidRPr="00405739" w:rsidRDefault="00AF0C6B" w:rsidP="00546361">
            <w:pPr>
              <w:spacing w:line="280" w:lineRule="atLeast"/>
              <w:rPr>
                <w:b/>
                <w:bCs/>
              </w:rPr>
            </w:pPr>
            <w:r w:rsidRPr="00405739">
              <w:rPr>
                <w:b/>
                <w:bCs/>
              </w:rPr>
              <w:t>Group/Section</w:t>
            </w:r>
            <w:r w:rsidR="003C0450" w:rsidRPr="00405739">
              <w:rPr>
                <w:b/>
                <w:bCs/>
              </w:rPr>
              <w:t>:</w:t>
            </w:r>
          </w:p>
        </w:tc>
        <w:tc>
          <w:tcPr>
            <w:tcW w:w="7438" w:type="dxa"/>
          </w:tcPr>
          <w:p w14:paraId="5D96B3B9" w14:textId="4B091FF7" w:rsidR="005C51EB" w:rsidRDefault="008D2CE7" w:rsidP="005C51EB">
            <w:pPr>
              <w:spacing w:after="0" w:line="280" w:lineRule="atLeast"/>
              <w:rPr>
                <w:rStyle w:val="InformationBlockChar"/>
                <w:rFonts w:eastAsiaTheme="minorHAnsi"/>
                <w:b w:val="0"/>
              </w:rPr>
            </w:pPr>
            <w:r>
              <w:rPr>
                <w:rStyle w:val="InformationBlockChar"/>
                <w:rFonts w:eastAsiaTheme="minorHAnsi"/>
                <w:b w:val="0"/>
              </w:rPr>
              <w:t>Hospitals South</w:t>
            </w:r>
            <w:r w:rsidR="005C51EB">
              <w:rPr>
                <w:rStyle w:val="InformationBlockChar"/>
                <w:rFonts w:eastAsiaTheme="minorHAnsi"/>
                <w:b w:val="0"/>
              </w:rPr>
              <w:t xml:space="preserve">, </w:t>
            </w:r>
            <w:r w:rsidR="008851F6">
              <w:rPr>
                <w:rStyle w:val="InformationBlockChar"/>
                <w:rFonts w:eastAsiaTheme="minorHAnsi"/>
                <w:b w:val="0"/>
              </w:rPr>
              <w:t>Hospitals North</w:t>
            </w:r>
            <w:r w:rsidR="005C51EB">
              <w:rPr>
                <w:rStyle w:val="InformationBlockChar"/>
                <w:rFonts w:eastAsiaTheme="minorHAnsi"/>
                <w:b w:val="0"/>
              </w:rPr>
              <w:t xml:space="preserve"> and Hospitals </w:t>
            </w:r>
            <w:proofErr w:type="gramStart"/>
            <w:r w:rsidR="008851F6">
              <w:rPr>
                <w:rStyle w:val="InformationBlockChar"/>
                <w:rFonts w:eastAsiaTheme="minorHAnsi"/>
                <w:b w:val="0"/>
              </w:rPr>
              <w:t>North West</w:t>
            </w:r>
            <w:proofErr w:type="gramEnd"/>
          </w:p>
          <w:p w14:paraId="2D651CA8" w14:textId="0C1004D9" w:rsidR="009F1AAB" w:rsidRPr="00546361" w:rsidRDefault="008D2CE7" w:rsidP="00546361">
            <w:pPr>
              <w:spacing w:line="280" w:lineRule="atLeast"/>
              <w:rPr>
                <w:rFonts w:ascii="Gill Sans MT" w:hAnsi="Gill Sans MT" w:cs="Times New Roman"/>
                <w:szCs w:val="22"/>
              </w:rPr>
            </w:pPr>
            <w:r>
              <w:rPr>
                <w:rStyle w:val="InformationBlockChar"/>
                <w:rFonts w:eastAsiaTheme="minorHAnsi"/>
                <w:b w:val="0"/>
              </w:rPr>
              <w:t xml:space="preserve">Quality and </w:t>
            </w:r>
            <w:r w:rsidR="009F1AAB" w:rsidRPr="009F1AAB">
              <w:rPr>
                <w:rStyle w:val="InformationBlockChar"/>
                <w:rFonts w:eastAsiaTheme="minorHAnsi"/>
                <w:b w:val="0"/>
              </w:rPr>
              <w:t>Patient Safety</w:t>
            </w:r>
          </w:p>
        </w:tc>
      </w:tr>
      <w:tr w:rsidR="003C0450" w:rsidRPr="007708FA" w14:paraId="3B8D1731" w14:textId="77777777" w:rsidTr="008B7413">
        <w:tc>
          <w:tcPr>
            <w:tcW w:w="2802" w:type="dxa"/>
          </w:tcPr>
          <w:p w14:paraId="4975F7C1" w14:textId="77777777" w:rsidR="003C0450" w:rsidRPr="00727CD6" w:rsidRDefault="003C0450" w:rsidP="00546361">
            <w:pPr>
              <w:spacing w:line="280" w:lineRule="atLeast"/>
              <w:rPr>
                <w:b/>
                <w:bCs/>
              </w:rPr>
            </w:pPr>
            <w:r w:rsidRPr="00727CD6">
              <w:rPr>
                <w:b/>
                <w:bCs/>
              </w:rPr>
              <w:t xml:space="preserve">Position Type: </w:t>
            </w:r>
          </w:p>
        </w:tc>
        <w:tc>
          <w:tcPr>
            <w:tcW w:w="7438" w:type="dxa"/>
          </w:tcPr>
          <w:p w14:paraId="4DAE8765" w14:textId="6EDA2C33" w:rsidR="003C0450" w:rsidRPr="00727CD6" w:rsidRDefault="001941B3" w:rsidP="00546361">
            <w:pPr>
              <w:spacing w:line="280" w:lineRule="atLeast"/>
            </w:pPr>
            <w:r>
              <w:t>Permanent, Full Time/Part Time</w:t>
            </w:r>
          </w:p>
        </w:tc>
      </w:tr>
      <w:tr w:rsidR="003C0450" w:rsidRPr="007708FA" w14:paraId="74361BA2" w14:textId="77777777" w:rsidTr="008B7413">
        <w:tc>
          <w:tcPr>
            <w:tcW w:w="2802" w:type="dxa"/>
          </w:tcPr>
          <w:p w14:paraId="2EBF830D" w14:textId="77777777" w:rsidR="003C0450" w:rsidRPr="00727CD6" w:rsidRDefault="003C0450" w:rsidP="00546361">
            <w:pPr>
              <w:spacing w:line="280" w:lineRule="atLeast"/>
              <w:rPr>
                <w:b/>
                <w:bCs/>
              </w:rPr>
            </w:pPr>
            <w:r w:rsidRPr="00727CD6">
              <w:rPr>
                <w:b/>
                <w:bCs/>
              </w:rPr>
              <w:t xml:space="preserve">Location: </w:t>
            </w:r>
          </w:p>
        </w:tc>
        <w:tc>
          <w:tcPr>
            <w:tcW w:w="7438" w:type="dxa"/>
          </w:tcPr>
          <w:p w14:paraId="041351CF" w14:textId="7CD17EB9" w:rsidR="003C0450" w:rsidRPr="00727CD6" w:rsidRDefault="009F1AAB" w:rsidP="00546361">
            <w:pPr>
              <w:spacing w:line="280" w:lineRule="atLeast"/>
            </w:pPr>
            <w:r>
              <w:t xml:space="preserve">South, North, </w:t>
            </w:r>
            <w:proofErr w:type="gramStart"/>
            <w:r>
              <w:t>North West</w:t>
            </w:r>
            <w:proofErr w:type="gramEnd"/>
          </w:p>
        </w:tc>
      </w:tr>
      <w:tr w:rsidR="003C0450" w:rsidRPr="007708FA" w14:paraId="585024CF" w14:textId="77777777" w:rsidTr="008B7413">
        <w:tc>
          <w:tcPr>
            <w:tcW w:w="2802" w:type="dxa"/>
          </w:tcPr>
          <w:p w14:paraId="5ACF00D9" w14:textId="77777777" w:rsidR="003C0450" w:rsidRPr="00727CD6" w:rsidRDefault="003C0450" w:rsidP="00546361">
            <w:pPr>
              <w:spacing w:line="280" w:lineRule="atLeast"/>
              <w:rPr>
                <w:b/>
                <w:bCs/>
              </w:rPr>
            </w:pPr>
            <w:r w:rsidRPr="00727CD6">
              <w:rPr>
                <w:b/>
                <w:bCs/>
              </w:rPr>
              <w:t xml:space="preserve">Reports to: </w:t>
            </w:r>
          </w:p>
        </w:tc>
        <w:tc>
          <w:tcPr>
            <w:tcW w:w="7438" w:type="dxa"/>
          </w:tcPr>
          <w:p w14:paraId="52606D5B" w14:textId="280F494C" w:rsidR="003C0450" w:rsidRPr="00727CD6" w:rsidRDefault="009F1AAB" w:rsidP="00546361">
            <w:pPr>
              <w:spacing w:line="280" w:lineRule="atLeast"/>
              <w:rPr>
                <w:rFonts w:ascii="Gill Sans MT" w:hAnsi="Gill Sans MT" w:cs="Gill Sans"/>
              </w:rPr>
            </w:pPr>
            <w:r w:rsidRPr="009F1AAB">
              <w:rPr>
                <w:rStyle w:val="InformationBlockChar"/>
                <w:rFonts w:eastAsiaTheme="minorHAnsi"/>
                <w:b w:val="0"/>
                <w:bCs/>
              </w:rPr>
              <w:t xml:space="preserve">Relevant </w:t>
            </w:r>
            <w:r w:rsidR="008D2CE7">
              <w:rPr>
                <w:rStyle w:val="InformationBlockChar"/>
                <w:rFonts w:eastAsiaTheme="minorHAnsi"/>
                <w:b w:val="0"/>
                <w:bCs/>
              </w:rPr>
              <w:t>Director</w:t>
            </w:r>
            <w:r w:rsidRPr="009F1AAB">
              <w:rPr>
                <w:rStyle w:val="InformationBlockChar"/>
                <w:rFonts w:eastAsiaTheme="minorHAnsi"/>
                <w:b w:val="0"/>
                <w:bCs/>
              </w:rPr>
              <w:t>/Nurse Manager</w:t>
            </w:r>
          </w:p>
        </w:tc>
      </w:tr>
      <w:tr w:rsidR="004B1E48" w:rsidRPr="007708FA" w14:paraId="05BDB172" w14:textId="77777777" w:rsidTr="008B7413">
        <w:tc>
          <w:tcPr>
            <w:tcW w:w="2802" w:type="dxa"/>
          </w:tcPr>
          <w:p w14:paraId="15A0F07E" w14:textId="77777777" w:rsidR="004B1E48" w:rsidRPr="00727CD6" w:rsidRDefault="004B1E48" w:rsidP="00546361">
            <w:pPr>
              <w:spacing w:line="280" w:lineRule="atLeast"/>
              <w:rPr>
                <w:b/>
                <w:bCs/>
              </w:rPr>
            </w:pPr>
            <w:r w:rsidRPr="00727CD6">
              <w:rPr>
                <w:b/>
                <w:bCs/>
              </w:rPr>
              <w:t>Effective Date</w:t>
            </w:r>
            <w:r w:rsidR="00540344" w:rsidRPr="00727CD6">
              <w:rPr>
                <w:b/>
                <w:bCs/>
              </w:rPr>
              <w:t>:</w:t>
            </w:r>
          </w:p>
        </w:tc>
        <w:tc>
          <w:tcPr>
            <w:tcW w:w="7438" w:type="dxa"/>
          </w:tcPr>
          <w:p w14:paraId="5A36DCB3" w14:textId="2424F548" w:rsidR="004B1E48" w:rsidRPr="00727CD6" w:rsidRDefault="009F1AAB" w:rsidP="00546361">
            <w:pPr>
              <w:spacing w:line="280" w:lineRule="atLeast"/>
              <w:rPr>
                <w:rFonts w:ascii="Gill Sans MT" w:hAnsi="Gill Sans MT" w:cs="Gill Sans"/>
              </w:rPr>
            </w:pPr>
            <w:r>
              <w:rPr>
                <w:rStyle w:val="InformationBlockChar"/>
                <w:rFonts w:eastAsiaTheme="minorHAnsi"/>
                <w:b w:val="0"/>
                <w:bCs/>
              </w:rPr>
              <w:t>October 2021</w:t>
            </w:r>
          </w:p>
        </w:tc>
      </w:tr>
      <w:tr w:rsidR="00540344" w:rsidRPr="007708FA" w14:paraId="330F6A72" w14:textId="77777777" w:rsidTr="008B7413">
        <w:tc>
          <w:tcPr>
            <w:tcW w:w="2802" w:type="dxa"/>
          </w:tcPr>
          <w:p w14:paraId="594D23E6" w14:textId="77777777" w:rsidR="00540344" w:rsidRPr="00727CD6" w:rsidRDefault="00540344" w:rsidP="00546361">
            <w:pPr>
              <w:spacing w:line="280" w:lineRule="atLeast"/>
              <w:rPr>
                <w:b/>
                <w:bCs/>
              </w:rPr>
            </w:pPr>
            <w:r w:rsidRPr="00727CD6">
              <w:rPr>
                <w:b/>
                <w:bCs/>
              </w:rPr>
              <w:t>Check Type:</w:t>
            </w:r>
          </w:p>
        </w:tc>
        <w:tc>
          <w:tcPr>
            <w:tcW w:w="7438" w:type="dxa"/>
          </w:tcPr>
          <w:p w14:paraId="7F672550" w14:textId="2B6F2E80" w:rsidR="00540344" w:rsidRPr="00727CD6" w:rsidRDefault="001941B3" w:rsidP="00546361">
            <w:pPr>
              <w:spacing w:line="280" w:lineRule="atLeast"/>
              <w:rPr>
                <w:rStyle w:val="InformationBlockChar"/>
                <w:rFonts w:eastAsiaTheme="minorHAnsi"/>
                <w:b w:val="0"/>
                <w:bCs/>
              </w:rPr>
            </w:pPr>
            <w:r>
              <w:rPr>
                <w:rStyle w:val="InformationBlockChar"/>
                <w:rFonts w:eastAsiaTheme="minorHAnsi"/>
                <w:b w:val="0"/>
                <w:bCs/>
              </w:rPr>
              <w:t>Annulled</w:t>
            </w:r>
          </w:p>
        </w:tc>
      </w:tr>
      <w:tr w:rsidR="00540344" w:rsidRPr="007708FA" w14:paraId="4D7788BD" w14:textId="77777777" w:rsidTr="008B7413">
        <w:tc>
          <w:tcPr>
            <w:tcW w:w="2802" w:type="dxa"/>
          </w:tcPr>
          <w:p w14:paraId="71735EF8" w14:textId="442C2B00" w:rsidR="00254DA2" w:rsidRPr="00727CD6" w:rsidRDefault="00540344" w:rsidP="00546361">
            <w:pPr>
              <w:spacing w:line="280" w:lineRule="atLeast"/>
              <w:rPr>
                <w:b/>
                <w:bCs/>
              </w:rPr>
            </w:pPr>
            <w:r w:rsidRPr="00727CD6">
              <w:rPr>
                <w:b/>
                <w:bCs/>
              </w:rPr>
              <w:t>Check Frequency:</w:t>
            </w:r>
          </w:p>
        </w:tc>
        <w:tc>
          <w:tcPr>
            <w:tcW w:w="7438" w:type="dxa"/>
          </w:tcPr>
          <w:p w14:paraId="720F3BD7" w14:textId="16B671C9" w:rsidR="00540344" w:rsidRPr="00727CD6" w:rsidRDefault="001941B3" w:rsidP="00546361">
            <w:pPr>
              <w:spacing w:line="280" w:lineRule="atLeast"/>
              <w:rPr>
                <w:rStyle w:val="InformationBlockChar"/>
                <w:rFonts w:eastAsiaTheme="minorHAnsi"/>
                <w:b w:val="0"/>
                <w:bCs/>
              </w:rPr>
            </w:pPr>
            <w:r>
              <w:rPr>
                <w:rStyle w:val="InformationBlockChar"/>
                <w:rFonts w:eastAsiaTheme="minorHAnsi"/>
                <w:b w:val="0"/>
                <w:bCs/>
              </w:rPr>
              <w:t>Pre-employment</w:t>
            </w:r>
          </w:p>
        </w:tc>
      </w:tr>
      <w:tr w:rsidR="00562FA9" w14:paraId="2913C131" w14:textId="77777777" w:rsidTr="00562FA9">
        <w:tc>
          <w:tcPr>
            <w:tcW w:w="2802" w:type="dxa"/>
          </w:tcPr>
          <w:p w14:paraId="1B29BDE7" w14:textId="67A59FFF" w:rsidR="00562FA9" w:rsidRPr="00405739" w:rsidRDefault="00B806D1" w:rsidP="00546361">
            <w:pPr>
              <w:spacing w:line="280" w:lineRule="atLeast"/>
              <w:rPr>
                <w:b/>
                <w:bCs/>
              </w:rPr>
            </w:pPr>
            <w:r>
              <w:rPr>
                <w:b/>
                <w:bCs/>
              </w:rPr>
              <w:t>Desirable Requirements</w:t>
            </w:r>
            <w:r w:rsidR="00562FA9">
              <w:rPr>
                <w:b/>
                <w:bCs/>
              </w:rPr>
              <w:t>:</w:t>
            </w:r>
          </w:p>
        </w:tc>
        <w:tc>
          <w:tcPr>
            <w:tcW w:w="7438" w:type="dxa"/>
          </w:tcPr>
          <w:p w14:paraId="52222540" w14:textId="54CDB212" w:rsidR="001941B3" w:rsidRDefault="001941B3" w:rsidP="00546361">
            <w:pPr>
              <w:spacing w:line="280" w:lineRule="atLeast"/>
            </w:pPr>
            <w:r>
              <w:t>Relevant tertiary qualifications</w:t>
            </w:r>
          </w:p>
          <w:p w14:paraId="2B66FD64" w14:textId="72352F42" w:rsidR="00DA77CB" w:rsidRPr="00DA77CB" w:rsidRDefault="001941B3" w:rsidP="00546361">
            <w:pPr>
              <w:spacing w:after="240" w:line="280" w:lineRule="atLeast"/>
              <w:ind w:left="567" w:hanging="567"/>
            </w:pPr>
            <w:r>
              <w:t>Current Driver’s Licence</w:t>
            </w:r>
          </w:p>
        </w:tc>
      </w:tr>
    </w:tbl>
    <w:p w14:paraId="14B902F0" w14:textId="77777777" w:rsidR="008D2CE7" w:rsidRDefault="008D2CE7" w:rsidP="00546361">
      <w:pPr>
        <w:pStyle w:val="Caption"/>
        <w:spacing w:after="360"/>
      </w:pPr>
      <w:r w:rsidRPr="007B65A4">
        <w:t xml:space="preserve">NB. The above details in relation to Location, Position </w:t>
      </w:r>
      <w:r>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2307F8D4" w14:textId="48048C6F" w:rsidR="003C0450" w:rsidRDefault="003C0450" w:rsidP="00405739">
      <w:pPr>
        <w:pStyle w:val="Heading3"/>
      </w:pPr>
      <w:r w:rsidRPr="00405739">
        <w:t xml:space="preserve">Primary Purpose: </w:t>
      </w:r>
    </w:p>
    <w:p w14:paraId="36AE282C" w14:textId="368041E5" w:rsidR="002A486B" w:rsidRDefault="002A486B" w:rsidP="00F23CAF">
      <w:pPr>
        <w:spacing w:before="120" w:after="120" w:line="280" w:lineRule="atLeast"/>
        <w:jc w:val="both"/>
      </w:pPr>
      <w:r>
        <w:t xml:space="preserve">The Senior Advisor - Patient Safety contributes to the successful positioning of the </w:t>
      </w:r>
      <w:r w:rsidR="008D2CE7">
        <w:t xml:space="preserve">Quality and </w:t>
      </w:r>
      <w:r>
        <w:t>Patient Safety</w:t>
      </w:r>
      <w:r w:rsidR="008D2CE7">
        <w:t xml:space="preserve"> s</w:t>
      </w:r>
      <w:r>
        <w:t>ervice to provide high quality, accountable and measurable healthcare, both internally and externally, by:</w:t>
      </w:r>
    </w:p>
    <w:p w14:paraId="5247F8C6" w14:textId="36EB4981" w:rsidR="002A486B" w:rsidRDefault="002A486B" w:rsidP="00F23CAF">
      <w:pPr>
        <w:pStyle w:val="ListParagraph"/>
        <w:numPr>
          <w:ilvl w:val="0"/>
          <w:numId w:val="26"/>
        </w:numPr>
        <w:tabs>
          <w:tab w:val="clear" w:pos="567"/>
        </w:tabs>
        <w:spacing w:before="120" w:after="120" w:line="280" w:lineRule="atLeast"/>
        <w:ind w:left="567" w:hanging="567"/>
        <w:jc w:val="both"/>
      </w:pPr>
      <w:r>
        <w:t xml:space="preserve">Providing advice and direction to </w:t>
      </w:r>
      <w:r w:rsidR="00452A12">
        <w:t>clinical areas</w:t>
      </w:r>
      <w:r>
        <w:t xml:space="preserve"> to ensure operation of effective clinical services in accordance with the </w:t>
      </w:r>
      <w:r w:rsidR="003D32C2">
        <w:t>Department of Health</w:t>
      </w:r>
      <w:r>
        <w:t xml:space="preserve"> and </w:t>
      </w:r>
      <w:r w:rsidR="008D2CE7">
        <w:t xml:space="preserve">Quality and </w:t>
      </w:r>
      <w:r>
        <w:t>Patient Safety objectives.</w:t>
      </w:r>
    </w:p>
    <w:p w14:paraId="2E1FA723" w14:textId="073F72B7" w:rsidR="002A486B" w:rsidRDefault="002A486B" w:rsidP="00F23CAF">
      <w:pPr>
        <w:pStyle w:val="ListParagraph"/>
        <w:numPr>
          <w:ilvl w:val="0"/>
          <w:numId w:val="26"/>
        </w:numPr>
        <w:tabs>
          <w:tab w:val="clear" w:pos="567"/>
        </w:tabs>
        <w:spacing w:before="120" w:after="120" w:line="280" w:lineRule="atLeast"/>
        <w:ind w:left="567" w:hanging="567"/>
        <w:jc w:val="both"/>
      </w:pPr>
      <w:r>
        <w:t xml:space="preserve">Promoting and evaluating the patient safety agenda within </w:t>
      </w:r>
      <w:bookmarkStart w:id="0" w:name="_Hlk83385703"/>
      <w:r>
        <w:t xml:space="preserve">their </w:t>
      </w:r>
      <w:r w:rsidR="00973F03" w:rsidRPr="00973F03">
        <w:t xml:space="preserve">Quality and Patient Safety </w:t>
      </w:r>
      <w:r w:rsidR="008D2CE7">
        <w:t>p</w:t>
      </w:r>
      <w:r w:rsidR="00973F03" w:rsidRPr="00973F03">
        <w:t>ortfolio</w:t>
      </w:r>
      <w:bookmarkEnd w:id="0"/>
      <w:r>
        <w:t>.</w:t>
      </w:r>
    </w:p>
    <w:p w14:paraId="0F5BB013" w14:textId="00A1ACFA" w:rsidR="002A486B" w:rsidRDefault="002A486B" w:rsidP="00F23CAF">
      <w:pPr>
        <w:pStyle w:val="ListParagraph"/>
        <w:numPr>
          <w:ilvl w:val="0"/>
          <w:numId w:val="26"/>
        </w:numPr>
        <w:tabs>
          <w:tab w:val="clear" w:pos="567"/>
        </w:tabs>
        <w:spacing w:before="120" w:after="120" w:line="280" w:lineRule="atLeast"/>
        <w:ind w:left="567" w:hanging="567"/>
        <w:jc w:val="both"/>
      </w:pPr>
      <w:r>
        <w:t xml:space="preserve">Coordinating the effective facilitation of </w:t>
      </w:r>
      <w:r w:rsidR="003E2508">
        <w:t>their</w:t>
      </w:r>
      <w:r w:rsidR="00A87086" w:rsidRPr="00A87086">
        <w:t xml:space="preserve"> Quality and Patient Safety </w:t>
      </w:r>
      <w:r w:rsidR="008D2CE7">
        <w:t>p</w:t>
      </w:r>
      <w:r w:rsidR="00A87086" w:rsidRPr="00A87086">
        <w:t>ortfolio</w:t>
      </w:r>
      <w:r w:rsidR="00A87086">
        <w:t>.</w:t>
      </w:r>
    </w:p>
    <w:p w14:paraId="4B7E91E2" w14:textId="1D628452" w:rsidR="002A486B" w:rsidRDefault="002A486B" w:rsidP="00F23CAF">
      <w:pPr>
        <w:pStyle w:val="ListParagraph"/>
        <w:numPr>
          <w:ilvl w:val="0"/>
          <w:numId w:val="26"/>
        </w:numPr>
        <w:tabs>
          <w:tab w:val="clear" w:pos="567"/>
        </w:tabs>
        <w:spacing w:before="120" w:after="120" w:line="280" w:lineRule="atLeast"/>
        <w:ind w:left="567" w:hanging="567"/>
        <w:jc w:val="both"/>
      </w:pPr>
      <w:r>
        <w:t>Developing and delivering training programs and projects to improve service delivery and mitigate risks</w:t>
      </w:r>
      <w:r w:rsidR="00A87086">
        <w:t xml:space="preserve"> within the scope of the assigned </w:t>
      </w:r>
      <w:r w:rsidR="00A87086" w:rsidRPr="00A87086">
        <w:t xml:space="preserve">Quality and Patient Safety </w:t>
      </w:r>
      <w:r w:rsidR="008D2CE7">
        <w:t>p</w:t>
      </w:r>
      <w:r w:rsidR="00A87086" w:rsidRPr="00A87086">
        <w:t>ortfolio</w:t>
      </w:r>
      <w:r w:rsidR="00A87086">
        <w:t>.</w:t>
      </w:r>
    </w:p>
    <w:p w14:paraId="0D4600F7" w14:textId="1847E5B6" w:rsidR="002A486B" w:rsidRDefault="002A486B" w:rsidP="00F23CAF">
      <w:pPr>
        <w:pStyle w:val="ListParagraph"/>
        <w:numPr>
          <w:ilvl w:val="0"/>
          <w:numId w:val="26"/>
        </w:numPr>
        <w:tabs>
          <w:tab w:val="clear" w:pos="567"/>
        </w:tabs>
        <w:spacing w:before="120" w:after="120" w:line="280" w:lineRule="atLeast"/>
        <w:ind w:left="567" w:hanging="567"/>
        <w:jc w:val="both"/>
      </w:pPr>
      <w:r>
        <w:t xml:space="preserve">Leading and implementing, in collaboration with colleagues, an integrated </w:t>
      </w:r>
      <w:r w:rsidR="00A87086">
        <w:t>Quality and Patient Safety</w:t>
      </w:r>
      <w:r>
        <w:t xml:space="preserve"> program</w:t>
      </w:r>
      <w:r w:rsidR="00A87086">
        <w:t>.</w:t>
      </w:r>
    </w:p>
    <w:p w14:paraId="04D7A53E" w14:textId="2E823718" w:rsidR="00E91AB6" w:rsidRDefault="00E91AB6" w:rsidP="00546361">
      <w:pPr>
        <w:pStyle w:val="Heading3"/>
        <w:spacing w:line="280" w:lineRule="atLeast"/>
      </w:pPr>
      <w:r w:rsidRPr="00405739">
        <w:lastRenderedPageBreak/>
        <w:t>Duties:</w:t>
      </w:r>
    </w:p>
    <w:p w14:paraId="67B68072" w14:textId="14E14C58" w:rsidR="002A486B" w:rsidRDefault="002A486B" w:rsidP="00F23CAF">
      <w:pPr>
        <w:pStyle w:val="ListParagraph"/>
        <w:numPr>
          <w:ilvl w:val="0"/>
          <w:numId w:val="27"/>
        </w:numPr>
        <w:tabs>
          <w:tab w:val="clear" w:pos="567"/>
        </w:tabs>
        <w:spacing w:after="120" w:line="280" w:lineRule="atLeast"/>
        <w:ind w:left="567" w:hanging="567"/>
        <w:jc w:val="both"/>
      </w:pPr>
      <w:r>
        <w:t xml:space="preserve">Provide a flexible and responsive service to advise, lead and support the development, planning, </w:t>
      </w:r>
      <w:r w:rsidR="003D32C2">
        <w:t>implementation,</w:t>
      </w:r>
      <w:r>
        <w:t xml:space="preserve"> and evaluation of </w:t>
      </w:r>
      <w:r w:rsidR="00D74130">
        <w:t>improvements in relation to the assigned Quality and Patient Safety portfolio.</w:t>
      </w:r>
    </w:p>
    <w:p w14:paraId="5F6A8AC0" w14:textId="576450ED" w:rsidR="002A486B" w:rsidRDefault="00D74130" w:rsidP="00F23CAF">
      <w:pPr>
        <w:pStyle w:val="ListParagraph"/>
        <w:numPr>
          <w:ilvl w:val="0"/>
          <w:numId w:val="27"/>
        </w:numPr>
        <w:tabs>
          <w:tab w:val="clear" w:pos="567"/>
        </w:tabs>
        <w:spacing w:after="120" w:line="280" w:lineRule="atLeast"/>
        <w:ind w:left="567" w:hanging="567"/>
        <w:jc w:val="both"/>
      </w:pPr>
      <w:r>
        <w:t>S</w:t>
      </w:r>
      <w:r w:rsidR="002A486B">
        <w:t>upport ongoing quality improvement and accreditation processes in accordance with the National Safety and Quality Health Service Standards (NSQHSS).</w:t>
      </w:r>
    </w:p>
    <w:p w14:paraId="54886E75" w14:textId="22648A2E" w:rsidR="002A486B" w:rsidRDefault="002A486B" w:rsidP="00F23CAF">
      <w:pPr>
        <w:pStyle w:val="ListParagraph"/>
        <w:numPr>
          <w:ilvl w:val="0"/>
          <w:numId w:val="27"/>
        </w:numPr>
        <w:tabs>
          <w:tab w:val="clear" w:pos="567"/>
        </w:tabs>
        <w:spacing w:after="120" w:line="280" w:lineRule="atLeast"/>
        <w:ind w:left="567" w:hanging="567"/>
        <w:jc w:val="both"/>
      </w:pPr>
      <w:r>
        <w:t xml:space="preserve">Work with the relevant Manager </w:t>
      </w:r>
      <w:r w:rsidR="00A87086">
        <w:t>and key stakeholders</w:t>
      </w:r>
      <w:r>
        <w:t xml:space="preserve"> to facilitate the planning of a proactive, </w:t>
      </w:r>
      <w:r w:rsidR="003D32C2">
        <w:t>integrated,</w:t>
      </w:r>
      <w:r>
        <w:t xml:space="preserve"> and innovative approach to </w:t>
      </w:r>
      <w:r w:rsidR="00A87086">
        <w:t xml:space="preserve">Quality and Patient </w:t>
      </w:r>
      <w:r w:rsidR="009F1AAB">
        <w:t>Safety across</w:t>
      </w:r>
      <w:r>
        <w:t xml:space="preserve"> the </w:t>
      </w:r>
      <w:r w:rsidR="00A87086">
        <w:t>organisation</w:t>
      </w:r>
      <w:r>
        <w:t>.</w:t>
      </w:r>
    </w:p>
    <w:p w14:paraId="0D8276E8" w14:textId="0D90EC3B" w:rsidR="002A486B" w:rsidRDefault="002A486B" w:rsidP="00F23CAF">
      <w:pPr>
        <w:pStyle w:val="ListParagraph"/>
        <w:numPr>
          <w:ilvl w:val="0"/>
          <w:numId w:val="27"/>
        </w:numPr>
        <w:tabs>
          <w:tab w:val="clear" w:pos="567"/>
        </w:tabs>
        <w:spacing w:after="120" w:line="280" w:lineRule="atLeast"/>
        <w:ind w:left="567" w:hanging="567"/>
        <w:jc w:val="both"/>
      </w:pPr>
      <w:r>
        <w:t>Develop effective linkages with key stakeholders, in relation to the provision of patient safety services, ensuring safe environments are provided for patients/clients/families and effective risk management programs are in place.</w:t>
      </w:r>
    </w:p>
    <w:p w14:paraId="3300E4D3" w14:textId="7FF1C47F" w:rsidR="002A486B" w:rsidRDefault="002A486B" w:rsidP="00F23CAF">
      <w:pPr>
        <w:pStyle w:val="ListParagraph"/>
        <w:numPr>
          <w:ilvl w:val="0"/>
          <w:numId w:val="27"/>
        </w:numPr>
        <w:tabs>
          <w:tab w:val="clear" w:pos="567"/>
        </w:tabs>
        <w:spacing w:after="120" w:line="280" w:lineRule="atLeast"/>
        <w:ind w:left="567" w:hanging="567"/>
        <w:jc w:val="both"/>
      </w:pPr>
      <w:r>
        <w:t>Provide</w:t>
      </w:r>
      <w:r w:rsidR="003E2508">
        <w:t xml:space="preserve"> the </w:t>
      </w:r>
      <w:r w:rsidR="008D2CE7">
        <w:rPr>
          <w:bCs/>
        </w:rPr>
        <w:t>Director</w:t>
      </w:r>
      <w:r w:rsidR="003D32C2" w:rsidRPr="003D32C2">
        <w:rPr>
          <w:bCs/>
        </w:rPr>
        <w:t>/Nurse Manager</w:t>
      </w:r>
      <w:r w:rsidR="003D32C2" w:rsidRPr="003D32C2">
        <w:t xml:space="preserve"> </w:t>
      </w:r>
      <w:r w:rsidR="003E2508">
        <w:t>with</w:t>
      </w:r>
      <w:r>
        <w:t xml:space="preserve"> high level advice, </w:t>
      </w:r>
      <w:r w:rsidR="003D32C2">
        <w:t>support,</w:t>
      </w:r>
      <w:r>
        <w:t xml:space="preserve"> and direction </w:t>
      </w:r>
      <w:r w:rsidR="00A87086">
        <w:t xml:space="preserve">in relation to the assigned </w:t>
      </w:r>
      <w:r w:rsidR="00A87086" w:rsidRPr="00A87086">
        <w:t>Quality and Patient Safety Portfolio</w:t>
      </w:r>
      <w:r w:rsidR="00A87086">
        <w:t>.</w:t>
      </w:r>
    </w:p>
    <w:p w14:paraId="2476D883" w14:textId="171D7345" w:rsidR="002A486B" w:rsidRDefault="002A486B" w:rsidP="00F23CAF">
      <w:pPr>
        <w:pStyle w:val="ListParagraph"/>
        <w:numPr>
          <w:ilvl w:val="0"/>
          <w:numId w:val="27"/>
        </w:numPr>
        <w:tabs>
          <w:tab w:val="clear" w:pos="567"/>
        </w:tabs>
        <w:spacing w:after="120" w:line="280" w:lineRule="atLeast"/>
        <w:ind w:left="567" w:hanging="567"/>
        <w:jc w:val="both"/>
      </w:pPr>
      <w:r>
        <w:t>Identify and coordinate education and training related to Patient Safety within the</w:t>
      </w:r>
      <w:r w:rsidR="004335F7">
        <w:t xml:space="preserve"> relevant health organisation or </w:t>
      </w:r>
      <w:r w:rsidR="009F1AAB">
        <w:t>facility.</w:t>
      </w:r>
    </w:p>
    <w:p w14:paraId="7E5CDE25" w14:textId="3E5FF968" w:rsidR="002A486B" w:rsidRDefault="002A486B" w:rsidP="00F23CAF">
      <w:pPr>
        <w:pStyle w:val="ListParagraph"/>
        <w:numPr>
          <w:ilvl w:val="0"/>
          <w:numId w:val="27"/>
        </w:numPr>
        <w:tabs>
          <w:tab w:val="clear" w:pos="567"/>
        </w:tabs>
        <w:spacing w:after="120" w:line="280" w:lineRule="atLeast"/>
        <w:ind w:left="567" w:hanging="567"/>
        <w:jc w:val="both"/>
      </w:pPr>
      <w:r>
        <w:t xml:space="preserve">Collect, </w:t>
      </w:r>
      <w:r w:rsidR="003D32C2">
        <w:t>monitor,</w:t>
      </w:r>
      <w:r>
        <w:t xml:space="preserve"> and evaluate Patient Safety data as required and work with clinical </w:t>
      </w:r>
      <w:r w:rsidR="004335F7">
        <w:t>areas</w:t>
      </w:r>
      <w:r>
        <w:t xml:space="preserve"> to foster improvement.</w:t>
      </w:r>
    </w:p>
    <w:p w14:paraId="4BC3395C" w14:textId="721BB2EE" w:rsidR="002A486B" w:rsidRDefault="002A486B" w:rsidP="00F23CAF">
      <w:pPr>
        <w:pStyle w:val="ListParagraph"/>
        <w:numPr>
          <w:ilvl w:val="0"/>
          <w:numId w:val="27"/>
        </w:numPr>
        <w:tabs>
          <w:tab w:val="clear" w:pos="567"/>
        </w:tabs>
        <w:spacing w:after="120" w:line="280" w:lineRule="atLeast"/>
        <w:ind w:left="567" w:hanging="567"/>
        <w:jc w:val="both"/>
      </w:pPr>
      <w:r>
        <w:t xml:space="preserve">Coordinate and capture information </w:t>
      </w:r>
      <w:r w:rsidR="003D32C2">
        <w:t>to produce</w:t>
      </w:r>
      <w:r>
        <w:t xml:space="preserve"> high-level </w:t>
      </w:r>
      <w:r w:rsidR="004335F7">
        <w:t xml:space="preserve">Quality and </w:t>
      </w:r>
      <w:r>
        <w:t>Patient Safety related reports and relevant policies and procedures as required.</w:t>
      </w:r>
    </w:p>
    <w:p w14:paraId="42DA9DBA" w14:textId="77777777" w:rsidR="0086245A" w:rsidRDefault="0086245A" w:rsidP="00F23CAF">
      <w:pPr>
        <w:pStyle w:val="ListNumbered"/>
        <w:numPr>
          <w:ilvl w:val="0"/>
          <w:numId w:val="27"/>
        </w:numPr>
        <w:ind w:left="567" w:hanging="567"/>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57E1B7EB" w14:textId="77777777" w:rsidR="0086245A" w:rsidRPr="004B1E48" w:rsidRDefault="0086245A" w:rsidP="00F23CAF">
      <w:pPr>
        <w:pStyle w:val="ListNumbered"/>
        <w:numPr>
          <w:ilvl w:val="0"/>
          <w:numId w:val="27"/>
        </w:numPr>
        <w:ind w:left="567" w:hanging="567"/>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23CD6900" w:rsidR="00E91AB6" w:rsidRDefault="00AF0C6B" w:rsidP="00546361">
      <w:pPr>
        <w:pStyle w:val="Heading3"/>
        <w:spacing w:line="280" w:lineRule="atLeast"/>
      </w:pPr>
      <w:r>
        <w:t>Key Accountabilities and Responsibilities:</w:t>
      </w:r>
    </w:p>
    <w:p w14:paraId="35C477FB" w14:textId="1DC41EDE" w:rsidR="009F1AAB" w:rsidRDefault="005C51EB" w:rsidP="00F23CAF">
      <w:pPr>
        <w:pStyle w:val="ListParagraph"/>
        <w:numPr>
          <w:ilvl w:val="0"/>
          <w:numId w:val="26"/>
        </w:numPr>
        <w:tabs>
          <w:tab w:val="clear" w:pos="567"/>
        </w:tabs>
        <w:spacing w:after="120" w:line="280" w:lineRule="atLeast"/>
        <w:ind w:left="567" w:hanging="567"/>
        <w:jc w:val="both"/>
      </w:pPr>
      <w:r>
        <w:t>R</w:t>
      </w:r>
      <w:r w:rsidR="002A486B">
        <w:t xml:space="preserve">esponsible to the relevant </w:t>
      </w:r>
      <w:r w:rsidR="008D2CE7">
        <w:t>Director/Nurse Manager</w:t>
      </w:r>
      <w:r w:rsidR="002A486B">
        <w:t>, working with limited professional supervision, and will have a significant degree of independence and autonomy.</w:t>
      </w:r>
    </w:p>
    <w:p w14:paraId="68DC6A10" w14:textId="34F1A7F0" w:rsidR="002A486B" w:rsidRDefault="002A486B" w:rsidP="00F23CAF">
      <w:pPr>
        <w:pStyle w:val="ListParagraph"/>
        <w:numPr>
          <w:ilvl w:val="0"/>
          <w:numId w:val="26"/>
        </w:numPr>
        <w:tabs>
          <w:tab w:val="clear" w:pos="567"/>
        </w:tabs>
        <w:spacing w:after="120" w:line="280" w:lineRule="atLeast"/>
        <w:ind w:left="567" w:hanging="567"/>
        <w:jc w:val="both"/>
      </w:pPr>
      <w:r>
        <w:t>Expected to exercise a significant level of responsibility, initiative and professional judgment in the leadership and coordination of patient safety and integrated risk management programs.</w:t>
      </w:r>
    </w:p>
    <w:p w14:paraId="6ADDE311" w14:textId="2C84005C" w:rsidR="002A486B" w:rsidRDefault="002A486B" w:rsidP="00F23CAF">
      <w:pPr>
        <w:pStyle w:val="ListParagraph"/>
        <w:numPr>
          <w:ilvl w:val="0"/>
          <w:numId w:val="26"/>
        </w:numPr>
        <w:tabs>
          <w:tab w:val="clear" w:pos="567"/>
        </w:tabs>
        <w:spacing w:after="120" w:line="280" w:lineRule="atLeast"/>
        <w:ind w:left="567" w:hanging="567"/>
        <w:jc w:val="both"/>
      </w:pPr>
      <w:r>
        <w:t>Provide high-level advice and support to the patient safety management team and senior clinical staff in relation to quality and safety and risk management.</w:t>
      </w:r>
    </w:p>
    <w:p w14:paraId="5D5CFBA9" w14:textId="5FDBD6EF" w:rsidR="002A486B" w:rsidRDefault="002A486B" w:rsidP="00F23CAF">
      <w:pPr>
        <w:pStyle w:val="ListParagraph"/>
        <w:numPr>
          <w:ilvl w:val="0"/>
          <w:numId w:val="26"/>
        </w:numPr>
        <w:tabs>
          <w:tab w:val="clear" w:pos="567"/>
        </w:tabs>
        <w:spacing w:after="120" w:line="280" w:lineRule="atLeast"/>
        <w:ind w:left="567" w:hanging="567"/>
        <w:jc w:val="both"/>
      </w:pPr>
      <w:r>
        <w:t xml:space="preserve">Responsible for maintaining a high level of personal knowledge regarding international, </w:t>
      </w:r>
      <w:r w:rsidR="003D32C2">
        <w:t>national,</w:t>
      </w:r>
      <w:r>
        <w:t xml:space="preserve"> and state quality and safety initiatives, relevant legislation, overarching </w:t>
      </w:r>
      <w:proofErr w:type="gramStart"/>
      <w:r>
        <w:t>standards</w:t>
      </w:r>
      <w:proofErr w:type="gramEnd"/>
      <w:r>
        <w:t xml:space="preserve"> and policy directions.</w:t>
      </w:r>
    </w:p>
    <w:p w14:paraId="6C1CA576" w14:textId="77777777" w:rsidR="0086245A" w:rsidRPr="00F256F0" w:rsidRDefault="0086245A" w:rsidP="00F23CAF">
      <w:pPr>
        <w:pStyle w:val="ListParagraph"/>
        <w:numPr>
          <w:ilvl w:val="0"/>
          <w:numId w:val="26"/>
        </w:numPr>
        <w:ind w:left="567" w:hanging="567"/>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20499DA" w14:textId="77777777" w:rsidR="0086245A" w:rsidRDefault="0086245A" w:rsidP="00F23CAF">
      <w:pPr>
        <w:pStyle w:val="ListParagraph"/>
        <w:numPr>
          <w:ilvl w:val="0"/>
          <w:numId w:val="26"/>
        </w:numPr>
        <w:ind w:left="567" w:hanging="567"/>
        <w:jc w:val="bot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258F0EF2" w14:textId="77777777" w:rsidR="0086245A" w:rsidRDefault="0086245A" w:rsidP="00F23CAF">
      <w:pPr>
        <w:pStyle w:val="ListParagraph"/>
        <w:numPr>
          <w:ilvl w:val="0"/>
          <w:numId w:val="26"/>
        </w:numPr>
        <w:ind w:left="567" w:hanging="567"/>
        <w:jc w:val="both"/>
      </w:pPr>
      <w:proofErr w:type="gramStart"/>
      <w:r w:rsidRPr="008803FC">
        <w:lastRenderedPageBreak/>
        <w:t>Comply at all times</w:t>
      </w:r>
      <w:proofErr w:type="gramEnd"/>
      <w:r w:rsidRPr="008803FC">
        <w:t xml:space="preserve"> with policy and protocol requirements, in</w:t>
      </w:r>
      <w:r>
        <w:t xml:space="preserve">cluding </w:t>
      </w:r>
      <w:r w:rsidRPr="008803FC">
        <w:t>those relating to mandatory education, training and assessment.</w:t>
      </w:r>
    </w:p>
    <w:p w14:paraId="3FB457FF" w14:textId="77777777" w:rsidR="00E91AB6" w:rsidRDefault="00AF0C6B" w:rsidP="00546361">
      <w:pPr>
        <w:pStyle w:val="Heading3"/>
        <w:spacing w:line="280" w:lineRule="atLeast"/>
      </w:pPr>
      <w:r>
        <w:t>Pre-employment Conditions</w:t>
      </w:r>
      <w:r w:rsidR="00E91AB6">
        <w:t>:</w:t>
      </w:r>
    </w:p>
    <w:p w14:paraId="239FD054" w14:textId="77777777" w:rsidR="00996960" w:rsidRPr="00996960" w:rsidRDefault="00B97D5F" w:rsidP="00F23CAF">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F23CAF">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F23CAF">
      <w:pPr>
        <w:pStyle w:val="ListNumbered"/>
        <w:numPr>
          <w:ilvl w:val="0"/>
          <w:numId w:val="16"/>
        </w:numPr>
        <w:spacing w:after="120" w:line="280" w:lineRule="atLeast"/>
        <w:jc w:val="both"/>
      </w:pPr>
      <w:r>
        <w:t>Conviction checks in the following areas:</w:t>
      </w:r>
    </w:p>
    <w:p w14:paraId="64D6C105" w14:textId="77777777" w:rsidR="00E91AB6" w:rsidRDefault="00E91AB6" w:rsidP="00F23CAF">
      <w:pPr>
        <w:pStyle w:val="ListNumbered"/>
        <w:numPr>
          <w:ilvl w:val="1"/>
          <w:numId w:val="13"/>
        </w:numPr>
        <w:spacing w:after="120" w:line="280" w:lineRule="atLeast"/>
        <w:jc w:val="both"/>
      </w:pPr>
      <w:r>
        <w:t>crimes of violence</w:t>
      </w:r>
    </w:p>
    <w:p w14:paraId="1DB7CFAF" w14:textId="77777777" w:rsidR="00E91AB6" w:rsidRDefault="00E91AB6" w:rsidP="00F23CAF">
      <w:pPr>
        <w:pStyle w:val="ListNumbered"/>
        <w:numPr>
          <w:ilvl w:val="1"/>
          <w:numId w:val="13"/>
        </w:numPr>
        <w:spacing w:after="120" w:line="280" w:lineRule="atLeast"/>
        <w:jc w:val="both"/>
      </w:pPr>
      <w:r>
        <w:t>sex related offences</w:t>
      </w:r>
    </w:p>
    <w:p w14:paraId="2FA73182" w14:textId="77777777" w:rsidR="00E91AB6" w:rsidRDefault="00E91AB6" w:rsidP="00F23CAF">
      <w:pPr>
        <w:pStyle w:val="ListNumbered"/>
        <w:numPr>
          <w:ilvl w:val="1"/>
          <w:numId w:val="13"/>
        </w:numPr>
        <w:spacing w:after="120" w:line="280" w:lineRule="atLeast"/>
        <w:jc w:val="both"/>
      </w:pPr>
      <w:r>
        <w:t>serious drug offences</w:t>
      </w:r>
    </w:p>
    <w:p w14:paraId="3C232643" w14:textId="77777777" w:rsidR="00405739" w:rsidRDefault="00E91AB6" w:rsidP="00F23CAF">
      <w:pPr>
        <w:pStyle w:val="ListNumbered"/>
        <w:numPr>
          <w:ilvl w:val="1"/>
          <w:numId w:val="13"/>
        </w:numPr>
        <w:spacing w:after="120" w:line="280" w:lineRule="atLeast"/>
        <w:jc w:val="both"/>
      </w:pPr>
      <w:r>
        <w:t xml:space="preserve">crimes involving </w:t>
      </w:r>
      <w:proofErr w:type="gramStart"/>
      <w:r>
        <w:t>dishonesty</w:t>
      </w:r>
      <w:proofErr w:type="gramEnd"/>
    </w:p>
    <w:p w14:paraId="5CA70319" w14:textId="77777777" w:rsidR="00E91AB6" w:rsidRDefault="00E91AB6" w:rsidP="00F23CAF">
      <w:pPr>
        <w:pStyle w:val="ListNumbered"/>
        <w:spacing w:after="120" w:line="280" w:lineRule="atLeast"/>
        <w:jc w:val="both"/>
      </w:pPr>
      <w:r>
        <w:t>Identification check</w:t>
      </w:r>
    </w:p>
    <w:p w14:paraId="0E2EB94A" w14:textId="77777777" w:rsidR="00E91AB6" w:rsidRPr="008803FC" w:rsidRDefault="00E91AB6" w:rsidP="00F23CAF">
      <w:pPr>
        <w:pStyle w:val="ListNumbered"/>
        <w:spacing w:after="120" w:line="280" w:lineRule="atLeast"/>
        <w:jc w:val="both"/>
      </w:pPr>
      <w:r>
        <w:t>Disciplinary action in previous employment check.</w:t>
      </w:r>
    </w:p>
    <w:p w14:paraId="3187123E" w14:textId="63500C2D" w:rsidR="00E91AB6" w:rsidRDefault="00E91AB6" w:rsidP="00546361">
      <w:pPr>
        <w:pStyle w:val="Heading3"/>
        <w:spacing w:line="280" w:lineRule="atLeast"/>
      </w:pPr>
      <w:r>
        <w:t>Selection Criteria:</w:t>
      </w:r>
    </w:p>
    <w:p w14:paraId="0BA7FF99" w14:textId="214FF713" w:rsidR="009C0F18" w:rsidRDefault="009C0F18" w:rsidP="00F23CAF">
      <w:pPr>
        <w:pStyle w:val="ListParagraph"/>
        <w:numPr>
          <w:ilvl w:val="0"/>
          <w:numId w:val="31"/>
        </w:numPr>
        <w:tabs>
          <w:tab w:val="clear" w:pos="567"/>
        </w:tabs>
        <w:spacing w:after="120" w:line="280" w:lineRule="atLeast"/>
        <w:ind w:left="567" w:hanging="567"/>
        <w:jc w:val="both"/>
      </w:pPr>
      <w:r>
        <w:t xml:space="preserve">Demonstrated knowledge, skills and experience in undertaking </w:t>
      </w:r>
      <w:r w:rsidR="004335F7">
        <w:t xml:space="preserve">quality and </w:t>
      </w:r>
      <w:r>
        <w:t xml:space="preserve">patient safety activities within a healthcare setting, with the ability to identify and develop relevant projects, programs, </w:t>
      </w:r>
      <w:r w:rsidR="003D32C2">
        <w:t>policies,</w:t>
      </w:r>
      <w:r>
        <w:t xml:space="preserve"> and education.</w:t>
      </w:r>
    </w:p>
    <w:p w14:paraId="4705390B" w14:textId="28EEDBC8" w:rsidR="009C0F18" w:rsidRDefault="009C0F18" w:rsidP="00F23CAF">
      <w:pPr>
        <w:pStyle w:val="ListParagraph"/>
        <w:numPr>
          <w:ilvl w:val="0"/>
          <w:numId w:val="31"/>
        </w:numPr>
        <w:tabs>
          <w:tab w:val="clear" w:pos="567"/>
        </w:tabs>
        <w:spacing w:after="120" w:line="280" w:lineRule="atLeast"/>
        <w:ind w:left="567" w:hanging="567"/>
        <w:jc w:val="both"/>
      </w:pPr>
      <w:r>
        <w:t>High level knowledge and understanding of various patient safety database applications in the healthcare setting.</w:t>
      </w:r>
    </w:p>
    <w:p w14:paraId="2E6A3822" w14:textId="2D33BE6C" w:rsidR="009C0F18" w:rsidRDefault="009C0F18" w:rsidP="00F23CAF">
      <w:pPr>
        <w:pStyle w:val="ListParagraph"/>
        <w:numPr>
          <w:ilvl w:val="0"/>
          <w:numId w:val="31"/>
        </w:numPr>
        <w:tabs>
          <w:tab w:val="clear" w:pos="567"/>
        </w:tabs>
        <w:spacing w:after="120" w:line="280" w:lineRule="atLeast"/>
        <w:ind w:left="567" w:hanging="567"/>
        <w:jc w:val="both"/>
      </w:pPr>
      <w:r>
        <w:t>High level interpersonal, communication, negotiation and conflict resolution skills including the demonstrated ability to lead and motivate staff and effectively liaise with a broad range of internal and external stakeholders, including consumers, in the development and implementation of quality improvement projects.</w:t>
      </w:r>
    </w:p>
    <w:p w14:paraId="3BF841B9" w14:textId="45F50DF3" w:rsidR="009C0F18" w:rsidRDefault="009C0F18" w:rsidP="00F23CAF">
      <w:pPr>
        <w:pStyle w:val="ListParagraph"/>
        <w:numPr>
          <w:ilvl w:val="0"/>
          <w:numId w:val="31"/>
        </w:numPr>
        <w:tabs>
          <w:tab w:val="clear" w:pos="567"/>
        </w:tabs>
        <w:spacing w:after="120" w:line="280" w:lineRule="atLeast"/>
        <w:ind w:left="567" w:hanging="567"/>
        <w:jc w:val="both"/>
      </w:pPr>
      <w:r>
        <w:t>Highly developed ability to plan, organise and set priorities in an environment subject to work pressures and change using demonstrated project management skills.</w:t>
      </w:r>
    </w:p>
    <w:p w14:paraId="10EFF64A" w14:textId="3ED5A73F" w:rsidR="009C0F18" w:rsidRDefault="009C0F18" w:rsidP="00F23CAF">
      <w:pPr>
        <w:pStyle w:val="ListParagraph"/>
        <w:numPr>
          <w:ilvl w:val="0"/>
          <w:numId w:val="31"/>
        </w:numPr>
        <w:tabs>
          <w:tab w:val="clear" w:pos="567"/>
        </w:tabs>
        <w:spacing w:after="120" w:line="280" w:lineRule="atLeast"/>
        <w:ind w:left="567" w:hanging="567"/>
        <w:jc w:val="both"/>
      </w:pPr>
      <w:r>
        <w:t>High level conceptual and research skills with the ability to produce high-level written reports and correspondence based on the ability to analyse healthcare data/information and recommend improvements in patient safety.</w:t>
      </w:r>
    </w:p>
    <w:p w14:paraId="771A75D4" w14:textId="58EDFECD" w:rsidR="009C0F18" w:rsidRDefault="009C0F18" w:rsidP="00F23CAF">
      <w:pPr>
        <w:pStyle w:val="ListParagraph"/>
        <w:numPr>
          <w:ilvl w:val="0"/>
          <w:numId w:val="31"/>
        </w:numPr>
        <w:tabs>
          <w:tab w:val="clear" w:pos="567"/>
        </w:tabs>
        <w:spacing w:after="120" w:line="280" w:lineRule="atLeast"/>
        <w:ind w:left="567" w:hanging="567"/>
        <w:jc w:val="both"/>
      </w:pPr>
      <w:r w:rsidRPr="009C0F18">
        <w:t xml:space="preserve">Experience and knowledge in healthcare, together with good comprehension of the workings of a healthcare system, as it relates to the activities of </w:t>
      </w:r>
      <w:r w:rsidR="005C51EB">
        <w:t>the Department of Health</w:t>
      </w:r>
      <w:r>
        <w:t>.</w:t>
      </w:r>
    </w:p>
    <w:p w14:paraId="201CCDCC" w14:textId="127A63C4" w:rsidR="00E91AB6" w:rsidRDefault="00E91AB6" w:rsidP="00546361">
      <w:pPr>
        <w:pStyle w:val="Heading3"/>
        <w:spacing w:line="280" w:lineRule="atLeast"/>
      </w:pPr>
      <w:r>
        <w:t>Working Environment:</w:t>
      </w:r>
    </w:p>
    <w:p w14:paraId="5762C439" w14:textId="77777777" w:rsidR="0086245A" w:rsidRDefault="0086245A" w:rsidP="00F23CAF">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030EAF1B" w14:textId="205978AC" w:rsidR="0086245A" w:rsidRDefault="0086245A" w:rsidP="00F23CAF">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37733AE" w14:textId="2F0661D8" w:rsidR="00F23CAF" w:rsidRDefault="00F23CAF" w:rsidP="00F23CAF">
      <w:pPr>
        <w:jc w:val="both"/>
      </w:pPr>
    </w:p>
    <w:p w14:paraId="22E467D3" w14:textId="77777777" w:rsidR="00F23CAF" w:rsidRDefault="00F23CAF" w:rsidP="00F23CAF">
      <w:pPr>
        <w:jc w:val="both"/>
      </w:pPr>
    </w:p>
    <w:p w14:paraId="65604911" w14:textId="77777777" w:rsidR="0086245A" w:rsidRDefault="0086245A" w:rsidP="00F23CAF">
      <w:pPr>
        <w:jc w:val="both"/>
      </w:pPr>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9DFFC1A" w14:textId="510134EC" w:rsidR="0086245A" w:rsidRPr="004B0994" w:rsidRDefault="0086245A" w:rsidP="00F23CAF">
      <w:p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00702D1E">
          <w:rPr>
            <w:rStyle w:val="Hyperlink"/>
          </w:rPr>
          <w:t>Consumer and Community Engagement Principles | Tasmanian Department of Health</w:t>
        </w:r>
      </w:hyperlink>
      <w:r w:rsidR="00702D1E" w:rsidRPr="00576A5E">
        <w:rPr>
          <w:rFonts w:ascii="Gill Sans MT" w:hAnsi="Gill Sans MT"/>
        </w:rPr>
        <w:t>.</w:t>
      </w:r>
      <w:r>
        <w:t>.</w:t>
      </w:r>
    </w:p>
    <w:p w14:paraId="2812CEE0" w14:textId="00DDC888" w:rsidR="009C0F18" w:rsidRPr="004B0994" w:rsidRDefault="009C0F18" w:rsidP="0086245A">
      <w:pPr>
        <w:spacing w:after="120" w:line="280" w:lineRule="atLeast"/>
      </w:pPr>
    </w:p>
    <w:sectPr w:rsidR="009C0F18" w:rsidRPr="004B0994" w:rsidSect="008D2CE7">
      <w:headerReference w:type="default" r:id="rId12"/>
      <w:footerReference w:type="even" r:id="rId13"/>
      <w:footerReference w:type="default" r:id="rId14"/>
      <w:headerReference w:type="first" r:id="rId15"/>
      <w:footerReference w:type="first" r:id="rId16"/>
      <w:pgSz w:w="11900" w:h="16840"/>
      <w:pgMar w:top="851" w:right="851" w:bottom="1134" w:left="851"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26839" w14:textId="77777777" w:rsidR="00EA2C9F" w:rsidRDefault="00EA2C9F" w:rsidP="00F420E2">
      <w:pPr>
        <w:spacing w:after="0" w:line="240" w:lineRule="auto"/>
      </w:pPr>
      <w:r>
        <w:separator/>
      </w:r>
    </w:p>
  </w:endnote>
  <w:endnote w:type="continuationSeparator" w:id="0">
    <w:p w14:paraId="0EF2D12F" w14:textId="77777777" w:rsidR="00EA2C9F" w:rsidRDefault="00EA2C9F"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1DDFA" w14:textId="77777777" w:rsidR="00EA2C9F" w:rsidRDefault="00EA2C9F" w:rsidP="00F420E2">
      <w:pPr>
        <w:spacing w:after="0" w:line="240" w:lineRule="auto"/>
      </w:pPr>
      <w:r>
        <w:separator/>
      </w:r>
    </w:p>
  </w:footnote>
  <w:footnote w:type="continuationSeparator" w:id="0">
    <w:p w14:paraId="574EC076" w14:textId="77777777" w:rsidR="00EA2C9F" w:rsidRDefault="00EA2C9F"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016DA867" w:rsidR="007E4B28" w:rsidRPr="004C2189" w:rsidRDefault="008D2CE7" w:rsidP="009808BF">
    <w:pPr>
      <w:pStyle w:val="Header"/>
      <w:tabs>
        <w:tab w:val="clear" w:pos="9026"/>
        <w:tab w:val="right" w:pos="10198"/>
      </w:tabs>
      <w:spacing w:after="600"/>
    </w:pPr>
    <w:r>
      <w:rPr>
        <w:noProof/>
      </w:rPr>
      <w:drawing>
        <wp:anchor distT="0" distB="0" distL="114300" distR="114300" simplePos="0" relativeHeight="251680768" behindDoc="1" locked="0" layoutInCell="1" allowOverlap="1" wp14:anchorId="6F81541B" wp14:editId="4BB0C5A6">
          <wp:simplePos x="0" y="0"/>
          <wp:positionH relativeFrom="page">
            <wp:posOffset>-19050</wp:posOffset>
          </wp:positionH>
          <wp:positionV relativeFrom="page">
            <wp:posOffset>-66675</wp:posOffset>
          </wp:positionV>
          <wp:extent cx="7552690" cy="1605280"/>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08BF">
      <w:rPr>
        <w:noProof/>
      </w:rPr>
      <w:drawing>
        <wp:inline distT="0" distB="0" distL="0" distR="0" wp14:anchorId="74515418" wp14:editId="4AF93597">
          <wp:extent cx="2584450" cy="777240"/>
          <wp:effectExtent l="0" t="0" r="6350" b="3810"/>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sidR="009808BF">
      <w:rPr>
        <w:noProof/>
      </w:rPr>
      <w:tab/>
    </w:r>
    <w:r w:rsidR="009808BF">
      <w:rPr>
        <w:noProof/>
      </w:rPr>
      <w:tab/>
    </w:r>
    <w:r w:rsidR="004C2189" w:rsidRPr="00FB7923">
      <w:rPr>
        <w:noProof/>
      </w:rPr>
      <w:drawing>
        <wp:inline distT="0" distB="0" distL="0" distR="0" wp14:anchorId="79E6DA73" wp14:editId="2857655D">
          <wp:extent cx="773430" cy="712470"/>
          <wp:effectExtent l="0" t="0" r="7620" b="0"/>
          <wp:docPr id="27" name="Picture 27"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EF014D8"/>
    <w:multiLevelType w:val="hybridMultilevel"/>
    <w:tmpl w:val="B5AC1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597F23"/>
    <w:multiLevelType w:val="hybridMultilevel"/>
    <w:tmpl w:val="5E2C3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3F497C"/>
    <w:multiLevelType w:val="multilevel"/>
    <w:tmpl w:val="A2B0CBC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FF2A76"/>
    <w:multiLevelType w:val="hybridMultilevel"/>
    <w:tmpl w:val="5726E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25F1929"/>
    <w:multiLevelType w:val="hybridMultilevel"/>
    <w:tmpl w:val="03CE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9A062A"/>
    <w:multiLevelType w:val="hybridMultilevel"/>
    <w:tmpl w:val="71E019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5" w15:restartNumberingAfterBreak="0">
    <w:nsid w:val="7D6323AA"/>
    <w:multiLevelType w:val="hybridMultilevel"/>
    <w:tmpl w:val="CFA48114"/>
    <w:lvl w:ilvl="0" w:tplc="75B4DB7E">
      <w:start w:val="1"/>
      <w:numFmt w:val="decimal"/>
      <w:lvlText w:val="%1."/>
      <w:lvlJc w:val="left"/>
      <w:pPr>
        <w:ind w:left="720" w:hanging="360"/>
      </w:pPr>
      <w:rPr>
        <w:rFonts w:asciiTheme="minorHAnsi" w:eastAsiaTheme="minorHAnsi" w:hAnsiTheme="minorHAnsi" w:cs="Times New Roman (Body 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FAE06E0"/>
    <w:multiLevelType w:val="hybridMultilevel"/>
    <w:tmpl w:val="7892E9CA"/>
    <w:lvl w:ilvl="0" w:tplc="07CED1E2">
      <w:numFmt w:val="bullet"/>
      <w:lvlText w:val="•"/>
      <w:lvlJc w:val="left"/>
      <w:pPr>
        <w:ind w:left="720" w:hanging="36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506317">
    <w:abstractNumId w:val="24"/>
  </w:num>
  <w:num w:numId="2" w16cid:durableId="403644479">
    <w:abstractNumId w:val="3"/>
  </w:num>
  <w:num w:numId="3" w16cid:durableId="208960957">
    <w:abstractNumId w:val="1"/>
  </w:num>
  <w:num w:numId="4" w16cid:durableId="1425419827">
    <w:abstractNumId w:val="10"/>
  </w:num>
  <w:num w:numId="5" w16cid:durableId="392001132">
    <w:abstractNumId w:val="17"/>
  </w:num>
  <w:num w:numId="6" w16cid:durableId="1565598777">
    <w:abstractNumId w:val="13"/>
  </w:num>
  <w:num w:numId="7" w16cid:durableId="355928447">
    <w:abstractNumId w:val="21"/>
  </w:num>
  <w:num w:numId="8" w16cid:durableId="1879931074">
    <w:abstractNumId w:val="0"/>
  </w:num>
  <w:num w:numId="9" w16cid:durableId="1815369742">
    <w:abstractNumId w:val="22"/>
  </w:num>
  <w:num w:numId="10" w16cid:durableId="210309375">
    <w:abstractNumId w:val="18"/>
  </w:num>
  <w:num w:numId="11" w16cid:durableId="2051419865">
    <w:abstractNumId w:val="7"/>
  </w:num>
  <w:num w:numId="12" w16cid:durableId="1394087837">
    <w:abstractNumId w:val="8"/>
  </w:num>
  <w:num w:numId="13" w16cid:durableId="614992703">
    <w:abstractNumId w:val="12"/>
  </w:num>
  <w:num w:numId="14" w16cid:durableId="1843884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35086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00074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7315324">
    <w:abstractNumId w:val="14"/>
  </w:num>
  <w:num w:numId="18" w16cid:durableId="1396053154">
    <w:abstractNumId w:val="2"/>
  </w:num>
  <w:num w:numId="19" w16cid:durableId="1671450701">
    <w:abstractNumId w:val="16"/>
  </w:num>
  <w:num w:numId="20" w16cid:durableId="1393847030">
    <w:abstractNumId w:val="20"/>
  </w:num>
  <w:num w:numId="21" w16cid:durableId="1264876721">
    <w:abstractNumId w:val="15"/>
  </w:num>
  <w:num w:numId="22" w16cid:durableId="1733653821">
    <w:abstractNumId w:val="6"/>
  </w:num>
  <w:num w:numId="23" w16cid:durableId="1289361444">
    <w:abstractNumId w:val="19"/>
  </w:num>
  <w:num w:numId="24" w16cid:durableId="491802303">
    <w:abstractNumId w:val="11"/>
  </w:num>
  <w:num w:numId="25" w16cid:durableId="1664506789">
    <w:abstractNumId w:val="26"/>
  </w:num>
  <w:num w:numId="26" w16cid:durableId="735587468">
    <w:abstractNumId w:val="4"/>
  </w:num>
  <w:num w:numId="27" w16cid:durableId="1416170095">
    <w:abstractNumId w:val="23"/>
  </w:num>
  <w:num w:numId="28" w16cid:durableId="324016556">
    <w:abstractNumId w:val="5"/>
  </w:num>
  <w:num w:numId="29" w16cid:durableId="588856220">
    <w:abstractNumId w:val="7"/>
  </w:num>
  <w:num w:numId="30" w16cid:durableId="196238746">
    <w:abstractNumId w:val="7"/>
  </w:num>
  <w:num w:numId="31" w16cid:durableId="272444148">
    <w:abstractNumId w:val="25"/>
  </w:num>
  <w:num w:numId="32" w16cid:durableId="1011492437">
    <w:abstractNumId w:val="7"/>
  </w:num>
  <w:num w:numId="33" w16cid:durableId="60430981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6952"/>
    <w:rsid w:val="0017718A"/>
    <w:rsid w:val="00193494"/>
    <w:rsid w:val="001941B3"/>
    <w:rsid w:val="001950B0"/>
    <w:rsid w:val="00197D66"/>
    <w:rsid w:val="001A0ED9"/>
    <w:rsid w:val="001A1485"/>
    <w:rsid w:val="001A5403"/>
    <w:rsid w:val="001B46F1"/>
    <w:rsid w:val="001C22AC"/>
    <w:rsid w:val="001C5696"/>
    <w:rsid w:val="001D302E"/>
    <w:rsid w:val="001E2C1B"/>
    <w:rsid w:val="001F41B0"/>
    <w:rsid w:val="001F59C6"/>
    <w:rsid w:val="00203813"/>
    <w:rsid w:val="00232BE5"/>
    <w:rsid w:val="00254DA2"/>
    <w:rsid w:val="002610EB"/>
    <w:rsid w:val="002629D9"/>
    <w:rsid w:val="00275F14"/>
    <w:rsid w:val="00284040"/>
    <w:rsid w:val="002A134E"/>
    <w:rsid w:val="002A486B"/>
    <w:rsid w:val="002B144A"/>
    <w:rsid w:val="002D25CE"/>
    <w:rsid w:val="002D72E4"/>
    <w:rsid w:val="002E27F7"/>
    <w:rsid w:val="002E2FDC"/>
    <w:rsid w:val="002F1C6E"/>
    <w:rsid w:val="00314787"/>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D32C2"/>
    <w:rsid w:val="003E2508"/>
    <w:rsid w:val="003F0D82"/>
    <w:rsid w:val="00400E85"/>
    <w:rsid w:val="00405171"/>
    <w:rsid w:val="0040549C"/>
    <w:rsid w:val="00405739"/>
    <w:rsid w:val="00430AC4"/>
    <w:rsid w:val="00432AC0"/>
    <w:rsid w:val="00432E92"/>
    <w:rsid w:val="004335F7"/>
    <w:rsid w:val="00436F63"/>
    <w:rsid w:val="004411AC"/>
    <w:rsid w:val="004448F3"/>
    <w:rsid w:val="0045194F"/>
    <w:rsid w:val="00452A12"/>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1210"/>
    <w:rsid w:val="00524F30"/>
    <w:rsid w:val="00530A42"/>
    <w:rsid w:val="00532EB8"/>
    <w:rsid w:val="00540344"/>
    <w:rsid w:val="00542AC3"/>
    <w:rsid w:val="0054434B"/>
    <w:rsid w:val="00546361"/>
    <w:rsid w:val="00550B9D"/>
    <w:rsid w:val="00557B73"/>
    <w:rsid w:val="00562084"/>
    <w:rsid w:val="00562FA9"/>
    <w:rsid w:val="0058698F"/>
    <w:rsid w:val="005877A7"/>
    <w:rsid w:val="005A52A6"/>
    <w:rsid w:val="005B0392"/>
    <w:rsid w:val="005C51EB"/>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6F254C"/>
    <w:rsid w:val="00702D1E"/>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179"/>
    <w:rsid w:val="007C6E49"/>
    <w:rsid w:val="007D146E"/>
    <w:rsid w:val="007D5225"/>
    <w:rsid w:val="007E4B28"/>
    <w:rsid w:val="007F4833"/>
    <w:rsid w:val="008171E9"/>
    <w:rsid w:val="00824432"/>
    <w:rsid w:val="00824FEC"/>
    <w:rsid w:val="00845E63"/>
    <w:rsid w:val="00853A32"/>
    <w:rsid w:val="0086245A"/>
    <w:rsid w:val="008803FC"/>
    <w:rsid w:val="008841BB"/>
    <w:rsid w:val="008851F6"/>
    <w:rsid w:val="00890AD9"/>
    <w:rsid w:val="00897131"/>
    <w:rsid w:val="008A0C04"/>
    <w:rsid w:val="008A6FEB"/>
    <w:rsid w:val="008B2484"/>
    <w:rsid w:val="008B44CE"/>
    <w:rsid w:val="008B73AB"/>
    <w:rsid w:val="008B7413"/>
    <w:rsid w:val="008C760C"/>
    <w:rsid w:val="008D0D52"/>
    <w:rsid w:val="008D2CE7"/>
    <w:rsid w:val="008D2FB8"/>
    <w:rsid w:val="008D441B"/>
    <w:rsid w:val="008D560D"/>
    <w:rsid w:val="008E2969"/>
    <w:rsid w:val="008E4732"/>
    <w:rsid w:val="008F007F"/>
    <w:rsid w:val="008F4C51"/>
    <w:rsid w:val="009022D4"/>
    <w:rsid w:val="009075D0"/>
    <w:rsid w:val="00912EDC"/>
    <w:rsid w:val="009259E8"/>
    <w:rsid w:val="00926CA3"/>
    <w:rsid w:val="00931CAB"/>
    <w:rsid w:val="00936443"/>
    <w:rsid w:val="00947B32"/>
    <w:rsid w:val="00956EAD"/>
    <w:rsid w:val="00970F36"/>
    <w:rsid w:val="00973F03"/>
    <w:rsid w:val="009764CE"/>
    <w:rsid w:val="009808BF"/>
    <w:rsid w:val="00990D4D"/>
    <w:rsid w:val="00990F46"/>
    <w:rsid w:val="00996960"/>
    <w:rsid w:val="00996D71"/>
    <w:rsid w:val="009A0487"/>
    <w:rsid w:val="009B0BB2"/>
    <w:rsid w:val="009C0F18"/>
    <w:rsid w:val="009D1E6D"/>
    <w:rsid w:val="009E53F4"/>
    <w:rsid w:val="009F1AAB"/>
    <w:rsid w:val="009F3D24"/>
    <w:rsid w:val="009F4E40"/>
    <w:rsid w:val="009F4FA7"/>
    <w:rsid w:val="009F7C6A"/>
    <w:rsid w:val="00A020CD"/>
    <w:rsid w:val="00A05641"/>
    <w:rsid w:val="00A05FF5"/>
    <w:rsid w:val="00A27DDD"/>
    <w:rsid w:val="00A425DF"/>
    <w:rsid w:val="00A461AE"/>
    <w:rsid w:val="00A55A29"/>
    <w:rsid w:val="00A74970"/>
    <w:rsid w:val="00A87086"/>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46C41"/>
    <w:rsid w:val="00D46F55"/>
    <w:rsid w:val="00D55EDF"/>
    <w:rsid w:val="00D6474A"/>
    <w:rsid w:val="00D66105"/>
    <w:rsid w:val="00D74130"/>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2C9F"/>
    <w:rsid w:val="00EA58C4"/>
    <w:rsid w:val="00EB24EA"/>
    <w:rsid w:val="00EC6EF4"/>
    <w:rsid w:val="00ED7A37"/>
    <w:rsid w:val="00EE1C89"/>
    <w:rsid w:val="00EF3EFA"/>
    <w:rsid w:val="00EF4B3B"/>
    <w:rsid w:val="00EF57F1"/>
    <w:rsid w:val="00F013F0"/>
    <w:rsid w:val="00F052E5"/>
    <w:rsid w:val="00F1321C"/>
    <w:rsid w:val="00F23CAF"/>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FF2BA-A518-43B4-B47E-B9985E3111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7F5475-4B7E-4278-BBAE-F623D1ED190A}">
  <ds:schemaRefs>
    <ds:schemaRef ds:uri="http://schemas.microsoft.com/sharepoint/v3/contenttype/forms"/>
  </ds:schemaRefs>
</ds:datastoreItem>
</file>

<file path=customXml/itemProps3.xml><?xml version="1.0" encoding="utf-8"?>
<ds:datastoreItem xmlns:ds="http://schemas.openxmlformats.org/officeDocument/2006/customXml" ds:itemID="{8579EEC9-4D82-4FF8-AF19-99344C8BB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Farley, Maharla</cp:lastModifiedBy>
  <cp:revision>2</cp:revision>
  <cp:lastPrinted>2024-04-16T03:45:00Z</cp:lastPrinted>
  <dcterms:created xsi:type="dcterms:W3CDTF">2024-10-21T04:29:00Z</dcterms:created>
  <dcterms:modified xsi:type="dcterms:W3CDTF">2024-10-21T04:29:00Z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