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1679C45" w:rsidR="003C0450" w:rsidRPr="00C56BF6" w:rsidRDefault="00384834" w:rsidP="004B1E48">
            <w:pPr>
              <w:rPr>
                <w:rFonts w:ascii="Gill Sans MT" w:hAnsi="Gill Sans MT" w:cs="Gill Sans"/>
              </w:rPr>
            </w:pPr>
            <w:r>
              <w:t>Patient Flow Assistant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A64D622" w:rsidR="003C0450" w:rsidRPr="00C56BF6" w:rsidRDefault="00384834" w:rsidP="004B1E48">
            <w:pPr>
              <w:rPr>
                <w:rFonts w:ascii="Gill Sans MT" w:hAnsi="Gill Sans MT" w:cs="Gill Sans"/>
              </w:rPr>
            </w:pPr>
            <w:r>
              <w:rPr>
                <w:rStyle w:val="InformationBlockChar"/>
                <w:rFonts w:eastAsiaTheme="minorHAnsi"/>
                <w:b w:val="0"/>
                <w:bCs/>
              </w:rPr>
              <w:t>510512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AF58601" w:rsidR="003C0450" w:rsidRPr="00C56BF6" w:rsidRDefault="00384834"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80B7569" w:rsidR="003C0450" w:rsidRPr="00C56BF6" w:rsidRDefault="00384834"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DA41FAB" w:rsidR="00B06EDE" w:rsidRPr="00384834" w:rsidRDefault="00384834" w:rsidP="00384834">
            <w:pPr>
              <w:spacing w:after="0"/>
              <w:rPr>
                <w:rFonts w:ascii="Gill Sans MT" w:hAnsi="Gill Sans MT" w:cs="Times New Roman"/>
                <w:bCs/>
                <w:szCs w:val="22"/>
              </w:rPr>
            </w:pPr>
            <w:r>
              <w:rPr>
                <w:rStyle w:val="InformationBlockChar"/>
                <w:rFonts w:eastAsiaTheme="minorHAnsi"/>
                <w:b w:val="0"/>
                <w:bCs/>
              </w:rPr>
              <w:t xml:space="preserve">Hospitals South </w:t>
            </w:r>
            <w:r w:rsidR="00902867">
              <w:rPr>
                <w:rStyle w:val="InformationBlockChar"/>
                <w:rFonts w:eastAsiaTheme="minorHAnsi"/>
                <w:b w:val="0"/>
                <w:bCs/>
              </w:rPr>
              <w:t>-</w:t>
            </w:r>
            <w:r>
              <w:rPr>
                <w:rStyle w:val="InformationBlockChar"/>
                <w:rFonts w:eastAsiaTheme="minorHAnsi"/>
                <w:b w:val="0"/>
                <w:bCs/>
              </w:rPr>
              <w:t xml:space="preserve"> Integrated Operations Centre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34AAB5B" w:rsidR="003C0450" w:rsidRPr="00C56BF6" w:rsidRDefault="00384834"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869CE07" w:rsidR="003C0450" w:rsidRPr="00C56BF6" w:rsidRDefault="00384834"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47CD819" w:rsidR="003C0450" w:rsidRPr="00384834" w:rsidRDefault="00384834" w:rsidP="004B1E48">
            <w:pPr>
              <w:rPr>
                <w:rFonts w:ascii="Gill Sans MT" w:hAnsi="Gill Sans MT" w:cs="Gill Sans"/>
                <w:b/>
                <w:bCs/>
              </w:rPr>
            </w:pPr>
            <w:r>
              <w:rPr>
                <w:rStyle w:val="InformationBlockChar"/>
                <w:rFonts w:eastAsiaTheme="minorHAnsi"/>
                <w:b w:val="0"/>
                <w:bCs/>
              </w:rPr>
              <w:t>Assistant Director of Nursing</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EAA2AFD" w:rsidR="004B1E48" w:rsidRPr="00C56BF6" w:rsidRDefault="00384834" w:rsidP="004B1E48">
            <w:pPr>
              <w:rPr>
                <w:rFonts w:ascii="Gill Sans MT" w:hAnsi="Gill Sans MT" w:cs="Gill Sans"/>
              </w:rPr>
            </w:pPr>
            <w:r>
              <w:rPr>
                <w:rStyle w:val="InformationBlockChar"/>
                <w:rFonts w:eastAsiaTheme="minorHAnsi"/>
                <w:b w:val="0"/>
                <w:bCs/>
              </w:rPr>
              <w:t>October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B583FE6" w:rsidR="00540344" w:rsidRPr="00C56BF6" w:rsidRDefault="0038483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748F15E" w:rsidR="00540344" w:rsidRPr="00C56BF6" w:rsidRDefault="00384834"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Pr="00902867" w:rsidRDefault="00E91AB6" w:rsidP="00512B29">
      <w:pPr>
        <w:pStyle w:val="Caption"/>
        <w:rPr>
          <w:sz w:val="20"/>
          <w:szCs w:val="20"/>
        </w:rPr>
      </w:pPr>
      <w:r w:rsidRPr="00902867">
        <w:rPr>
          <w:sz w:val="20"/>
          <w:szCs w:val="20"/>
        </w:rPr>
        <w:t xml:space="preserve">NB. The above details in relation to Location, Position </w:t>
      </w:r>
      <w:r w:rsidR="00FD3D54" w:rsidRPr="00902867">
        <w:rPr>
          <w:sz w:val="20"/>
          <w:szCs w:val="20"/>
        </w:rPr>
        <w:t>Type</w:t>
      </w:r>
      <w:r w:rsidRPr="00902867">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178493F" w14:textId="77777777" w:rsidR="00384834" w:rsidRDefault="00384834" w:rsidP="00902867">
      <w:pPr>
        <w:spacing w:after="120"/>
        <w:ind w:left="-15"/>
        <w:rPr>
          <w:rFonts w:cs="Times New Roman"/>
          <w:sz w:val="24"/>
        </w:rPr>
      </w:pPr>
      <w:r>
        <w:rPr>
          <w:lang w:val="en-US" w:eastAsia="en-AU"/>
        </w:rPr>
        <w:t xml:space="preserve">Under the general supervision of </w:t>
      </w:r>
      <w:r>
        <w:t xml:space="preserve">relevant senior staff, and in accordance with Agency policies and infection control and quality improvement guidelines, the Patient Flow Assistant provides: </w:t>
      </w:r>
    </w:p>
    <w:p w14:paraId="1E9ECA09" w14:textId="77777777" w:rsidR="00384834" w:rsidRDefault="00384834" w:rsidP="00902867">
      <w:pPr>
        <w:numPr>
          <w:ilvl w:val="0"/>
          <w:numId w:val="21"/>
        </w:numPr>
        <w:tabs>
          <w:tab w:val="left" w:pos="720"/>
        </w:tabs>
        <w:spacing w:after="120"/>
        <w:ind w:hanging="567"/>
      </w:pPr>
      <w:r>
        <w:t xml:space="preserve">Hospital Aide services, general housekeeping, porterage and equipment provision to the Royal Hobart Hospital (RHH) campus through the Integrated Operations Centre (IOC). </w:t>
      </w:r>
    </w:p>
    <w:p w14:paraId="4CB96E12" w14:textId="77777777" w:rsidR="00384834" w:rsidRDefault="00384834" w:rsidP="00902867">
      <w:pPr>
        <w:numPr>
          <w:ilvl w:val="0"/>
          <w:numId w:val="21"/>
        </w:numPr>
        <w:tabs>
          <w:tab w:val="left" w:pos="720"/>
        </w:tabs>
        <w:spacing w:after="120"/>
        <w:ind w:hanging="567"/>
      </w:pPr>
      <w:r>
        <w:t xml:space="preserve">Support and assistance to the </w:t>
      </w:r>
      <w:bookmarkStart w:id="0" w:name="_Hlk52189302"/>
      <w:r>
        <w:t>Clinical Manager/Patient Flow Managers (including After Hours Nurse Managers)</w:t>
      </w:r>
      <w:bookmarkEnd w:id="0"/>
      <w:r>
        <w:t xml:space="preserve"> in facilitating the provision of an organisational approach to delivery of care to inpatients across the RHH campus. </w:t>
      </w:r>
    </w:p>
    <w:p w14:paraId="00C0883A" w14:textId="78DD8FCD" w:rsidR="00384834" w:rsidRDefault="00384834" w:rsidP="00902867">
      <w:pPr>
        <w:numPr>
          <w:ilvl w:val="0"/>
          <w:numId w:val="21"/>
        </w:numPr>
        <w:tabs>
          <w:tab w:val="left" w:pos="720"/>
        </w:tabs>
        <w:spacing w:after="120"/>
        <w:ind w:left="567" w:hanging="567"/>
      </w:pPr>
      <w:r>
        <w:t>Assistance with the movement of patients through the RHH campus as part of the Transit and Transfer Team.</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673B3BFF" w14:textId="77777777" w:rsidR="00384834" w:rsidRDefault="00384834" w:rsidP="00902867">
      <w:pPr>
        <w:pStyle w:val="ListNumbered"/>
        <w:spacing w:after="120"/>
        <w:rPr>
          <w:rFonts w:cs="Times New Roman"/>
          <w:sz w:val="24"/>
        </w:rPr>
      </w:pPr>
      <w:r>
        <w:t xml:space="preserve">Provide Hospital Aide and general housekeeping services including monitoring of equipment and maintenance, working within infection control guidelines, to enable consistent patient flow and accessible care within the RHH campus.  </w:t>
      </w:r>
    </w:p>
    <w:p w14:paraId="6679938E" w14:textId="77777777" w:rsidR="00384834" w:rsidRDefault="00384834" w:rsidP="00902867">
      <w:pPr>
        <w:pStyle w:val="ListNumbered"/>
        <w:spacing w:after="120"/>
      </w:pPr>
      <w:r>
        <w:t xml:space="preserve">Assist in the transfer of patients, where required across campus, to expedite access to inpatient beds and encourage patient flow through the RHH. </w:t>
      </w:r>
    </w:p>
    <w:p w14:paraId="611E9A55" w14:textId="77777777" w:rsidR="00384834" w:rsidRDefault="00384834" w:rsidP="00902867">
      <w:pPr>
        <w:pStyle w:val="ListNumbered"/>
        <w:spacing w:after="120"/>
      </w:pPr>
      <w:r>
        <w:t xml:space="preserve">Assist nursing staff in the manual and/or mechanical transfer and positioning of patients and porterage services, ensuring to abide by manual handling guidelines and legislation.  </w:t>
      </w:r>
    </w:p>
    <w:p w14:paraId="6E13905C" w14:textId="77777777" w:rsidR="00384834" w:rsidRDefault="00384834" w:rsidP="00902867">
      <w:pPr>
        <w:pStyle w:val="ListNumbered"/>
        <w:spacing w:after="120"/>
      </w:pPr>
      <w:r>
        <w:t xml:space="preserve">Maintain hospital linen stocks, including handling of contaminated linen, and assist with the maintenance and ordering of ward/unit stock and stores.  </w:t>
      </w:r>
    </w:p>
    <w:p w14:paraId="7F95FF52" w14:textId="77777777" w:rsidR="00384834" w:rsidRDefault="00384834" w:rsidP="00902867">
      <w:pPr>
        <w:pStyle w:val="ListNumbered"/>
        <w:spacing w:after="120"/>
      </w:pPr>
      <w:r>
        <w:t xml:space="preserve">Assist patients with aspects of daily living, under the direct supervision of the nursing staff, as required.  </w:t>
      </w:r>
    </w:p>
    <w:p w14:paraId="3870EE31" w14:textId="77777777" w:rsidR="00384834" w:rsidRDefault="00384834" w:rsidP="00902867">
      <w:pPr>
        <w:pStyle w:val="ListNumbered"/>
        <w:spacing w:after="120"/>
      </w:pPr>
      <w:r>
        <w:t xml:space="preserve">Communicate effectively with other staff, patients and their family/carers and preserve patient dignity, privacy and confidentiality.  </w:t>
      </w:r>
    </w:p>
    <w:p w14:paraId="5F6E9BF3" w14:textId="77777777" w:rsidR="00384834" w:rsidRDefault="00384834" w:rsidP="00902867">
      <w:pPr>
        <w:pStyle w:val="ListNumbered"/>
        <w:spacing w:after="120"/>
      </w:pPr>
      <w:r>
        <w:t>Restock and clean the RHH Helipad foyer under the direction of the Assistant Director of Nursing and/or the Clinical Manager/Patient Flow Managers (including After Hours Nurse Managers).</w:t>
      </w:r>
    </w:p>
    <w:p w14:paraId="3161A46D" w14:textId="77777777" w:rsidR="00384834" w:rsidRDefault="00384834" w:rsidP="00902867">
      <w:pPr>
        <w:pStyle w:val="ListNumbered"/>
        <w:spacing w:after="120"/>
      </w:pPr>
      <w:r>
        <w:t xml:space="preserve">Liaise with clinical areas and the Non-Emergency Patient Transport Services to facilitate the scheduling of non-emergency transport bookings for patient transfer.  </w:t>
      </w:r>
    </w:p>
    <w:p w14:paraId="09EDB9B3" w14:textId="77777777" w:rsidR="00384834" w:rsidRDefault="00384834" w:rsidP="00902867">
      <w:pPr>
        <w:pStyle w:val="ListNumbered"/>
        <w:spacing w:after="120"/>
      </w:pPr>
      <w:r>
        <w:t>Undertake forensic cleans in the Sexual Assault Support Service consult room as required.</w:t>
      </w:r>
    </w:p>
    <w:p w14:paraId="36CE417A" w14:textId="3CEFFAFA" w:rsidR="00B06EDE" w:rsidRDefault="00384834" w:rsidP="00902867">
      <w:pPr>
        <w:pStyle w:val="ListNumbered"/>
        <w:spacing w:after="120"/>
      </w:pPr>
      <w:r>
        <w:t xml:space="preserve">Participate in the performance review, education and training, development and quality improvement programs, under the direction of senior nursing staff, ensuring to support the strategic change management program of the Agency. </w:t>
      </w:r>
    </w:p>
    <w:p w14:paraId="779AC6A6" w14:textId="59CDEC97" w:rsidR="00E91AB6" w:rsidRPr="004B1E48" w:rsidRDefault="00E91AB6" w:rsidP="00902867">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0DB1BF6" w14:textId="77777777" w:rsidR="00384834" w:rsidRDefault="00384834" w:rsidP="00902867">
      <w:pPr>
        <w:tabs>
          <w:tab w:val="left" w:pos="720"/>
        </w:tabs>
        <w:spacing w:after="120"/>
        <w:rPr>
          <w:rFonts w:cs="Times New Roman"/>
          <w:sz w:val="24"/>
        </w:rPr>
      </w:pPr>
      <w:r>
        <w:t>The Patient Flow Assistant is responsible to, and receives general supervision, guidance and support from senior Registered Nurses, the Nurse Unit Manager and the Clinical Manager/Patient Flow Manager (including After Hours Nurse Managers).</w:t>
      </w:r>
    </w:p>
    <w:p w14:paraId="10CC664A" w14:textId="5AF79ABB" w:rsidR="00384834" w:rsidRDefault="00384834" w:rsidP="00902867">
      <w:pPr>
        <w:tabs>
          <w:tab w:val="left" w:pos="720"/>
        </w:tabs>
        <w:spacing w:after="120"/>
      </w:pPr>
      <w:r>
        <w:t xml:space="preserve">The nature of the duties undertaken may expose the employee to bodily fluids or infectious material. As such, it is essential that the employee follow all procedures and protocols and use appropriate </w:t>
      </w:r>
      <w:r w:rsidR="00902867">
        <w:t>Personal Protection Equipment (</w:t>
      </w:r>
      <w:r>
        <w:t>PPE</w:t>
      </w:r>
      <w:r w:rsidR="00902867">
        <w:t>)</w:t>
      </w:r>
      <w:r>
        <w:t>.</w:t>
      </w:r>
    </w:p>
    <w:p w14:paraId="0C7CE806" w14:textId="77777777" w:rsidR="00384834" w:rsidRDefault="00384834" w:rsidP="00902867">
      <w:pPr>
        <w:tabs>
          <w:tab w:val="left" w:pos="720"/>
        </w:tabs>
        <w:spacing w:after="120"/>
      </w:pPr>
      <w:r>
        <w:t>The occupant will be:</w:t>
      </w:r>
    </w:p>
    <w:p w14:paraId="2EDDD811" w14:textId="77777777" w:rsidR="00384834" w:rsidRDefault="00384834" w:rsidP="00902867">
      <w:pPr>
        <w:pStyle w:val="ListParagraph"/>
        <w:spacing w:after="120"/>
      </w:pPr>
      <w:r>
        <w:t xml:space="preserve">Responsible for the provision of </w:t>
      </w:r>
      <w:bookmarkStart w:id="1" w:name="_Hlk52190159"/>
      <w:r>
        <w:t>Hospital Aide services, general housekeeping, porterage and equipment provision</w:t>
      </w:r>
      <w:bookmarkEnd w:id="1"/>
      <w:r>
        <w:t xml:space="preserve"> activities that will assist in patient flow and access across the RHH campus in accordance with all Agency policies and infection control and quality improvement guidelines. </w:t>
      </w:r>
    </w:p>
    <w:p w14:paraId="0739D20C" w14:textId="4BBABD7A" w:rsidR="00B06EDE" w:rsidRDefault="00384834" w:rsidP="00902867">
      <w:pPr>
        <w:pStyle w:val="ListParagraph"/>
        <w:spacing w:after="120"/>
      </w:pPr>
      <w:r>
        <w:t>Responsible for exercising care in the performance of duties, consistent with the relevant Work Health and Safety legislation and hazard identification, and for providing labour in an efficient and safe manner.</w:t>
      </w:r>
    </w:p>
    <w:p w14:paraId="2B03CA95" w14:textId="77777777" w:rsidR="00902867" w:rsidRDefault="00902867" w:rsidP="00902867">
      <w:pPr>
        <w:pStyle w:val="ListParagraph"/>
        <w:numPr>
          <w:ilvl w:val="0"/>
          <w:numId w:val="0"/>
        </w:numPr>
        <w:spacing w:after="120"/>
        <w:ind w:left="567"/>
      </w:pPr>
    </w:p>
    <w:p w14:paraId="0AD904A7" w14:textId="0486309E" w:rsidR="00902867" w:rsidRDefault="00902867" w:rsidP="00902867">
      <w:pPr>
        <w:pStyle w:val="ListParagraph"/>
        <w:spacing w:after="120"/>
      </w:pPr>
      <w:r>
        <w:lastRenderedPageBreak/>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294400D" w14:textId="77777777" w:rsidR="00902867" w:rsidRDefault="00902867" w:rsidP="00902867">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4C6A1434" w14:textId="77777777" w:rsidR="00902867" w:rsidRPr="00A4011B" w:rsidRDefault="00902867" w:rsidP="00902867">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384834">
      <w:pPr>
        <w:pStyle w:val="Heading3"/>
        <w:spacing w:line="280" w:lineRule="atLeast"/>
      </w:pPr>
      <w:r>
        <w:t>Pre-employment Conditions</w:t>
      </w:r>
      <w:r w:rsidR="00E91AB6">
        <w:t>:</w:t>
      </w:r>
    </w:p>
    <w:p w14:paraId="546871E2" w14:textId="76ACAA24" w:rsidR="00996960" w:rsidRPr="00996960" w:rsidRDefault="00B97D5F" w:rsidP="00902867">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02867">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02867">
      <w:pPr>
        <w:pStyle w:val="ListNumbered"/>
        <w:numPr>
          <w:ilvl w:val="0"/>
          <w:numId w:val="16"/>
        </w:numPr>
        <w:spacing w:after="120"/>
      </w:pPr>
      <w:r>
        <w:t>Conviction checks in the following areas:</w:t>
      </w:r>
    </w:p>
    <w:p w14:paraId="147CDE9F" w14:textId="77777777" w:rsidR="00E91AB6" w:rsidRDefault="00E91AB6" w:rsidP="00902867">
      <w:pPr>
        <w:pStyle w:val="ListNumbered"/>
        <w:numPr>
          <w:ilvl w:val="1"/>
          <w:numId w:val="13"/>
        </w:numPr>
        <w:spacing w:after="120"/>
      </w:pPr>
      <w:r>
        <w:t>crimes of violence</w:t>
      </w:r>
    </w:p>
    <w:p w14:paraId="15754481" w14:textId="77777777" w:rsidR="00E91AB6" w:rsidRDefault="00E91AB6" w:rsidP="00902867">
      <w:pPr>
        <w:pStyle w:val="ListNumbered"/>
        <w:numPr>
          <w:ilvl w:val="1"/>
          <w:numId w:val="13"/>
        </w:numPr>
        <w:spacing w:after="120"/>
      </w:pPr>
      <w:r>
        <w:t>sex related offences</w:t>
      </w:r>
    </w:p>
    <w:p w14:paraId="4ED1D6AD" w14:textId="77777777" w:rsidR="00E91AB6" w:rsidRDefault="00E91AB6" w:rsidP="00902867">
      <w:pPr>
        <w:pStyle w:val="ListNumbered"/>
        <w:numPr>
          <w:ilvl w:val="1"/>
          <w:numId w:val="13"/>
        </w:numPr>
        <w:spacing w:after="120"/>
      </w:pPr>
      <w:r>
        <w:t>serious drug offences</w:t>
      </w:r>
    </w:p>
    <w:p w14:paraId="2F95386B" w14:textId="77777777" w:rsidR="00405739" w:rsidRDefault="00E91AB6" w:rsidP="00902867">
      <w:pPr>
        <w:pStyle w:val="ListNumbered"/>
        <w:numPr>
          <w:ilvl w:val="1"/>
          <w:numId w:val="13"/>
        </w:numPr>
        <w:spacing w:after="120"/>
      </w:pPr>
      <w:r>
        <w:t>crimes involving dishonesty</w:t>
      </w:r>
    </w:p>
    <w:p w14:paraId="526590A3" w14:textId="77777777" w:rsidR="00E91AB6" w:rsidRDefault="00E91AB6" w:rsidP="00902867">
      <w:pPr>
        <w:pStyle w:val="ListNumbered"/>
        <w:spacing w:after="120"/>
      </w:pPr>
      <w:r>
        <w:t>Identification check</w:t>
      </w:r>
    </w:p>
    <w:p w14:paraId="301DC513" w14:textId="107DCD3A" w:rsidR="00E91AB6" w:rsidRPr="008803FC" w:rsidRDefault="00E91AB6" w:rsidP="00902867">
      <w:pPr>
        <w:pStyle w:val="ListNumbered"/>
        <w:spacing w:after="120"/>
      </w:pPr>
      <w:r>
        <w:t>Disciplinary action in previous employment check.</w:t>
      </w:r>
    </w:p>
    <w:p w14:paraId="011E3DAD" w14:textId="77777777" w:rsidR="00E91AB6" w:rsidRDefault="00E91AB6" w:rsidP="00384834">
      <w:pPr>
        <w:pStyle w:val="Heading3"/>
        <w:spacing w:line="280" w:lineRule="atLeast"/>
      </w:pPr>
      <w:r>
        <w:t>Selection Criteria:</w:t>
      </w:r>
    </w:p>
    <w:p w14:paraId="79311922" w14:textId="77777777" w:rsidR="00384834" w:rsidRPr="00384834" w:rsidRDefault="00384834" w:rsidP="00902867">
      <w:pPr>
        <w:pStyle w:val="ListNumbered"/>
        <w:numPr>
          <w:ilvl w:val="0"/>
          <w:numId w:val="15"/>
        </w:numPr>
        <w:tabs>
          <w:tab w:val="left" w:pos="720"/>
        </w:tabs>
        <w:spacing w:after="120"/>
        <w:rPr>
          <w:rFonts w:cs="Times New Roman"/>
          <w:sz w:val="24"/>
        </w:rPr>
      </w:pPr>
      <w:bookmarkStart w:id="2" w:name="_Hlk52190115"/>
      <w:r>
        <w:t xml:space="preserve">Ability to, and/or have knowledge and experience in, providing hospital aide, general housekeeping and porterage services, including monitoring equipment in accordance with infection control practices which support the facilitation of the timely flow of patients throughout the RHH campus. </w:t>
      </w:r>
    </w:p>
    <w:bookmarkEnd w:id="2"/>
    <w:p w14:paraId="6B9E1653" w14:textId="77777777" w:rsidR="00384834" w:rsidRDefault="00384834" w:rsidP="00902867">
      <w:pPr>
        <w:pStyle w:val="ListNumbered"/>
        <w:numPr>
          <w:ilvl w:val="0"/>
          <w:numId w:val="15"/>
        </w:numPr>
        <w:tabs>
          <w:tab w:val="left" w:pos="720"/>
        </w:tabs>
        <w:spacing w:after="120"/>
      </w:pPr>
      <w:r>
        <w:t xml:space="preserve">Sound interpersonal and communication skills with the ability and willingness to effectively work individually and as part of a multidisciplinary team promoting a harmonious working environment and be able to adapt to changing demands within the workplace.  </w:t>
      </w:r>
    </w:p>
    <w:p w14:paraId="2ACB5A6D" w14:textId="77777777" w:rsidR="00384834" w:rsidRDefault="00384834" w:rsidP="00902867">
      <w:pPr>
        <w:pStyle w:val="ListNumbered"/>
        <w:numPr>
          <w:ilvl w:val="0"/>
          <w:numId w:val="15"/>
        </w:numPr>
        <w:tabs>
          <w:tab w:val="left" w:pos="720"/>
        </w:tabs>
        <w:spacing w:after="120"/>
      </w:pPr>
      <w:r>
        <w:t xml:space="preserve">Ability to monitor ward/unit stock and stores and undertake ordering where appropriate.  </w:t>
      </w:r>
    </w:p>
    <w:p w14:paraId="5658CD34" w14:textId="77777777" w:rsidR="00384834" w:rsidRDefault="00384834" w:rsidP="00902867">
      <w:pPr>
        <w:pStyle w:val="ListNumbered"/>
        <w:numPr>
          <w:ilvl w:val="0"/>
          <w:numId w:val="15"/>
        </w:numPr>
        <w:tabs>
          <w:tab w:val="left" w:pos="720"/>
        </w:tabs>
        <w:spacing w:after="120"/>
      </w:pPr>
      <w:r>
        <w:t xml:space="preserve">Demonstrated knowledge and understanding of the need to improve patient flow and bed access across services at the RHH or the ability to quickly acquire this knowledge. </w:t>
      </w:r>
    </w:p>
    <w:p w14:paraId="1D1DB96D" w14:textId="4DEF2850" w:rsidR="00E91AB6" w:rsidRPr="003A15EA" w:rsidRDefault="00384834" w:rsidP="00902867">
      <w:pPr>
        <w:pStyle w:val="ListNumbered"/>
        <w:numPr>
          <w:ilvl w:val="0"/>
          <w:numId w:val="15"/>
        </w:numPr>
        <w:tabs>
          <w:tab w:val="left" w:pos="720"/>
        </w:tabs>
        <w:spacing w:after="120"/>
      </w:pPr>
      <w:r>
        <w:t xml:space="preserve">Demonstrated knowledge of working within manual handling guidelines with an understanding of appropriate Work Health and Safety legislation and codes of practice or the ability to quickly acquire this knowledge.  </w:t>
      </w:r>
    </w:p>
    <w:p w14:paraId="185F40C6" w14:textId="77777777" w:rsidR="00E91AB6" w:rsidRDefault="00E91AB6" w:rsidP="00130E72">
      <w:pPr>
        <w:pStyle w:val="Heading3"/>
      </w:pPr>
      <w:r>
        <w:lastRenderedPageBreak/>
        <w:t>Working Environment:</w:t>
      </w:r>
    </w:p>
    <w:p w14:paraId="79968BCE" w14:textId="79D0E9C2" w:rsidR="00DD5FB3" w:rsidRDefault="000D5AF4" w:rsidP="00B44F8C">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44F8C">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1CD6CC5"/>
    <w:multiLevelType w:val="hybridMultilevel"/>
    <w:tmpl w:val="1BF046BA"/>
    <w:lvl w:ilvl="0" w:tplc="0C090001">
      <w:start w:val="1"/>
      <w:numFmt w:val="bullet"/>
      <w:lvlText w:val=""/>
      <w:lvlJc w:val="left"/>
      <w:pPr>
        <w:ind w:left="56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74CC5EC">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E9C99FC">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0E054A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D08280E">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DF2E3EA">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50C85E8">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6C836A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EEEEE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ED85CD4"/>
    <w:multiLevelType w:val="hybridMultilevel"/>
    <w:tmpl w:val="4086A7C0"/>
    <w:lvl w:ilvl="0" w:tplc="0B225FF6">
      <w:start w:val="1"/>
      <w:numFmt w:val="bullet"/>
      <w:lvlText w:val=""/>
      <w:lvlJc w:val="left"/>
      <w:pPr>
        <w:ind w:left="56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7C44D3C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D888D7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CE403C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F26B8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0A32A0">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0620C34">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3CA608">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94814EC">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C32A2E"/>
    <w:multiLevelType w:val="hybridMultilevel"/>
    <w:tmpl w:val="D9BA7552"/>
    <w:lvl w:ilvl="0" w:tplc="69569690">
      <w:start w:val="1"/>
      <w:numFmt w:val="decimal"/>
      <w:lvlText w:val="%1."/>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858CC8CE">
      <w:start w:val="1"/>
      <w:numFmt w:val="lowerLetter"/>
      <w:lvlText w:val="%2"/>
      <w:lvlJc w:val="left"/>
      <w:pPr>
        <w:ind w:left="10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FE96518A">
      <w:start w:val="1"/>
      <w:numFmt w:val="lowerRoman"/>
      <w:lvlText w:val="%3"/>
      <w:lvlJc w:val="left"/>
      <w:pPr>
        <w:ind w:left="18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79C4B1D2">
      <w:start w:val="1"/>
      <w:numFmt w:val="decimal"/>
      <w:lvlText w:val="%4"/>
      <w:lvlJc w:val="left"/>
      <w:pPr>
        <w:ind w:left="25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5C105300">
      <w:start w:val="1"/>
      <w:numFmt w:val="lowerLetter"/>
      <w:lvlText w:val="%5"/>
      <w:lvlJc w:val="left"/>
      <w:pPr>
        <w:ind w:left="324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B9BE4CAC">
      <w:start w:val="1"/>
      <w:numFmt w:val="lowerRoman"/>
      <w:lvlText w:val="%6"/>
      <w:lvlJc w:val="left"/>
      <w:pPr>
        <w:ind w:left="396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DE48EB58">
      <w:start w:val="1"/>
      <w:numFmt w:val="decimal"/>
      <w:lvlText w:val="%7"/>
      <w:lvlJc w:val="left"/>
      <w:pPr>
        <w:ind w:left="46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47D4F1D2">
      <w:start w:val="1"/>
      <w:numFmt w:val="lowerLetter"/>
      <w:lvlText w:val="%8"/>
      <w:lvlJc w:val="left"/>
      <w:pPr>
        <w:ind w:left="54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B9B01BE4">
      <w:start w:val="1"/>
      <w:numFmt w:val="lowerRoman"/>
      <w:lvlText w:val="%9"/>
      <w:lvlJc w:val="left"/>
      <w:pPr>
        <w:ind w:left="61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6F42A9"/>
    <w:multiLevelType w:val="hybridMultilevel"/>
    <w:tmpl w:val="49048F86"/>
    <w:lvl w:ilvl="0" w:tplc="32ECFCE4">
      <w:start w:val="1"/>
      <w:numFmt w:val="decimal"/>
      <w:lvlText w:val="%1."/>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46A0C1A8">
      <w:start w:val="1"/>
      <w:numFmt w:val="lowerLetter"/>
      <w:lvlText w:val="%2"/>
      <w:lvlJc w:val="left"/>
      <w:pPr>
        <w:ind w:left="10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D96A4ADE">
      <w:start w:val="1"/>
      <w:numFmt w:val="lowerRoman"/>
      <w:lvlText w:val="%3"/>
      <w:lvlJc w:val="left"/>
      <w:pPr>
        <w:ind w:left="18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8074801A">
      <w:start w:val="1"/>
      <w:numFmt w:val="decimal"/>
      <w:lvlText w:val="%4"/>
      <w:lvlJc w:val="left"/>
      <w:pPr>
        <w:ind w:left="25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D362CDE8">
      <w:start w:val="1"/>
      <w:numFmt w:val="lowerLetter"/>
      <w:lvlText w:val="%5"/>
      <w:lvlJc w:val="left"/>
      <w:pPr>
        <w:ind w:left="324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E33056A8">
      <w:start w:val="1"/>
      <w:numFmt w:val="lowerRoman"/>
      <w:lvlText w:val="%6"/>
      <w:lvlJc w:val="left"/>
      <w:pPr>
        <w:ind w:left="396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E96098DC">
      <w:start w:val="1"/>
      <w:numFmt w:val="decimal"/>
      <w:lvlText w:val="%7"/>
      <w:lvlJc w:val="left"/>
      <w:pPr>
        <w:ind w:left="46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A29A66F4">
      <w:start w:val="1"/>
      <w:numFmt w:val="lowerLetter"/>
      <w:lvlText w:val="%8"/>
      <w:lvlJc w:val="left"/>
      <w:pPr>
        <w:ind w:left="54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0D84E03A">
      <w:start w:val="1"/>
      <w:numFmt w:val="lowerRoman"/>
      <w:lvlText w:val="%9"/>
      <w:lvlJc w:val="left"/>
      <w:pPr>
        <w:ind w:left="61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8"/>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84834"/>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2867"/>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4F8C"/>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626">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500195192">
      <w:bodyDiv w:val="1"/>
      <w:marLeft w:val="0"/>
      <w:marRight w:val="0"/>
      <w:marTop w:val="0"/>
      <w:marBottom w:val="0"/>
      <w:divBdr>
        <w:top w:val="none" w:sz="0" w:space="0" w:color="auto"/>
        <w:left w:val="none" w:sz="0" w:space="0" w:color="auto"/>
        <w:bottom w:val="none" w:sz="0" w:space="0" w:color="auto"/>
        <w:right w:val="none" w:sz="0" w:space="0" w:color="auto"/>
      </w:divBdr>
    </w:div>
    <w:div w:id="1700004339">
      <w:bodyDiv w:val="1"/>
      <w:marLeft w:val="0"/>
      <w:marRight w:val="0"/>
      <w:marTop w:val="0"/>
      <w:marBottom w:val="0"/>
      <w:divBdr>
        <w:top w:val="none" w:sz="0" w:space="0" w:color="auto"/>
        <w:left w:val="none" w:sz="0" w:space="0" w:color="auto"/>
        <w:bottom w:val="none" w:sz="0" w:space="0" w:color="auto"/>
        <w:right w:val="none" w:sz="0" w:space="0" w:color="auto"/>
      </w:divBdr>
    </w:div>
    <w:div w:id="17191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2023-01-12T05:57:00Z</cp:lastPrinted>
  <dcterms:created xsi:type="dcterms:W3CDTF">2022-04-06T02:56:00Z</dcterms:created>
  <dcterms:modified xsi:type="dcterms:W3CDTF">2023-01-12T05:57:00Z</dcterms:modified>
</cp:coreProperties>
</file>