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ED52"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344B42CC" wp14:editId="464E5B3C">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73A099B" w14:textId="77777777" w:rsidR="001213E0" w:rsidRDefault="001213E0" w:rsidP="00E42ADC">
      <w:pPr>
        <w:spacing w:line="259" w:lineRule="exact"/>
        <w:rPr>
          <w:rFonts w:ascii="Arial" w:hAnsi="Arial" w:cs="Arial"/>
          <w:sz w:val="20"/>
        </w:rPr>
      </w:pPr>
    </w:p>
    <w:p w14:paraId="588F363B" w14:textId="77777777" w:rsidR="001213E0" w:rsidRPr="0020415A" w:rsidRDefault="001213E0" w:rsidP="00E42ADC">
      <w:pPr>
        <w:spacing w:line="259" w:lineRule="exact"/>
        <w:rPr>
          <w:rFonts w:ascii="Arial" w:hAnsi="Arial" w:cs="Arial"/>
          <w:sz w:val="20"/>
        </w:rPr>
      </w:pPr>
    </w:p>
    <w:p w14:paraId="092054BF"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5007AADA" w14:textId="77777777" w:rsidTr="00D665B1">
        <w:tc>
          <w:tcPr>
            <w:tcW w:w="9242" w:type="dxa"/>
            <w:shd w:val="clear" w:color="auto" w:fill="CCCCCC"/>
          </w:tcPr>
          <w:p w14:paraId="385FD8A9"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513256C5"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5739D4FA" w14:textId="77777777" w:rsidTr="005D100A">
        <w:tc>
          <w:tcPr>
            <w:tcW w:w="9026" w:type="dxa"/>
            <w:gridSpan w:val="2"/>
            <w:tcBorders>
              <w:bottom w:val="single" w:sz="4" w:space="0" w:color="auto"/>
            </w:tcBorders>
          </w:tcPr>
          <w:p w14:paraId="0FB78DE1" w14:textId="56E236FF" w:rsidR="006413BB" w:rsidRDefault="00011E35" w:rsidP="00332197">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Senior Lecturer</w:t>
            </w:r>
            <w:r w:rsidR="000440CF">
              <w:rPr>
                <w:rFonts w:asciiTheme="minorHAnsi" w:hAnsiTheme="minorHAnsi" w:cstheme="minorHAnsi"/>
                <w:b/>
                <w:color w:val="000000"/>
                <w:sz w:val="28"/>
                <w:szCs w:val="28"/>
                <w:lang w:val="en-AU"/>
              </w:rPr>
              <w:t xml:space="preserve"> in </w:t>
            </w:r>
            <w:r w:rsidR="006413BB">
              <w:rPr>
                <w:rFonts w:asciiTheme="minorHAnsi" w:hAnsiTheme="minorHAnsi" w:cstheme="minorHAnsi"/>
                <w:b/>
                <w:color w:val="000000"/>
                <w:sz w:val="28"/>
                <w:szCs w:val="28"/>
                <w:lang w:val="en-AU"/>
              </w:rPr>
              <w:t xml:space="preserve">Sport and Exercise Science </w:t>
            </w:r>
          </w:p>
          <w:p w14:paraId="13379AC9" w14:textId="1C5417F7" w:rsidR="00E42ADC" w:rsidRPr="00BD10E7" w:rsidRDefault="006413BB" w:rsidP="00332197">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w:t>
            </w:r>
            <w:r w:rsidR="00931DBF">
              <w:rPr>
                <w:rFonts w:asciiTheme="minorHAnsi" w:hAnsiTheme="minorHAnsi" w:cstheme="minorHAnsi"/>
                <w:b/>
                <w:color w:val="000000"/>
                <w:sz w:val="28"/>
                <w:szCs w:val="28"/>
                <w:lang w:val="en-AU"/>
              </w:rPr>
              <w:t>Exercise Physiology</w:t>
            </w:r>
            <w:r>
              <w:rPr>
                <w:rFonts w:asciiTheme="minorHAnsi" w:hAnsiTheme="minorHAnsi" w:cstheme="minorHAnsi"/>
                <w:b/>
                <w:color w:val="000000"/>
                <w:sz w:val="28"/>
                <w:szCs w:val="28"/>
                <w:lang w:val="en-AU"/>
              </w:rPr>
              <w:t>)</w:t>
            </w:r>
          </w:p>
        </w:tc>
      </w:tr>
      <w:tr w:rsidR="00E42ADC" w:rsidRPr="001D06DF" w14:paraId="6A1336B0" w14:textId="77777777" w:rsidTr="005D100A">
        <w:tc>
          <w:tcPr>
            <w:tcW w:w="2986" w:type="dxa"/>
            <w:tcBorders>
              <w:top w:val="single" w:sz="4" w:space="0" w:color="auto"/>
              <w:bottom w:val="nil"/>
              <w:right w:val="nil"/>
            </w:tcBorders>
          </w:tcPr>
          <w:p w14:paraId="60AC715B" w14:textId="77777777" w:rsidR="00E42ADC" w:rsidRPr="001D06DF" w:rsidRDefault="00E42ADC"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14:paraId="52859789"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6D4ED7A5" w14:textId="77777777" w:rsidTr="005D100A">
        <w:tc>
          <w:tcPr>
            <w:tcW w:w="2986" w:type="dxa"/>
            <w:tcBorders>
              <w:top w:val="nil"/>
              <w:right w:val="nil"/>
            </w:tcBorders>
          </w:tcPr>
          <w:p w14:paraId="7E25E88F"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0F57A200"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top w:val="nil"/>
              <w:left w:val="nil"/>
            </w:tcBorders>
          </w:tcPr>
          <w:p w14:paraId="2FEE8AC8" w14:textId="58DCF3AE" w:rsidR="00E42ADC" w:rsidRPr="00B31573" w:rsidRDefault="00A65030" w:rsidP="007011D4">
            <w:pPr>
              <w:rPr>
                <w:rFonts w:asciiTheme="minorHAnsi" w:hAnsiTheme="minorHAnsi" w:cstheme="minorHAnsi"/>
                <w:color w:val="000000"/>
                <w:sz w:val="22"/>
                <w:szCs w:val="22"/>
                <w:lang w:val="en-AU"/>
              </w:rPr>
            </w:pPr>
            <w:r w:rsidRPr="00A65030">
              <w:rPr>
                <w:rFonts w:asciiTheme="minorHAnsi" w:hAnsiTheme="minorHAnsi" w:cstheme="minorHAnsi"/>
                <w:color w:val="000000"/>
                <w:sz w:val="22"/>
                <w:szCs w:val="22"/>
                <w:highlight w:val="yellow"/>
                <w:lang w:val="en-AU"/>
              </w:rPr>
              <w:t>50148276</w:t>
            </w:r>
          </w:p>
        </w:tc>
      </w:tr>
      <w:tr w:rsidR="00DD4795" w:rsidRPr="003A1CFA" w14:paraId="4743D319" w14:textId="77777777" w:rsidTr="005D100A">
        <w:tc>
          <w:tcPr>
            <w:tcW w:w="2986" w:type="dxa"/>
            <w:tcBorders>
              <w:right w:val="nil"/>
            </w:tcBorders>
          </w:tcPr>
          <w:p w14:paraId="55E51841" w14:textId="4D6F7176" w:rsidR="00DD4795" w:rsidRPr="003A1CFA" w:rsidRDefault="005B0A21"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Business Unit</w:t>
            </w:r>
            <w:r w:rsidR="00DD4795">
              <w:rPr>
                <w:rFonts w:asciiTheme="minorHAnsi" w:hAnsiTheme="minorHAnsi" w:cstheme="minorHAnsi"/>
                <w:b/>
                <w:color w:val="000000"/>
                <w:sz w:val="22"/>
                <w:szCs w:val="22"/>
                <w:lang w:val="en-AU"/>
              </w:rPr>
              <w:t>:</w:t>
            </w:r>
          </w:p>
        </w:tc>
        <w:tc>
          <w:tcPr>
            <w:tcW w:w="6040" w:type="dxa"/>
            <w:tcBorders>
              <w:left w:val="nil"/>
            </w:tcBorders>
          </w:tcPr>
          <w:p w14:paraId="50E04855" w14:textId="680E7849" w:rsidR="00DD4795" w:rsidRPr="00B31573" w:rsidRDefault="0004587A"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Office of the Provost</w:t>
            </w:r>
          </w:p>
        </w:tc>
      </w:tr>
      <w:tr w:rsidR="00DD4795" w:rsidRPr="003A1CFA" w14:paraId="55147FFA" w14:textId="77777777" w:rsidTr="005D100A">
        <w:tc>
          <w:tcPr>
            <w:tcW w:w="2986" w:type="dxa"/>
            <w:tcBorders>
              <w:right w:val="nil"/>
            </w:tcBorders>
          </w:tcPr>
          <w:p w14:paraId="68EB276B" w14:textId="77777777" w:rsidR="00DD4795" w:rsidRPr="003A1CFA" w:rsidRDefault="00DD4795" w:rsidP="007011D4">
            <w:pPr>
              <w:rPr>
                <w:rFonts w:asciiTheme="minorHAnsi" w:hAnsiTheme="minorHAnsi" w:cstheme="minorHAnsi"/>
                <w:b/>
                <w:color w:val="000000"/>
                <w:sz w:val="22"/>
                <w:szCs w:val="22"/>
                <w:lang w:val="en-AU"/>
              </w:rPr>
            </w:pPr>
          </w:p>
        </w:tc>
        <w:tc>
          <w:tcPr>
            <w:tcW w:w="6040" w:type="dxa"/>
            <w:tcBorders>
              <w:left w:val="nil"/>
            </w:tcBorders>
          </w:tcPr>
          <w:p w14:paraId="20541774" w14:textId="77777777" w:rsidR="00DD4795" w:rsidRPr="00B31573" w:rsidRDefault="00DD4795" w:rsidP="00055C3B">
            <w:pPr>
              <w:rPr>
                <w:rFonts w:asciiTheme="minorHAnsi" w:hAnsiTheme="minorHAnsi" w:cstheme="minorHAnsi"/>
                <w:color w:val="000000"/>
                <w:sz w:val="22"/>
                <w:szCs w:val="22"/>
                <w:lang w:val="en-AU"/>
              </w:rPr>
            </w:pPr>
          </w:p>
        </w:tc>
      </w:tr>
      <w:tr w:rsidR="00DD4795" w:rsidRPr="003A1CFA" w14:paraId="19AA00E3" w14:textId="77777777" w:rsidTr="005D100A">
        <w:tc>
          <w:tcPr>
            <w:tcW w:w="2986" w:type="dxa"/>
            <w:tcBorders>
              <w:right w:val="nil"/>
            </w:tcBorders>
          </w:tcPr>
          <w:p w14:paraId="64896F5A" w14:textId="0CD2A77B"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w:t>
            </w:r>
          </w:p>
        </w:tc>
        <w:tc>
          <w:tcPr>
            <w:tcW w:w="6040" w:type="dxa"/>
            <w:tcBorders>
              <w:left w:val="nil"/>
            </w:tcBorders>
          </w:tcPr>
          <w:p w14:paraId="7AA5B8CC" w14:textId="482C1901" w:rsidR="00DD4795" w:rsidRDefault="0004587A"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Allied Health, Human Services and Sport</w:t>
            </w:r>
          </w:p>
          <w:p w14:paraId="0781CD34" w14:textId="18A7DBBE" w:rsidR="00DD4795" w:rsidRPr="00B31573" w:rsidRDefault="00DD4795" w:rsidP="00055C3B">
            <w:pPr>
              <w:rPr>
                <w:rFonts w:asciiTheme="minorHAnsi" w:hAnsiTheme="minorHAnsi" w:cstheme="minorHAnsi"/>
                <w:color w:val="000000"/>
                <w:sz w:val="22"/>
                <w:szCs w:val="22"/>
                <w:lang w:val="en-AU"/>
              </w:rPr>
            </w:pPr>
          </w:p>
        </w:tc>
      </w:tr>
      <w:tr w:rsidR="00DD4795" w:rsidRPr="003A1CFA" w14:paraId="6A4798F4" w14:textId="77777777" w:rsidTr="005D100A">
        <w:tc>
          <w:tcPr>
            <w:tcW w:w="2986" w:type="dxa"/>
            <w:tcBorders>
              <w:right w:val="nil"/>
            </w:tcBorders>
          </w:tcPr>
          <w:p w14:paraId="1FD1DA92" w14:textId="77777777" w:rsidR="00DD4795"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p>
          <w:p w14:paraId="51B9848F" w14:textId="77777777" w:rsidR="00DD4795" w:rsidRDefault="00DD4795" w:rsidP="007011D4">
            <w:pPr>
              <w:rPr>
                <w:rFonts w:asciiTheme="minorHAnsi" w:hAnsiTheme="minorHAnsi" w:cstheme="minorHAnsi"/>
                <w:b/>
                <w:color w:val="000000"/>
                <w:sz w:val="22"/>
                <w:szCs w:val="22"/>
                <w:lang w:val="en-AU"/>
              </w:rPr>
            </w:pPr>
          </w:p>
          <w:p w14:paraId="7CCBB6A9" w14:textId="5942DA78" w:rsidR="00676154" w:rsidRDefault="00676154"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Classification</w:t>
            </w:r>
            <w:r w:rsidR="005B0A21">
              <w:rPr>
                <w:rFonts w:asciiTheme="minorHAnsi" w:hAnsiTheme="minorHAnsi" w:cstheme="minorHAnsi"/>
                <w:b/>
                <w:color w:val="000000"/>
                <w:sz w:val="22"/>
                <w:szCs w:val="22"/>
                <w:lang w:val="en-AU"/>
              </w:rPr>
              <w:t xml:space="preserve"> Level</w:t>
            </w:r>
            <w:r>
              <w:rPr>
                <w:rFonts w:asciiTheme="minorHAnsi" w:hAnsiTheme="minorHAnsi" w:cstheme="minorHAnsi"/>
                <w:b/>
                <w:color w:val="000000"/>
                <w:sz w:val="22"/>
                <w:szCs w:val="22"/>
                <w:lang w:val="en-AU"/>
              </w:rPr>
              <w:t>:</w:t>
            </w:r>
          </w:p>
          <w:p w14:paraId="59A5CD7E" w14:textId="5FD4ABB2" w:rsidR="00676154" w:rsidRPr="003A1CFA" w:rsidRDefault="00676154" w:rsidP="007011D4">
            <w:pPr>
              <w:rPr>
                <w:rFonts w:asciiTheme="minorHAnsi" w:hAnsiTheme="minorHAnsi" w:cstheme="minorHAnsi"/>
                <w:b/>
                <w:color w:val="000000"/>
                <w:sz w:val="22"/>
                <w:szCs w:val="22"/>
                <w:lang w:val="en-AU"/>
              </w:rPr>
            </w:pPr>
          </w:p>
        </w:tc>
        <w:tc>
          <w:tcPr>
            <w:tcW w:w="6040" w:type="dxa"/>
            <w:tcBorders>
              <w:left w:val="nil"/>
            </w:tcBorders>
          </w:tcPr>
          <w:p w14:paraId="571F8E31" w14:textId="40F59F1E" w:rsidR="00DD4795" w:rsidRDefault="004042C4"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Sport, Exercise, and Nutrition</w:t>
            </w:r>
            <w:r w:rsidR="006413BB">
              <w:rPr>
                <w:rFonts w:asciiTheme="minorHAnsi" w:hAnsiTheme="minorHAnsi" w:cstheme="minorHAnsi"/>
                <w:color w:val="000000"/>
                <w:sz w:val="22"/>
                <w:szCs w:val="22"/>
                <w:lang w:val="en-AU"/>
              </w:rPr>
              <w:t xml:space="preserve"> Sciences</w:t>
            </w:r>
          </w:p>
          <w:p w14:paraId="18F89240" w14:textId="77777777" w:rsidR="006245CA" w:rsidRDefault="006245CA" w:rsidP="00055C3B">
            <w:pPr>
              <w:rPr>
                <w:rFonts w:asciiTheme="minorHAnsi" w:hAnsiTheme="minorHAnsi" w:cstheme="minorHAnsi"/>
                <w:color w:val="000000"/>
                <w:sz w:val="22"/>
                <w:szCs w:val="22"/>
                <w:lang w:val="en-AU"/>
              </w:rPr>
            </w:pPr>
          </w:p>
          <w:p w14:paraId="48C936C9" w14:textId="439365D5" w:rsidR="006245CA" w:rsidRPr="00B31573" w:rsidRDefault="006245CA" w:rsidP="00055C3B">
            <w:pPr>
              <w:rPr>
                <w:rFonts w:asciiTheme="minorHAnsi" w:hAnsiTheme="minorHAnsi" w:cstheme="minorHAnsi"/>
                <w:color w:val="000000"/>
                <w:sz w:val="22"/>
                <w:szCs w:val="22"/>
                <w:lang w:val="en-AU"/>
              </w:rPr>
            </w:pPr>
            <w:r w:rsidRPr="006245CA">
              <w:rPr>
                <w:rFonts w:asciiTheme="minorHAnsi" w:hAnsiTheme="minorHAnsi" w:cstheme="minorHAnsi"/>
                <w:color w:val="000000"/>
                <w:sz w:val="22"/>
                <w:szCs w:val="22"/>
                <w:lang w:val="en-AU"/>
              </w:rPr>
              <w:t>Level C Teaching &amp; Research</w:t>
            </w:r>
          </w:p>
        </w:tc>
      </w:tr>
      <w:tr w:rsidR="00676154" w:rsidRPr="003A1CFA" w14:paraId="3A54E68C" w14:textId="77777777" w:rsidTr="00BA114A">
        <w:trPr>
          <w:trHeight w:val="594"/>
        </w:trPr>
        <w:tc>
          <w:tcPr>
            <w:tcW w:w="2986" w:type="dxa"/>
            <w:tcBorders>
              <w:right w:val="nil"/>
            </w:tcBorders>
          </w:tcPr>
          <w:p w14:paraId="23700D66" w14:textId="77777777" w:rsidR="00676154" w:rsidRPr="003A1CFA" w:rsidRDefault="00676154" w:rsidP="00BA114A">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Employment Type:</w:t>
            </w:r>
          </w:p>
        </w:tc>
        <w:tc>
          <w:tcPr>
            <w:tcW w:w="6040" w:type="dxa"/>
            <w:tcBorders>
              <w:left w:val="nil"/>
            </w:tcBorders>
          </w:tcPr>
          <w:p w14:paraId="1CBEB59C" w14:textId="0BA38567" w:rsidR="00676154" w:rsidRPr="003A1CFA" w:rsidRDefault="004042C4" w:rsidP="00BA114A">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Continuing</w:t>
            </w:r>
          </w:p>
          <w:p w14:paraId="5B49D3F3" w14:textId="77777777" w:rsidR="00676154" w:rsidRDefault="00676154" w:rsidP="00BA114A">
            <w:pPr>
              <w:rPr>
                <w:rFonts w:asciiTheme="minorHAnsi" w:hAnsiTheme="minorHAnsi" w:cstheme="minorHAnsi"/>
                <w:color w:val="000000"/>
                <w:sz w:val="22"/>
                <w:szCs w:val="22"/>
                <w:lang w:val="en-AU"/>
              </w:rPr>
            </w:pPr>
          </w:p>
        </w:tc>
      </w:tr>
      <w:tr w:rsidR="00DD4795" w:rsidRPr="003A1CFA" w14:paraId="71697981" w14:textId="77777777" w:rsidTr="005D100A">
        <w:trPr>
          <w:trHeight w:val="594"/>
        </w:trPr>
        <w:tc>
          <w:tcPr>
            <w:tcW w:w="2986" w:type="dxa"/>
            <w:tcBorders>
              <w:right w:val="nil"/>
            </w:tcBorders>
          </w:tcPr>
          <w:p w14:paraId="503607F5" w14:textId="35324FD8"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Campus Location:</w:t>
            </w:r>
          </w:p>
        </w:tc>
        <w:tc>
          <w:tcPr>
            <w:tcW w:w="6040" w:type="dxa"/>
            <w:tcBorders>
              <w:left w:val="nil"/>
            </w:tcBorders>
          </w:tcPr>
          <w:p w14:paraId="43DC31A6" w14:textId="77B5D18E" w:rsidR="00DD4795" w:rsidRDefault="0004587A"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 (Bundoora)</w:t>
            </w:r>
          </w:p>
        </w:tc>
      </w:tr>
      <w:tr w:rsidR="00E42ADC" w:rsidRPr="003A1CFA" w14:paraId="3D1FDE50" w14:textId="77777777" w:rsidTr="005D100A">
        <w:tc>
          <w:tcPr>
            <w:tcW w:w="2986" w:type="dxa"/>
            <w:tcBorders>
              <w:right w:val="nil"/>
            </w:tcBorders>
          </w:tcPr>
          <w:p w14:paraId="7610F29A"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0337FCE1"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14:paraId="15ECEBD4" w14:textId="77777777" w:rsidR="00E42ADC" w:rsidRPr="003A1CFA" w:rsidRDefault="002C4979" w:rsidP="007011D4">
            <w:pPr>
              <w:rPr>
                <w:rFonts w:asciiTheme="minorHAnsi" w:hAnsiTheme="minorHAnsi" w:cstheme="minorHAnsi"/>
                <w:color w:val="000000"/>
                <w:sz w:val="22"/>
                <w:szCs w:val="22"/>
                <w:lang w:val="en-AU"/>
              </w:rPr>
            </w:pPr>
            <w:hyperlink r:id="rId9"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0AA079AF"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4968E127" w14:textId="3354FD51" w:rsidR="00E42ADC" w:rsidRPr="003A1CFA" w:rsidRDefault="00B31573" w:rsidP="00B31573">
      <w:pPr>
        <w:tabs>
          <w:tab w:val="left" w:pos="5700"/>
        </w:tabs>
        <w:rPr>
          <w:rFonts w:asciiTheme="minorHAnsi" w:hAnsiTheme="minorHAnsi" w:cstheme="minorHAnsi"/>
          <w:sz w:val="22"/>
          <w:szCs w:val="22"/>
        </w:rPr>
      </w:pPr>
      <w:r>
        <w:rPr>
          <w:rFonts w:asciiTheme="minorHAnsi" w:hAnsiTheme="minorHAnsi" w:cstheme="minorHAnsi"/>
          <w:sz w:val="22"/>
          <w:szCs w:val="22"/>
        </w:rPr>
        <w:tab/>
      </w:r>
    </w:p>
    <w:p w14:paraId="57925FF2"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0"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2577AB65" w14:textId="77777777" w:rsidR="00E42ADC" w:rsidRPr="003A1CFA" w:rsidRDefault="00E42ADC" w:rsidP="00E42ADC">
      <w:pPr>
        <w:rPr>
          <w:rFonts w:asciiTheme="minorHAnsi" w:hAnsiTheme="minorHAnsi" w:cstheme="minorHAnsi"/>
          <w:sz w:val="22"/>
          <w:szCs w:val="22"/>
          <w:lang w:val="en-AU"/>
        </w:rPr>
      </w:pPr>
    </w:p>
    <w:p w14:paraId="6681A43C"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470EDF71" wp14:editId="209ED94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02E78"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"/>
            </w:pict>
          </mc:Fallback>
        </mc:AlternateContent>
      </w:r>
    </w:p>
    <w:p w14:paraId="02914760" w14:textId="77777777" w:rsidR="00322992" w:rsidRPr="003A1CFA" w:rsidRDefault="00322992" w:rsidP="00D224B1">
      <w:pPr>
        <w:rPr>
          <w:rFonts w:asciiTheme="minorHAnsi" w:hAnsiTheme="minorHAnsi" w:cstheme="minorHAnsi"/>
          <w:sz w:val="22"/>
          <w:szCs w:val="22"/>
        </w:rPr>
      </w:pPr>
    </w:p>
    <w:p w14:paraId="2A91EE47" w14:textId="77777777" w:rsidR="00DD4795" w:rsidRDefault="00DD4795">
      <w:pPr>
        <w:widowControl/>
        <w:rPr>
          <w:rFonts w:ascii="Calibri" w:hAnsi="Calibri" w:cs="Calibri"/>
          <w:b/>
          <w:bCs/>
          <w:snapToGrid/>
          <w:sz w:val="22"/>
          <w:szCs w:val="22"/>
          <w:lang w:val="en-AU" w:eastAsia="en-AU"/>
        </w:rPr>
      </w:pPr>
      <w:r>
        <w:rPr>
          <w:b/>
          <w:bCs/>
          <w:sz w:val="22"/>
          <w:szCs w:val="22"/>
        </w:rPr>
        <w:br w:type="page"/>
      </w:r>
    </w:p>
    <w:p w14:paraId="6F88BF23" w14:textId="638BA92E" w:rsidR="00C73B62" w:rsidRDefault="00C73B62" w:rsidP="00C73B62">
      <w:pPr>
        <w:pStyle w:val="Default"/>
        <w:rPr>
          <w:b/>
          <w:bCs/>
          <w:color w:val="auto"/>
          <w:sz w:val="22"/>
          <w:szCs w:val="22"/>
        </w:rPr>
      </w:pPr>
      <w:r w:rsidRPr="00D67ADA">
        <w:rPr>
          <w:b/>
          <w:bCs/>
          <w:color w:val="auto"/>
          <w:sz w:val="22"/>
          <w:szCs w:val="22"/>
        </w:rPr>
        <w:lastRenderedPageBreak/>
        <w:t xml:space="preserve">Position </w:t>
      </w:r>
      <w:r w:rsidR="00322B83">
        <w:rPr>
          <w:b/>
          <w:bCs/>
          <w:color w:val="auto"/>
          <w:sz w:val="22"/>
          <w:szCs w:val="22"/>
        </w:rPr>
        <w:t>Context/</w:t>
      </w:r>
      <w:r w:rsidR="00F874D8" w:rsidRPr="00D67ADA">
        <w:rPr>
          <w:b/>
          <w:bCs/>
          <w:color w:val="auto"/>
          <w:sz w:val="22"/>
          <w:szCs w:val="22"/>
        </w:rPr>
        <w:t>Purpose</w:t>
      </w:r>
    </w:p>
    <w:p w14:paraId="7FE64258" w14:textId="3F8C14BE" w:rsidR="00AA3802" w:rsidRDefault="00AA3802" w:rsidP="00C73B62">
      <w:pPr>
        <w:pStyle w:val="Default"/>
        <w:rPr>
          <w:b/>
          <w:bCs/>
          <w:color w:val="auto"/>
          <w:sz w:val="22"/>
          <w:szCs w:val="22"/>
        </w:rPr>
      </w:pPr>
    </w:p>
    <w:p w14:paraId="5630B890" w14:textId="035DEF51" w:rsidR="00AA3802" w:rsidRPr="00AA3802" w:rsidRDefault="00AA3802" w:rsidP="00AA3802">
      <w:pPr>
        <w:pStyle w:val="BodyText"/>
        <w:ind w:right="113"/>
        <w:rPr>
          <w:rFonts w:asciiTheme="minorHAnsi" w:hAnsiTheme="minorHAnsi" w:cstheme="minorHAnsi"/>
          <w:sz w:val="22"/>
          <w:szCs w:val="22"/>
        </w:rPr>
      </w:pPr>
      <w:r w:rsidRPr="00AA3802">
        <w:rPr>
          <w:rFonts w:asciiTheme="minorHAnsi" w:hAnsiTheme="minorHAnsi" w:cstheme="minorHAnsi"/>
          <w:sz w:val="22"/>
          <w:szCs w:val="22"/>
        </w:rPr>
        <w:t xml:space="preserve">A Level C teaching and research academic is expected to develop curriculum, teach and undertake research and other scholarly work relevant to the development of their discipline </w:t>
      </w:r>
      <w:r w:rsidR="00851D79">
        <w:rPr>
          <w:rFonts w:asciiTheme="minorHAnsi" w:hAnsiTheme="minorHAnsi" w:cstheme="minorHAnsi"/>
          <w:sz w:val="22"/>
          <w:szCs w:val="22"/>
        </w:rPr>
        <w:t>and</w:t>
      </w:r>
      <w:r w:rsidRPr="00AA3802">
        <w:rPr>
          <w:rFonts w:asciiTheme="minorHAnsi" w:hAnsiTheme="minorHAnsi" w:cstheme="minorHAnsi"/>
          <w:sz w:val="22"/>
          <w:szCs w:val="22"/>
        </w:rPr>
        <w:t xml:space="preserve"> professional field. An academic at this level will make a significant contribution to the </w:t>
      </w:r>
      <w:r w:rsidR="00851D79">
        <w:rPr>
          <w:rFonts w:asciiTheme="minorHAnsi" w:hAnsiTheme="minorHAnsi" w:cstheme="minorHAnsi"/>
          <w:sz w:val="22"/>
          <w:szCs w:val="22"/>
        </w:rPr>
        <w:t>Sport and Exercise Science</w:t>
      </w:r>
      <w:r w:rsidR="009E519A">
        <w:rPr>
          <w:rFonts w:asciiTheme="minorHAnsi" w:hAnsiTheme="minorHAnsi" w:cstheme="minorHAnsi"/>
          <w:sz w:val="22"/>
          <w:szCs w:val="22"/>
        </w:rPr>
        <w:t xml:space="preserve"> </w:t>
      </w:r>
      <w:r w:rsidRPr="00AA3802">
        <w:rPr>
          <w:rFonts w:asciiTheme="minorHAnsi" w:hAnsiTheme="minorHAnsi" w:cstheme="minorHAnsi"/>
          <w:sz w:val="22"/>
          <w:szCs w:val="22"/>
        </w:rPr>
        <w:t>discipline at the</w:t>
      </w:r>
      <w:r w:rsidRPr="00AA3802">
        <w:rPr>
          <w:rFonts w:asciiTheme="minorHAnsi" w:hAnsiTheme="minorHAnsi" w:cstheme="minorHAnsi"/>
          <w:spacing w:val="-1"/>
          <w:sz w:val="22"/>
          <w:szCs w:val="22"/>
        </w:rPr>
        <w:t xml:space="preserve"> </w:t>
      </w:r>
      <w:r w:rsidRPr="00AA3802">
        <w:rPr>
          <w:rFonts w:asciiTheme="minorHAnsi" w:hAnsiTheme="minorHAnsi" w:cstheme="minorHAnsi"/>
          <w:sz w:val="22"/>
          <w:szCs w:val="22"/>
        </w:rPr>
        <w:t>national</w:t>
      </w:r>
      <w:r w:rsidRPr="00AA3802">
        <w:rPr>
          <w:rFonts w:asciiTheme="minorHAnsi" w:hAnsiTheme="minorHAnsi" w:cstheme="minorHAnsi"/>
          <w:spacing w:val="-2"/>
          <w:sz w:val="22"/>
          <w:szCs w:val="22"/>
        </w:rPr>
        <w:t xml:space="preserve"> </w:t>
      </w:r>
      <w:r w:rsidRPr="00AA3802">
        <w:rPr>
          <w:rFonts w:asciiTheme="minorHAnsi" w:hAnsiTheme="minorHAnsi" w:cstheme="minorHAnsi"/>
          <w:sz w:val="22"/>
          <w:szCs w:val="22"/>
        </w:rPr>
        <w:t>level.</w:t>
      </w:r>
      <w:r w:rsidRPr="00AA3802">
        <w:rPr>
          <w:rFonts w:asciiTheme="minorHAnsi" w:hAnsiTheme="minorHAnsi" w:cstheme="minorHAnsi"/>
          <w:spacing w:val="40"/>
          <w:sz w:val="22"/>
          <w:szCs w:val="22"/>
        </w:rPr>
        <w:t xml:space="preserve"> </w:t>
      </w:r>
      <w:r w:rsidRPr="00AA3802">
        <w:rPr>
          <w:rFonts w:asciiTheme="minorHAnsi" w:hAnsiTheme="minorHAnsi" w:cstheme="minorHAnsi"/>
          <w:sz w:val="22"/>
          <w:szCs w:val="22"/>
        </w:rPr>
        <w:t>They</w:t>
      </w:r>
      <w:r w:rsidRPr="00AA3802">
        <w:rPr>
          <w:rFonts w:asciiTheme="minorHAnsi" w:hAnsiTheme="minorHAnsi" w:cstheme="minorHAnsi"/>
          <w:spacing w:val="40"/>
          <w:sz w:val="22"/>
          <w:szCs w:val="22"/>
        </w:rPr>
        <w:t xml:space="preserve"> </w:t>
      </w:r>
      <w:r w:rsidRPr="00AA3802">
        <w:rPr>
          <w:rFonts w:asciiTheme="minorHAnsi" w:hAnsiTheme="minorHAnsi" w:cstheme="minorHAnsi"/>
          <w:sz w:val="22"/>
          <w:szCs w:val="22"/>
        </w:rPr>
        <w:t>will</w:t>
      </w:r>
      <w:r w:rsidRPr="00AA3802">
        <w:rPr>
          <w:rFonts w:asciiTheme="minorHAnsi" w:hAnsiTheme="minorHAnsi" w:cstheme="minorHAnsi"/>
          <w:spacing w:val="-2"/>
          <w:sz w:val="22"/>
          <w:szCs w:val="22"/>
        </w:rPr>
        <w:t xml:space="preserve"> </w:t>
      </w:r>
      <w:r w:rsidRPr="00AA3802">
        <w:rPr>
          <w:rFonts w:asciiTheme="minorHAnsi" w:hAnsiTheme="minorHAnsi" w:cstheme="minorHAnsi"/>
          <w:sz w:val="22"/>
          <w:szCs w:val="22"/>
        </w:rPr>
        <w:t>normally</w:t>
      </w:r>
      <w:r w:rsidRPr="00AA3802">
        <w:rPr>
          <w:rFonts w:asciiTheme="minorHAnsi" w:hAnsiTheme="minorHAnsi" w:cstheme="minorHAnsi"/>
          <w:spacing w:val="-1"/>
          <w:sz w:val="22"/>
          <w:szCs w:val="22"/>
        </w:rPr>
        <w:t xml:space="preserve"> </w:t>
      </w:r>
      <w:r w:rsidRPr="00AA3802">
        <w:rPr>
          <w:rFonts w:asciiTheme="minorHAnsi" w:hAnsiTheme="minorHAnsi" w:cstheme="minorHAnsi"/>
          <w:sz w:val="22"/>
          <w:szCs w:val="22"/>
        </w:rPr>
        <w:t>play</w:t>
      </w:r>
      <w:r w:rsidRPr="00AA3802">
        <w:rPr>
          <w:rFonts w:asciiTheme="minorHAnsi" w:hAnsiTheme="minorHAnsi" w:cstheme="minorHAnsi"/>
          <w:spacing w:val="-1"/>
          <w:sz w:val="22"/>
          <w:szCs w:val="22"/>
        </w:rPr>
        <w:t xml:space="preserve"> </w:t>
      </w:r>
      <w:r w:rsidRPr="00AA3802">
        <w:rPr>
          <w:rFonts w:asciiTheme="minorHAnsi" w:hAnsiTheme="minorHAnsi" w:cstheme="minorHAnsi"/>
          <w:sz w:val="22"/>
          <w:szCs w:val="22"/>
        </w:rPr>
        <w:t>a</w:t>
      </w:r>
      <w:r w:rsidRPr="00AA3802">
        <w:rPr>
          <w:rFonts w:asciiTheme="minorHAnsi" w:hAnsiTheme="minorHAnsi" w:cstheme="minorHAnsi"/>
          <w:spacing w:val="-4"/>
          <w:sz w:val="22"/>
          <w:szCs w:val="22"/>
        </w:rPr>
        <w:t xml:space="preserve"> </w:t>
      </w:r>
      <w:r w:rsidRPr="00AA3802">
        <w:rPr>
          <w:rFonts w:asciiTheme="minorHAnsi" w:hAnsiTheme="minorHAnsi" w:cstheme="minorHAnsi"/>
          <w:sz w:val="22"/>
          <w:szCs w:val="22"/>
        </w:rPr>
        <w:t>major</w:t>
      </w:r>
      <w:r w:rsidRPr="00AA3802">
        <w:rPr>
          <w:rFonts w:asciiTheme="minorHAnsi" w:hAnsiTheme="minorHAnsi" w:cstheme="minorHAnsi"/>
          <w:spacing w:val="-2"/>
          <w:sz w:val="22"/>
          <w:szCs w:val="22"/>
        </w:rPr>
        <w:t xml:space="preserve"> </w:t>
      </w:r>
      <w:r w:rsidRPr="00AA3802">
        <w:rPr>
          <w:rFonts w:asciiTheme="minorHAnsi" w:hAnsiTheme="minorHAnsi" w:cstheme="minorHAnsi"/>
          <w:sz w:val="22"/>
          <w:szCs w:val="22"/>
        </w:rPr>
        <w:t>role</w:t>
      </w:r>
      <w:r w:rsidRPr="00AA3802">
        <w:rPr>
          <w:rFonts w:asciiTheme="minorHAnsi" w:hAnsiTheme="minorHAnsi" w:cstheme="minorHAnsi"/>
          <w:spacing w:val="-1"/>
          <w:sz w:val="22"/>
          <w:szCs w:val="22"/>
        </w:rPr>
        <w:t xml:space="preserve"> </w:t>
      </w:r>
      <w:r w:rsidRPr="00AA3802">
        <w:rPr>
          <w:rFonts w:asciiTheme="minorHAnsi" w:hAnsiTheme="minorHAnsi" w:cstheme="minorHAnsi"/>
          <w:sz w:val="22"/>
          <w:szCs w:val="22"/>
        </w:rPr>
        <w:t>or</w:t>
      </w:r>
      <w:r w:rsidRPr="00AA3802">
        <w:rPr>
          <w:rFonts w:asciiTheme="minorHAnsi" w:hAnsiTheme="minorHAnsi" w:cstheme="minorHAnsi"/>
          <w:spacing w:val="-4"/>
          <w:sz w:val="22"/>
          <w:szCs w:val="22"/>
        </w:rPr>
        <w:t xml:space="preserve"> </w:t>
      </w:r>
      <w:r w:rsidRPr="00AA3802">
        <w:rPr>
          <w:rFonts w:asciiTheme="minorHAnsi" w:hAnsiTheme="minorHAnsi" w:cstheme="minorHAnsi"/>
          <w:sz w:val="22"/>
          <w:szCs w:val="22"/>
        </w:rPr>
        <w:t>provide</w:t>
      </w:r>
      <w:r w:rsidRPr="00AA3802">
        <w:rPr>
          <w:rFonts w:asciiTheme="minorHAnsi" w:hAnsiTheme="minorHAnsi" w:cstheme="minorHAnsi"/>
          <w:spacing w:val="-1"/>
          <w:sz w:val="22"/>
          <w:szCs w:val="22"/>
        </w:rPr>
        <w:t xml:space="preserve"> </w:t>
      </w:r>
      <w:r w:rsidRPr="00AA3802">
        <w:rPr>
          <w:rFonts w:asciiTheme="minorHAnsi" w:hAnsiTheme="minorHAnsi" w:cstheme="minorHAnsi"/>
          <w:sz w:val="22"/>
          <w:szCs w:val="22"/>
        </w:rPr>
        <w:t>a</w:t>
      </w:r>
      <w:r w:rsidRPr="00AA3802">
        <w:rPr>
          <w:rFonts w:asciiTheme="minorHAnsi" w:hAnsiTheme="minorHAnsi" w:cstheme="minorHAnsi"/>
          <w:spacing w:val="-4"/>
          <w:sz w:val="22"/>
          <w:szCs w:val="22"/>
        </w:rPr>
        <w:t xml:space="preserve"> </w:t>
      </w:r>
      <w:r w:rsidRPr="00AA3802">
        <w:rPr>
          <w:rFonts w:asciiTheme="minorHAnsi" w:hAnsiTheme="minorHAnsi" w:cstheme="minorHAnsi"/>
          <w:sz w:val="22"/>
          <w:szCs w:val="22"/>
        </w:rPr>
        <w:t>significant</w:t>
      </w:r>
      <w:r w:rsidRPr="00AA3802">
        <w:rPr>
          <w:rFonts w:asciiTheme="minorHAnsi" w:hAnsiTheme="minorHAnsi" w:cstheme="minorHAnsi"/>
          <w:spacing w:val="-1"/>
          <w:sz w:val="22"/>
          <w:szCs w:val="22"/>
        </w:rPr>
        <w:t xml:space="preserve"> </w:t>
      </w:r>
      <w:r w:rsidRPr="00AA3802">
        <w:rPr>
          <w:rFonts w:asciiTheme="minorHAnsi" w:hAnsiTheme="minorHAnsi" w:cstheme="minorHAnsi"/>
          <w:sz w:val="22"/>
          <w:szCs w:val="22"/>
        </w:rPr>
        <w:t>degree</w:t>
      </w:r>
      <w:r w:rsidRPr="00AA3802">
        <w:rPr>
          <w:rFonts w:asciiTheme="minorHAnsi" w:hAnsiTheme="minorHAnsi" w:cstheme="minorHAnsi"/>
          <w:spacing w:val="-4"/>
          <w:sz w:val="22"/>
          <w:szCs w:val="22"/>
        </w:rPr>
        <w:t xml:space="preserve"> </w:t>
      </w:r>
      <w:r w:rsidRPr="00AA3802">
        <w:rPr>
          <w:rFonts w:asciiTheme="minorHAnsi" w:hAnsiTheme="minorHAnsi" w:cstheme="minorHAnsi"/>
          <w:sz w:val="22"/>
          <w:szCs w:val="22"/>
        </w:rPr>
        <w:t>of</w:t>
      </w:r>
      <w:r w:rsidRPr="00AA3802">
        <w:rPr>
          <w:rFonts w:asciiTheme="minorHAnsi" w:hAnsiTheme="minorHAnsi" w:cstheme="minorHAnsi"/>
          <w:spacing w:val="-2"/>
          <w:sz w:val="22"/>
          <w:szCs w:val="22"/>
        </w:rPr>
        <w:t xml:space="preserve"> </w:t>
      </w:r>
      <w:r w:rsidRPr="00AA3802">
        <w:rPr>
          <w:rFonts w:asciiTheme="minorHAnsi" w:hAnsiTheme="minorHAnsi" w:cstheme="minorHAnsi"/>
          <w:sz w:val="22"/>
          <w:szCs w:val="22"/>
        </w:rPr>
        <w:t>leadership in scholarly, research and/or professional activities relevant to the profession.</w:t>
      </w:r>
    </w:p>
    <w:p w14:paraId="7C0490B7" w14:textId="77777777" w:rsidR="00AA3802" w:rsidRPr="00AA3802" w:rsidRDefault="00AA3802" w:rsidP="00AA3802">
      <w:pPr>
        <w:pStyle w:val="Default"/>
        <w:rPr>
          <w:rFonts w:asciiTheme="minorHAnsi" w:hAnsiTheme="minorHAnsi" w:cstheme="minorHAnsi"/>
          <w:b/>
          <w:bCs/>
          <w:color w:val="auto"/>
          <w:sz w:val="22"/>
          <w:szCs w:val="22"/>
        </w:rPr>
      </w:pPr>
    </w:p>
    <w:p w14:paraId="1D2D3D60" w14:textId="77777777" w:rsidR="00B31573" w:rsidRDefault="00B31573" w:rsidP="00F874D8">
      <w:pPr>
        <w:pStyle w:val="Default"/>
        <w:rPr>
          <w:b/>
          <w:bCs/>
          <w:color w:val="auto"/>
          <w:sz w:val="22"/>
          <w:szCs w:val="22"/>
        </w:rPr>
      </w:pPr>
    </w:p>
    <w:p w14:paraId="1575B844" w14:textId="29008272" w:rsidR="0004587A" w:rsidRDefault="0004587A" w:rsidP="00AA3802">
      <w:pPr>
        <w:pStyle w:val="Default"/>
        <w:ind w:right="113"/>
        <w:jc w:val="both"/>
        <w:rPr>
          <w:sz w:val="22"/>
          <w:szCs w:val="22"/>
        </w:rPr>
      </w:pPr>
      <w:r w:rsidRPr="0004587A">
        <w:rPr>
          <w:sz w:val="22"/>
          <w:szCs w:val="22"/>
        </w:rPr>
        <w:t xml:space="preserve">The </w:t>
      </w:r>
      <w:hyperlink r:id="rId11" w:history="1">
        <w:r w:rsidRPr="000440CF">
          <w:rPr>
            <w:rStyle w:val="Hyperlink"/>
            <w:sz w:val="22"/>
            <w:szCs w:val="22"/>
          </w:rPr>
          <w:t>School of Allied Health, Human Services and Sport</w:t>
        </w:r>
      </w:hyperlink>
      <w:r w:rsidRPr="0004587A">
        <w:rPr>
          <w:sz w:val="22"/>
          <w:szCs w:val="22"/>
        </w:rPr>
        <w:t xml:space="preserve"> offers a range of general and specialist undergraduate and postgraduate courses that are rigorous and attuned to meeting the needs of students in ensuring their readiness to work in changing environments. The School comprises three Departments and 1</w:t>
      </w:r>
      <w:r w:rsidR="00F96672">
        <w:rPr>
          <w:sz w:val="22"/>
          <w:szCs w:val="22"/>
        </w:rPr>
        <w:t>0</w:t>
      </w:r>
      <w:r w:rsidRPr="0004587A">
        <w:rPr>
          <w:sz w:val="22"/>
          <w:szCs w:val="22"/>
        </w:rPr>
        <w:t xml:space="preserve"> disciplines across La Trobe’s multi campus operations and has an outstanding reputation for research excellence, research translation and for building strong relationships with industry partners. </w:t>
      </w:r>
    </w:p>
    <w:p w14:paraId="214AF4C4" w14:textId="77777777" w:rsidR="000440CF" w:rsidRDefault="000440CF" w:rsidP="00AA3802">
      <w:pPr>
        <w:pStyle w:val="Default"/>
        <w:ind w:right="113"/>
        <w:jc w:val="both"/>
        <w:rPr>
          <w:sz w:val="22"/>
          <w:szCs w:val="22"/>
        </w:rPr>
      </w:pPr>
    </w:p>
    <w:p w14:paraId="4018ABDD" w14:textId="20DB859E" w:rsidR="000440CF" w:rsidRPr="0004587A" w:rsidRDefault="000440CF" w:rsidP="000440CF">
      <w:pPr>
        <w:pStyle w:val="Default"/>
        <w:ind w:right="113"/>
        <w:jc w:val="both"/>
        <w:rPr>
          <w:sz w:val="22"/>
          <w:szCs w:val="22"/>
        </w:rPr>
      </w:pPr>
      <w:r w:rsidRPr="000440CF">
        <w:rPr>
          <w:sz w:val="22"/>
          <w:szCs w:val="22"/>
        </w:rPr>
        <w:t xml:space="preserve">The discipline of </w:t>
      </w:r>
      <w:r w:rsidRPr="0045640F">
        <w:rPr>
          <w:b/>
          <w:bCs/>
          <w:sz w:val="22"/>
          <w:szCs w:val="22"/>
        </w:rPr>
        <w:t>Sport and Exercise Science</w:t>
      </w:r>
      <w:r w:rsidR="0045640F">
        <w:rPr>
          <w:sz w:val="22"/>
          <w:szCs w:val="22"/>
        </w:rPr>
        <w:t>, located at La Trobe’s Bundoora campus,</w:t>
      </w:r>
      <w:r w:rsidR="0045640F" w:rsidRPr="000440CF">
        <w:rPr>
          <w:sz w:val="22"/>
          <w:szCs w:val="22"/>
        </w:rPr>
        <w:t xml:space="preserve"> </w:t>
      </w:r>
      <w:r w:rsidRPr="000440CF">
        <w:rPr>
          <w:sz w:val="22"/>
          <w:szCs w:val="22"/>
        </w:rPr>
        <w:t xml:space="preserve">sits within the </w:t>
      </w:r>
      <w:hyperlink r:id="rId12" w:history="1">
        <w:r w:rsidRPr="000440CF">
          <w:rPr>
            <w:rStyle w:val="Hyperlink"/>
            <w:sz w:val="22"/>
            <w:szCs w:val="22"/>
          </w:rPr>
          <w:t>Department of Sport, Exercise and Nutrition Sciences</w:t>
        </w:r>
      </w:hyperlink>
      <w:r>
        <w:rPr>
          <w:sz w:val="22"/>
          <w:szCs w:val="22"/>
        </w:rPr>
        <w:t xml:space="preserve">. </w:t>
      </w:r>
      <w:r w:rsidRPr="000440CF">
        <w:rPr>
          <w:sz w:val="22"/>
          <w:szCs w:val="22"/>
        </w:rPr>
        <w:t>We have undergraduate degree programs in Sport and Exercise Science, Sport Coaching and Development, postgraduate programs in Strength and Conditioning</w:t>
      </w:r>
      <w:r>
        <w:rPr>
          <w:sz w:val="22"/>
          <w:szCs w:val="22"/>
        </w:rPr>
        <w:t xml:space="preserve">, </w:t>
      </w:r>
      <w:r w:rsidRPr="000440CF">
        <w:rPr>
          <w:sz w:val="22"/>
          <w:szCs w:val="22"/>
        </w:rPr>
        <w:t>Sport Analytics, and research degrees</w:t>
      </w:r>
      <w:r>
        <w:rPr>
          <w:sz w:val="22"/>
          <w:szCs w:val="22"/>
        </w:rPr>
        <w:t xml:space="preserve"> </w:t>
      </w:r>
      <w:r w:rsidRPr="000440CF">
        <w:rPr>
          <w:sz w:val="22"/>
          <w:szCs w:val="22"/>
        </w:rPr>
        <w:t xml:space="preserve">in Honours, Masters and PhD. Our staffing profile, partnerships, the </w:t>
      </w:r>
      <w:hyperlink r:id="rId13" w:history="1">
        <w:r w:rsidRPr="001C7182">
          <w:rPr>
            <w:rStyle w:val="Hyperlink"/>
            <w:sz w:val="22"/>
            <w:szCs w:val="22"/>
          </w:rPr>
          <w:t>La Trobe Sports Park</w:t>
        </w:r>
      </w:hyperlink>
      <w:r w:rsidRPr="000440CF">
        <w:rPr>
          <w:sz w:val="22"/>
          <w:szCs w:val="22"/>
        </w:rPr>
        <w:t xml:space="preserve"> precinct, and some of the best equipment and facilities</w:t>
      </w:r>
      <w:r>
        <w:rPr>
          <w:sz w:val="22"/>
          <w:szCs w:val="22"/>
        </w:rPr>
        <w:t xml:space="preserve"> </w:t>
      </w:r>
      <w:r w:rsidRPr="000440CF">
        <w:rPr>
          <w:sz w:val="22"/>
          <w:szCs w:val="22"/>
        </w:rPr>
        <w:t>in the world, positions La Trobe Sport and Exercise Science as an innovator and leader in the field. La Trobe is ranked inside the top 40 universities in the world for sports-related subjects, our research in human movement and sport science is rated well</w:t>
      </w:r>
      <w:r w:rsidR="001C7182">
        <w:rPr>
          <w:sz w:val="22"/>
          <w:szCs w:val="22"/>
        </w:rPr>
        <w:t xml:space="preserve"> </w:t>
      </w:r>
      <w:r w:rsidRPr="000440CF">
        <w:rPr>
          <w:sz w:val="22"/>
          <w:szCs w:val="22"/>
        </w:rPr>
        <w:t>above world standard (Excellence in Research for Australia assessments), and we are ranked 14</w:t>
      </w:r>
      <w:r w:rsidR="00130FC6" w:rsidRPr="00130FC6">
        <w:rPr>
          <w:sz w:val="22"/>
          <w:szCs w:val="22"/>
          <w:vertAlign w:val="superscript"/>
        </w:rPr>
        <w:t>th</w:t>
      </w:r>
      <w:r w:rsidRPr="000440CF">
        <w:rPr>
          <w:sz w:val="22"/>
          <w:szCs w:val="22"/>
        </w:rPr>
        <w:t xml:space="preserve"> in the global rankings of sport science schools and departments.</w:t>
      </w:r>
    </w:p>
    <w:p w14:paraId="442F1C7B" w14:textId="17E91722" w:rsidR="00F874D8" w:rsidRDefault="00F874D8" w:rsidP="00F874D8">
      <w:pPr>
        <w:pStyle w:val="Default"/>
        <w:rPr>
          <w:b/>
          <w:bCs/>
          <w:sz w:val="22"/>
          <w:szCs w:val="22"/>
        </w:rPr>
      </w:pPr>
    </w:p>
    <w:p w14:paraId="609618FC" w14:textId="77777777" w:rsidR="00C73B62" w:rsidRDefault="00C73B62" w:rsidP="00C73B62">
      <w:pPr>
        <w:pStyle w:val="Default"/>
        <w:rPr>
          <w:sz w:val="22"/>
          <w:szCs w:val="22"/>
        </w:rPr>
      </w:pPr>
    </w:p>
    <w:p w14:paraId="1E383DD0" w14:textId="50EE1B38" w:rsidR="00D67ADA" w:rsidRDefault="00D67ADA" w:rsidP="00C73B62">
      <w:pPr>
        <w:pStyle w:val="Default"/>
        <w:rPr>
          <w:b/>
          <w:bCs/>
          <w:sz w:val="22"/>
          <w:szCs w:val="22"/>
        </w:rPr>
      </w:pPr>
      <w:r>
        <w:rPr>
          <w:b/>
          <w:bCs/>
          <w:sz w:val="22"/>
          <w:szCs w:val="22"/>
        </w:rPr>
        <w:t>D</w:t>
      </w:r>
      <w:r w:rsidR="00C73B62">
        <w:rPr>
          <w:b/>
          <w:bCs/>
          <w:sz w:val="22"/>
          <w:szCs w:val="22"/>
        </w:rPr>
        <w:t xml:space="preserve">uties at this level </w:t>
      </w:r>
      <w:r w:rsidR="00F874D8">
        <w:rPr>
          <w:b/>
          <w:bCs/>
          <w:sz w:val="22"/>
          <w:szCs w:val="22"/>
        </w:rPr>
        <w:t>will</w:t>
      </w:r>
      <w:r w:rsidR="00C73B62">
        <w:rPr>
          <w:b/>
          <w:bCs/>
          <w:sz w:val="22"/>
          <w:szCs w:val="22"/>
        </w:rPr>
        <w:t xml:space="preserve"> include:</w:t>
      </w:r>
    </w:p>
    <w:p w14:paraId="0DDEE2D2" w14:textId="77777777" w:rsidR="006044D1" w:rsidRDefault="006044D1" w:rsidP="00C73B62">
      <w:pPr>
        <w:pStyle w:val="Default"/>
        <w:rPr>
          <w:b/>
          <w:bCs/>
          <w:sz w:val="22"/>
          <w:szCs w:val="22"/>
        </w:rPr>
      </w:pPr>
    </w:p>
    <w:p w14:paraId="4135AF40" w14:textId="77777777" w:rsidR="006245CA" w:rsidRPr="004E0F0E" w:rsidRDefault="006245CA" w:rsidP="009B7FC0">
      <w:pPr>
        <w:pStyle w:val="ListParagraph"/>
        <w:numPr>
          <w:ilvl w:val="0"/>
          <w:numId w:val="4"/>
        </w:numPr>
        <w:ind w:left="714" w:hanging="357"/>
        <w:rPr>
          <w:rFonts w:ascii="Calibri" w:hAnsi="Calibri" w:cs="Calibri"/>
          <w:color w:val="000000"/>
          <w:sz w:val="22"/>
          <w:szCs w:val="22"/>
          <w:lang w:val="en-AU" w:eastAsia="en-AU"/>
        </w:rPr>
      </w:pPr>
      <w:r w:rsidRPr="004E0F0E">
        <w:rPr>
          <w:rFonts w:ascii="Calibri" w:hAnsi="Calibri" w:cs="Calibri"/>
          <w:color w:val="000000"/>
          <w:sz w:val="22"/>
          <w:szCs w:val="22"/>
          <w:lang w:val="en-AU" w:eastAsia="en-AU"/>
        </w:rPr>
        <w:t>Design, coordinate and teach subjects and courses which provide a high quality learning experience that engages undergraduate, honours and postgraduate students.</w:t>
      </w:r>
    </w:p>
    <w:p w14:paraId="43911194" w14:textId="77777777" w:rsidR="006245CA" w:rsidRPr="004E0F0E" w:rsidRDefault="006245CA" w:rsidP="009B7FC0">
      <w:pPr>
        <w:pStyle w:val="ListParagraph"/>
        <w:numPr>
          <w:ilvl w:val="0"/>
          <w:numId w:val="4"/>
        </w:numPr>
        <w:ind w:left="714" w:hanging="357"/>
        <w:rPr>
          <w:rFonts w:ascii="Calibri" w:hAnsi="Calibri" w:cs="Calibri"/>
          <w:color w:val="000000"/>
          <w:sz w:val="22"/>
          <w:szCs w:val="22"/>
          <w:lang w:val="en-AU" w:eastAsia="en-AU"/>
        </w:rPr>
      </w:pPr>
      <w:r w:rsidRPr="004E0F0E">
        <w:rPr>
          <w:rFonts w:ascii="Calibri" w:hAnsi="Calibri" w:cs="Calibri"/>
          <w:color w:val="000000"/>
          <w:sz w:val="22"/>
          <w:szCs w:val="22"/>
          <w:lang w:val="en-AU" w:eastAsia="en-AU"/>
        </w:rPr>
        <w:t>Design innovative and effective curriculum which reflects developing best practice nationally and internationally, utilising various methodologies including online and blended learning.</w:t>
      </w:r>
    </w:p>
    <w:p w14:paraId="2F5C20C0" w14:textId="77777777" w:rsidR="006245CA" w:rsidRPr="004E0F0E" w:rsidRDefault="006245CA" w:rsidP="009B7FC0">
      <w:pPr>
        <w:pStyle w:val="ListParagraph"/>
        <w:numPr>
          <w:ilvl w:val="0"/>
          <w:numId w:val="4"/>
        </w:numPr>
        <w:ind w:left="714" w:hanging="357"/>
        <w:rPr>
          <w:rFonts w:ascii="Calibri" w:hAnsi="Calibri" w:cs="Calibri"/>
          <w:color w:val="000000"/>
          <w:sz w:val="22"/>
          <w:szCs w:val="22"/>
          <w:lang w:val="en-AU" w:eastAsia="en-AU"/>
        </w:rPr>
      </w:pPr>
      <w:r w:rsidRPr="004E0F0E">
        <w:rPr>
          <w:rFonts w:ascii="Calibri" w:hAnsi="Calibri" w:cs="Calibri"/>
          <w:color w:val="000000"/>
          <w:sz w:val="22"/>
          <w:szCs w:val="22"/>
          <w:lang w:val="en-AU" w:eastAsia="en-AU"/>
        </w:rPr>
        <w:t>Contribute to La Trobe’s Scholarship of Teaching (SoLT) and disciplinary teaching pedagogy and research.</w:t>
      </w:r>
    </w:p>
    <w:p w14:paraId="5F904176" w14:textId="509F76E2" w:rsidR="00624C36" w:rsidRPr="00E868D9" w:rsidRDefault="00624C36" w:rsidP="00E868D9">
      <w:pPr>
        <w:pStyle w:val="ListParagraph"/>
        <w:numPr>
          <w:ilvl w:val="0"/>
          <w:numId w:val="4"/>
        </w:numPr>
        <w:rPr>
          <w:rFonts w:ascii="Calibri" w:hAnsi="Calibri" w:cs="Calibri"/>
          <w:color w:val="000000"/>
          <w:sz w:val="22"/>
          <w:szCs w:val="22"/>
          <w:lang w:val="en-AU" w:eastAsia="en-AU"/>
        </w:rPr>
      </w:pPr>
      <w:r>
        <w:rPr>
          <w:rFonts w:ascii="Calibri" w:hAnsi="Calibri" w:cs="Calibri"/>
          <w:color w:val="000000"/>
          <w:sz w:val="22"/>
          <w:szCs w:val="22"/>
          <w:lang w:val="en-AU" w:eastAsia="en-AU"/>
        </w:rPr>
        <w:t>Conduct and lead innovative and high impact research and produce conference and seminar papers and publications resulting from that research.</w:t>
      </w:r>
    </w:p>
    <w:p w14:paraId="01D554E6" w14:textId="11A3CDB6" w:rsidR="006245CA" w:rsidRPr="004E0F0E" w:rsidRDefault="006245CA" w:rsidP="009B7FC0">
      <w:pPr>
        <w:pStyle w:val="ListParagraph"/>
        <w:numPr>
          <w:ilvl w:val="0"/>
          <w:numId w:val="4"/>
        </w:numPr>
        <w:ind w:left="714" w:hanging="357"/>
        <w:rPr>
          <w:rFonts w:ascii="Calibri" w:hAnsi="Calibri" w:cs="Calibri"/>
          <w:color w:val="000000"/>
          <w:sz w:val="22"/>
          <w:szCs w:val="22"/>
          <w:lang w:val="en-AU" w:eastAsia="en-AU"/>
        </w:rPr>
      </w:pPr>
      <w:r w:rsidRPr="004E0F0E">
        <w:rPr>
          <w:rFonts w:ascii="Calibri" w:hAnsi="Calibri" w:cs="Calibri"/>
          <w:color w:val="000000"/>
          <w:sz w:val="22"/>
          <w:szCs w:val="22"/>
          <w:lang w:val="en-AU" w:eastAsia="en-AU"/>
        </w:rPr>
        <w:t xml:space="preserve">Contribute to building a robust and ambitious research culture within </w:t>
      </w:r>
      <w:r w:rsidR="00790C7B">
        <w:rPr>
          <w:rFonts w:ascii="Calibri" w:hAnsi="Calibri" w:cs="Calibri"/>
          <w:color w:val="000000"/>
          <w:sz w:val="22"/>
          <w:szCs w:val="22"/>
          <w:lang w:val="en-AU" w:eastAsia="en-AU"/>
        </w:rPr>
        <w:t xml:space="preserve">the discipline and </w:t>
      </w:r>
      <w:r w:rsidRPr="004E0F0E">
        <w:rPr>
          <w:rFonts w:ascii="Calibri" w:hAnsi="Calibri" w:cs="Calibri"/>
          <w:color w:val="000000"/>
          <w:sz w:val="22"/>
          <w:szCs w:val="22"/>
          <w:lang w:val="en-AU" w:eastAsia="en-AU"/>
        </w:rPr>
        <w:t>La Trobe.</w:t>
      </w:r>
    </w:p>
    <w:p w14:paraId="2174CACC" w14:textId="77777777" w:rsidR="006245CA" w:rsidRPr="004E0F0E" w:rsidRDefault="006245CA" w:rsidP="009B7FC0">
      <w:pPr>
        <w:pStyle w:val="ListParagraph"/>
        <w:numPr>
          <w:ilvl w:val="0"/>
          <w:numId w:val="4"/>
        </w:numPr>
        <w:ind w:left="714" w:hanging="357"/>
        <w:rPr>
          <w:rFonts w:ascii="Calibri" w:hAnsi="Calibri" w:cs="Calibri"/>
          <w:color w:val="000000"/>
          <w:sz w:val="22"/>
          <w:szCs w:val="22"/>
          <w:lang w:val="en-AU" w:eastAsia="en-AU"/>
        </w:rPr>
      </w:pPr>
      <w:r w:rsidRPr="004E0F0E">
        <w:rPr>
          <w:rFonts w:ascii="Calibri" w:hAnsi="Calibri" w:cs="Calibri"/>
          <w:color w:val="000000"/>
          <w:sz w:val="22"/>
          <w:szCs w:val="22"/>
          <w:lang w:val="en-AU" w:eastAsia="en-AU"/>
        </w:rPr>
        <w:t>Contribute to knowledge and knowledge transfer, at a local and/or nationally significant level.</w:t>
      </w:r>
    </w:p>
    <w:p w14:paraId="1894BDEB" w14:textId="77777777" w:rsidR="006245CA" w:rsidRPr="004E0F0E" w:rsidRDefault="006245CA" w:rsidP="009B7FC0">
      <w:pPr>
        <w:pStyle w:val="ListParagraph"/>
        <w:numPr>
          <w:ilvl w:val="0"/>
          <w:numId w:val="4"/>
        </w:numPr>
        <w:ind w:left="714" w:hanging="357"/>
        <w:rPr>
          <w:rFonts w:ascii="Calibri" w:hAnsi="Calibri" w:cs="Calibri"/>
          <w:color w:val="000000"/>
          <w:sz w:val="22"/>
          <w:szCs w:val="22"/>
          <w:lang w:val="en-AU" w:eastAsia="en-AU"/>
        </w:rPr>
      </w:pPr>
      <w:r w:rsidRPr="004E0F0E">
        <w:rPr>
          <w:rFonts w:ascii="Calibri" w:hAnsi="Calibri" w:cs="Calibri"/>
          <w:color w:val="000000"/>
          <w:sz w:val="22"/>
          <w:szCs w:val="22"/>
          <w:lang w:val="en-AU" w:eastAsia="en-AU"/>
        </w:rPr>
        <w:t>Represent discipline/program or school at external events.</w:t>
      </w:r>
    </w:p>
    <w:p w14:paraId="1D4690A1" w14:textId="77777777" w:rsidR="006245CA" w:rsidRPr="004E0F0E" w:rsidRDefault="006245CA" w:rsidP="009B7FC0">
      <w:pPr>
        <w:pStyle w:val="ListParagraph"/>
        <w:numPr>
          <w:ilvl w:val="0"/>
          <w:numId w:val="4"/>
        </w:numPr>
        <w:ind w:left="714" w:hanging="357"/>
        <w:rPr>
          <w:rFonts w:ascii="Calibri" w:hAnsi="Calibri" w:cs="Calibri"/>
          <w:color w:val="000000"/>
          <w:sz w:val="22"/>
          <w:szCs w:val="22"/>
          <w:lang w:val="en-AU" w:eastAsia="en-AU"/>
        </w:rPr>
      </w:pPr>
      <w:r w:rsidRPr="004E0F0E">
        <w:rPr>
          <w:rFonts w:ascii="Calibri" w:hAnsi="Calibri" w:cs="Calibri"/>
          <w:color w:val="000000"/>
          <w:sz w:val="22"/>
          <w:szCs w:val="22"/>
          <w:lang w:val="en-AU" w:eastAsia="en-AU"/>
        </w:rPr>
        <w:t>Attend to effective and efficient performance of allocated leadership and administrative functions primarily connected with the position.</w:t>
      </w:r>
    </w:p>
    <w:p w14:paraId="088D77F4" w14:textId="3D63FF65" w:rsidR="0008747F" w:rsidRDefault="0008747F" w:rsidP="0008747F">
      <w:pPr>
        <w:pStyle w:val="ListParagraph"/>
        <w:numPr>
          <w:ilvl w:val="0"/>
          <w:numId w:val="4"/>
        </w:numPr>
        <w:rPr>
          <w:rFonts w:ascii="Calibri" w:hAnsi="Calibri" w:cs="Calibri"/>
          <w:color w:val="000000"/>
          <w:sz w:val="22"/>
          <w:szCs w:val="22"/>
          <w:lang w:val="en-AU" w:eastAsia="en-AU"/>
        </w:rPr>
      </w:pPr>
      <w:r>
        <w:rPr>
          <w:rFonts w:ascii="Calibri" w:hAnsi="Calibri" w:cs="Calibri"/>
          <w:color w:val="000000"/>
          <w:sz w:val="22"/>
          <w:szCs w:val="22"/>
          <w:lang w:val="en-AU" w:eastAsia="en-AU"/>
        </w:rPr>
        <w:t xml:space="preserve">Supervise Higher Degree by Research (HDR), </w:t>
      </w:r>
      <w:r w:rsidR="00790C7B">
        <w:rPr>
          <w:rFonts w:ascii="Calibri" w:hAnsi="Calibri" w:cs="Calibri"/>
          <w:color w:val="000000"/>
          <w:sz w:val="22"/>
          <w:szCs w:val="22"/>
          <w:lang w:val="en-AU" w:eastAsia="en-AU"/>
        </w:rPr>
        <w:t>H</w:t>
      </w:r>
      <w:r>
        <w:rPr>
          <w:rFonts w:ascii="Calibri" w:hAnsi="Calibri" w:cs="Calibri"/>
          <w:color w:val="000000"/>
          <w:sz w:val="22"/>
          <w:szCs w:val="22"/>
          <w:lang w:val="en-AU" w:eastAsia="en-AU"/>
        </w:rPr>
        <w:t xml:space="preserve">onours and </w:t>
      </w:r>
      <w:r w:rsidR="00790C7B">
        <w:rPr>
          <w:rFonts w:ascii="Calibri" w:hAnsi="Calibri" w:cs="Calibri"/>
          <w:color w:val="000000"/>
          <w:sz w:val="22"/>
          <w:szCs w:val="22"/>
          <w:lang w:val="en-AU" w:eastAsia="en-AU"/>
        </w:rPr>
        <w:t>Masters by coursework</w:t>
      </w:r>
      <w:r>
        <w:rPr>
          <w:rFonts w:ascii="Calibri" w:hAnsi="Calibri" w:cs="Calibri"/>
          <w:color w:val="000000"/>
          <w:sz w:val="22"/>
          <w:szCs w:val="22"/>
          <w:lang w:val="en-AU" w:eastAsia="en-AU"/>
        </w:rPr>
        <w:t xml:space="preserve"> students.</w:t>
      </w:r>
    </w:p>
    <w:p w14:paraId="363F7F0B" w14:textId="40499F3B" w:rsidR="0008747F" w:rsidRDefault="0008747F" w:rsidP="0008747F">
      <w:pPr>
        <w:pStyle w:val="ListParagraph"/>
        <w:numPr>
          <w:ilvl w:val="0"/>
          <w:numId w:val="4"/>
        </w:numPr>
        <w:rPr>
          <w:rFonts w:ascii="Calibri" w:hAnsi="Calibri" w:cs="Calibri"/>
          <w:color w:val="000000"/>
          <w:sz w:val="22"/>
          <w:szCs w:val="22"/>
          <w:lang w:val="en-AU" w:eastAsia="en-AU"/>
        </w:rPr>
      </w:pPr>
      <w:r>
        <w:rPr>
          <w:rFonts w:ascii="Calibri" w:hAnsi="Calibri" w:cs="Calibri"/>
          <w:color w:val="000000"/>
          <w:sz w:val="22"/>
          <w:szCs w:val="22"/>
          <w:lang w:val="en-AU" w:eastAsia="en-AU"/>
        </w:rPr>
        <w:t>Obtain research funding from contracts/grants/consultancies.</w:t>
      </w:r>
    </w:p>
    <w:p w14:paraId="13BDB370" w14:textId="77777777" w:rsidR="00790C7B" w:rsidRDefault="00624C36" w:rsidP="00790C7B">
      <w:pPr>
        <w:pStyle w:val="ListParagraph"/>
        <w:numPr>
          <w:ilvl w:val="0"/>
          <w:numId w:val="4"/>
        </w:numPr>
        <w:rPr>
          <w:rFonts w:ascii="Calibri" w:hAnsi="Calibri" w:cs="Calibri"/>
          <w:color w:val="000000"/>
          <w:sz w:val="22"/>
          <w:szCs w:val="22"/>
          <w:lang w:val="en-AU" w:eastAsia="en-AU"/>
        </w:rPr>
      </w:pPr>
      <w:r>
        <w:rPr>
          <w:rFonts w:ascii="Calibri" w:hAnsi="Calibri" w:cs="Calibri"/>
          <w:color w:val="000000"/>
          <w:sz w:val="22"/>
          <w:szCs w:val="22"/>
          <w:lang w:val="en-AU" w:eastAsia="en-AU"/>
        </w:rPr>
        <w:t>Provide leadership and mentoring to others in subject or course level curriculum design and development and delivery of teaching.</w:t>
      </w:r>
      <w:r w:rsidR="00790C7B" w:rsidRPr="00790C7B">
        <w:rPr>
          <w:rFonts w:ascii="Calibri" w:hAnsi="Calibri" w:cs="Calibri"/>
          <w:color w:val="000000"/>
          <w:sz w:val="22"/>
          <w:szCs w:val="22"/>
          <w:lang w:val="en-AU" w:eastAsia="en-AU"/>
        </w:rPr>
        <w:t xml:space="preserve"> </w:t>
      </w:r>
    </w:p>
    <w:p w14:paraId="644CAC8E" w14:textId="6286B99B" w:rsidR="00790C7B" w:rsidRDefault="00790C7B" w:rsidP="00790C7B">
      <w:pPr>
        <w:pStyle w:val="ListParagraph"/>
        <w:numPr>
          <w:ilvl w:val="0"/>
          <w:numId w:val="4"/>
        </w:numPr>
        <w:rPr>
          <w:rFonts w:ascii="Calibri" w:hAnsi="Calibri" w:cs="Calibri"/>
          <w:color w:val="000000"/>
          <w:sz w:val="22"/>
          <w:szCs w:val="22"/>
          <w:lang w:val="en-AU" w:eastAsia="en-AU"/>
        </w:rPr>
      </w:pPr>
      <w:r w:rsidRPr="00624C36">
        <w:rPr>
          <w:rFonts w:ascii="Calibri" w:hAnsi="Calibri" w:cs="Calibri"/>
          <w:color w:val="000000"/>
          <w:sz w:val="22"/>
          <w:szCs w:val="22"/>
          <w:lang w:val="en-AU" w:eastAsia="en-AU"/>
        </w:rPr>
        <w:t xml:space="preserve">Undertake other duties commensurate with the classification and scope of the position as required by the </w:t>
      </w:r>
      <w:r>
        <w:rPr>
          <w:rFonts w:ascii="Calibri" w:hAnsi="Calibri" w:cs="Calibri"/>
          <w:color w:val="000000"/>
          <w:sz w:val="22"/>
          <w:szCs w:val="22"/>
          <w:lang w:val="en-AU" w:eastAsia="en-AU"/>
        </w:rPr>
        <w:t xml:space="preserve">Discipline Lead, </w:t>
      </w:r>
      <w:r w:rsidRPr="00624C36">
        <w:rPr>
          <w:rFonts w:ascii="Calibri" w:hAnsi="Calibri" w:cs="Calibri"/>
          <w:color w:val="000000"/>
          <w:sz w:val="22"/>
          <w:szCs w:val="22"/>
          <w:lang w:val="en-AU" w:eastAsia="en-AU"/>
        </w:rPr>
        <w:t xml:space="preserve">Head of Department or </w:t>
      </w:r>
      <w:r>
        <w:rPr>
          <w:rFonts w:ascii="Calibri" w:hAnsi="Calibri" w:cs="Calibri"/>
          <w:color w:val="000000"/>
          <w:sz w:val="22"/>
          <w:szCs w:val="22"/>
          <w:lang w:val="en-AU" w:eastAsia="en-AU"/>
        </w:rPr>
        <w:t>Dean and play a significant role in teaching and research including leadership of research teams and/or management of projects.</w:t>
      </w:r>
    </w:p>
    <w:p w14:paraId="18D76D35" w14:textId="6C849EC5" w:rsidR="00624C36" w:rsidRDefault="00624C36" w:rsidP="006413BB">
      <w:pPr>
        <w:pStyle w:val="ListParagraph"/>
        <w:rPr>
          <w:rFonts w:ascii="Calibri" w:hAnsi="Calibri" w:cs="Calibri"/>
          <w:color w:val="000000"/>
          <w:sz w:val="22"/>
          <w:szCs w:val="22"/>
          <w:lang w:val="en-AU" w:eastAsia="en-AU"/>
        </w:rPr>
      </w:pPr>
    </w:p>
    <w:p w14:paraId="5947C407" w14:textId="77777777" w:rsidR="001C7182" w:rsidRDefault="001C7182" w:rsidP="006413BB">
      <w:pPr>
        <w:pStyle w:val="ListParagraph"/>
        <w:rPr>
          <w:rFonts w:ascii="Calibri" w:hAnsi="Calibri" w:cs="Calibri"/>
          <w:color w:val="000000"/>
          <w:sz w:val="22"/>
          <w:szCs w:val="22"/>
          <w:lang w:val="en-AU" w:eastAsia="en-AU"/>
        </w:rPr>
      </w:pPr>
    </w:p>
    <w:p w14:paraId="0D49EE80" w14:textId="47837A5C" w:rsidR="006454AD" w:rsidRPr="00D250A8" w:rsidRDefault="00851D79" w:rsidP="006454AD">
      <w:pPr>
        <w:rPr>
          <w:rFonts w:ascii="Calibri" w:hAnsi="Calibri" w:cs="Calibri"/>
          <w:b/>
          <w:bCs/>
          <w:color w:val="000000"/>
          <w:sz w:val="22"/>
          <w:szCs w:val="22"/>
          <w:lang w:val="en-AU" w:eastAsia="en-AU"/>
        </w:rPr>
      </w:pPr>
      <w:r w:rsidRPr="006413BB">
        <w:rPr>
          <w:rFonts w:ascii="Calibri" w:hAnsi="Calibri" w:cs="Calibri"/>
          <w:b/>
          <w:bCs/>
          <w:color w:val="000000"/>
          <w:sz w:val="22"/>
          <w:szCs w:val="22"/>
          <w:lang w:val="en-AU" w:eastAsia="en-AU"/>
        </w:rPr>
        <w:lastRenderedPageBreak/>
        <w:t>S</w:t>
      </w:r>
      <w:r w:rsidR="006454AD" w:rsidRPr="006413BB">
        <w:rPr>
          <w:rFonts w:ascii="Calibri" w:hAnsi="Calibri" w:cs="Calibri"/>
          <w:b/>
          <w:bCs/>
          <w:color w:val="000000"/>
          <w:sz w:val="22"/>
          <w:szCs w:val="22"/>
          <w:lang w:val="en-AU" w:eastAsia="en-AU"/>
        </w:rPr>
        <w:t>pecific duties</w:t>
      </w:r>
      <w:r w:rsidRPr="006413BB">
        <w:rPr>
          <w:rFonts w:ascii="Calibri" w:hAnsi="Calibri" w:cs="Calibri"/>
          <w:b/>
          <w:bCs/>
          <w:color w:val="000000"/>
          <w:sz w:val="22"/>
          <w:szCs w:val="22"/>
          <w:lang w:val="en-AU" w:eastAsia="en-AU"/>
        </w:rPr>
        <w:t xml:space="preserve"> and </w:t>
      </w:r>
      <w:r w:rsidR="006454AD" w:rsidRPr="006413BB">
        <w:rPr>
          <w:rFonts w:ascii="Calibri" w:hAnsi="Calibri" w:cs="Calibri"/>
          <w:b/>
          <w:bCs/>
          <w:color w:val="000000"/>
          <w:sz w:val="22"/>
          <w:szCs w:val="22"/>
          <w:lang w:val="en-AU" w:eastAsia="en-AU"/>
        </w:rPr>
        <w:t>accountabilities for this position</w:t>
      </w:r>
    </w:p>
    <w:p w14:paraId="684F67DC" w14:textId="77777777" w:rsidR="006454AD" w:rsidRDefault="006454AD" w:rsidP="006454AD">
      <w:pPr>
        <w:rPr>
          <w:rFonts w:ascii="Calibri" w:hAnsi="Calibri" w:cs="Calibri"/>
          <w:color w:val="000000"/>
          <w:sz w:val="22"/>
          <w:szCs w:val="22"/>
          <w:lang w:val="en-AU" w:eastAsia="en-AU"/>
        </w:rPr>
      </w:pPr>
    </w:p>
    <w:p w14:paraId="000C7AE3" w14:textId="29BD9ECD" w:rsidR="00A22544" w:rsidRPr="009141C4" w:rsidRDefault="00A22544" w:rsidP="00A22544">
      <w:pPr>
        <w:pStyle w:val="ListParagraph"/>
        <w:numPr>
          <w:ilvl w:val="0"/>
          <w:numId w:val="5"/>
        </w:numPr>
        <w:spacing w:after="60" w:line="240" w:lineRule="atLeast"/>
        <w:jc w:val="both"/>
        <w:rPr>
          <w:rFonts w:asciiTheme="minorHAnsi" w:hAnsiTheme="minorHAnsi"/>
          <w:sz w:val="22"/>
          <w:szCs w:val="22"/>
          <w:lang w:val="en-AU"/>
        </w:rPr>
      </w:pPr>
      <w:bookmarkStart w:id="0" w:name="_Hlk147843596"/>
      <w:r>
        <w:rPr>
          <w:rFonts w:asciiTheme="minorHAnsi" w:hAnsiTheme="minorHAnsi"/>
          <w:sz w:val="22"/>
          <w:szCs w:val="22"/>
          <w:lang w:val="en-AU"/>
        </w:rPr>
        <w:t xml:space="preserve">Subject coordination and teaching in exercise physiology and related fields, including exercise prescription for diverse populations and one or more of </w:t>
      </w:r>
      <w:r w:rsidR="00A403FD">
        <w:rPr>
          <w:rFonts w:asciiTheme="minorHAnsi" w:hAnsiTheme="minorHAnsi"/>
          <w:sz w:val="22"/>
          <w:szCs w:val="22"/>
          <w:lang w:val="en-AU"/>
        </w:rPr>
        <w:t xml:space="preserve">physical activity and health, exercise programming, </w:t>
      </w:r>
      <w:r w:rsidR="00444337">
        <w:rPr>
          <w:rFonts w:asciiTheme="minorHAnsi" w:hAnsiTheme="minorHAnsi"/>
          <w:sz w:val="22"/>
          <w:szCs w:val="22"/>
          <w:lang w:val="en-AU"/>
        </w:rPr>
        <w:t>human growth and development</w:t>
      </w:r>
      <w:r>
        <w:rPr>
          <w:rFonts w:asciiTheme="minorHAnsi" w:hAnsiTheme="minorHAnsi"/>
          <w:sz w:val="22"/>
          <w:szCs w:val="22"/>
          <w:lang w:val="en-AU"/>
        </w:rPr>
        <w:t>.</w:t>
      </w:r>
    </w:p>
    <w:p w14:paraId="327924C2" w14:textId="3BDE9F7D" w:rsidR="006413BB" w:rsidRPr="001C7182" w:rsidRDefault="009E3F04" w:rsidP="001C7182">
      <w:pPr>
        <w:pStyle w:val="ListParagraph"/>
        <w:numPr>
          <w:ilvl w:val="0"/>
          <w:numId w:val="5"/>
        </w:numPr>
        <w:spacing w:after="60" w:line="240" w:lineRule="atLeast"/>
        <w:jc w:val="both"/>
        <w:rPr>
          <w:rFonts w:asciiTheme="minorHAnsi" w:hAnsiTheme="minorHAnsi"/>
          <w:sz w:val="22"/>
          <w:szCs w:val="22"/>
          <w:lang w:val="en-AU"/>
        </w:rPr>
      </w:pPr>
      <w:r w:rsidRPr="006413BB">
        <w:rPr>
          <w:rFonts w:asciiTheme="minorHAnsi" w:hAnsiTheme="minorHAnsi"/>
          <w:sz w:val="22"/>
          <w:szCs w:val="22"/>
          <w:lang w:val="en-AU"/>
        </w:rPr>
        <w:t xml:space="preserve">Strengthen the existing capability of La Trobe University and further enhance its reputation as a leader in sport </w:t>
      </w:r>
      <w:r>
        <w:rPr>
          <w:rFonts w:asciiTheme="minorHAnsi" w:hAnsiTheme="minorHAnsi"/>
          <w:sz w:val="22"/>
          <w:szCs w:val="22"/>
          <w:lang w:val="en-AU"/>
        </w:rPr>
        <w:t xml:space="preserve">and exercise </w:t>
      </w:r>
      <w:r w:rsidRPr="006413BB">
        <w:rPr>
          <w:rFonts w:asciiTheme="minorHAnsi" w:hAnsiTheme="minorHAnsi"/>
          <w:sz w:val="22"/>
          <w:szCs w:val="22"/>
          <w:lang w:val="en-AU"/>
        </w:rPr>
        <w:t xml:space="preserve">science </w:t>
      </w:r>
      <w:r w:rsidR="000A37BC">
        <w:rPr>
          <w:rFonts w:asciiTheme="minorHAnsi" w:hAnsiTheme="minorHAnsi"/>
          <w:sz w:val="22"/>
          <w:szCs w:val="22"/>
          <w:lang w:val="en-AU"/>
        </w:rPr>
        <w:t>and</w:t>
      </w:r>
      <w:r w:rsidRPr="006413BB">
        <w:rPr>
          <w:rFonts w:asciiTheme="minorHAnsi" w:hAnsiTheme="minorHAnsi"/>
          <w:sz w:val="22"/>
          <w:szCs w:val="22"/>
          <w:lang w:val="en-AU"/>
        </w:rPr>
        <w:t xml:space="preserve"> sport-related courses</w:t>
      </w:r>
      <w:r w:rsidR="000A37BC">
        <w:rPr>
          <w:rFonts w:asciiTheme="minorHAnsi" w:hAnsiTheme="minorHAnsi"/>
          <w:sz w:val="22"/>
          <w:szCs w:val="22"/>
          <w:lang w:val="en-AU"/>
        </w:rPr>
        <w:t xml:space="preserve"> and research</w:t>
      </w:r>
      <w:r>
        <w:rPr>
          <w:rFonts w:asciiTheme="minorHAnsi" w:hAnsiTheme="minorHAnsi"/>
          <w:sz w:val="22"/>
          <w:szCs w:val="22"/>
          <w:lang w:val="en-AU"/>
        </w:rPr>
        <w:t>.</w:t>
      </w:r>
      <w:bookmarkEnd w:id="0"/>
    </w:p>
    <w:p w14:paraId="207E91F1" w14:textId="77777777" w:rsidR="001C7182" w:rsidRPr="001C7182" w:rsidRDefault="001C7182" w:rsidP="001C7182">
      <w:pPr>
        <w:pStyle w:val="ListParagraph"/>
        <w:rPr>
          <w:rFonts w:asciiTheme="minorHAnsi" w:hAnsiTheme="minorHAnsi"/>
          <w:b/>
          <w:bCs/>
          <w:sz w:val="22"/>
          <w:szCs w:val="22"/>
          <w:lang w:val="en-AU"/>
        </w:rPr>
      </w:pPr>
    </w:p>
    <w:p w14:paraId="7603ADE6" w14:textId="66993F85" w:rsidR="00C73B62" w:rsidRDefault="005D100A" w:rsidP="0071300D">
      <w:pPr>
        <w:pStyle w:val="Default"/>
        <w:tabs>
          <w:tab w:val="left" w:pos="3300"/>
        </w:tabs>
        <w:spacing w:before="240"/>
        <w:rPr>
          <w:b/>
          <w:bCs/>
          <w:sz w:val="22"/>
          <w:szCs w:val="22"/>
        </w:rPr>
      </w:pPr>
      <w:r>
        <w:rPr>
          <w:b/>
          <w:bCs/>
          <w:sz w:val="22"/>
          <w:szCs w:val="22"/>
        </w:rPr>
        <w:t xml:space="preserve">Essential </w:t>
      </w:r>
      <w:r w:rsidR="00BE1992">
        <w:rPr>
          <w:b/>
          <w:bCs/>
          <w:sz w:val="22"/>
          <w:szCs w:val="22"/>
        </w:rPr>
        <w:t>Criteria</w:t>
      </w:r>
    </w:p>
    <w:p w14:paraId="4A2E43DC" w14:textId="77777777" w:rsidR="00BD10E7" w:rsidRDefault="005D100A" w:rsidP="0071300D">
      <w:pPr>
        <w:pStyle w:val="Default"/>
        <w:tabs>
          <w:tab w:val="left" w:pos="3300"/>
        </w:tabs>
        <w:spacing w:before="240"/>
        <w:rPr>
          <w:sz w:val="22"/>
          <w:szCs w:val="22"/>
        </w:rPr>
      </w:pPr>
      <w:r>
        <w:rPr>
          <w:b/>
          <w:bCs/>
          <w:sz w:val="22"/>
          <w:szCs w:val="22"/>
        </w:rPr>
        <w:t>Skills and knowledge required for the position</w:t>
      </w:r>
    </w:p>
    <w:p w14:paraId="232864FF" w14:textId="5DA13BB2" w:rsidR="006245CA" w:rsidRPr="006245CA" w:rsidRDefault="006245CA" w:rsidP="006116B8">
      <w:pPr>
        <w:widowControl/>
        <w:numPr>
          <w:ilvl w:val="0"/>
          <w:numId w:val="1"/>
        </w:numPr>
        <w:autoSpaceDE w:val="0"/>
        <w:autoSpaceDN w:val="0"/>
        <w:adjustRightInd w:val="0"/>
        <w:spacing w:before="240" w:after="70"/>
        <w:rPr>
          <w:rFonts w:ascii="Calibri" w:hAnsi="Calibri" w:cs="Calibri"/>
          <w:snapToGrid/>
          <w:color w:val="000000"/>
          <w:sz w:val="22"/>
          <w:szCs w:val="22"/>
          <w:lang w:val="en-AU" w:eastAsia="en-AU"/>
        </w:rPr>
      </w:pPr>
      <w:r w:rsidRPr="006245CA">
        <w:rPr>
          <w:rFonts w:ascii="Calibri" w:hAnsi="Calibri" w:cs="Calibri"/>
          <w:snapToGrid/>
          <w:color w:val="000000"/>
          <w:sz w:val="22"/>
          <w:szCs w:val="22"/>
          <w:lang w:val="en-AU" w:eastAsia="en-AU"/>
        </w:rPr>
        <w:t xml:space="preserve">Completion of a PhD or equivalent accreditation and standing recognised by the University/profession as appropriate for </w:t>
      </w:r>
      <w:r w:rsidR="00720FA3">
        <w:rPr>
          <w:rFonts w:ascii="Calibri" w:hAnsi="Calibri" w:cs="Calibri"/>
          <w:snapToGrid/>
          <w:color w:val="000000"/>
          <w:sz w:val="22"/>
          <w:szCs w:val="22"/>
          <w:lang w:val="en-AU" w:eastAsia="en-AU"/>
        </w:rPr>
        <w:t>the discipline of Sport and Exercise Science</w:t>
      </w:r>
      <w:r w:rsidRPr="006245CA">
        <w:rPr>
          <w:rFonts w:ascii="Calibri" w:hAnsi="Calibri" w:cs="Calibri"/>
          <w:snapToGrid/>
          <w:color w:val="000000"/>
          <w:sz w:val="22"/>
          <w:szCs w:val="22"/>
          <w:lang w:val="en-AU" w:eastAsia="en-AU"/>
        </w:rPr>
        <w:t xml:space="preserve">. </w:t>
      </w:r>
    </w:p>
    <w:p w14:paraId="6A890BB4" w14:textId="77777777" w:rsidR="006245CA" w:rsidRPr="004E0F0E" w:rsidRDefault="006245CA" w:rsidP="006116B8">
      <w:pPr>
        <w:pStyle w:val="ListParagraph"/>
        <w:numPr>
          <w:ilvl w:val="0"/>
          <w:numId w:val="2"/>
        </w:numPr>
        <w:spacing w:after="60" w:line="240" w:lineRule="atLeast"/>
        <w:jc w:val="both"/>
        <w:rPr>
          <w:rFonts w:asciiTheme="minorHAnsi" w:hAnsiTheme="minorHAnsi"/>
          <w:sz w:val="22"/>
          <w:szCs w:val="22"/>
          <w:lang w:val="en-AU"/>
        </w:rPr>
      </w:pPr>
      <w:r w:rsidRPr="004E0F0E">
        <w:rPr>
          <w:rFonts w:asciiTheme="minorHAnsi" w:hAnsiTheme="minorHAnsi"/>
          <w:sz w:val="22"/>
          <w:szCs w:val="22"/>
          <w:lang w:val="en-AU"/>
        </w:rPr>
        <w:t>Demonstrated effectiveness in curriculum development and teaching with a commitment to excellence in teaching.</w:t>
      </w:r>
    </w:p>
    <w:p w14:paraId="2692DFF2" w14:textId="77777777" w:rsidR="006245CA" w:rsidRPr="004E0F0E" w:rsidRDefault="006245CA" w:rsidP="006116B8">
      <w:pPr>
        <w:pStyle w:val="ListParagraph"/>
        <w:numPr>
          <w:ilvl w:val="0"/>
          <w:numId w:val="2"/>
        </w:numPr>
        <w:spacing w:after="60" w:line="240" w:lineRule="atLeast"/>
        <w:jc w:val="both"/>
        <w:rPr>
          <w:rFonts w:asciiTheme="minorHAnsi" w:hAnsiTheme="minorHAnsi"/>
          <w:sz w:val="22"/>
          <w:szCs w:val="22"/>
          <w:lang w:val="en-AU"/>
        </w:rPr>
      </w:pPr>
      <w:r w:rsidRPr="004E0F0E">
        <w:rPr>
          <w:rFonts w:asciiTheme="minorHAnsi" w:hAnsiTheme="minorHAnsi"/>
          <w:sz w:val="22"/>
          <w:szCs w:val="22"/>
          <w:lang w:val="en-AU"/>
        </w:rPr>
        <w:t>Demonstrated capacity to provide leadership at course/program/research group or similar level.</w:t>
      </w:r>
    </w:p>
    <w:p w14:paraId="59ABDE30" w14:textId="77777777" w:rsidR="006245CA" w:rsidRPr="004E0F0E" w:rsidRDefault="006245CA" w:rsidP="006116B8">
      <w:pPr>
        <w:pStyle w:val="ListParagraph"/>
        <w:numPr>
          <w:ilvl w:val="0"/>
          <w:numId w:val="2"/>
        </w:numPr>
        <w:spacing w:after="60" w:line="240" w:lineRule="atLeast"/>
        <w:jc w:val="both"/>
        <w:rPr>
          <w:rFonts w:asciiTheme="minorHAnsi" w:hAnsiTheme="minorHAnsi"/>
          <w:sz w:val="22"/>
          <w:szCs w:val="22"/>
          <w:lang w:val="en-AU"/>
        </w:rPr>
      </w:pPr>
      <w:r w:rsidRPr="004E0F0E">
        <w:rPr>
          <w:rFonts w:asciiTheme="minorHAnsi" w:hAnsiTheme="minorHAnsi"/>
          <w:sz w:val="22"/>
          <w:szCs w:val="22"/>
          <w:lang w:val="en-AU"/>
        </w:rPr>
        <w:t>Ability to encourage intellectual development and career aspirations of students.</w:t>
      </w:r>
    </w:p>
    <w:p w14:paraId="05DFBD82" w14:textId="77777777" w:rsidR="006245CA" w:rsidRPr="004E0F0E" w:rsidRDefault="006245CA" w:rsidP="006116B8">
      <w:pPr>
        <w:pStyle w:val="ListParagraph"/>
        <w:numPr>
          <w:ilvl w:val="0"/>
          <w:numId w:val="2"/>
        </w:numPr>
        <w:spacing w:after="60" w:line="240" w:lineRule="atLeast"/>
        <w:jc w:val="both"/>
        <w:rPr>
          <w:rFonts w:asciiTheme="minorHAnsi" w:hAnsiTheme="minorHAnsi"/>
          <w:sz w:val="22"/>
          <w:szCs w:val="22"/>
          <w:lang w:val="en-AU"/>
        </w:rPr>
      </w:pPr>
      <w:r w:rsidRPr="004E0F0E">
        <w:rPr>
          <w:rFonts w:asciiTheme="minorHAnsi" w:hAnsiTheme="minorHAnsi"/>
          <w:sz w:val="22"/>
          <w:szCs w:val="22"/>
          <w:lang w:val="en-AU"/>
        </w:rPr>
        <w:t>Demonstrated record of achievement as a leading practitioner with a reputation for skills, knowledge and expertise at a state/national level.</w:t>
      </w:r>
    </w:p>
    <w:p w14:paraId="0B903E2D" w14:textId="77777777" w:rsidR="006245CA" w:rsidRPr="004E0F0E" w:rsidRDefault="006245CA" w:rsidP="006116B8">
      <w:pPr>
        <w:pStyle w:val="ListParagraph"/>
        <w:numPr>
          <w:ilvl w:val="0"/>
          <w:numId w:val="2"/>
        </w:numPr>
        <w:spacing w:after="60" w:line="240" w:lineRule="atLeast"/>
        <w:jc w:val="both"/>
        <w:rPr>
          <w:rFonts w:asciiTheme="minorHAnsi" w:hAnsiTheme="minorHAnsi"/>
          <w:sz w:val="22"/>
          <w:szCs w:val="22"/>
          <w:lang w:val="en-AU"/>
        </w:rPr>
      </w:pPr>
      <w:r w:rsidRPr="004E0F0E">
        <w:rPr>
          <w:rFonts w:asciiTheme="minorHAnsi" w:hAnsiTheme="minorHAnsi"/>
          <w:sz w:val="22"/>
          <w:szCs w:val="22"/>
          <w:lang w:val="en-AU"/>
        </w:rPr>
        <w:t>Excellent verbal and written communication skills, including the ability to interact effectively with people from a diverse range of backgrounds.</w:t>
      </w:r>
    </w:p>
    <w:p w14:paraId="37AE089C" w14:textId="77777777" w:rsidR="006245CA" w:rsidRPr="004E0F0E" w:rsidRDefault="006245CA" w:rsidP="006116B8">
      <w:pPr>
        <w:pStyle w:val="ListParagraph"/>
        <w:numPr>
          <w:ilvl w:val="0"/>
          <w:numId w:val="2"/>
        </w:numPr>
        <w:spacing w:after="60" w:line="240" w:lineRule="atLeast"/>
        <w:jc w:val="both"/>
        <w:rPr>
          <w:rFonts w:asciiTheme="minorHAnsi" w:hAnsiTheme="minorHAnsi"/>
          <w:sz w:val="22"/>
          <w:szCs w:val="22"/>
          <w:lang w:val="en-AU"/>
        </w:rPr>
      </w:pPr>
      <w:r w:rsidRPr="004E0F0E">
        <w:rPr>
          <w:rFonts w:asciiTheme="minorHAnsi" w:hAnsiTheme="minorHAnsi"/>
          <w:sz w:val="22"/>
          <w:szCs w:val="22"/>
          <w:lang w:val="en-AU"/>
        </w:rPr>
        <w:t>Demonstrated ability to work as a member of a team in a co-operative and collegial manner.</w:t>
      </w:r>
    </w:p>
    <w:p w14:paraId="6585D6AA" w14:textId="77777777" w:rsidR="00CD31DE" w:rsidRPr="00DB665E" w:rsidRDefault="00CD31DE" w:rsidP="00CD31DE">
      <w:pPr>
        <w:pStyle w:val="ListParagraph"/>
        <w:widowControl w:val="0"/>
        <w:numPr>
          <w:ilvl w:val="0"/>
          <w:numId w:val="5"/>
        </w:numPr>
        <w:tabs>
          <w:tab w:val="left" w:pos="1340"/>
          <w:tab w:val="left" w:pos="1341"/>
        </w:tabs>
        <w:autoSpaceDE w:val="0"/>
        <w:autoSpaceDN w:val="0"/>
        <w:spacing w:before="70" w:after="0"/>
        <w:ind w:left="714" w:hanging="357"/>
        <w:rPr>
          <w:rFonts w:asciiTheme="minorHAnsi" w:hAnsiTheme="minorHAnsi" w:cstheme="minorHAnsi"/>
        </w:rPr>
      </w:pPr>
      <w:r w:rsidRPr="00DB665E">
        <w:rPr>
          <w:rFonts w:asciiTheme="minorHAnsi" w:hAnsiTheme="minorHAnsi" w:cstheme="minorHAnsi"/>
          <w:sz w:val="22"/>
        </w:rPr>
        <w:t>Record</w:t>
      </w:r>
      <w:r w:rsidRPr="00DB665E">
        <w:rPr>
          <w:rFonts w:asciiTheme="minorHAnsi" w:hAnsiTheme="minorHAnsi" w:cstheme="minorHAnsi"/>
          <w:spacing w:val="-7"/>
          <w:sz w:val="22"/>
        </w:rPr>
        <w:t xml:space="preserve"> </w:t>
      </w:r>
      <w:r w:rsidRPr="00DB665E">
        <w:rPr>
          <w:rFonts w:asciiTheme="minorHAnsi" w:hAnsiTheme="minorHAnsi" w:cstheme="minorHAnsi"/>
          <w:sz w:val="22"/>
        </w:rPr>
        <w:t>of</w:t>
      </w:r>
      <w:r w:rsidRPr="00DB665E">
        <w:rPr>
          <w:rFonts w:asciiTheme="minorHAnsi" w:hAnsiTheme="minorHAnsi" w:cstheme="minorHAnsi"/>
          <w:spacing w:val="-6"/>
          <w:sz w:val="22"/>
        </w:rPr>
        <w:t xml:space="preserve"> </w:t>
      </w:r>
      <w:r w:rsidRPr="00DB665E">
        <w:rPr>
          <w:rFonts w:asciiTheme="minorHAnsi" w:hAnsiTheme="minorHAnsi" w:cstheme="minorHAnsi"/>
          <w:sz w:val="22"/>
        </w:rPr>
        <w:t>successful</w:t>
      </w:r>
      <w:r w:rsidRPr="00DB665E">
        <w:rPr>
          <w:rFonts w:asciiTheme="minorHAnsi" w:hAnsiTheme="minorHAnsi" w:cstheme="minorHAnsi"/>
          <w:spacing w:val="-4"/>
          <w:sz w:val="22"/>
        </w:rPr>
        <w:t xml:space="preserve"> </w:t>
      </w:r>
      <w:r w:rsidRPr="00DB665E">
        <w:rPr>
          <w:rFonts w:asciiTheme="minorHAnsi" w:hAnsiTheme="minorHAnsi" w:cstheme="minorHAnsi"/>
          <w:sz w:val="22"/>
        </w:rPr>
        <w:t>research</w:t>
      </w:r>
      <w:r w:rsidRPr="00DB665E">
        <w:rPr>
          <w:rFonts w:asciiTheme="minorHAnsi" w:hAnsiTheme="minorHAnsi" w:cstheme="minorHAnsi"/>
          <w:spacing w:val="-4"/>
          <w:sz w:val="22"/>
        </w:rPr>
        <w:t xml:space="preserve"> </w:t>
      </w:r>
      <w:r w:rsidRPr="00DB665E">
        <w:rPr>
          <w:rFonts w:asciiTheme="minorHAnsi" w:hAnsiTheme="minorHAnsi" w:cstheme="minorHAnsi"/>
          <w:sz w:val="22"/>
        </w:rPr>
        <w:t>student</w:t>
      </w:r>
      <w:r w:rsidRPr="00DB665E">
        <w:rPr>
          <w:rFonts w:asciiTheme="minorHAnsi" w:hAnsiTheme="minorHAnsi" w:cstheme="minorHAnsi"/>
          <w:spacing w:val="-3"/>
          <w:sz w:val="22"/>
        </w:rPr>
        <w:t xml:space="preserve"> </w:t>
      </w:r>
      <w:r w:rsidRPr="00DB665E">
        <w:rPr>
          <w:rFonts w:asciiTheme="minorHAnsi" w:hAnsiTheme="minorHAnsi" w:cstheme="minorHAnsi"/>
          <w:sz w:val="22"/>
        </w:rPr>
        <w:t>supervision</w:t>
      </w:r>
      <w:r w:rsidRPr="00DB665E">
        <w:rPr>
          <w:rFonts w:asciiTheme="minorHAnsi" w:hAnsiTheme="minorHAnsi" w:cstheme="minorHAnsi"/>
          <w:spacing w:val="-5"/>
          <w:sz w:val="22"/>
        </w:rPr>
        <w:t xml:space="preserve"> </w:t>
      </w:r>
      <w:r w:rsidRPr="00DB665E">
        <w:rPr>
          <w:rFonts w:asciiTheme="minorHAnsi" w:hAnsiTheme="minorHAnsi" w:cstheme="minorHAnsi"/>
          <w:sz w:val="22"/>
        </w:rPr>
        <w:t>relative</w:t>
      </w:r>
      <w:r w:rsidRPr="00DB665E">
        <w:rPr>
          <w:rFonts w:asciiTheme="minorHAnsi" w:hAnsiTheme="minorHAnsi" w:cstheme="minorHAnsi"/>
          <w:spacing w:val="-6"/>
          <w:sz w:val="22"/>
        </w:rPr>
        <w:t xml:space="preserve"> </w:t>
      </w:r>
      <w:r w:rsidRPr="00DB665E">
        <w:rPr>
          <w:rFonts w:asciiTheme="minorHAnsi" w:hAnsiTheme="minorHAnsi" w:cstheme="minorHAnsi"/>
          <w:sz w:val="22"/>
        </w:rPr>
        <w:t>to</w:t>
      </w:r>
      <w:r w:rsidRPr="00DB665E">
        <w:rPr>
          <w:rFonts w:asciiTheme="minorHAnsi" w:hAnsiTheme="minorHAnsi" w:cstheme="minorHAnsi"/>
          <w:spacing w:val="-4"/>
          <w:sz w:val="22"/>
        </w:rPr>
        <w:t xml:space="preserve"> </w:t>
      </w:r>
      <w:r w:rsidRPr="00DB665E">
        <w:rPr>
          <w:rFonts w:asciiTheme="minorHAnsi" w:hAnsiTheme="minorHAnsi" w:cstheme="minorHAnsi"/>
          <w:spacing w:val="-2"/>
          <w:sz w:val="22"/>
        </w:rPr>
        <w:t>opportunity.</w:t>
      </w:r>
    </w:p>
    <w:p w14:paraId="5A893377" w14:textId="77777777" w:rsidR="00CD31DE" w:rsidRPr="00DB665E" w:rsidRDefault="00CD31DE" w:rsidP="00CD31DE">
      <w:pPr>
        <w:pStyle w:val="ListParagraph"/>
        <w:widowControl w:val="0"/>
        <w:numPr>
          <w:ilvl w:val="0"/>
          <w:numId w:val="5"/>
        </w:numPr>
        <w:tabs>
          <w:tab w:val="left" w:pos="1340"/>
          <w:tab w:val="left" w:pos="1341"/>
        </w:tabs>
        <w:autoSpaceDE w:val="0"/>
        <w:autoSpaceDN w:val="0"/>
        <w:spacing w:before="71" w:after="0"/>
        <w:ind w:left="714" w:hanging="357"/>
        <w:rPr>
          <w:rFonts w:asciiTheme="minorHAnsi" w:hAnsiTheme="minorHAnsi" w:cstheme="minorHAnsi"/>
        </w:rPr>
      </w:pPr>
      <w:r w:rsidRPr="00DB665E">
        <w:rPr>
          <w:rFonts w:asciiTheme="minorHAnsi" w:hAnsiTheme="minorHAnsi" w:cstheme="minorHAnsi"/>
          <w:sz w:val="22"/>
        </w:rPr>
        <w:t>Strong</w:t>
      </w:r>
      <w:r w:rsidRPr="00DB665E">
        <w:rPr>
          <w:rFonts w:asciiTheme="minorHAnsi" w:hAnsiTheme="minorHAnsi" w:cstheme="minorHAnsi"/>
          <w:spacing w:val="-7"/>
          <w:sz w:val="22"/>
        </w:rPr>
        <w:t xml:space="preserve"> </w:t>
      </w:r>
      <w:r w:rsidRPr="00DB665E">
        <w:rPr>
          <w:rFonts w:asciiTheme="minorHAnsi" w:hAnsiTheme="minorHAnsi" w:cstheme="minorHAnsi"/>
          <w:sz w:val="22"/>
        </w:rPr>
        <w:t>record</w:t>
      </w:r>
      <w:r w:rsidRPr="00DB665E">
        <w:rPr>
          <w:rFonts w:asciiTheme="minorHAnsi" w:hAnsiTheme="minorHAnsi" w:cstheme="minorHAnsi"/>
          <w:spacing w:val="-7"/>
          <w:sz w:val="22"/>
        </w:rPr>
        <w:t xml:space="preserve"> </w:t>
      </w:r>
      <w:r w:rsidRPr="00DB665E">
        <w:rPr>
          <w:rFonts w:asciiTheme="minorHAnsi" w:hAnsiTheme="minorHAnsi" w:cstheme="minorHAnsi"/>
          <w:sz w:val="22"/>
        </w:rPr>
        <w:t>of</w:t>
      </w:r>
      <w:r w:rsidRPr="00DB665E">
        <w:rPr>
          <w:rFonts w:asciiTheme="minorHAnsi" w:hAnsiTheme="minorHAnsi" w:cstheme="minorHAnsi"/>
          <w:spacing w:val="-4"/>
          <w:sz w:val="22"/>
        </w:rPr>
        <w:t xml:space="preserve"> </w:t>
      </w:r>
      <w:r w:rsidRPr="00DB665E">
        <w:rPr>
          <w:rFonts w:asciiTheme="minorHAnsi" w:hAnsiTheme="minorHAnsi" w:cstheme="minorHAnsi"/>
          <w:sz w:val="22"/>
        </w:rPr>
        <w:t>research</w:t>
      </w:r>
      <w:r w:rsidRPr="00DB665E">
        <w:rPr>
          <w:rFonts w:asciiTheme="minorHAnsi" w:hAnsiTheme="minorHAnsi" w:cstheme="minorHAnsi"/>
          <w:spacing w:val="-5"/>
          <w:sz w:val="22"/>
        </w:rPr>
        <w:t xml:space="preserve"> </w:t>
      </w:r>
      <w:r w:rsidRPr="00DB665E">
        <w:rPr>
          <w:rFonts w:asciiTheme="minorHAnsi" w:hAnsiTheme="minorHAnsi" w:cstheme="minorHAnsi"/>
          <w:sz w:val="22"/>
        </w:rPr>
        <w:t>publication,</w:t>
      </w:r>
      <w:r w:rsidRPr="00DB665E">
        <w:rPr>
          <w:rFonts w:asciiTheme="minorHAnsi" w:hAnsiTheme="minorHAnsi" w:cstheme="minorHAnsi"/>
          <w:spacing w:val="-6"/>
          <w:sz w:val="22"/>
        </w:rPr>
        <w:t xml:space="preserve"> </w:t>
      </w:r>
      <w:r w:rsidRPr="00DB665E">
        <w:rPr>
          <w:rFonts w:asciiTheme="minorHAnsi" w:hAnsiTheme="minorHAnsi" w:cstheme="minorHAnsi"/>
          <w:sz w:val="22"/>
        </w:rPr>
        <w:t>with</w:t>
      </w:r>
      <w:r w:rsidRPr="00DB665E">
        <w:rPr>
          <w:rFonts w:asciiTheme="minorHAnsi" w:hAnsiTheme="minorHAnsi" w:cstheme="minorHAnsi"/>
          <w:spacing w:val="-5"/>
          <w:sz w:val="22"/>
        </w:rPr>
        <w:t xml:space="preserve"> </w:t>
      </w:r>
      <w:r w:rsidRPr="00DB665E">
        <w:rPr>
          <w:rFonts w:asciiTheme="minorHAnsi" w:hAnsiTheme="minorHAnsi" w:cstheme="minorHAnsi"/>
          <w:sz w:val="22"/>
        </w:rPr>
        <w:t>appropriate</w:t>
      </w:r>
      <w:r w:rsidRPr="00DB665E">
        <w:rPr>
          <w:rFonts w:asciiTheme="minorHAnsi" w:hAnsiTheme="minorHAnsi" w:cstheme="minorHAnsi"/>
          <w:spacing w:val="-3"/>
          <w:sz w:val="22"/>
        </w:rPr>
        <w:t xml:space="preserve"> </w:t>
      </w:r>
      <w:r w:rsidRPr="00DB665E">
        <w:rPr>
          <w:rFonts w:asciiTheme="minorHAnsi" w:hAnsiTheme="minorHAnsi" w:cstheme="minorHAnsi"/>
          <w:sz w:val="22"/>
        </w:rPr>
        <w:t>evidence</w:t>
      </w:r>
      <w:r w:rsidRPr="00DB665E">
        <w:rPr>
          <w:rFonts w:asciiTheme="minorHAnsi" w:hAnsiTheme="minorHAnsi" w:cstheme="minorHAnsi"/>
          <w:spacing w:val="-6"/>
          <w:sz w:val="22"/>
        </w:rPr>
        <w:t xml:space="preserve"> </w:t>
      </w:r>
      <w:r w:rsidRPr="00DB665E">
        <w:rPr>
          <w:rFonts w:asciiTheme="minorHAnsi" w:hAnsiTheme="minorHAnsi" w:cstheme="minorHAnsi"/>
          <w:sz w:val="22"/>
        </w:rPr>
        <w:t>of</w:t>
      </w:r>
      <w:r w:rsidRPr="00DB665E">
        <w:rPr>
          <w:rFonts w:asciiTheme="minorHAnsi" w:hAnsiTheme="minorHAnsi" w:cstheme="minorHAnsi"/>
          <w:spacing w:val="-6"/>
          <w:sz w:val="22"/>
        </w:rPr>
        <w:t xml:space="preserve"> </w:t>
      </w:r>
      <w:r w:rsidRPr="00DB665E">
        <w:rPr>
          <w:rFonts w:asciiTheme="minorHAnsi" w:hAnsiTheme="minorHAnsi" w:cstheme="minorHAnsi"/>
          <w:sz w:val="22"/>
        </w:rPr>
        <w:t>quality</w:t>
      </w:r>
      <w:r w:rsidRPr="00DB665E">
        <w:rPr>
          <w:rFonts w:asciiTheme="minorHAnsi" w:hAnsiTheme="minorHAnsi" w:cstheme="minorHAnsi"/>
          <w:spacing w:val="-3"/>
          <w:sz w:val="22"/>
        </w:rPr>
        <w:t xml:space="preserve"> </w:t>
      </w:r>
      <w:r w:rsidRPr="00DB665E">
        <w:rPr>
          <w:rFonts w:asciiTheme="minorHAnsi" w:hAnsiTheme="minorHAnsi" w:cstheme="minorHAnsi"/>
          <w:sz w:val="22"/>
        </w:rPr>
        <w:t>and</w:t>
      </w:r>
      <w:r w:rsidRPr="00DB665E">
        <w:rPr>
          <w:rFonts w:asciiTheme="minorHAnsi" w:hAnsiTheme="minorHAnsi" w:cstheme="minorHAnsi"/>
          <w:spacing w:val="-5"/>
          <w:sz w:val="22"/>
        </w:rPr>
        <w:t xml:space="preserve"> </w:t>
      </w:r>
      <w:r w:rsidRPr="00DB665E">
        <w:rPr>
          <w:rFonts w:asciiTheme="minorHAnsi" w:hAnsiTheme="minorHAnsi" w:cstheme="minorHAnsi"/>
          <w:spacing w:val="-2"/>
          <w:sz w:val="22"/>
        </w:rPr>
        <w:t>impact.</w:t>
      </w:r>
    </w:p>
    <w:p w14:paraId="38F1ABB4" w14:textId="77777777" w:rsidR="00E4585E" w:rsidRPr="001310A8" w:rsidRDefault="00E4585E" w:rsidP="00E4585E">
      <w:pPr>
        <w:pStyle w:val="ListParagraph"/>
        <w:numPr>
          <w:ilvl w:val="0"/>
          <w:numId w:val="2"/>
        </w:numPr>
        <w:spacing w:after="60" w:line="240" w:lineRule="atLeast"/>
        <w:jc w:val="both"/>
        <w:rPr>
          <w:rFonts w:ascii="Calibri" w:hAnsi="Calibri" w:cs="Calibri"/>
          <w:color w:val="000000"/>
          <w:sz w:val="22"/>
          <w:szCs w:val="22"/>
          <w:lang w:val="en-AU" w:eastAsia="en-AU"/>
        </w:rPr>
      </w:pPr>
      <w:r w:rsidRPr="001310A8">
        <w:rPr>
          <w:rFonts w:ascii="Calibri" w:hAnsi="Calibri" w:cs="Calibri"/>
          <w:color w:val="000000"/>
          <w:sz w:val="22"/>
          <w:szCs w:val="22"/>
          <w:lang w:val="en-AU" w:eastAsia="en-AU"/>
        </w:rPr>
        <w:t xml:space="preserve">Knowledge, expertise and skills in </w:t>
      </w:r>
      <w:r>
        <w:rPr>
          <w:rFonts w:ascii="Calibri" w:hAnsi="Calibri" w:cs="Calibri"/>
          <w:color w:val="000000"/>
          <w:sz w:val="22"/>
          <w:szCs w:val="22"/>
          <w:lang w:val="en-AU" w:eastAsia="en-AU"/>
        </w:rPr>
        <w:t>the discipline’s key areas.</w:t>
      </w:r>
    </w:p>
    <w:p w14:paraId="3ED2EFE6" w14:textId="77777777" w:rsidR="00E4585E" w:rsidRPr="004E0F0E" w:rsidRDefault="00E4585E" w:rsidP="00E868D9">
      <w:pPr>
        <w:pStyle w:val="ListParagraph"/>
        <w:spacing w:after="60" w:line="240" w:lineRule="atLeast"/>
        <w:jc w:val="both"/>
        <w:rPr>
          <w:rFonts w:asciiTheme="minorHAnsi" w:hAnsiTheme="minorHAnsi"/>
          <w:sz w:val="22"/>
          <w:szCs w:val="22"/>
          <w:lang w:val="en-AU"/>
        </w:rPr>
      </w:pPr>
    </w:p>
    <w:p w14:paraId="7D99F75C" w14:textId="1C03845A" w:rsidR="006454AD" w:rsidRDefault="00877647" w:rsidP="006454AD">
      <w:pPr>
        <w:spacing w:after="60" w:line="240" w:lineRule="atLeast"/>
        <w:jc w:val="both"/>
        <w:rPr>
          <w:rFonts w:asciiTheme="minorHAnsi" w:hAnsiTheme="minorHAnsi"/>
          <w:sz w:val="22"/>
          <w:szCs w:val="22"/>
          <w:lang w:val="en-AU"/>
        </w:rPr>
      </w:pPr>
      <w:r w:rsidRPr="006413BB">
        <w:rPr>
          <w:rFonts w:asciiTheme="minorHAnsi" w:hAnsiTheme="minorHAnsi"/>
          <w:b/>
          <w:bCs/>
          <w:sz w:val="22"/>
          <w:szCs w:val="22"/>
          <w:lang w:val="en-AU"/>
        </w:rPr>
        <w:t>S</w:t>
      </w:r>
      <w:r w:rsidR="006454AD" w:rsidRPr="006413BB">
        <w:rPr>
          <w:rFonts w:asciiTheme="minorHAnsi" w:hAnsiTheme="minorHAnsi"/>
          <w:b/>
          <w:bCs/>
          <w:sz w:val="22"/>
          <w:szCs w:val="22"/>
          <w:lang w:val="en-AU"/>
        </w:rPr>
        <w:t>pecific skills</w:t>
      </w:r>
      <w:r w:rsidRPr="006413BB">
        <w:rPr>
          <w:rFonts w:asciiTheme="minorHAnsi" w:hAnsiTheme="minorHAnsi"/>
          <w:b/>
          <w:bCs/>
          <w:sz w:val="22"/>
          <w:szCs w:val="22"/>
          <w:lang w:val="en-AU"/>
        </w:rPr>
        <w:t xml:space="preserve">, </w:t>
      </w:r>
      <w:r w:rsidR="006454AD" w:rsidRPr="006413BB">
        <w:rPr>
          <w:rFonts w:asciiTheme="minorHAnsi" w:hAnsiTheme="minorHAnsi"/>
          <w:b/>
          <w:bCs/>
          <w:sz w:val="22"/>
          <w:szCs w:val="22"/>
          <w:lang w:val="en-AU"/>
        </w:rPr>
        <w:t xml:space="preserve">knowledge </w:t>
      </w:r>
      <w:r w:rsidRPr="006413BB">
        <w:rPr>
          <w:rFonts w:asciiTheme="minorHAnsi" w:hAnsiTheme="minorHAnsi"/>
          <w:b/>
          <w:bCs/>
          <w:sz w:val="22"/>
          <w:szCs w:val="22"/>
          <w:lang w:val="en-AU"/>
        </w:rPr>
        <w:t xml:space="preserve">and qualifications </w:t>
      </w:r>
      <w:r w:rsidR="006454AD" w:rsidRPr="006413BB">
        <w:rPr>
          <w:rFonts w:asciiTheme="minorHAnsi" w:hAnsiTheme="minorHAnsi"/>
          <w:b/>
          <w:bCs/>
          <w:sz w:val="22"/>
          <w:szCs w:val="22"/>
          <w:lang w:val="en-AU"/>
        </w:rPr>
        <w:t>required for this position</w:t>
      </w:r>
    </w:p>
    <w:p w14:paraId="1E2DE736" w14:textId="1D9438A1" w:rsidR="002B6C8B" w:rsidRPr="00457B1E" w:rsidRDefault="002B6C8B" w:rsidP="002B6C8B">
      <w:pPr>
        <w:pStyle w:val="Default"/>
        <w:numPr>
          <w:ilvl w:val="0"/>
          <w:numId w:val="10"/>
        </w:numPr>
        <w:tabs>
          <w:tab w:val="left" w:pos="3300"/>
        </w:tabs>
        <w:spacing w:before="240"/>
        <w:rPr>
          <w:sz w:val="22"/>
          <w:szCs w:val="22"/>
        </w:rPr>
      </w:pPr>
      <w:r>
        <w:rPr>
          <w:sz w:val="22"/>
          <w:szCs w:val="22"/>
        </w:rPr>
        <w:t xml:space="preserve">Accreditation </w:t>
      </w:r>
      <w:r w:rsidRPr="009141C4">
        <w:rPr>
          <w:sz w:val="22"/>
          <w:szCs w:val="22"/>
        </w:rPr>
        <w:t>as an Exercise</w:t>
      </w:r>
      <w:r w:rsidRPr="00457B1E">
        <w:rPr>
          <w:sz w:val="22"/>
          <w:szCs w:val="22"/>
        </w:rPr>
        <w:t xml:space="preserve"> Physiologist </w:t>
      </w:r>
      <w:r w:rsidRPr="009141C4">
        <w:rPr>
          <w:sz w:val="22"/>
          <w:szCs w:val="22"/>
        </w:rPr>
        <w:t>with Exercise and Sports Science Australia</w:t>
      </w:r>
      <w:r w:rsidR="00A67FB2">
        <w:rPr>
          <w:sz w:val="22"/>
          <w:szCs w:val="22"/>
        </w:rPr>
        <w:t xml:space="preserve"> or equivalent recognition and </w:t>
      </w:r>
      <w:r w:rsidR="003A5D6D">
        <w:rPr>
          <w:sz w:val="22"/>
          <w:szCs w:val="22"/>
        </w:rPr>
        <w:t>experience</w:t>
      </w:r>
      <w:r w:rsidR="00A67FB2">
        <w:rPr>
          <w:sz w:val="22"/>
          <w:szCs w:val="22"/>
        </w:rPr>
        <w:t xml:space="preserve"> within the profession</w:t>
      </w:r>
      <w:r>
        <w:rPr>
          <w:sz w:val="22"/>
          <w:szCs w:val="22"/>
        </w:rPr>
        <w:t>.</w:t>
      </w:r>
    </w:p>
    <w:p w14:paraId="4B5352E3" w14:textId="2F836230" w:rsidR="00A22544" w:rsidRPr="00444337" w:rsidRDefault="002B6C8B" w:rsidP="00444337">
      <w:pPr>
        <w:pStyle w:val="ListParagraph"/>
        <w:numPr>
          <w:ilvl w:val="0"/>
          <w:numId w:val="6"/>
        </w:numPr>
        <w:spacing w:after="60" w:line="240" w:lineRule="atLeast"/>
        <w:jc w:val="both"/>
        <w:rPr>
          <w:rFonts w:asciiTheme="minorHAnsi" w:hAnsiTheme="minorHAnsi"/>
          <w:sz w:val="22"/>
          <w:szCs w:val="22"/>
          <w:lang w:val="en-AU"/>
        </w:rPr>
      </w:pPr>
      <w:r w:rsidRPr="00131C03">
        <w:rPr>
          <w:rFonts w:ascii="Calibri" w:hAnsi="Calibri" w:cs="Calibri"/>
          <w:color w:val="000000"/>
          <w:sz w:val="22"/>
          <w:szCs w:val="22"/>
          <w:lang w:val="en-AU" w:eastAsia="en-AU"/>
        </w:rPr>
        <w:t>Expertise and relevant teaching and research experience in</w:t>
      </w:r>
      <w:r w:rsidR="00130FC6">
        <w:rPr>
          <w:rFonts w:ascii="Calibri" w:hAnsi="Calibri" w:cs="Calibri"/>
          <w:color w:val="000000"/>
          <w:sz w:val="22"/>
          <w:szCs w:val="22"/>
          <w:lang w:val="en-AU" w:eastAsia="en-AU"/>
        </w:rPr>
        <w:t xml:space="preserve"> exercise physiology</w:t>
      </w:r>
      <w:r w:rsidR="00444337">
        <w:rPr>
          <w:rFonts w:ascii="Calibri" w:hAnsi="Calibri" w:cs="Calibri"/>
          <w:color w:val="000000"/>
          <w:sz w:val="22"/>
          <w:szCs w:val="22"/>
          <w:lang w:val="en-AU" w:eastAsia="en-AU"/>
        </w:rPr>
        <w:t xml:space="preserve"> and</w:t>
      </w:r>
      <w:r w:rsidR="00A22544">
        <w:rPr>
          <w:rFonts w:ascii="Calibri" w:hAnsi="Calibri" w:cs="Calibri"/>
          <w:color w:val="000000"/>
          <w:sz w:val="22"/>
          <w:szCs w:val="22"/>
          <w:lang w:val="en-AU" w:eastAsia="en-AU"/>
        </w:rPr>
        <w:t xml:space="preserve"> related fields</w:t>
      </w:r>
      <w:r w:rsidR="00444337">
        <w:rPr>
          <w:rFonts w:ascii="Calibri" w:hAnsi="Calibri" w:cs="Calibri"/>
          <w:color w:val="000000"/>
          <w:sz w:val="22"/>
          <w:szCs w:val="22"/>
          <w:lang w:val="en-AU" w:eastAsia="en-AU"/>
        </w:rPr>
        <w:t xml:space="preserve"> (e.g., clinical exercise physiology, exercise prescription and programming, </w:t>
      </w:r>
      <w:r w:rsidR="00A403FD">
        <w:rPr>
          <w:rFonts w:ascii="Calibri" w:hAnsi="Calibri" w:cs="Calibri"/>
          <w:color w:val="000000"/>
          <w:sz w:val="22"/>
          <w:szCs w:val="22"/>
          <w:lang w:val="en-AU" w:eastAsia="en-AU"/>
        </w:rPr>
        <w:t xml:space="preserve">physical activity and health, </w:t>
      </w:r>
      <w:r w:rsidR="00444337">
        <w:rPr>
          <w:rFonts w:ascii="Calibri" w:hAnsi="Calibri" w:cs="Calibri"/>
          <w:color w:val="000000"/>
          <w:sz w:val="22"/>
          <w:szCs w:val="22"/>
          <w:lang w:val="en-AU" w:eastAsia="en-AU"/>
        </w:rPr>
        <w:t>human growth and development, human physiology)</w:t>
      </w:r>
      <w:r w:rsidR="00A22544">
        <w:rPr>
          <w:rFonts w:asciiTheme="minorHAnsi" w:hAnsiTheme="minorHAnsi"/>
          <w:sz w:val="22"/>
          <w:szCs w:val="22"/>
          <w:lang w:val="en-AU"/>
        </w:rPr>
        <w:t>.</w:t>
      </w:r>
    </w:p>
    <w:p w14:paraId="2925FEAF" w14:textId="015EED28" w:rsidR="006454AD" w:rsidRPr="006413BB" w:rsidRDefault="006454AD" w:rsidP="006413BB">
      <w:pPr>
        <w:spacing w:after="60" w:line="240" w:lineRule="atLeast"/>
        <w:jc w:val="both"/>
        <w:rPr>
          <w:rFonts w:asciiTheme="minorHAnsi" w:hAnsiTheme="minorHAnsi"/>
          <w:sz w:val="22"/>
          <w:szCs w:val="22"/>
          <w:lang w:val="en-AU"/>
        </w:rPr>
      </w:pPr>
    </w:p>
    <w:p w14:paraId="25A0B1F0" w14:textId="14D0AE9C" w:rsidR="00D67ADA" w:rsidRDefault="005D100A" w:rsidP="00BD10E7">
      <w:pPr>
        <w:rPr>
          <w:rFonts w:asciiTheme="minorHAnsi" w:hAnsiTheme="minorHAnsi"/>
          <w:b/>
          <w:bCs/>
          <w:sz w:val="22"/>
          <w:szCs w:val="22"/>
          <w:lang w:val="en-AU"/>
        </w:rPr>
      </w:pPr>
      <w:r w:rsidRPr="005402E9">
        <w:rPr>
          <w:rFonts w:ascii="Calibri" w:hAnsi="Calibri" w:cs="Calibri"/>
          <w:b/>
          <w:bCs/>
          <w:color w:val="000000"/>
          <w:sz w:val="22"/>
          <w:szCs w:val="22"/>
          <w:lang w:val="en-AU" w:eastAsia="en-AU"/>
        </w:rPr>
        <w:t xml:space="preserve">Capabilities required to be successful in the position </w:t>
      </w:r>
      <w:r w:rsidR="005402E9" w:rsidRPr="005402E9">
        <w:rPr>
          <w:rFonts w:ascii="Calibri" w:hAnsi="Calibri" w:cs="Calibri"/>
          <w:b/>
          <w:bCs/>
          <w:color w:val="000000"/>
          <w:sz w:val="22"/>
          <w:szCs w:val="22"/>
          <w:lang w:val="en-AU" w:eastAsia="en-AU"/>
        </w:rPr>
        <w:br/>
      </w:r>
    </w:p>
    <w:p w14:paraId="39B4A466" w14:textId="77777777" w:rsidR="0004587A" w:rsidRPr="0004587A" w:rsidRDefault="0004587A" w:rsidP="006116B8">
      <w:pPr>
        <w:pStyle w:val="ListParagraph"/>
        <w:numPr>
          <w:ilvl w:val="0"/>
          <w:numId w:val="5"/>
        </w:numPr>
        <w:spacing w:after="60" w:line="240" w:lineRule="atLeast"/>
        <w:jc w:val="both"/>
        <w:rPr>
          <w:rFonts w:ascii="Calibri" w:hAnsi="Calibri" w:cs="Calibri"/>
          <w:sz w:val="22"/>
          <w:szCs w:val="22"/>
          <w:lang w:val="en-AU"/>
        </w:rPr>
      </w:pPr>
      <w:r w:rsidRPr="0004587A">
        <w:rPr>
          <w:rFonts w:ascii="Calibri" w:hAnsi="Calibri" w:cs="Calibri"/>
          <w:sz w:val="22"/>
          <w:szCs w:val="22"/>
        </w:rPr>
        <w:t xml:space="preserve">Knowledge of own strengths, weaknesses and biases – modifying behaviour, based on self-reflection and feedback, to respond to others with empathy and act on feedback to improve knowledge, skills and behaviour. </w:t>
      </w:r>
    </w:p>
    <w:p w14:paraId="7743E4AE" w14:textId="621D7115" w:rsidR="0004587A" w:rsidRPr="0004587A" w:rsidRDefault="0004587A" w:rsidP="006116B8">
      <w:pPr>
        <w:pStyle w:val="ListParagraph"/>
        <w:numPr>
          <w:ilvl w:val="0"/>
          <w:numId w:val="5"/>
        </w:numPr>
        <w:spacing w:after="60" w:line="240" w:lineRule="atLeast"/>
        <w:jc w:val="both"/>
        <w:rPr>
          <w:rFonts w:ascii="Calibri" w:hAnsi="Calibri" w:cs="Calibri"/>
          <w:sz w:val="22"/>
          <w:szCs w:val="22"/>
          <w:lang w:val="en-AU"/>
        </w:rPr>
      </w:pPr>
      <w:r w:rsidRPr="0004587A">
        <w:rPr>
          <w:rFonts w:ascii="Calibri" w:hAnsi="Calibri" w:cs="Calibri"/>
          <w:sz w:val="22"/>
          <w:szCs w:val="22"/>
        </w:rPr>
        <w:t xml:space="preserve">Demonstrated creative and critical thinking, ability to generate ideas to solve local problems and recommend improvements to current work practices. </w:t>
      </w:r>
    </w:p>
    <w:p w14:paraId="26D2B519" w14:textId="358D81A3" w:rsidR="0004587A" w:rsidRPr="0004587A" w:rsidRDefault="0004587A" w:rsidP="006116B8">
      <w:pPr>
        <w:pStyle w:val="ListParagraph"/>
        <w:numPr>
          <w:ilvl w:val="0"/>
          <w:numId w:val="5"/>
        </w:numPr>
        <w:spacing w:after="60" w:line="240" w:lineRule="atLeast"/>
        <w:jc w:val="both"/>
        <w:rPr>
          <w:rFonts w:ascii="Calibri" w:hAnsi="Calibri" w:cs="Calibri"/>
          <w:sz w:val="22"/>
          <w:szCs w:val="22"/>
          <w:lang w:val="en-AU"/>
        </w:rPr>
      </w:pPr>
      <w:r w:rsidRPr="0004587A">
        <w:rPr>
          <w:rFonts w:ascii="Calibri" w:hAnsi="Calibri" w:cs="Calibri"/>
          <w:sz w:val="22"/>
          <w:szCs w:val="22"/>
        </w:rPr>
        <w:t xml:space="preserve">Ability to align individual and University goals and create a safe, inclusive, high performing culture – modelling and enabling accountability, connectedness, innovation and care. </w:t>
      </w:r>
    </w:p>
    <w:p w14:paraId="530434AF" w14:textId="7F37A274" w:rsidR="0004587A" w:rsidRPr="0004587A" w:rsidRDefault="0004587A" w:rsidP="006116B8">
      <w:pPr>
        <w:pStyle w:val="ListParagraph"/>
        <w:numPr>
          <w:ilvl w:val="0"/>
          <w:numId w:val="5"/>
        </w:numPr>
        <w:spacing w:after="60" w:line="240" w:lineRule="atLeast"/>
        <w:jc w:val="both"/>
        <w:rPr>
          <w:rFonts w:ascii="Calibri" w:hAnsi="Calibri" w:cs="Calibri"/>
          <w:sz w:val="22"/>
          <w:szCs w:val="22"/>
          <w:lang w:val="en-AU"/>
        </w:rPr>
      </w:pPr>
      <w:r w:rsidRPr="0004587A">
        <w:rPr>
          <w:rFonts w:ascii="Calibri" w:hAnsi="Calibri" w:cs="Calibri"/>
          <w:sz w:val="22"/>
          <w:szCs w:val="22"/>
        </w:rPr>
        <w:t>Ability to make sense of data to inform decision-making – building a culture in which staff members actively contribute to the continuous improvement of local practices</w:t>
      </w:r>
      <w:r>
        <w:rPr>
          <w:rFonts w:ascii="Calibri" w:hAnsi="Calibri" w:cs="Calibri"/>
          <w:sz w:val="22"/>
          <w:szCs w:val="22"/>
        </w:rPr>
        <w:t>.</w:t>
      </w:r>
    </w:p>
    <w:p w14:paraId="297FC23F" w14:textId="77777777" w:rsidR="005D100A" w:rsidRDefault="005D100A" w:rsidP="005D100A">
      <w:pPr>
        <w:spacing w:after="60" w:line="240" w:lineRule="atLeast"/>
        <w:jc w:val="both"/>
        <w:rPr>
          <w:rFonts w:asciiTheme="minorHAnsi" w:hAnsiTheme="minorHAnsi"/>
          <w:b/>
          <w:bCs/>
          <w:sz w:val="22"/>
          <w:szCs w:val="22"/>
          <w:lang w:val="en-AU"/>
        </w:rPr>
      </w:pPr>
    </w:p>
    <w:p w14:paraId="7AA954D6" w14:textId="77777777" w:rsidR="001C7182" w:rsidRDefault="001C7182" w:rsidP="005D100A">
      <w:pPr>
        <w:spacing w:after="60" w:line="240" w:lineRule="atLeast"/>
        <w:jc w:val="both"/>
        <w:rPr>
          <w:rFonts w:asciiTheme="minorHAnsi" w:hAnsiTheme="minorHAnsi"/>
          <w:b/>
          <w:bCs/>
          <w:sz w:val="22"/>
          <w:szCs w:val="22"/>
          <w:lang w:val="en-AU"/>
        </w:rPr>
      </w:pPr>
    </w:p>
    <w:p w14:paraId="2AE78140" w14:textId="77777777" w:rsidR="001C7182" w:rsidRDefault="001C7182" w:rsidP="005D100A">
      <w:pPr>
        <w:spacing w:after="60" w:line="240" w:lineRule="atLeast"/>
        <w:jc w:val="both"/>
        <w:rPr>
          <w:rFonts w:asciiTheme="minorHAnsi" w:hAnsiTheme="minorHAnsi"/>
          <w:b/>
          <w:bCs/>
          <w:sz w:val="22"/>
          <w:szCs w:val="22"/>
          <w:lang w:val="en-AU"/>
        </w:rPr>
      </w:pPr>
    </w:p>
    <w:p w14:paraId="1BC2EAC9" w14:textId="77777777" w:rsidR="001C7182" w:rsidRPr="005D100A" w:rsidRDefault="001C7182" w:rsidP="005D100A">
      <w:pPr>
        <w:spacing w:after="60" w:line="240" w:lineRule="atLeast"/>
        <w:jc w:val="both"/>
        <w:rPr>
          <w:rFonts w:asciiTheme="minorHAnsi" w:hAnsiTheme="minorHAnsi"/>
          <w:b/>
          <w:bCs/>
          <w:sz w:val="22"/>
          <w:szCs w:val="22"/>
          <w:lang w:val="en-AU"/>
        </w:rPr>
      </w:pPr>
    </w:p>
    <w:p w14:paraId="20719D9C" w14:textId="77777777" w:rsidR="001C7182" w:rsidRDefault="001C7182" w:rsidP="004C44DE">
      <w:pPr>
        <w:widowControl/>
        <w:rPr>
          <w:rFonts w:asciiTheme="minorHAnsi" w:hAnsiTheme="minorHAnsi" w:cstheme="minorHAnsi"/>
          <w:b/>
          <w:bCs/>
          <w:sz w:val="22"/>
          <w:szCs w:val="22"/>
        </w:rPr>
      </w:pPr>
    </w:p>
    <w:p w14:paraId="76BBB8D1" w14:textId="1FB5E728" w:rsidR="004C44DE" w:rsidRDefault="004C44DE" w:rsidP="004C44DE">
      <w:pPr>
        <w:widowControl/>
        <w:rPr>
          <w:rFonts w:ascii="Calibri" w:hAnsi="Calibri" w:cs="Calibri"/>
          <w:color w:val="444444"/>
          <w:sz w:val="22"/>
          <w:szCs w:val="22"/>
          <w:shd w:val="clear" w:color="auto" w:fill="FFFFFF"/>
        </w:rPr>
      </w:pPr>
      <w:r w:rsidRPr="00411506">
        <w:rPr>
          <w:rFonts w:asciiTheme="minorHAnsi" w:hAnsiTheme="minorHAnsi" w:cstheme="minorHAnsi"/>
          <w:b/>
          <w:bCs/>
          <w:sz w:val="22"/>
          <w:szCs w:val="22"/>
        </w:rPr>
        <w:t>Essential Compliance Requirements</w:t>
      </w:r>
      <w:r w:rsidR="005D100A" w:rsidRPr="00411506">
        <w:rPr>
          <w:rFonts w:asciiTheme="minorHAnsi" w:hAnsiTheme="minorHAnsi" w:cstheme="minorHAnsi"/>
          <w:b/>
          <w:bCs/>
          <w:sz w:val="22"/>
          <w:szCs w:val="22"/>
        </w:rPr>
        <w:t xml:space="preserve"> </w:t>
      </w:r>
    </w:p>
    <w:p w14:paraId="19A16D26" w14:textId="60E50865" w:rsidR="005D100A" w:rsidRDefault="005D100A" w:rsidP="004C44DE">
      <w:pPr>
        <w:widowControl/>
        <w:rPr>
          <w:rFonts w:asciiTheme="minorHAnsi" w:hAnsiTheme="minorHAnsi" w:cstheme="minorHAnsi"/>
          <w:b/>
          <w:bCs/>
          <w:sz w:val="22"/>
          <w:szCs w:val="22"/>
        </w:rPr>
      </w:pPr>
    </w:p>
    <w:p w14:paraId="242EC15C" w14:textId="77777777" w:rsidR="004C44DE" w:rsidRPr="007567A3" w:rsidRDefault="004C44DE" w:rsidP="004C44DE">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30BCA2D1" w14:textId="77777777" w:rsidR="004C44DE" w:rsidRPr="007567A3" w:rsidRDefault="004C44DE" w:rsidP="004C44DE">
      <w:pPr>
        <w:pStyle w:val="Default"/>
        <w:jc w:val="both"/>
        <w:rPr>
          <w:rFonts w:asciiTheme="minorHAnsi" w:hAnsiTheme="minorHAnsi" w:cstheme="minorHAnsi"/>
          <w:bCs/>
          <w:sz w:val="22"/>
          <w:szCs w:val="22"/>
        </w:rPr>
      </w:pPr>
    </w:p>
    <w:p w14:paraId="4FBEEED6" w14:textId="77777777" w:rsidR="004C44DE" w:rsidRPr="007567A3" w:rsidRDefault="004C44DE" w:rsidP="006116B8">
      <w:pPr>
        <w:pStyle w:val="Default"/>
        <w:numPr>
          <w:ilvl w:val="0"/>
          <w:numId w:val="3"/>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177008">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6ADD6972" w14:textId="1D947CF3" w:rsidR="007625AE" w:rsidRDefault="004C44DE" w:rsidP="006116B8">
      <w:pPr>
        <w:pStyle w:val="Default"/>
        <w:numPr>
          <w:ilvl w:val="0"/>
          <w:numId w:val="3"/>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648A3E5B" w14:textId="26871F39" w:rsidR="00440CB4" w:rsidRDefault="00440CB4" w:rsidP="00440CB4">
      <w:pPr>
        <w:pStyle w:val="Default"/>
        <w:jc w:val="both"/>
        <w:rPr>
          <w:rFonts w:asciiTheme="minorHAnsi" w:hAnsiTheme="minorHAnsi" w:cstheme="minorHAnsi"/>
          <w:bCs/>
          <w:sz w:val="22"/>
          <w:szCs w:val="22"/>
        </w:rPr>
      </w:pPr>
    </w:p>
    <w:p w14:paraId="4F9100BD" w14:textId="77777777" w:rsidR="006454AD" w:rsidRPr="00EB35F8" w:rsidRDefault="006454AD" w:rsidP="006454AD">
      <w:pPr>
        <w:pStyle w:val="Default"/>
        <w:jc w:val="both"/>
        <w:rPr>
          <w:rFonts w:asciiTheme="minorHAnsi" w:hAnsiTheme="minorHAnsi" w:cstheme="minorHAnsi"/>
          <w:bCs/>
          <w:sz w:val="22"/>
          <w:szCs w:val="22"/>
        </w:rPr>
      </w:pPr>
      <w:r w:rsidRPr="00EB35F8">
        <w:rPr>
          <w:rFonts w:asciiTheme="minorHAnsi" w:hAnsiTheme="minorHAnsi" w:cstheme="minorHAnsi"/>
          <w:b/>
          <w:bCs/>
          <w:sz w:val="22"/>
          <w:szCs w:val="22"/>
        </w:rPr>
        <w:t>Position Flexibility</w:t>
      </w:r>
    </w:p>
    <w:p w14:paraId="08D626CF" w14:textId="77777777" w:rsidR="006454AD" w:rsidRDefault="006454AD" w:rsidP="006454AD">
      <w:pPr>
        <w:pStyle w:val="Default"/>
        <w:rPr>
          <w:rFonts w:asciiTheme="minorHAnsi" w:hAnsiTheme="minorHAnsi" w:cstheme="minorHAnsi"/>
          <w:b/>
          <w:bCs/>
          <w:sz w:val="22"/>
          <w:szCs w:val="22"/>
        </w:rPr>
      </w:pPr>
    </w:p>
    <w:p w14:paraId="1A9B8601" w14:textId="77777777" w:rsidR="006454AD" w:rsidRPr="00EB35F8" w:rsidRDefault="006454AD" w:rsidP="006454AD">
      <w:pPr>
        <w:pStyle w:val="Default"/>
        <w:rPr>
          <w:rFonts w:asciiTheme="minorHAnsi" w:hAnsiTheme="minorHAnsi" w:cstheme="minorHAnsi"/>
          <w:sz w:val="22"/>
          <w:szCs w:val="22"/>
        </w:rPr>
      </w:pPr>
      <w:r w:rsidRPr="00EB35F8">
        <w:rPr>
          <w:rFonts w:asciiTheme="minorHAnsi" w:hAnsiTheme="minorHAnsi" w:cstheme="minorHAnsi"/>
          <w:sz w:val="22"/>
          <w:szCs w:val="22"/>
        </w:rPr>
        <w:t>We offer flexible work arrangements that can assist you in balancing your work and other responsibilities.</w:t>
      </w:r>
    </w:p>
    <w:p w14:paraId="5B708DAF" w14:textId="77777777" w:rsidR="006454AD" w:rsidRDefault="006454AD" w:rsidP="006454AD">
      <w:pPr>
        <w:widowControl/>
        <w:rPr>
          <w:rFonts w:ascii="Calibri" w:hAnsi="Calibri" w:cs="Calibri"/>
          <w:b/>
          <w:snapToGrid/>
          <w:color w:val="000000"/>
          <w:sz w:val="22"/>
          <w:szCs w:val="22"/>
          <w:lang w:val="en-AU" w:eastAsia="en-AU"/>
        </w:rPr>
      </w:pPr>
    </w:p>
    <w:p w14:paraId="50A49C92" w14:textId="77777777" w:rsidR="001C7182" w:rsidRDefault="001C7182" w:rsidP="006454AD">
      <w:pPr>
        <w:widowControl/>
        <w:rPr>
          <w:rFonts w:ascii="Calibri" w:hAnsi="Calibri" w:cs="Calibri"/>
          <w:b/>
          <w:snapToGrid/>
          <w:color w:val="000000"/>
          <w:sz w:val="22"/>
          <w:szCs w:val="22"/>
          <w:lang w:val="en-AU" w:eastAsia="en-AU"/>
        </w:rPr>
      </w:pPr>
    </w:p>
    <w:p w14:paraId="07F84AB2" w14:textId="77777777" w:rsidR="006454AD" w:rsidRDefault="006454AD" w:rsidP="006454AD">
      <w:pPr>
        <w:pStyle w:val="xmsonormal"/>
        <w:rPr>
          <w:b/>
          <w:bCs/>
        </w:rPr>
      </w:pPr>
      <w:bookmarkStart w:id="1" w:name="_Hlk97887926"/>
      <w:r>
        <w:rPr>
          <w:b/>
          <w:bCs/>
        </w:rPr>
        <w:t>Why La Trobe: </w:t>
      </w:r>
    </w:p>
    <w:p w14:paraId="5B563327" w14:textId="77777777" w:rsidR="006454AD" w:rsidRDefault="006454AD" w:rsidP="006454AD">
      <w:pPr>
        <w:pStyle w:val="xmsonormal"/>
        <w:rPr>
          <w:b/>
          <w:bCs/>
        </w:rPr>
      </w:pPr>
    </w:p>
    <w:p w14:paraId="14F54A9E" w14:textId="77777777" w:rsidR="006454AD" w:rsidRDefault="006454AD" w:rsidP="006454AD">
      <w:pPr>
        <w:pStyle w:val="xmsonormal"/>
        <w:numPr>
          <w:ilvl w:val="0"/>
          <w:numId w:val="7"/>
        </w:numPr>
        <w:rPr>
          <w:rFonts w:eastAsia="Times New Roman"/>
        </w:rPr>
      </w:pPr>
      <w:r>
        <w:rPr>
          <w:rFonts w:ascii="Avenir" w:eastAsia="Times New Roman" w:hAnsi="Avenir"/>
        </w:rPr>
        <w:t>Develop your career at an innovative, global university where you’ll collaborate with community and industry to create impact. </w:t>
      </w:r>
    </w:p>
    <w:p w14:paraId="213C5502" w14:textId="51BD0143" w:rsidR="006454AD" w:rsidRDefault="006454AD" w:rsidP="006454AD">
      <w:pPr>
        <w:pStyle w:val="xmsonormal"/>
        <w:numPr>
          <w:ilvl w:val="0"/>
          <w:numId w:val="7"/>
        </w:numPr>
        <w:rPr>
          <w:rFonts w:eastAsia="Times New Roman"/>
        </w:rPr>
      </w:pPr>
      <w:r>
        <w:rPr>
          <w:rFonts w:ascii="Avenir" w:eastAsia="Times New Roman" w:hAnsi="Avenir"/>
        </w:rPr>
        <w:t>Enjoy working on our inspiring and stunning campuses – the perfect hub for industry, students and academics</w:t>
      </w:r>
      <w:r w:rsidR="00B30953">
        <w:rPr>
          <w:rFonts w:ascii="Avenir" w:eastAsia="Times New Roman" w:hAnsi="Avenir"/>
        </w:rPr>
        <w:t>.</w:t>
      </w:r>
    </w:p>
    <w:p w14:paraId="2295FDC1" w14:textId="5AE64C1E" w:rsidR="006454AD" w:rsidRDefault="006454AD" w:rsidP="006454AD">
      <w:pPr>
        <w:pStyle w:val="xmsonormal"/>
        <w:numPr>
          <w:ilvl w:val="0"/>
          <w:numId w:val="7"/>
        </w:numPr>
        <w:rPr>
          <w:rFonts w:eastAsia="Times New Roman"/>
        </w:rPr>
      </w:pPr>
      <w:r>
        <w:rPr>
          <w:rFonts w:ascii="Avenir" w:eastAsia="Times New Roman" w:hAnsi="Avenir"/>
        </w:rPr>
        <w:t>Help transform the lives of students, partners and communities now and in the future</w:t>
      </w:r>
      <w:r w:rsidR="00B30953">
        <w:rPr>
          <w:rFonts w:ascii="Avenir" w:eastAsia="Times New Roman" w:hAnsi="Avenir"/>
        </w:rPr>
        <w:t>.</w:t>
      </w:r>
    </w:p>
    <w:p w14:paraId="6F348849" w14:textId="77777777" w:rsidR="006454AD" w:rsidRDefault="006454AD" w:rsidP="006454AD">
      <w:pPr>
        <w:pStyle w:val="xmsonormal"/>
      </w:pPr>
      <w:r>
        <w:rPr>
          <w:rFonts w:ascii="Avenir" w:hAnsi="Avenir"/>
        </w:rPr>
        <w:t> </w:t>
      </w:r>
    </w:p>
    <w:p w14:paraId="4D5D5B0B" w14:textId="77777777" w:rsidR="006454AD" w:rsidRDefault="006454AD" w:rsidP="006454AD">
      <w:pPr>
        <w:pStyle w:val="xmsonormal"/>
      </w:pPr>
      <w:r>
        <w:rPr>
          <w:rFonts w:ascii="Avenir" w:hAnsi="Avenir"/>
        </w:rPr>
        <w:t>This is more than just a job. Working at La Trobe offers opportunities to demonstrate excellence and transform lives. </w:t>
      </w:r>
    </w:p>
    <w:p w14:paraId="117A9F06" w14:textId="77777777" w:rsidR="006454AD" w:rsidRDefault="006454AD" w:rsidP="006454AD">
      <w:pPr>
        <w:pStyle w:val="xmsonormal"/>
      </w:pPr>
      <w:r>
        <w:rPr>
          <w:rFonts w:ascii="Avenir" w:hAnsi="Avenir"/>
        </w:rPr>
        <w:t> </w:t>
      </w:r>
    </w:p>
    <w:p w14:paraId="28335D7B" w14:textId="77777777" w:rsidR="006454AD" w:rsidRDefault="006454AD" w:rsidP="006454AD">
      <w:pPr>
        <w:pStyle w:val="xmsonormal"/>
      </w:pPr>
      <w:r>
        <w:rPr>
          <w:rFonts w:ascii="Avenir" w:hAnsi="Avenir"/>
        </w:rPr>
        <w:t>Here, you’ll join exceptional people, partners and communities, who power our operations with ambition and purpose. </w:t>
      </w:r>
    </w:p>
    <w:p w14:paraId="55960948" w14:textId="77777777" w:rsidR="006454AD" w:rsidRDefault="006454AD" w:rsidP="006454AD">
      <w:pPr>
        <w:pStyle w:val="xmsonormal"/>
      </w:pPr>
      <w:r>
        <w:rPr>
          <w:rFonts w:ascii="Avenir" w:hAnsi="Avenir"/>
        </w:rPr>
        <w:t> </w:t>
      </w:r>
    </w:p>
    <w:p w14:paraId="77EEE193" w14:textId="77777777" w:rsidR="006454AD" w:rsidRPr="00CB12BE" w:rsidRDefault="006454AD" w:rsidP="006454AD">
      <w:pPr>
        <w:rPr>
          <w:rFonts w:ascii="Avenir" w:eastAsiaTheme="minorHAnsi" w:hAnsi="Avenir" w:cs="Calibri"/>
          <w:snapToGrid/>
          <w:szCs w:val="22"/>
          <w:lang w:val="en-AU" w:eastAsia="en-AU"/>
        </w:rPr>
      </w:pPr>
      <w:r w:rsidRPr="001F412C">
        <w:rPr>
          <w:rFonts w:ascii="Avenir" w:eastAsiaTheme="minorHAnsi" w:hAnsi="Avenir" w:cs="Calibri"/>
          <w:snapToGrid/>
          <w:sz w:val="22"/>
          <w:szCs w:val="22"/>
          <w:lang w:val="en-AU" w:eastAsia="en-AU"/>
        </w:rPr>
        <w:t>Our success can be attributed to its strong sense of community. We have a long-standing commitment to diversity, inclusion and social justice; we are committed to providing a workplace where all staff feel valued, respected and supported to achieve their full potential. We strive to build a workplace where all employees of diverse backgrounds, abilities, experiences, sexuality, gender, religion and age are welcome, valued, respected and one that is representative of our community. We demonstrate our cultural qualities by holding ourselves accountable and creating a culture of trust and innovation while genuinely caring for one another.</w:t>
      </w:r>
    </w:p>
    <w:p w14:paraId="2250BD1D" w14:textId="77777777" w:rsidR="006454AD" w:rsidRDefault="006454AD" w:rsidP="006454AD">
      <w:pPr>
        <w:pStyle w:val="xmsonormal"/>
      </w:pPr>
      <w:r>
        <w:t> </w:t>
      </w:r>
    </w:p>
    <w:p w14:paraId="59880648" w14:textId="77777777" w:rsidR="001C7182" w:rsidRDefault="001C7182" w:rsidP="006454AD">
      <w:pPr>
        <w:pStyle w:val="xmsonormal"/>
      </w:pPr>
    </w:p>
    <w:p w14:paraId="0E73CCFE" w14:textId="77777777" w:rsidR="006454AD" w:rsidRDefault="006454AD" w:rsidP="006454AD">
      <w:pPr>
        <w:pStyle w:val="xmsonormal"/>
        <w:rPr>
          <w:b/>
          <w:bCs/>
        </w:rPr>
      </w:pPr>
      <w:r>
        <w:rPr>
          <w:b/>
          <w:bCs/>
        </w:rPr>
        <w:t>La Trobe’s Cultural Qualities:</w:t>
      </w:r>
    </w:p>
    <w:bookmarkEnd w:id="1"/>
    <w:p w14:paraId="0B8BDC62" w14:textId="77777777" w:rsidR="006454AD" w:rsidRDefault="006454AD" w:rsidP="006454AD">
      <w:pPr>
        <w:rPr>
          <w:noProof/>
        </w:rPr>
      </w:pPr>
    </w:p>
    <w:p w14:paraId="0F92403F" w14:textId="77777777" w:rsidR="006454AD" w:rsidRDefault="006454AD" w:rsidP="006454AD">
      <w:r>
        <w:rPr>
          <w:noProof/>
          <w:snapToGrid/>
        </w:rPr>
        <w:drawing>
          <wp:inline distT="0" distB="0" distL="0" distR="0" wp14:anchorId="60B436D5" wp14:editId="7CA884EF">
            <wp:extent cx="5731510" cy="1613535"/>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731510" cy="1613535"/>
                    </a:xfrm>
                    <a:prstGeom prst="rect">
                      <a:avLst/>
                    </a:prstGeom>
                  </pic:spPr>
                </pic:pic>
              </a:graphicData>
            </a:graphic>
          </wp:inline>
        </w:drawing>
      </w:r>
    </w:p>
    <w:p w14:paraId="78B75D8A" w14:textId="77777777" w:rsidR="006454AD" w:rsidRPr="00C50D59" w:rsidRDefault="006454AD" w:rsidP="006454AD">
      <w:pPr>
        <w:pStyle w:val="Default"/>
        <w:rPr>
          <w:rFonts w:asciiTheme="minorHAnsi" w:hAnsiTheme="minorHAnsi"/>
          <w:sz w:val="22"/>
          <w:szCs w:val="22"/>
        </w:rPr>
      </w:pPr>
    </w:p>
    <w:p w14:paraId="2D8C813A" w14:textId="77777777" w:rsidR="006454AD" w:rsidRPr="00CA2FF4" w:rsidRDefault="006454AD" w:rsidP="006454AD">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02465EEC" w14:textId="77777777" w:rsidR="006454AD" w:rsidRPr="007625AE" w:rsidRDefault="006454AD" w:rsidP="006454AD">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14:paraId="0C18F3BD" w14:textId="229BD6ED" w:rsidR="00265D6D" w:rsidRPr="007625AE" w:rsidRDefault="00265D6D" w:rsidP="006454AD">
      <w:pPr>
        <w:pStyle w:val="Default"/>
        <w:jc w:val="both"/>
        <w:rPr>
          <w:rFonts w:asciiTheme="minorHAnsi" w:hAnsiTheme="minorHAnsi"/>
          <w:sz w:val="20"/>
        </w:rPr>
      </w:pPr>
    </w:p>
    <w:sectPr w:rsidR="00265D6D" w:rsidRPr="007625AE" w:rsidSect="00F42C08">
      <w:headerReference w:type="default" r:id="rId15"/>
      <w:footerReference w:type="default" r:id="rId16"/>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84824" w14:textId="77777777" w:rsidR="00F42C08" w:rsidRDefault="00F42C08">
      <w:r>
        <w:separator/>
      </w:r>
    </w:p>
  </w:endnote>
  <w:endnote w:type="continuationSeparator" w:id="0">
    <w:p w14:paraId="036A1638" w14:textId="77777777" w:rsidR="00F42C08" w:rsidRDefault="00F4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E0E4" w14:textId="77777777" w:rsidR="003C1EB5" w:rsidRDefault="003C1EB5" w:rsidP="003C1EB5">
    <w:pPr>
      <w:pStyle w:val="Footer"/>
      <w:rPr>
        <w:i/>
        <w:sz w:val="16"/>
        <w:szCs w:val="16"/>
      </w:rPr>
    </w:pPr>
  </w:p>
  <w:p w14:paraId="6E8E2859" w14:textId="402F2213" w:rsidR="003C1EB5" w:rsidRDefault="003C1EB5" w:rsidP="003C1EB5">
    <w:pPr>
      <w:pStyle w:val="Footer"/>
      <w:rPr>
        <w:i/>
        <w:sz w:val="16"/>
        <w:szCs w:val="16"/>
      </w:rPr>
    </w:pPr>
    <w:r>
      <w:rPr>
        <w:i/>
        <w:sz w:val="16"/>
        <w:szCs w:val="16"/>
      </w:rPr>
      <w:t>Human Resources</w:t>
    </w:r>
    <w:r>
      <w:rPr>
        <w:i/>
        <w:sz w:val="16"/>
        <w:szCs w:val="16"/>
      </w:rPr>
      <w:tab/>
      <w:t xml:space="preserve">    </w:t>
    </w:r>
    <w:r>
      <w:rPr>
        <w:i/>
        <w:sz w:val="16"/>
        <w:szCs w:val="16"/>
      </w:rPr>
      <w:tab/>
      <w:t xml:space="preserve">   Last updated </w:t>
    </w:r>
    <w:r w:rsidR="00614B49">
      <w:rPr>
        <w:i/>
        <w:sz w:val="16"/>
        <w:szCs w:val="16"/>
      </w:rPr>
      <w:t>202</w:t>
    </w:r>
    <w:r w:rsidR="006454AD">
      <w:rPr>
        <w:i/>
        <w:sz w:val="16"/>
        <w:szCs w:val="16"/>
      </w:rPr>
      <w:t>3</w:t>
    </w:r>
  </w:p>
  <w:p w14:paraId="5EAECDE6" w14:textId="77777777" w:rsidR="003C1EB5" w:rsidRPr="003C1EB5" w:rsidRDefault="003C1EB5" w:rsidP="003C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517A1" w14:textId="77777777" w:rsidR="00F42C08" w:rsidRDefault="00F42C08">
      <w:r>
        <w:separator/>
      </w:r>
    </w:p>
  </w:footnote>
  <w:footnote w:type="continuationSeparator" w:id="0">
    <w:p w14:paraId="75FAE0A2" w14:textId="77777777" w:rsidR="00F42C08" w:rsidRDefault="00F42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46BE" w14:textId="3CA6633F" w:rsidR="00AA480C" w:rsidRDefault="00AA480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A2D"/>
    <w:multiLevelType w:val="hybridMultilevel"/>
    <w:tmpl w:val="7806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95486"/>
    <w:multiLevelType w:val="multilevel"/>
    <w:tmpl w:val="D8CED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57765A"/>
    <w:multiLevelType w:val="hybridMultilevel"/>
    <w:tmpl w:val="490A789A"/>
    <w:lvl w:ilvl="0" w:tplc="0A92BC8A">
      <w:numFmt w:val="bullet"/>
      <w:lvlText w:val=""/>
      <w:lvlJc w:val="left"/>
      <w:pPr>
        <w:ind w:left="1339" w:hanging="361"/>
      </w:pPr>
      <w:rPr>
        <w:rFonts w:ascii="Symbol" w:eastAsia="Symbol" w:hAnsi="Symbol" w:cs="Symbol" w:hint="default"/>
        <w:b w:val="0"/>
        <w:bCs w:val="0"/>
        <w:i w:val="0"/>
        <w:iCs w:val="0"/>
        <w:w w:val="100"/>
        <w:sz w:val="22"/>
        <w:szCs w:val="22"/>
      </w:rPr>
    </w:lvl>
    <w:lvl w:ilvl="1" w:tplc="77162D2C">
      <w:numFmt w:val="bullet"/>
      <w:lvlText w:val="•"/>
      <w:lvlJc w:val="left"/>
      <w:pPr>
        <w:ind w:left="2226" w:hanging="361"/>
      </w:pPr>
      <w:rPr>
        <w:rFonts w:hint="default"/>
      </w:rPr>
    </w:lvl>
    <w:lvl w:ilvl="2" w:tplc="6D48DEAC">
      <w:numFmt w:val="bullet"/>
      <w:lvlText w:val="•"/>
      <w:lvlJc w:val="left"/>
      <w:pPr>
        <w:ind w:left="3113" w:hanging="361"/>
      </w:pPr>
      <w:rPr>
        <w:rFonts w:hint="default"/>
      </w:rPr>
    </w:lvl>
    <w:lvl w:ilvl="3" w:tplc="1DFA3F08">
      <w:numFmt w:val="bullet"/>
      <w:lvlText w:val="•"/>
      <w:lvlJc w:val="left"/>
      <w:pPr>
        <w:ind w:left="3999" w:hanging="361"/>
      </w:pPr>
      <w:rPr>
        <w:rFonts w:hint="default"/>
      </w:rPr>
    </w:lvl>
    <w:lvl w:ilvl="4" w:tplc="6BAE6C92">
      <w:numFmt w:val="bullet"/>
      <w:lvlText w:val="•"/>
      <w:lvlJc w:val="left"/>
      <w:pPr>
        <w:ind w:left="4886" w:hanging="361"/>
      </w:pPr>
      <w:rPr>
        <w:rFonts w:hint="default"/>
      </w:rPr>
    </w:lvl>
    <w:lvl w:ilvl="5" w:tplc="A12EEB22">
      <w:numFmt w:val="bullet"/>
      <w:lvlText w:val="•"/>
      <w:lvlJc w:val="left"/>
      <w:pPr>
        <w:ind w:left="5773" w:hanging="361"/>
      </w:pPr>
      <w:rPr>
        <w:rFonts w:hint="default"/>
      </w:rPr>
    </w:lvl>
    <w:lvl w:ilvl="6" w:tplc="2BBE9D48">
      <w:numFmt w:val="bullet"/>
      <w:lvlText w:val="•"/>
      <w:lvlJc w:val="left"/>
      <w:pPr>
        <w:ind w:left="6659" w:hanging="361"/>
      </w:pPr>
      <w:rPr>
        <w:rFonts w:hint="default"/>
      </w:rPr>
    </w:lvl>
    <w:lvl w:ilvl="7" w:tplc="424A972C">
      <w:numFmt w:val="bullet"/>
      <w:lvlText w:val="•"/>
      <w:lvlJc w:val="left"/>
      <w:pPr>
        <w:ind w:left="7546" w:hanging="361"/>
      </w:pPr>
      <w:rPr>
        <w:rFonts w:hint="default"/>
      </w:rPr>
    </w:lvl>
    <w:lvl w:ilvl="8" w:tplc="02B4FB34">
      <w:numFmt w:val="bullet"/>
      <w:lvlText w:val="•"/>
      <w:lvlJc w:val="left"/>
      <w:pPr>
        <w:ind w:left="8433" w:hanging="361"/>
      </w:pPr>
      <w:rPr>
        <w:rFonts w:hint="default"/>
      </w:rPr>
    </w:lvl>
  </w:abstractNum>
  <w:abstractNum w:abstractNumId="3"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1C7745"/>
    <w:multiLevelType w:val="hybridMultilevel"/>
    <w:tmpl w:val="BEF8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7DA453F6"/>
    <w:multiLevelType w:val="hybridMultilevel"/>
    <w:tmpl w:val="AA7E3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673284">
    <w:abstractNumId w:val="3"/>
  </w:num>
  <w:num w:numId="2" w16cid:durableId="1365910531">
    <w:abstractNumId w:val="4"/>
  </w:num>
  <w:num w:numId="3" w16cid:durableId="9646604">
    <w:abstractNumId w:val="7"/>
  </w:num>
  <w:num w:numId="4" w16cid:durableId="687683460">
    <w:abstractNumId w:val="6"/>
  </w:num>
  <w:num w:numId="5" w16cid:durableId="44793261">
    <w:abstractNumId w:val="8"/>
  </w:num>
  <w:num w:numId="6" w16cid:durableId="341130127">
    <w:abstractNumId w:val="0"/>
  </w:num>
  <w:num w:numId="7" w16cid:durableId="942493330">
    <w:abstractNumId w:val="1"/>
  </w:num>
  <w:num w:numId="8" w16cid:durableId="818302087">
    <w:abstractNumId w:val="2"/>
  </w:num>
  <w:num w:numId="9" w16cid:durableId="880701747">
    <w:abstractNumId w:val="6"/>
  </w:num>
  <w:num w:numId="10" w16cid:durableId="140591013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0A"/>
    <w:rsid w:val="000071F5"/>
    <w:rsid w:val="00010215"/>
    <w:rsid w:val="00011E35"/>
    <w:rsid w:val="00022CBA"/>
    <w:rsid w:val="00024409"/>
    <w:rsid w:val="00024FA3"/>
    <w:rsid w:val="00026046"/>
    <w:rsid w:val="00026E3B"/>
    <w:rsid w:val="000440CF"/>
    <w:rsid w:val="0004587A"/>
    <w:rsid w:val="0004599F"/>
    <w:rsid w:val="000500BC"/>
    <w:rsid w:val="00051E2D"/>
    <w:rsid w:val="000525D9"/>
    <w:rsid w:val="00053F53"/>
    <w:rsid w:val="00054C61"/>
    <w:rsid w:val="00055C3B"/>
    <w:rsid w:val="0006037D"/>
    <w:rsid w:val="00061F2F"/>
    <w:rsid w:val="00070A22"/>
    <w:rsid w:val="00075BE2"/>
    <w:rsid w:val="00077090"/>
    <w:rsid w:val="000846E2"/>
    <w:rsid w:val="0008747F"/>
    <w:rsid w:val="000963C3"/>
    <w:rsid w:val="00097C85"/>
    <w:rsid w:val="000A332A"/>
    <w:rsid w:val="000A37BC"/>
    <w:rsid w:val="000C3CB6"/>
    <w:rsid w:val="000D56F3"/>
    <w:rsid w:val="000D6A8C"/>
    <w:rsid w:val="000D7DE6"/>
    <w:rsid w:val="000E1206"/>
    <w:rsid w:val="000E282C"/>
    <w:rsid w:val="00102234"/>
    <w:rsid w:val="00105A71"/>
    <w:rsid w:val="0011340D"/>
    <w:rsid w:val="0011381E"/>
    <w:rsid w:val="00120397"/>
    <w:rsid w:val="001213E0"/>
    <w:rsid w:val="001216BC"/>
    <w:rsid w:val="00121803"/>
    <w:rsid w:val="00130FC6"/>
    <w:rsid w:val="00134DC7"/>
    <w:rsid w:val="001375C6"/>
    <w:rsid w:val="00137E95"/>
    <w:rsid w:val="00147849"/>
    <w:rsid w:val="0016575B"/>
    <w:rsid w:val="00166A9D"/>
    <w:rsid w:val="001723FC"/>
    <w:rsid w:val="00177008"/>
    <w:rsid w:val="001908D2"/>
    <w:rsid w:val="001A044F"/>
    <w:rsid w:val="001A15D3"/>
    <w:rsid w:val="001A68F1"/>
    <w:rsid w:val="001A722E"/>
    <w:rsid w:val="001B303F"/>
    <w:rsid w:val="001B38E4"/>
    <w:rsid w:val="001B5B37"/>
    <w:rsid w:val="001B6AD2"/>
    <w:rsid w:val="001C6E62"/>
    <w:rsid w:val="001C7182"/>
    <w:rsid w:val="001D06DF"/>
    <w:rsid w:val="001D7783"/>
    <w:rsid w:val="001E20FB"/>
    <w:rsid w:val="001E2CF4"/>
    <w:rsid w:val="001E73C0"/>
    <w:rsid w:val="001F3D1D"/>
    <w:rsid w:val="001F6C45"/>
    <w:rsid w:val="001F7CC1"/>
    <w:rsid w:val="00202BD6"/>
    <w:rsid w:val="0020415A"/>
    <w:rsid w:val="00220596"/>
    <w:rsid w:val="0022183C"/>
    <w:rsid w:val="00223002"/>
    <w:rsid w:val="00224DD3"/>
    <w:rsid w:val="0022696B"/>
    <w:rsid w:val="002369E3"/>
    <w:rsid w:val="00236F82"/>
    <w:rsid w:val="00253EFE"/>
    <w:rsid w:val="00256FDB"/>
    <w:rsid w:val="00265D6D"/>
    <w:rsid w:val="00270013"/>
    <w:rsid w:val="002744A2"/>
    <w:rsid w:val="002769BA"/>
    <w:rsid w:val="00276FAF"/>
    <w:rsid w:val="00282184"/>
    <w:rsid w:val="002857E2"/>
    <w:rsid w:val="00285CA1"/>
    <w:rsid w:val="002934F4"/>
    <w:rsid w:val="002935E4"/>
    <w:rsid w:val="002977F8"/>
    <w:rsid w:val="002A0DD8"/>
    <w:rsid w:val="002A1F3A"/>
    <w:rsid w:val="002B0B9A"/>
    <w:rsid w:val="002B422D"/>
    <w:rsid w:val="002B6353"/>
    <w:rsid w:val="002B6C8B"/>
    <w:rsid w:val="002B7179"/>
    <w:rsid w:val="002C106D"/>
    <w:rsid w:val="002C3B27"/>
    <w:rsid w:val="002C4979"/>
    <w:rsid w:val="002E5029"/>
    <w:rsid w:val="003109F5"/>
    <w:rsid w:val="00317DF2"/>
    <w:rsid w:val="00322992"/>
    <w:rsid w:val="00322B83"/>
    <w:rsid w:val="00326647"/>
    <w:rsid w:val="00332197"/>
    <w:rsid w:val="0033226C"/>
    <w:rsid w:val="00337E0A"/>
    <w:rsid w:val="00340895"/>
    <w:rsid w:val="00341F6D"/>
    <w:rsid w:val="00345A34"/>
    <w:rsid w:val="0034773D"/>
    <w:rsid w:val="00347D7E"/>
    <w:rsid w:val="00361F4F"/>
    <w:rsid w:val="003641BA"/>
    <w:rsid w:val="003A1CFA"/>
    <w:rsid w:val="003A4BD5"/>
    <w:rsid w:val="003A5D6D"/>
    <w:rsid w:val="003B2F32"/>
    <w:rsid w:val="003B55DC"/>
    <w:rsid w:val="003C1EB5"/>
    <w:rsid w:val="003C5EA7"/>
    <w:rsid w:val="003C6818"/>
    <w:rsid w:val="003D41DF"/>
    <w:rsid w:val="003D565C"/>
    <w:rsid w:val="003E0E4C"/>
    <w:rsid w:val="003E545A"/>
    <w:rsid w:val="003F1778"/>
    <w:rsid w:val="003F7038"/>
    <w:rsid w:val="003F7F26"/>
    <w:rsid w:val="004013C2"/>
    <w:rsid w:val="0040183D"/>
    <w:rsid w:val="004042C4"/>
    <w:rsid w:val="0040435D"/>
    <w:rsid w:val="00404F41"/>
    <w:rsid w:val="00411506"/>
    <w:rsid w:val="0041194F"/>
    <w:rsid w:val="00412293"/>
    <w:rsid w:val="004223A6"/>
    <w:rsid w:val="00422D57"/>
    <w:rsid w:val="00431135"/>
    <w:rsid w:val="00434DBC"/>
    <w:rsid w:val="00435F63"/>
    <w:rsid w:val="00437F2C"/>
    <w:rsid w:val="00440CB4"/>
    <w:rsid w:val="00444337"/>
    <w:rsid w:val="004521AB"/>
    <w:rsid w:val="00455EC5"/>
    <w:rsid w:val="0045640F"/>
    <w:rsid w:val="004579EC"/>
    <w:rsid w:val="0046238B"/>
    <w:rsid w:val="00465CA5"/>
    <w:rsid w:val="004728DB"/>
    <w:rsid w:val="00482BFB"/>
    <w:rsid w:val="00483CF1"/>
    <w:rsid w:val="00484B2B"/>
    <w:rsid w:val="00485FBD"/>
    <w:rsid w:val="00487B3A"/>
    <w:rsid w:val="004901BE"/>
    <w:rsid w:val="00492597"/>
    <w:rsid w:val="00492841"/>
    <w:rsid w:val="004A4C9D"/>
    <w:rsid w:val="004A6946"/>
    <w:rsid w:val="004B21A8"/>
    <w:rsid w:val="004B36FA"/>
    <w:rsid w:val="004C3676"/>
    <w:rsid w:val="004C44DE"/>
    <w:rsid w:val="004C5B77"/>
    <w:rsid w:val="004F12B6"/>
    <w:rsid w:val="005034AC"/>
    <w:rsid w:val="005058ED"/>
    <w:rsid w:val="00521405"/>
    <w:rsid w:val="00522086"/>
    <w:rsid w:val="00524467"/>
    <w:rsid w:val="005274EB"/>
    <w:rsid w:val="005350D7"/>
    <w:rsid w:val="005402E9"/>
    <w:rsid w:val="00545851"/>
    <w:rsid w:val="00560D9F"/>
    <w:rsid w:val="00573BF8"/>
    <w:rsid w:val="00581B8D"/>
    <w:rsid w:val="00587393"/>
    <w:rsid w:val="00591BE4"/>
    <w:rsid w:val="0059602C"/>
    <w:rsid w:val="005A771D"/>
    <w:rsid w:val="005B0A21"/>
    <w:rsid w:val="005B2180"/>
    <w:rsid w:val="005B3BC7"/>
    <w:rsid w:val="005C69DB"/>
    <w:rsid w:val="005C7C84"/>
    <w:rsid w:val="005D100A"/>
    <w:rsid w:val="005E31D2"/>
    <w:rsid w:val="005F03E3"/>
    <w:rsid w:val="005F3321"/>
    <w:rsid w:val="006044D1"/>
    <w:rsid w:val="00611589"/>
    <w:rsid w:val="006116B8"/>
    <w:rsid w:val="0061290F"/>
    <w:rsid w:val="00614B49"/>
    <w:rsid w:val="00621140"/>
    <w:rsid w:val="006245CA"/>
    <w:rsid w:val="00624C36"/>
    <w:rsid w:val="006257B9"/>
    <w:rsid w:val="006374AB"/>
    <w:rsid w:val="006413BB"/>
    <w:rsid w:val="00644663"/>
    <w:rsid w:val="006454AD"/>
    <w:rsid w:val="00657659"/>
    <w:rsid w:val="00660C71"/>
    <w:rsid w:val="006629E6"/>
    <w:rsid w:val="006754F3"/>
    <w:rsid w:val="00676154"/>
    <w:rsid w:val="00677A7D"/>
    <w:rsid w:val="006811C9"/>
    <w:rsid w:val="00684D0B"/>
    <w:rsid w:val="006864C7"/>
    <w:rsid w:val="006A20AC"/>
    <w:rsid w:val="006A636C"/>
    <w:rsid w:val="006B7417"/>
    <w:rsid w:val="006C3AEF"/>
    <w:rsid w:val="006C45D9"/>
    <w:rsid w:val="006D31A5"/>
    <w:rsid w:val="006D4583"/>
    <w:rsid w:val="006D6D72"/>
    <w:rsid w:val="006F0613"/>
    <w:rsid w:val="006F3406"/>
    <w:rsid w:val="006F5C66"/>
    <w:rsid w:val="007011D4"/>
    <w:rsid w:val="00706981"/>
    <w:rsid w:val="0071300D"/>
    <w:rsid w:val="00720FA3"/>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8356E"/>
    <w:rsid w:val="00790C7B"/>
    <w:rsid w:val="00795503"/>
    <w:rsid w:val="007A000F"/>
    <w:rsid w:val="007A58EF"/>
    <w:rsid w:val="007B75FB"/>
    <w:rsid w:val="007C44D9"/>
    <w:rsid w:val="007C6192"/>
    <w:rsid w:val="007C7369"/>
    <w:rsid w:val="007C77A3"/>
    <w:rsid w:val="007E4E5D"/>
    <w:rsid w:val="007E7BA2"/>
    <w:rsid w:val="007F39E2"/>
    <w:rsid w:val="007F512E"/>
    <w:rsid w:val="007F6575"/>
    <w:rsid w:val="008019A4"/>
    <w:rsid w:val="0081535C"/>
    <w:rsid w:val="00823B6A"/>
    <w:rsid w:val="00830291"/>
    <w:rsid w:val="00831157"/>
    <w:rsid w:val="00842B6E"/>
    <w:rsid w:val="008458BD"/>
    <w:rsid w:val="00846C18"/>
    <w:rsid w:val="00851D79"/>
    <w:rsid w:val="00865AF9"/>
    <w:rsid w:val="00877647"/>
    <w:rsid w:val="00884F4D"/>
    <w:rsid w:val="008A248A"/>
    <w:rsid w:val="008A4B2E"/>
    <w:rsid w:val="008A5260"/>
    <w:rsid w:val="008B0034"/>
    <w:rsid w:val="008B1944"/>
    <w:rsid w:val="008C0614"/>
    <w:rsid w:val="008C2C73"/>
    <w:rsid w:val="008C371B"/>
    <w:rsid w:val="008C4509"/>
    <w:rsid w:val="008D1AF6"/>
    <w:rsid w:val="008D7276"/>
    <w:rsid w:val="008F1133"/>
    <w:rsid w:val="008F1341"/>
    <w:rsid w:val="008F1A53"/>
    <w:rsid w:val="008F4F33"/>
    <w:rsid w:val="008F76F5"/>
    <w:rsid w:val="0090633E"/>
    <w:rsid w:val="009064E1"/>
    <w:rsid w:val="0091323E"/>
    <w:rsid w:val="0091410B"/>
    <w:rsid w:val="00915AC0"/>
    <w:rsid w:val="00915CF1"/>
    <w:rsid w:val="00920A96"/>
    <w:rsid w:val="00924773"/>
    <w:rsid w:val="009253AE"/>
    <w:rsid w:val="00931DBF"/>
    <w:rsid w:val="00932CDD"/>
    <w:rsid w:val="009344DA"/>
    <w:rsid w:val="00945258"/>
    <w:rsid w:val="00954EE6"/>
    <w:rsid w:val="009554D9"/>
    <w:rsid w:val="00966DE0"/>
    <w:rsid w:val="00970335"/>
    <w:rsid w:val="00970F02"/>
    <w:rsid w:val="0098228A"/>
    <w:rsid w:val="0098359C"/>
    <w:rsid w:val="00990932"/>
    <w:rsid w:val="009A15BA"/>
    <w:rsid w:val="009A2E43"/>
    <w:rsid w:val="009B2F16"/>
    <w:rsid w:val="009B6BB5"/>
    <w:rsid w:val="009B7FC0"/>
    <w:rsid w:val="009C11A7"/>
    <w:rsid w:val="009D5B18"/>
    <w:rsid w:val="009E0A63"/>
    <w:rsid w:val="009E3F04"/>
    <w:rsid w:val="009E519A"/>
    <w:rsid w:val="009F212E"/>
    <w:rsid w:val="009F641D"/>
    <w:rsid w:val="009F7B57"/>
    <w:rsid w:val="00A02E8F"/>
    <w:rsid w:val="00A04189"/>
    <w:rsid w:val="00A1133C"/>
    <w:rsid w:val="00A13BB7"/>
    <w:rsid w:val="00A207BA"/>
    <w:rsid w:val="00A22544"/>
    <w:rsid w:val="00A2623F"/>
    <w:rsid w:val="00A345AF"/>
    <w:rsid w:val="00A403FD"/>
    <w:rsid w:val="00A442D5"/>
    <w:rsid w:val="00A52E42"/>
    <w:rsid w:val="00A55BC3"/>
    <w:rsid w:val="00A60F34"/>
    <w:rsid w:val="00A64A18"/>
    <w:rsid w:val="00A65030"/>
    <w:rsid w:val="00A67E1E"/>
    <w:rsid w:val="00A67FB2"/>
    <w:rsid w:val="00A7471B"/>
    <w:rsid w:val="00A76ACD"/>
    <w:rsid w:val="00A77FDD"/>
    <w:rsid w:val="00A83BAD"/>
    <w:rsid w:val="00A83C5F"/>
    <w:rsid w:val="00A84992"/>
    <w:rsid w:val="00A861C0"/>
    <w:rsid w:val="00A86FEB"/>
    <w:rsid w:val="00A91018"/>
    <w:rsid w:val="00AA134A"/>
    <w:rsid w:val="00AA3802"/>
    <w:rsid w:val="00AA480C"/>
    <w:rsid w:val="00AA5846"/>
    <w:rsid w:val="00AA6D4E"/>
    <w:rsid w:val="00AB02EB"/>
    <w:rsid w:val="00AC2033"/>
    <w:rsid w:val="00AC23EB"/>
    <w:rsid w:val="00AC26CC"/>
    <w:rsid w:val="00AC3447"/>
    <w:rsid w:val="00AE25D2"/>
    <w:rsid w:val="00AF5EE0"/>
    <w:rsid w:val="00B01CB4"/>
    <w:rsid w:val="00B037AE"/>
    <w:rsid w:val="00B105FB"/>
    <w:rsid w:val="00B20918"/>
    <w:rsid w:val="00B20CFC"/>
    <w:rsid w:val="00B220E8"/>
    <w:rsid w:val="00B30953"/>
    <w:rsid w:val="00B31573"/>
    <w:rsid w:val="00B34A87"/>
    <w:rsid w:val="00B36F35"/>
    <w:rsid w:val="00B4034C"/>
    <w:rsid w:val="00B4513A"/>
    <w:rsid w:val="00B47792"/>
    <w:rsid w:val="00B655BD"/>
    <w:rsid w:val="00B75D97"/>
    <w:rsid w:val="00B76A0D"/>
    <w:rsid w:val="00B827A7"/>
    <w:rsid w:val="00B92A3E"/>
    <w:rsid w:val="00B96D22"/>
    <w:rsid w:val="00B97A05"/>
    <w:rsid w:val="00BA005A"/>
    <w:rsid w:val="00BA19EF"/>
    <w:rsid w:val="00BA3C29"/>
    <w:rsid w:val="00BB5F6A"/>
    <w:rsid w:val="00BB78CE"/>
    <w:rsid w:val="00BC2B9D"/>
    <w:rsid w:val="00BC772C"/>
    <w:rsid w:val="00BD10E7"/>
    <w:rsid w:val="00BE08F6"/>
    <w:rsid w:val="00BE1992"/>
    <w:rsid w:val="00BE1D29"/>
    <w:rsid w:val="00BE5C22"/>
    <w:rsid w:val="00BF0110"/>
    <w:rsid w:val="00BF51E6"/>
    <w:rsid w:val="00C02C2A"/>
    <w:rsid w:val="00C03F22"/>
    <w:rsid w:val="00C04F87"/>
    <w:rsid w:val="00C10337"/>
    <w:rsid w:val="00C34C4B"/>
    <w:rsid w:val="00C42DA8"/>
    <w:rsid w:val="00C56ECF"/>
    <w:rsid w:val="00C60E89"/>
    <w:rsid w:val="00C61BBE"/>
    <w:rsid w:val="00C66D26"/>
    <w:rsid w:val="00C71833"/>
    <w:rsid w:val="00C72B8D"/>
    <w:rsid w:val="00C73B62"/>
    <w:rsid w:val="00C77564"/>
    <w:rsid w:val="00C83C2B"/>
    <w:rsid w:val="00C86A97"/>
    <w:rsid w:val="00C86C34"/>
    <w:rsid w:val="00CA55AB"/>
    <w:rsid w:val="00CA6BB3"/>
    <w:rsid w:val="00CA7AEA"/>
    <w:rsid w:val="00CB25A5"/>
    <w:rsid w:val="00CB4775"/>
    <w:rsid w:val="00CD31DE"/>
    <w:rsid w:val="00CE0217"/>
    <w:rsid w:val="00CE039E"/>
    <w:rsid w:val="00CE360A"/>
    <w:rsid w:val="00CE5982"/>
    <w:rsid w:val="00CE60AE"/>
    <w:rsid w:val="00CF0177"/>
    <w:rsid w:val="00D02A68"/>
    <w:rsid w:val="00D05FF5"/>
    <w:rsid w:val="00D1324E"/>
    <w:rsid w:val="00D13BBE"/>
    <w:rsid w:val="00D15678"/>
    <w:rsid w:val="00D224B1"/>
    <w:rsid w:val="00D23711"/>
    <w:rsid w:val="00D4393B"/>
    <w:rsid w:val="00D5460A"/>
    <w:rsid w:val="00D6497D"/>
    <w:rsid w:val="00D665B1"/>
    <w:rsid w:val="00D67ADA"/>
    <w:rsid w:val="00D714EB"/>
    <w:rsid w:val="00D731B7"/>
    <w:rsid w:val="00D7359C"/>
    <w:rsid w:val="00D8679E"/>
    <w:rsid w:val="00D92EDC"/>
    <w:rsid w:val="00D96063"/>
    <w:rsid w:val="00DA349C"/>
    <w:rsid w:val="00DA42B8"/>
    <w:rsid w:val="00DB0011"/>
    <w:rsid w:val="00DB665E"/>
    <w:rsid w:val="00DB67D4"/>
    <w:rsid w:val="00DC3574"/>
    <w:rsid w:val="00DD3CC5"/>
    <w:rsid w:val="00DD4795"/>
    <w:rsid w:val="00DE2133"/>
    <w:rsid w:val="00DE7D17"/>
    <w:rsid w:val="00DF08D1"/>
    <w:rsid w:val="00DF0C4C"/>
    <w:rsid w:val="00DF4608"/>
    <w:rsid w:val="00E01B9D"/>
    <w:rsid w:val="00E063D8"/>
    <w:rsid w:val="00E10BD6"/>
    <w:rsid w:val="00E12249"/>
    <w:rsid w:val="00E15D35"/>
    <w:rsid w:val="00E26E0B"/>
    <w:rsid w:val="00E35D5E"/>
    <w:rsid w:val="00E371B0"/>
    <w:rsid w:val="00E42ADC"/>
    <w:rsid w:val="00E4585E"/>
    <w:rsid w:val="00E528B2"/>
    <w:rsid w:val="00E5457A"/>
    <w:rsid w:val="00E620F1"/>
    <w:rsid w:val="00E72C67"/>
    <w:rsid w:val="00E817F1"/>
    <w:rsid w:val="00E8202C"/>
    <w:rsid w:val="00E83708"/>
    <w:rsid w:val="00E868D9"/>
    <w:rsid w:val="00E87AC5"/>
    <w:rsid w:val="00E947B0"/>
    <w:rsid w:val="00E96D00"/>
    <w:rsid w:val="00E97E0E"/>
    <w:rsid w:val="00EA7384"/>
    <w:rsid w:val="00EB02FC"/>
    <w:rsid w:val="00EB0D18"/>
    <w:rsid w:val="00EB0F28"/>
    <w:rsid w:val="00EC62C4"/>
    <w:rsid w:val="00ED377A"/>
    <w:rsid w:val="00EE11DF"/>
    <w:rsid w:val="00EE4242"/>
    <w:rsid w:val="00EF653B"/>
    <w:rsid w:val="00EF79D2"/>
    <w:rsid w:val="00F01798"/>
    <w:rsid w:val="00F11BE5"/>
    <w:rsid w:val="00F16F51"/>
    <w:rsid w:val="00F210B0"/>
    <w:rsid w:val="00F21F64"/>
    <w:rsid w:val="00F221E0"/>
    <w:rsid w:val="00F23858"/>
    <w:rsid w:val="00F2775A"/>
    <w:rsid w:val="00F37068"/>
    <w:rsid w:val="00F42C08"/>
    <w:rsid w:val="00F46467"/>
    <w:rsid w:val="00F5098F"/>
    <w:rsid w:val="00F50D81"/>
    <w:rsid w:val="00F56355"/>
    <w:rsid w:val="00F56ABC"/>
    <w:rsid w:val="00F61B21"/>
    <w:rsid w:val="00F63A6D"/>
    <w:rsid w:val="00F71882"/>
    <w:rsid w:val="00F72973"/>
    <w:rsid w:val="00F73E72"/>
    <w:rsid w:val="00F85BEB"/>
    <w:rsid w:val="00F874D8"/>
    <w:rsid w:val="00F96597"/>
    <w:rsid w:val="00F96672"/>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A71EB"/>
  <w15:docId w15:val="{76CA6CE8-EAEA-4C97-8C5D-146342A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3C1EB5"/>
    <w:rPr>
      <w:rFonts w:ascii="Univers" w:hAnsi="Univers"/>
      <w:snapToGrid w:val="0"/>
      <w:sz w:val="24"/>
      <w:lang w:val="en-US" w:eastAsia="en-US"/>
    </w:rPr>
  </w:style>
  <w:style w:type="paragraph" w:customStyle="1" w:styleId="xmsonormal">
    <w:name w:val="x_msonormal"/>
    <w:basedOn w:val="Normal"/>
    <w:rsid w:val="006116B8"/>
    <w:pPr>
      <w:widowControl/>
    </w:pPr>
    <w:rPr>
      <w:rFonts w:ascii="Calibri" w:eastAsiaTheme="minorHAnsi" w:hAnsi="Calibri" w:cs="Calibri"/>
      <w:snapToGrid/>
      <w:sz w:val="22"/>
      <w:szCs w:val="22"/>
      <w:lang w:val="en-AU" w:eastAsia="en-AU"/>
    </w:rPr>
  </w:style>
  <w:style w:type="paragraph" w:styleId="Revision">
    <w:name w:val="Revision"/>
    <w:hidden/>
    <w:uiPriority w:val="99"/>
    <w:semiHidden/>
    <w:rsid w:val="004013C2"/>
    <w:rPr>
      <w:rFonts w:ascii="Univers" w:hAnsi="Univers"/>
      <w:snapToGrid w:val="0"/>
      <w:sz w:val="24"/>
      <w:lang w:val="en-US" w:eastAsia="en-US"/>
    </w:rPr>
  </w:style>
  <w:style w:type="character" w:styleId="CommentReference">
    <w:name w:val="annotation reference"/>
    <w:basedOn w:val="DefaultParagraphFont"/>
    <w:semiHidden/>
    <w:unhideWhenUsed/>
    <w:rsid w:val="00591BE4"/>
    <w:rPr>
      <w:sz w:val="16"/>
      <w:szCs w:val="16"/>
    </w:rPr>
  </w:style>
  <w:style w:type="paragraph" w:styleId="CommentText">
    <w:name w:val="annotation text"/>
    <w:basedOn w:val="Normal"/>
    <w:link w:val="CommentTextChar"/>
    <w:unhideWhenUsed/>
    <w:rsid w:val="00591BE4"/>
    <w:rPr>
      <w:sz w:val="20"/>
    </w:rPr>
  </w:style>
  <w:style w:type="character" w:customStyle="1" w:styleId="CommentTextChar">
    <w:name w:val="Comment Text Char"/>
    <w:basedOn w:val="DefaultParagraphFont"/>
    <w:link w:val="CommentText"/>
    <w:rsid w:val="00591BE4"/>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591BE4"/>
    <w:rPr>
      <w:b/>
      <w:bCs/>
    </w:rPr>
  </w:style>
  <w:style w:type="character" w:customStyle="1" w:styleId="CommentSubjectChar">
    <w:name w:val="Comment Subject Char"/>
    <w:basedOn w:val="CommentTextChar"/>
    <w:link w:val="CommentSubject"/>
    <w:semiHidden/>
    <w:rsid w:val="00591BE4"/>
    <w:rPr>
      <w:rFonts w:ascii="Univers" w:hAnsi="Univers"/>
      <w:b/>
      <w:bCs/>
      <w:snapToGrid w:val="0"/>
      <w:lang w:val="en-US" w:eastAsia="en-US"/>
    </w:rPr>
  </w:style>
  <w:style w:type="character" w:styleId="UnresolvedMention">
    <w:name w:val="Unresolved Mention"/>
    <w:basedOn w:val="DefaultParagraphFont"/>
    <w:uiPriority w:val="99"/>
    <w:semiHidden/>
    <w:unhideWhenUsed/>
    <w:rsid w:val="00044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180">
      <w:bodyDiv w:val="1"/>
      <w:marLeft w:val="0"/>
      <w:marRight w:val="0"/>
      <w:marTop w:val="0"/>
      <w:marBottom w:val="0"/>
      <w:divBdr>
        <w:top w:val="none" w:sz="0" w:space="0" w:color="auto"/>
        <w:left w:val="none" w:sz="0" w:space="0" w:color="auto"/>
        <w:bottom w:val="none" w:sz="0" w:space="0" w:color="auto"/>
        <w:right w:val="none" w:sz="0" w:space="0" w:color="auto"/>
      </w:divBdr>
    </w:div>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547836908">
      <w:bodyDiv w:val="1"/>
      <w:marLeft w:val="0"/>
      <w:marRight w:val="0"/>
      <w:marTop w:val="0"/>
      <w:marBottom w:val="0"/>
      <w:divBdr>
        <w:top w:val="none" w:sz="0" w:space="0" w:color="auto"/>
        <w:left w:val="none" w:sz="0" w:space="0" w:color="auto"/>
        <w:bottom w:val="none" w:sz="0" w:space="0" w:color="auto"/>
        <w:right w:val="none" w:sz="0" w:space="0" w:color="auto"/>
      </w:divBdr>
    </w:div>
    <w:div w:id="589582885">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710618091">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044521001">
      <w:bodyDiv w:val="1"/>
      <w:marLeft w:val="0"/>
      <w:marRight w:val="0"/>
      <w:marTop w:val="0"/>
      <w:marBottom w:val="0"/>
      <w:divBdr>
        <w:top w:val="none" w:sz="0" w:space="0" w:color="auto"/>
        <w:left w:val="none" w:sz="0" w:space="0" w:color="auto"/>
        <w:bottom w:val="none" w:sz="0" w:space="0" w:color="auto"/>
        <w:right w:val="none" w:sz="0" w:space="0" w:color="auto"/>
      </w:divBdr>
    </w:div>
    <w:div w:id="105234158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35152921">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atrobe.edu.au/sport/facilities/bundoora-sports-facilities/la-trobe-sports-par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trobe.edu.au/department-of-sport-exercise-and-nutrition-sciences/abou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trobe.edu.au/school-allied-health-human-services-and-sport/abou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king\AppData\Local\Temp\HEO-Level-7-PD-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5A7B-7F83-4C15-8EDE-4956FE7D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HEO-Level-7-PD-Template-5</Template>
  <TotalTime>1</TotalTime>
  <Pages>4</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9158</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Caitlin Hosking</dc:creator>
  <cp:lastModifiedBy>Melissa Magaton</cp:lastModifiedBy>
  <cp:revision>2</cp:revision>
  <cp:lastPrinted>2010-05-17T01:36:00Z</cp:lastPrinted>
  <dcterms:created xsi:type="dcterms:W3CDTF">2024-04-16T22:18:00Z</dcterms:created>
  <dcterms:modified xsi:type="dcterms:W3CDTF">2024-04-16T22:18:00Z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