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tblpY="1"/>
        <w:tblOverlap w:val="never"/>
        <w:tblW w:w="0" w:type="auto"/>
        <w:tblLayout w:type="fixed"/>
        <w:tblCellMar>
          <w:left w:w="107" w:type="dxa"/>
          <w:right w:w="107" w:type="dxa"/>
        </w:tblCellMar>
        <w:tblLook w:val="0000" w:firstRow="0" w:lastRow="0" w:firstColumn="0" w:lastColumn="0" w:noHBand="0" w:noVBand="0"/>
      </w:tblPr>
      <w:tblGrid>
        <w:gridCol w:w="2627"/>
        <w:gridCol w:w="7781"/>
      </w:tblGrid>
      <w:tr w:rsidR="00F957CD" w14:paraId="30CE9953" w14:textId="77777777">
        <w:trPr>
          <w:cantSplit/>
          <w:trHeight w:hRule="exact" w:val="1000"/>
        </w:trPr>
        <w:tc>
          <w:tcPr>
            <w:tcW w:w="2627" w:type="dxa"/>
            <w:tcBorders>
              <w:top w:val="single" w:sz="4" w:space="0" w:color="auto"/>
              <w:left w:val="single" w:sz="4" w:space="0" w:color="auto"/>
              <w:bottom w:val="single" w:sz="4" w:space="0" w:color="auto"/>
              <w:right w:val="nil"/>
            </w:tcBorders>
            <w:vAlign w:val="center"/>
          </w:tcPr>
          <w:p w14:paraId="0F3AF1CC" w14:textId="77777777" w:rsidR="00F957CD" w:rsidRDefault="0069071C">
            <w:pPr>
              <w:pStyle w:val="formtext"/>
              <w:widowControl/>
              <w:spacing w:before="0"/>
              <w:jc w:val="left"/>
              <w:rPr>
                <w:rFonts w:ascii="Arial Narrow" w:hAnsi="Arial Narrow" w:cs="Arial Narrow"/>
                <w:lang w:val="en-AU"/>
              </w:rPr>
            </w:pPr>
            <w:r>
              <w:rPr>
                <w:noProof/>
                <w:lang w:val="en-AU" w:eastAsia="en-AU"/>
              </w:rPr>
              <w:drawing>
                <wp:anchor distT="0" distB="0" distL="114300" distR="114300" simplePos="0" relativeHeight="251658240" behindDoc="1" locked="0" layoutInCell="1" allowOverlap="0" wp14:anchorId="1F8B7A93" wp14:editId="44EA0C21">
                  <wp:simplePos x="0" y="0"/>
                  <wp:positionH relativeFrom="column">
                    <wp:posOffset>1905</wp:posOffset>
                  </wp:positionH>
                  <wp:positionV relativeFrom="paragraph">
                    <wp:posOffset>-654685</wp:posOffset>
                  </wp:positionV>
                  <wp:extent cx="1271270" cy="628015"/>
                  <wp:effectExtent l="0" t="0" r="5080" b="635"/>
                  <wp:wrapTight wrapText="bothSides">
                    <wp:wrapPolygon edited="0">
                      <wp:start x="0" y="0"/>
                      <wp:lineTo x="0" y="20967"/>
                      <wp:lineTo x="21363" y="20967"/>
                      <wp:lineTo x="21363"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71270" cy="62801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81" w:type="dxa"/>
            <w:tcBorders>
              <w:top w:val="single" w:sz="4" w:space="0" w:color="auto"/>
              <w:left w:val="nil"/>
              <w:bottom w:val="single" w:sz="4" w:space="0" w:color="auto"/>
              <w:right w:val="single" w:sz="4" w:space="0" w:color="auto"/>
            </w:tcBorders>
            <w:vAlign w:val="center"/>
          </w:tcPr>
          <w:p w14:paraId="635AE34B" w14:textId="77777777" w:rsidR="00F957CD" w:rsidRDefault="00F957CD">
            <w:pPr>
              <w:pStyle w:val="BodyText"/>
              <w:rPr>
                <w:sz w:val="36"/>
                <w:szCs w:val="36"/>
              </w:rPr>
            </w:pPr>
            <w:r>
              <w:rPr>
                <w:sz w:val="36"/>
                <w:szCs w:val="36"/>
              </w:rPr>
              <w:t>Position Description</w:t>
            </w:r>
          </w:p>
        </w:tc>
      </w:tr>
    </w:tbl>
    <w:p w14:paraId="00DCE045" w14:textId="77777777" w:rsidR="00F957CD" w:rsidRDefault="00F957CD">
      <w:pPr>
        <w:pStyle w:val="norm10plus"/>
        <w:widowControl/>
        <w:overflowPunct w:val="0"/>
        <w:spacing w:after="0"/>
        <w:textAlignment w:val="baseline"/>
      </w:pPr>
    </w:p>
    <w:tbl>
      <w:tblPr>
        <w:tblW w:w="0" w:type="auto"/>
        <w:tblBorders>
          <w:top w:val="single" w:sz="4" w:space="0" w:color="auto"/>
          <w:left w:val="single" w:sz="6" w:space="0" w:color="auto"/>
          <w:bottom w:val="single" w:sz="6" w:space="0" w:color="auto"/>
          <w:right w:val="single" w:sz="6" w:space="0" w:color="auto"/>
          <w:insideH w:val="single" w:sz="6" w:space="0" w:color="C0C0C0"/>
          <w:insideV w:val="single" w:sz="6" w:space="0" w:color="C0C0C0"/>
        </w:tblBorders>
        <w:tblLayout w:type="fixed"/>
        <w:tblCellMar>
          <w:left w:w="107" w:type="dxa"/>
          <w:right w:w="107" w:type="dxa"/>
        </w:tblCellMar>
        <w:tblLook w:val="0000" w:firstRow="0" w:lastRow="0" w:firstColumn="0" w:lastColumn="0" w:noHBand="0" w:noVBand="0"/>
      </w:tblPr>
      <w:tblGrid>
        <w:gridCol w:w="2659"/>
        <w:gridCol w:w="7768"/>
      </w:tblGrid>
      <w:tr w:rsidR="00F957CD" w14:paraId="541F6582" w14:textId="77777777">
        <w:trPr>
          <w:cantSplit/>
        </w:trPr>
        <w:tc>
          <w:tcPr>
            <w:tcW w:w="2659" w:type="dxa"/>
            <w:tcBorders>
              <w:top w:val="single" w:sz="4" w:space="0" w:color="auto"/>
            </w:tcBorders>
          </w:tcPr>
          <w:p w14:paraId="349465BF" w14:textId="77777777" w:rsidR="00F957CD" w:rsidRDefault="00F957CD">
            <w:pPr>
              <w:pStyle w:val="formtext"/>
              <w:widowControl/>
              <w:spacing w:after="60"/>
              <w:rPr>
                <w:rFonts w:ascii="Tahoma" w:hAnsi="Tahoma" w:cs="Tahoma"/>
                <w:b/>
                <w:bCs/>
                <w:sz w:val="20"/>
                <w:szCs w:val="20"/>
              </w:rPr>
            </w:pPr>
            <w:r>
              <w:rPr>
                <w:rFonts w:ascii="Tahoma" w:hAnsi="Tahoma" w:cs="Tahoma"/>
                <w:b/>
                <w:bCs/>
                <w:sz w:val="20"/>
                <w:szCs w:val="20"/>
              </w:rPr>
              <w:t>College/Division:</w:t>
            </w:r>
          </w:p>
        </w:tc>
        <w:tc>
          <w:tcPr>
            <w:tcW w:w="7768" w:type="dxa"/>
            <w:tcBorders>
              <w:top w:val="single" w:sz="4" w:space="0" w:color="auto"/>
            </w:tcBorders>
          </w:tcPr>
          <w:p w14:paraId="3C103072" w14:textId="335B2FA3" w:rsidR="00F957CD" w:rsidRDefault="00F94C29">
            <w:pPr>
              <w:pStyle w:val="norm10plus"/>
              <w:widowControl/>
              <w:overflowPunct w:val="0"/>
              <w:spacing w:after="60"/>
              <w:textAlignment w:val="baseline"/>
            </w:pPr>
            <w:r>
              <w:t xml:space="preserve">ANU </w:t>
            </w:r>
            <w:r w:rsidR="0035334B">
              <w:t>College of Physical and Mathematical Sciences</w:t>
            </w:r>
          </w:p>
        </w:tc>
      </w:tr>
      <w:tr w:rsidR="00F957CD" w14:paraId="164F3DC0" w14:textId="77777777">
        <w:trPr>
          <w:cantSplit/>
        </w:trPr>
        <w:tc>
          <w:tcPr>
            <w:tcW w:w="2659" w:type="dxa"/>
          </w:tcPr>
          <w:p w14:paraId="53861786" w14:textId="77777777" w:rsidR="00F957CD" w:rsidRDefault="00F957CD">
            <w:pPr>
              <w:pStyle w:val="formtext"/>
              <w:widowControl/>
              <w:spacing w:after="60"/>
              <w:rPr>
                <w:rFonts w:ascii="Tahoma" w:hAnsi="Tahoma" w:cs="Tahoma"/>
                <w:b/>
                <w:bCs/>
                <w:sz w:val="20"/>
                <w:szCs w:val="20"/>
              </w:rPr>
            </w:pPr>
            <w:r>
              <w:rPr>
                <w:rFonts w:ascii="Tahoma" w:hAnsi="Tahoma" w:cs="Tahoma"/>
                <w:b/>
                <w:bCs/>
                <w:sz w:val="20"/>
                <w:szCs w:val="20"/>
              </w:rPr>
              <w:t xml:space="preserve">Faculty/School/Centre: </w:t>
            </w:r>
          </w:p>
        </w:tc>
        <w:tc>
          <w:tcPr>
            <w:tcW w:w="7768" w:type="dxa"/>
          </w:tcPr>
          <w:p w14:paraId="5A414DB7" w14:textId="77777777" w:rsidR="00F957CD" w:rsidRPr="0035334B" w:rsidRDefault="0035334B">
            <w:pPr>
              <w:spacing w:after="60"/>
            </w:pPr>
            <w:r w:rsidRPr="0035334B">
              <w:rPr>
                <w:bCs/>
                <w:lang w:val="en-NZ"/>
              </w:rPr>
              <w:t>Research School of Physics and Engineering</w:t>
            </w:r>
          </w:p>
        </w:tc>
      </w:tr>
      <w:tr w:rsidR="00F957CD" w14:paraId="7284F3F1" w14:textId="77777777">
        <w:trPr>
          <w:cantSplit/>
        </w:trPr>
        <w:tc>
          <w:tcPr>
            <w:tcW w:w="2659" w:type="dxa"/>
          </w:tcPr>
          <w:p w14:paraId="7900A12C" w14:textId="77777777" w:rsidR="00F957CD" w:rsidRDefault="00F957CD">
            <w:pPr>
              <w:pStyle w:val="formtext"/>
              <w:widowControl/>
              <w:spacing w:after="60"/>
              <w:rPr>
                <w:rFonts w:ascii="Tahoma" w:hAnsi="Tahoma" w:cs="Tahoma"/>
                <w:b/>
                <w:bCs/>
                <w:sz w:val="20"/>
                <w:szCs w:val="20"/>
              </w:rPr>
            </w:pPr>
            <w:r>
              <w:rPr>
                <w:rFonts w:ascii="Tahoma" w:hAnsi="Tahoma" w:cs="Tahoma"/>
                <w:b/>
                <w:bCs/>
                <w:sz w:val="20"/>
                <w:szCs w:val="20"/>
              </w:rPr>
              <w:t xml:space="preserve">Department/Unit: </w:t>
            </w:r>
          </w:p>
        </w:tc>
        <w:tc>
          <w:tcPr>
            <w:tcW w:w="7768" w:type="dxa"/>
          </w:tcPr>
          <w:p w14:paraId="28341E8E" w14:textId="5CDF4F25" w:rsidR="00F957CD" w:rsidRDefault="009D1204">
            <w:pPr>
              <w:pStyle w:val="norm10plus"/>
              <w:widowControl/>
              <w:overflowPunct w:val="0"/>
              <w:spacing w:after="60"/>
              <w:textAlignment w:val="baseline"/>
            </w:pPr>
            <w:r>
              <w:t>Laser Physics Centre</w:t>
            </w:r>
          </w:p>
        </w:tc>
      </w:tr>
      <w:tr w:rsidR="00F957CD" w14:paraId="61EED3D3" w14:textId="77777777">
        <w:trPr>
          <w:cantSplit/>
        </w:trPr>
        <w:tc>
          <w:tcPr>
            <w:tcW w:w="2659" w:type="dxa"/>
          </w:tcPr>
          <w:p w14:paraId="718F53E4" w14:textId="77777777" w:rsidR="00F957CD" w:rsidRDefault="00F957CD">
            <w:pPr>
              <w:pStyle w:val="formtext"/>
              <w:widowControl/>
              <w:spacing w:after="60"/>
              <w:rPr>
                <w:rFonts w:ascii="Tahoma" w:hAnsi="Tahoma" w:cs="Tahoma"/>
                <w:b/>
                <w:bCs/>
                <w:sz w:val="20"/>
                <w:szCs w:val="20"/>
              </w:rPr>
            </w:pPr>
            <w:r>
              <w:rPr>
                <w:rFonts w:ascii="Tahoma" w:hAnsi="Tahoma" w:cs="Tahoma"/>
                <w:b/>
                <w:bCs/>
                <w:sz w:val="20"/>
                <w:szCs w:val="20"/>
              </w:rPr>
              <w:t xml:space="preserve">Position Title: </w:t>
            </w:r>
          </w:p>
        </w:tc>
        <w:tc>
          <w:tcPr>
            <w:tcW w:w="7768" w:type="dxa"/>
          </w:tcPr>
          <w:p w14:paraId="22924F09" w14:textId="3D63E5D3" w:rsidR="00F957CD" w:rsidRDefault="002E5FC4">
            <w:pPr>
              <w:spacing w:after="60"/>
            </w:pPr>
            <w:r>
              <w:t xml:space="preserve">Research </w:t>
            </w:r>
            <w:r w:rsidR="0035334B">
              <w:t>Fellow</w:t>
            </w:r>
          </w:p>
        </w:tc>
      </w:tr>
      <w:tr w:rsidR="00F957CD" w14:paraId="37F528AC" w14:textId="77777777">
        <w:trPr>
          <w:cantSplit/>
        </w:trPr>
        <w:tc>
          <w:tcPr>
            <w:tcW w:w="2659" w:type="dxa"/>
          </w:tcPr>
          <w:p w14:paraId="22413167" w14:textId="77777777" w:rsidR="00F957CD" w:rsidRDefault="00F957CD">
            <w:pPr>
              <w:pStyle w:val="formtext"/>
              <w:widowControl/>
              <w:spacing w:after="60"/>
              <w:rPr>
                <w:rFonts w:ascii="Tahoma" w:hAnsi="Tahoma" w:cs="Tahoma"/>
                <w:b/>
                <w:bCs/>
                <w:sz w:val="20"/>
                <w:szCs w:val="20"/>
              </w:rPr>
            </w:pPr>
            <w:r>
              <w:rPr>
                <w:rFonts w:ascii="Tahoma" w:hAnsi="Tahoma" w:cs="Tahoma"/>
                <w:b/>
                <w:bCs/>
                <w:sz w:val="20"/>
                <w:szCs w:val="20"/>
              </w:rPr>
              <w:t>Classification:</w:t>
            </w:r>
          </w:p>
        </w:tc>
        <w:tc>
          <w:tcPr>
            <w:tcW w:w="7768" w:type="dxa"/>
          </w:tcPr>
          <w:p w14:paraId="3A10F789" w14:textId="77777777" w:rsidR="00F957CD" w:rsidRPr="0035334B" w:rsidRDefault="00F957CD">
            <w:pPr>
              <w:spacing w:after="60"/>
            </w:pPr>
            <w:r w:rsidRPr="0035334B">
              <w:rPr>
                <w:bCs/>
                <w:lang w:val="en-US"/>
              </w:rPr>
              <w:t xml:space="preserve">Academic Level B </w:t>
            </w:r>
          </w:p>
        </w:tc>
      </w:tr>
      <w:tr w:rsidR="00F957CD" w14:paraId="63E31B4A" w14:textId="77777777">
        <w:trPr>
          <w:cantSplit/>
        </w:trPr>
        <w:tc>
          <w:tcPr>
            <w:tcW w:w="2659" w:type="dxa"/>
          </w:tcPr>
          <w:p w14:paraId="53262985" w14:textId="77777777" w:rsidR="00F957CD" w:rsidRDefault="00F957CD">
            <w:pPr>
              <w:pStyle w:val="formtext"/>
              <w:widowControl/>
              <w:spacing w:after="60"/>
              <w:rPr>
                <w:rFonts w:ascii="Tahoma" w:hAnsi="Tahoma" w:cs="Tahoma"/>
                <w:b/>
                <w:bCs/>
                <w:sz w:val="20"/>
                <w:szCs w:val="20"/>
              </w:rPr>
            </w:pPr>
            <w:r>
              <w:rPr>
                <w:rFonts w:ascii="Tahoma" w:hAnsi="Tahoma" w:cs="Tahoma"/>
                <w:b/>
                <w:bCs/>
                <w:sz w:val="20"/>
                <w:szCs w:val="20"/>
              </w:rPr>
              <w:t>Position No:</w:t>
            </w:r>
          </w:p>
        </w:tc>
        <w:tc>
          <w:tcPr>
            <w:tcW w:w="7768" w:type="dxa"/>
          </w:tcPr>
          <w:p w14:paraId="7A13C7C0" w14:textId="170FE612" w:rsidR="00F957CD" w:rsidRDefault="00F957CD">
            <w:pPr>
              <w:spacing w:after="60"/>
            </w:pPr>
          </w:p>
        </w:tc>
      </w:tr>
      <w:tr w:rsidR="00F957CD" w14:paraId="4D60D63D" w14:textId="77777777">
        <w:trPr>
          <w:cantSplit/>
        </w:trPr>
        <w:tc>
          <w:tcPr>
            <w:tcW w:w="2659" w:type="dxa"/>
            <w:tcBorders>
              <w:bottom w:val="single" w:sz="6" w:space="0" w:color="auto"/>
            </w:tcBorders>
          </w:tcPr>
          <w:p w14:paraId="1A9AE08B" w14:textId="77777777" w:rsidR="00F957CD" w:rsidRDefault="00F957CD">
            <w:pPr>
              <w:pStyle w:val="formtext"/>
              <w:widowControl/>
              <w:spacing w:after="60"/>
              <w:rPr>
                <w:rFonts w:ascii="Tahoma" w:hAnsi="Tahoma" w:cs="Tahoma"/>
                <w:b/>
                <w:bCs/>
                <w:color w:val="000000"/>
                <w:sz w:val="20"/>
                <w:szCs w:val="20"/>
              </w:rPr>
            </w:pPr>
            <w:r>
              <w:rPr>
                <w:rFonts w:ascii="Tahoma" w:hAnsi="Tahoma" w:cs="Tahoma"/>
                <w:b/>
                <w:bCs/>
                <w:color w:val="000000"/>
                <w:sz w:val="20"/>
                <w:szCs w:val="20"/>
              </w:rPr>
              <w:t>Responsible to:</w:t>
            </w:r>
          </w:p>
        </w:tc>
        <w:tc>
          <w:tcPr>
            <w:tcW w:w="7768" w:type="dxa"/>
            <w:tcBorders>
              <w:bottom w:val="single" w:sz="6" w:space="0" w:color="auto"/>
            </w:tcBorders>
          </w:tcPr>
          <w:p w14:paraId="42A4F53C" w14:textId="0F4E529A" w:rsidR="00F957CD" w:rsidRDefault="0035334B" w:rsidP="009D1204">
            <w:pPr>
              <w:spacing w:after="60"/>
            </w:pPr>
            <w:r>
              <w:t>Professor</w:t>
            </w:r>
            <w:r w:rsidR="009D1204">
              <w:t xml:space="preserve"> Ken Baldwin, Laser Physics Centre</w:t>
            </w:r>
          </w:p>
        </w:tc>
      </w:tr>
    </w:tbl>
    <w:p w14:paraId="1707BB07" w14:textId="77777777" w:rsidR="00F957CD" w:rsidRDefault="00F957CD">
      <w:pPr>
        <w:rPr>
          <w:rFonts w:ascii="Arial Narrow" w:hAnsi="Arial Narrow" w:cs="Arial Narrow"/>
          <w:sz w:val="24"/>
          <w:szCs w:val="24"/>
        </w:rPr>
      </w:pPr>
    </w:p>
    <w:tbl>
      <w:tblPr>
        <w:tblW w:w="10427" w:type="dxa"/>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10427"/>
      </w:tblGrid>
      <w:tr w:rsidR="00F957CD" w14:paraId="3F55E827" w14:textId="77777777">
        <w:tc>
          <w:tcPr>
            <w:tcW w:w="10427" w:type="dxa"/>
            <w:tcBorders>
              <w:top w:val="single" w:sz="4" w:space="0" w:color="auto"/>
              <w:bottom w:val="single" w:sz="4" w:space="0" w:color="auto"/>
            </w:tcBorders>
          </w:tcPr>
          <w:p w14:paraId="1E9EBF5B" w14:textId="77777777" w:rsidR="00F957CD" w:rsidRPr="00F94C29" w:rsidRDefault="00F957CD">
            <w:pPr>
              <w:rPr>
                <w:rFonts w:ascii="Tahoma" w:hAnsi="Tahoma" w:cs="Tahoma"/>
                <w:b/>
                <w:bCs/>
                <w:color w:val="000000"/>
                <w:sz w:val="24"/>
                <w:szCs w:val="24"/>
              </w:rPr>
            </w:pPr>
            <w:r w:rsidRPr="00F94C29">
              <w:rPr>
                <w:rFonts w:ascii="Tahoma" w:hAnsi="Tahoma" w:cs="Tahoma"/>
                <w:b/>
                <w:bCs/>
                <w:sz w:val="24"/>
                <w:szCs w:val="24"/>
              </w:rPr>
              <w:t>PURPOSE</w:t>
            </w:r>
            <w:r w:rsidRPr="00F94C29">
              <w:rPr>
                <w:rFonts w:ascii="Tahoma" w:hAnsi="Tahoma" w:cs="Tahoma"/>
                <w:b/>
                <w:bCs/>
                <w:color w:val="0000FF"/>
                <w:sz w:val="24"/>
                <w:szCs w:val="24"/>
              </w:rPr>
              <w:t xml:space="preserve"> </w:t>
            </w:r>
            <w:r w:rsidRPr="00F94C29">
              <w:rPr>
                <w:rFonts w:ascii="Tahoma" w:hAnsi="Tahoma" w:cs="Tahoma"/>
                <w:b/>
                <w:bCs/>
                <w:color w:val="000000"/>
                <w:sz w:val="24"/>
                <w:szCs w:val="24"/>
              </w:rPr>
              <w:t>STATEMENT:</w:t>
            </w:r>
          </w:p>
          <w:p w14:paraId="4B1FC84B" w14:textId="58D531DB" w:rsidR="00F957CD" w:rsidRPr="00F94C29" w:rsidRDefault="00F94C29" w:rsidP="002B5364">
            <w:pPr>
              <w:rPr>
                <w:rFonts w:ascii="Tahoma" w:hAnsi="Tahoma" w:cs="Tahoma"/>
                <w:lang w:val="en-US"/>
              </w:rPr>
            </w:pPr>
            <w:r w:rsidRPr="00F94C29">
              <w:rPr>
                <w:rFonts w:ascii="Tahoma" w:hAnsi="Tahoma" w:cs="Tahoma"/>
                <w:iCs/>
                <w:lang w:val="en-US"/>
              </w:rPr>
              <w:t>The Research Fellow will</w:t>
            </w:r>
            <w:r w:rsidR="00F957CD" w:rsidRPr="00F94C29">
              <w:rPr>
                <w:rFonts w:ascii="Tahoma" w:hAnsi="Tahoma" w:cs="Tahoma"/>
                <w:lang w:val="en-US"/>
              </w:rPr>
              <w:t xml:space="preserve"> </w:t>
            </w:r>
            <w:r w:rsidRPr="00F94C29">
              <w:rPr>
                <w:rFonts w:ascii="Tahoma" w:hAnsi="Tahoma" w:cs="Tahoma"/>
                <w:iCs/>
                <w:lang w:val="en-US"/>
              </w:rPr>
              <w:t xml:space="preserve">support </w:t>
            </w:r>
            <w:r w:rsidR="00447979">
              <w:rPr>
                <w:rFonts w:ascii="Tahoma" w:hAnsi="Tahoma" w:cs="Tahoma"/>
                <w:iCs/>
                <w:lang w:val="en-US"/>
              </w:rPr>
              <w:t>an</w:t>
            </w:r>
            <w:r w:rsidRPr="00F94C29">
              <w:rPr>
                <w:rFonts w:ascii="Tahoma" w:hAnsi="Tahoma" w:cs="Tahoma"/>
                <w:iCs/>
                <w:lang w:val="en-US"/>
              </w:rPr>
              <w:t xml:space="preserve"> ARC Discovery Project to undertake </w:t>
            </w:r>
            <w:r w:rsidRPr="00F94C29">
              <w:rPr>
                <w:rFonts w:ascii="Tahoma" w:hAnsi="Tahoma" w:cs="Tahoma"/>
              </w:rPr>
              <w:t xml:space="preserve">experimental studies </w:t>
            </w:r>
            <w:r w:rsidR="003B02F2">
              <w:rPr>
                <w:rFonts w:ascii="Tahoma" w:hAnsi="Tahoma" w:cs="Tahoma"/>
              </w:rPr>
              <w:t xml:space="preserve">and </w:t>
            </w:r>
            <w:r w:rsidR="002E5FC4" w:rsidRPr="002E5FC4">
              <w:rPr>
                <w:rFonts w:ascii="Tahoma" w:hAnsi="Tahoma" w:cs="Tahoma"/>
                <w:bCs/>
                <w:lang w:val="en-GB"/>
              </w:rPr>
              <w:t>high-accuracy spectroscopic measurements of tune-out and magic wavelengths to yield a new test of quantum electrodynamics</w:t>
            </w:r>
            <w:r w:rsidR="003B02F2">
              <w:rPr>
                <w:rFonts w:ascii="Tahoma" w:hAnsi="Tahoma" w:cs="Tahoma"/>
                <w:bCs/>
                <w:lang w:val="en-GB"/>
              </w:rPr>
              <w:t xml:space="preserve">.  The experiments will be undertaken on our </w:t>
            </w:r>
            <w:r w:rsidR="003B02F2" w:rsidRPr="003B02F2">
              <w:rPr>
                <w:rFonts w:ascii="Tahoma" w:hAnsi="Tahoma" w:cs="Tahoma"/>
                <w:bCs/>
              </w:rPr>
              <w:t>state-of-the-art metastable helium Bose-Einstein condensate (BEC) facility</w:t>
            </w:r>
            <w:r w:rsidRPr="003B02F2">
              <w:rPr>
                <w:rFonts w:ascii="Tahoma" w:hAnsi="Tahoma" w:cs="Tahoma"/>
              </w:rPr>
              <w:t xml:space="preserve">. </w:t>
            </w:r>
            <w:r w:rsidRPr="003B02F2">
              <w:rPr>
                <w:rFonts w:ascii="Tahoma" w:hAnsi="Tahoma" w:cs="Tahoma"/>
                <w:iCs/>
                <w:lang w:val="en-US"/>
              </w:rPr>
              <w:t xml:space="preserve"> The</w:t>
            </w:r>
            <w:r w:rsidRPr="00F94C29">
              <w:rPr>
                <w:rFonts w:ascii="Tahoma" w:hAnsi="Tahoma" w:cs="Tahoma"/>
                <w:iCs/>
                <w:lang w:val="en-US"/>
              </w:rPr>
              <w:t xml:space="preserve"> position will </w:t>
            </w:r>
            <w:r w:rsidR="009D1204">
              <w:rPr>
                <w:rFonts w:ascii="Tahoma" w:hAnsi="Tahoma" w:cs="Tahoma"/>
                <w:lang w:val="en-US"/>
              </w:rPr>
              <w:t>carry out activities to develop</w:t>
            </w:r>
            <w:r w:rsidR="00F957CD" w:rsidRPr="00F94C29">
              <w:rPr>
                <w:rFonts w:ascii="Tahoma" w:hAnsi="Tahoma" w:cs="Tahoma"/>
                <w:lang w:val="en-US"/>
              </w:rPr>
              <w:t xml:space="preserve"> research expertise relevant to the field of </w:t>
            </w:r>
            <w:r w:rsidR="009D3F41">
              <w:rPr>
                <w:rFonts w:ascii="Tahoma" w:hAnsi="Tahoma" w:cs="Tahoma"/>
                <w:lang w:val="en-US"/>
              </w:rPr>
              <w:t>study</w:t>
            </w:r>
            <w:r w:rsidR="00F957CD" w:rsidRPr="00F94C29">
              <w:rPr>
                <w:rFonts w:ascii="Tahoma" w:hAnsi="Tahoma" w:cs="Tahoma"/>
                <w:lang w:val="en-US"/>
              </w:rPr>
              <w:t>.</w:t>
            </w:r>
          </w:p>
          <w:p w14:paraId="1D53D4F7" w14:textId="77777777" w:rsidR="00F957CD" w:rsidRPr="00F94C29" w:rsidRDefault="00F957CD">
            <w:pPr>
              <w:pStyle w:val="evenheader"/>
              <w:widowControl/>
              <w:pBdr>
                <w:bottom w:val="none" w:sz="0" w:space="0" w:color="auto"/>
              </w:pBdr>
              <w:tabs>
                <w:tab w:val="clear" w:pos="1134"/>
                <w:tab w:val="clear" w:pos="4819"/>
                <w:tab w:val="clear" w:pos="8647"/>
                <w:tab w:val="clear" w:pos="8789"/>
                <w:tab w:val="clear" w:pos="9071"/>
              </w:tabs>
              <w:overflowPunct w:val="0"/>
              <w:spacing w:before="0" w:after="0"/>
              <w:textAlignment w:val="baseline"/>
              <w:rPr>
                <w:rFonts w:ascii="Tahoma" w:hAnsi="Tahoma" w:cs="Tahoma"/>
                <w:sz w:val="24"/>
                <w:szCs w:val="24"/>
              </w:rPr>
            </w:pPr>
          </w:p>
          <w:p w14:paraId="341DDAE7" w14:textId="77777777" w:rsidR="00F957CD" w:rsidRPr="00F94C29" w:rsidRDefault="00F957CD">
            <w:pPr>
              <w:pStyle w:val="evenheader"/>
              <w:widowControl/>
              <w:pBdr>
                <w:bottom w:val="none" w:sz="0" w:space="0" w:color="auto"/>
              </w:pBdr>
              <w:tabs>
                <w:tab w:val="clear" w:pos="1134"/>
                <w:tab w:val="clear" w:pos="4819"/>
                <w:tab w:val="clear" w:pos="8647"/>
                <w:tab w:val="clear" w:pos="8789"/>
                <w:tab w:val="clear" w:pos="9071"/>
              </w:tabs>
              <w:overflowPunct w:val="0"/>
              <w:spacing w:before="0" w:after="0"/>
              <w:textAlignment w:val="baseline"/>
              <w:rPr>
                <w:rFonts w:ascii="Tahoma" w:hAnsi="Tahoma" w:cs="Tahoma"/>
                <w:sz w:val="24"/>
                <w:szCs w:val="24"/>
              </w:rPr>
            </w:pPr>
            <w:r w:rsidRPr="00F94C29">
              <w:rPr>
                <w:rFonts w:ascii="Tahoma" w:hAnsi="Tahoma" w:cs="Tahoma"/>
                <w:sz w:val="24"/>
                <w:szCs w:val="24"/>
              </w:rPr>
              <w:t>KEY ACCOUNTABILITY AREAS:</w:t>
            </w:r>
          </w:p>
          <w:p w14:paraId="2046A23D" w14:textId="77777777" w:rsidR="00F957CD" w:rsidRPr="00F94C29" w:rsidRDefault="00F957CD">
            <w:pPr>
              <w:pStyle w:val="evenheader"/>
              <w:widowControl/>
              <w:pBdr>
                <w:bottom w:val="none" w:sz="0" w:space="0" w:color="auto"/>
              </w:pBdr>
              <w:tabs>
                <w:tab w:val="clear" w:pos="1134"/>
                <w:tab w:val="clear" w:pos="4819"/>
                <w:tab w:val="clear" w:pos="8647"/>
                <w:tab w:val="clear" w:pos="8789"/>
                <w:tab w:val="clear" w:pos="9071"/>
              </w:tabs>
              <w:overflowPunct w:val="0"/>
              <w:spacing w:before="0" w:after="0"/>
              <w:textAlignment w:val="baseline"/>
              <w:rPr>
                <w:rFonts w:ascii="Tahoma" w:hAnsi="Tahoma" w:cs="Tahoma"/>
                <w:sz w:val="24"/>
                <w:szCs w:val="24"/>
              </w:rPr>
            </w:pPr>
            <w:r w:rsidRPr="00F94C29">
              <w:rPr>
                <w:rFonts w:ascii="Tahoma" w:hAnsi="Tahoma" w:cs="Tahoma"/>
                <w:sz w:val="24"/>
                <w:szCs w:val="24"/>
              </w:rPr>
              <w:t xml:space="preserve">Position Dimension &amp; Relationships: </w:t>
            </w:r>
          </w:p>
          <w:p w14:paraId="0FD0550E" w14:textId="16534A10" w:rsidR="00067BFA" w:rsidRPr="00F94C29" w:rsidRDefault="00067BFA" w:rsidP="00067BFA">
            <w:pPr>
              <w:rPr>
                <w:rFonts w:ascii="Tahoma" w:hAnsi="Tahoma" w:cs="Tahoma"/>
              </w:rPr>
            </w:pPr>
            <w:r w:rsidRPr="00F94C29">
              <w:rPr>
                <w:rFonts w:ascii="Tahoma" w:hAnsi="Tahoma" w:cs="Tahoma"/>
              </w:rPr>
              <w:t xml:space="preserve">The </w:t>
            </w:r>
            <w:r w:rsidR="00F94C29">
              <w:rPr>
                <w:rFonts w:ascii="Tahoma" w:hAnsi="Tahoma" w:cs="Tahoma"/>
              </w:rPr>
              <w:t>position</w:t>
            </w:r>
            <w:r w:rsidRPr="00F94C29">
              <w:rPr>
                <w:rFonts w:ascii="Tahoma" w:hAnsi="Tahoma" w:cs="Tahoma"/>
              </w:rPr>
              <w:t xml:space="preserve"> will </w:t>
            </w:r>
            <w:r w:rsidR="00E45800">
              <w:rPr>
                <w:rFonts w:ascii="Tahoma" w:hAnsi="Tahoma" w:cs="Tahoma"/>
              </w:rPr>
              <w:t xml:space="preserve">work </w:t>
            </w:r>
            <w:r w:rsidR="002B5364">
              <w:rPr>
                <w:rFonts w:ascii="Tahoma" w:hAnsi="Tahoma" w:cs="Tahoma"/>
              </w:rPr>
              <w:t xml:space="preserve">under the broad direction of </w:t>
            </w:r>
            <w:r w:rsidR="00B80C1A">
              <w:rPr>
                <w:rFonts w:ascii="Tahoma" w:hAnsi="Tahoma" w:cs="Tahoma"/>
              </w:rPr>
              <w:t xml:space="preserve">Professor </w:t>
            </w:r>
            <w:r w:rsidR="009D1204">
              <w:t>Ken Baldwin</w:t>
            </w:r>
            <w:r w:rsidR="00E16D6E">
              <w:t>,</w:t>
            </w:r>
            <w:r w:rsidR="009D1204">
              <w:rPr>
                <w:rFonts w:ascii="Tahoma" w:hAnsi="Tahoma" w:cs="Tahoma"/>
              </w:rPr>
              <w:t xml:space="preserve"> </w:t>
            </w:r>
            <w:r w:rsidR="00B80C1A">
              <w:rPr>
                <w:rFonts w:ascii="Tahoma" w:hAnsi="Tahoma" w:cs="Tahoma"/>
              </w:rPr>
              <w:t xml:space="preserve">and collaborate closely with </w:t>
            </w:r>
            <w:r w:rsidRPr="00F94C29">
              <w:rPr>
                <w:rFonts w:ascii="Tahoma" w:hAnsi="Tahoma" w:cs="Tahoma"/>
              </w:rPr>
              <w:t xml:space="preserve">other researchers </w:t>
            </w:r>
            <w:r w:rsidR="009D1204">
              <w:rPr>
                <w:rFonts w:ascii="Tahoma" w:hAnsi="Tahoma" w:cs="Tahoma"/>
              </w:rPr>
              <w:t xml:space="preserve">including Professor Andrew Truscott, </w:t>
            </w:r>
            <w:r w:rsidRPr="00F94C29">
              <w:rPr>
                <w:rFonts w:ascii="Tahoma" w:hAnsi="Tahoma" w:cs="Tahoma"/>
              </w:rPr>
              <w:t xml:space="preserve">in the </w:t>
            </w:r>
            <w:r w:rsidR="00E16D6E">
              <w:rPr>
                <w:rFonts w:ascii="Tahoma" w:hAnsi="Tahoma" w:cs="Tahoma"/>
              </w:rPr>
              <w:t>Metastable Helium BEC</w:t>
            </w:r>
            <w:r w:rsidRPr="00F94C29">
              <w:rPr>
                <w:rFonts w:ascii="Tahoma" w:hAnsi="Tahoma" w:cs="Tahoma"/>
              </w:rPr>
              <w:t xml:space="preserve"> Laboratory</w:t>
            </w:r>
            <w:r w:rsidR="00B80C1A">
              <w:rPr>
                <w:rFonts w:ascii="Tahoma" w:hAnsi="Tahoma" w:cs="Tahoma"/>
              </w:rPr>
              <w:t xml:space="preserve"> within the </w:t>
            </w:r>
            <w:r w:rsidR="00E16D6E">
              <w:rPr>
                <w:rFonts w:ascii="Tahoma" w:hAnsi="Tahoma" w:cs="Tahoma"/>
              </w:rPr>
              <w:t>Laser Physics Centre,</w:t>
            </w:r>
            <w:r w:rsidRPr="00F94C29">
              <w:rPr>
                <w:rFonts w:ascii="Tahoma" w:hAnsi="Tahoma" w:cs="Tahoma"/>
              </w:rPr>
              <w:t xml:space="preserve"> and </w:t>
            </w:r>
            <w:r w:rsidR="00E16D6E">
              <w:rPr>
                <w:rFonts w:ascii="Tahoma" w:hAnsi="Tahoma" w:cs="Tahoma"/>
              </w:rPr>
              <w:t>will help</w:t>
            </w:r>
            <w:r w:rsidRPr="00F94C29">
              <w:rPr>
                <w:rFonts w:ascii="Tahoma" w:hAnsi="Tahoma" w:cs="Tahoma"/>
              </w:rPr>
              <w:t xml:space="preserve"> supervise honours, intern and postgraduate students.</w:t>
            </w:r>
          </w:p>
          <w:p w14:paraId="465BBE7F" w14:textId="77777777" w:rsidR="00F957CD" w:rsidRPr="00F94C29" w:rsidRDefault="00F957CD">
            <w:pPr>
              <w:rPr>
                <w:rFonts w:ascii="Tahoma" w:hAnsi="Tahoma" w:cs="Tahoma"/>
                <w:i/>
                <w:iCs/>
                <w:color w:val="FF0000"/>
              </w:rPr>
            </w:pPr>
          </w:p>
          <w:p w14:paraId="48A7E1C2" w14:textId="77777777" w:rsidR="00F957CD" w:rsidRPr="00F94C29" w:rsidRDefault="00F957CD">
            <w:pPr>
              <w:rPr>
                <w:rFonts w:ascii="Tahoma" w:hAnsi="Tahoma" w:cs="Tahoma"/>
                <w:i/>
                <w:iCs/>
                <w:color w:val="FF0000"/>
              </w:rPr>
            </w:pPr>
            <w:r w:rsidRPr="00F94C29">
              <w:rPr>
                <w:rFonts w:ascii="Tahoma" w:hAnsi="Tahoma" w:cs="Tahoma"/>
                <w:b/>
                <w:bCs/>
                <w:sz w:val="24"/>
                <w:szCs w:val="24"/>
              </w:rPr>
              <w:t>Role Statement:</w:t>
            </w:r>
          </w:p>
          <w:p w14:paraId="6B8C9E39" w14:textId="3277ECB0" w:rsidR="00F957CD" w:rsidRPr="00F94C29" w:rsidRDefault="00B80C1A">
            <w:pPr>
              <w:pStyle w:val="formtext"/>
              <w:rPr>
                <w:rFonts w:ascii="Tahoma" w:hAnsi="Tahoma" w:cs="Tahoma"/>
                <w:sz w:val="20"/>
                <w:szCs w:val="20"/>
              </w:rPr>
            </w:pPr>
            <w:r>
              <w:rPr>
                <w:rFonts w:ascii="Tahoma" w:hAnsi="Tahoma" w:cs="Tahoma"/>
                <w:sz w:val="20"/>
                <w:szCs w:val="20"/>
              </w:rPr>
              <w:t>Under the br</w:t>
            </w:r>
            <w:r w:rsidR="00E16D6E">
              <w:rPr>
                <w:rFonts w:ascii="Tahoma" w:hAnsi="Tahoma" w:cs="Tahoma"/>
                <w:sz w:val="20"/>
                <w:szCs w:val="20"/>
              </w:rPr>
              <w:t xml:space="preserve">oad direction of the Professor Ken Baldwin, </w:t>
            </w:r>
            <w:r>
              <w:rPr>
                <w:rFonts w:ascii="Tahoma" w:hAnsi="Tahoma" w:cs="Tahoma"/>
                <w:sz w:val="20"/>
                <w:szCs w:val="20"/>
              </w:rPr>
              <w:t>the Research Fellow will:</w:t>
            </w:r>
          </w:p>
          <w:p w14:paraId="19EFBC48" w14:textId="399DE0F6" w:rsidR="00151E9D" w:rsidRPr="00151E9D" w:rsidRDefault="00151E9D" w:rsidP="00151E9D">
            <w:pPr>
              <w:pStyle w:val="ListParagraph"/>
              <w:numPr>
                <w:ilvl w:val="0"/>
                <w:numId w:val="34"/>
              </w:numPr>
              <w:spacing w:before="0"/>
              <w:rPr>
                <w:rFonts w:ascii="Tahoma" w:hAnsi="Tahoma" w:cs="Tahoma"/>
              </w:rPr>
            </w:pPr>
            <w:r>
              <w:t>Undertake independent research</w:t>
            </w:r>
            <w:r>
              <w:rPr>
                <w:rFonts w:ascii="Tahoma" w:hAnsi="Tahoma" w:cs="Tahoma"/>
              </w:rPr>
              <w:t xml:space="preserve"> </w:t>
            </w:r>
            <w:r>
              <w:rPr>
                <w:rFonts w:ascii="Tahoma" w:hAnsi="Tahoma" w:cs="Tahoma"/>
              </w:rPr>
              <w:t>o</w:t>
            </w:r>
            <w:r w:rsidRPr="00B80C1A">
              <w:rPr>
                <w:rFonts w:ascii="Tahoma" w:hAnsi="Tahoma" w:cs="Tahoma"/>
              </w:rPr>
              <w:t xml:space="preserve">n </w:t>
            </w:r>
            <w:r>
              <w:rPr>
                <w:rFonts w:ascii="Tahoma" w:hAnsi="Tahoma" w:cs="Tahoma"/>
              </w:rPr>
              <w:t>precision measurements in ultracold atomic physics</w:t>
            </w:r>
            <w:r>
              <w:t xml:space="preserve"> with a view to publishing original and innovative results in refereed journals, present research at academic seminars and at national and international conferences, and collaborate with other researchers at a nati</w:t>
            </w:r>
            <w:r>
              <w:t xml:space="preserve">onal and/or international level. </w:t>
            </w:r>
            <w:r>
              <w:t>This includes working as part of a team on an externally funded project subject to deadlines and being primarily responsible for project delivery in some areas</w:t>
            </w:r>
          </w:p>
          <w:p w14:paraId="1D8A2636" w14:textId="33BD5908" w:rsidR="00151E9D" w:rsidRDefault="00067BFA" w:rsidP="00151E9D">
            <w:pPr>
              <w:pStyle w:val="ListParagraph"/>
              <w:numPr>
                <w:ilvl w:val="0"/>
                <w:numId w:val="34"/>
              </w:numPr>
              <w:spacing w:before="0"/>
              <w:rPr>
                <w:rFonts w:ascii="Tahoma" w:hAnsi="Tahoma" w:cs="Tahoma"/>
              </w:rPr>
            </w:pPr>
            <w:r w:rsidRPr="00B80C1A">
              <w:rPr>
                <w:rFonts w:ascii="Tahoma" w:hAnsi="Tahoma" w:cs="Tahoma"/>
              </w:rPr>
              <w:t xml:space="preserve">Develop </w:t>
            </w:r>
            <w:r w:rsidR="003B02F2">
              <w:rPr>
                <w:rFonts w:ascii="Tahoma" w:hAnsi="Tahoma" w:cs="Tahoma"/>
              </w:rPr>
              <w:t xml:space="preserve">high-precision </w:t>
            </w:r>
            <w:r w:rsidRPr="00B80C1A">
              <w:rPr>
                <w:rFonts w:ascii="Tahoma" w:hAnsi="Tahoma" w:cs="Tahoma"/>
              </w:rPr>
              <w:t xml:space="preserve">experimental methods for </w:t>
            </w:r>
            <w:r w:rsidR="003B02F2">
              <w:rPr>
                <w:rFonts w:ascii="Tahoma" w:hAnsi="Tahoma" w:cs="Tahoma"/>
              </w:rPr>
              <w:t>measuring tune-out and magic wavelengths</w:t>
            </w:r>
            <w:r w:rsidRPr="00B80C1A">
              <w:rPr>
                <w:rFonts w:ascii="Tahoma" w:hAnsi="Tahoma" w:cs="Tahoma"/>
              </w:rPr>
              <w:t>.</w:t>
            </w:r>
          </w:p>
          <w:p w14:paraId="020D45A7" w14:textId="0F7838BC" w:rsidR="00151E9D" w:rsidRPr="00151E9D" w:rsidRDefault="00151E9D" w:rsidP="00151E9D">
            <w:pPr>
              <w:pStyle w:val="ListParagraph"/>
              <w:numPr>
                <w:ilvl w:val="0"/>
                <w:numId w:val="34"/>
              </w:numPr>
              <w:spacing w:before="0"/>
              <w:rPr>
                <w:rFonts w:ascii="Tahoma" w:hAnsi="Tahoma" w:cs="Tahoma"/>
              </w:rPr>
            </w:pPr>
            <w:r>
              <w:rPr>
                <w:rFonts w:ascii="Tahoma" w:hAnsi="Tahoma" w:cs="Tahoma"/>
              </w:rPr>
              <w:t>Engage with theoretical collaborators to interpret and design experiments</w:t>
            </w:r>
            <w:r w:rsidRPr="00B80C1A">
              <w:rPr>
                <w:rFonts w:ascii="Tahoma" w:hAnsi="Tahoma" w:cs="Tahoma"/>
              </w:rPr>
              <w:t>.</w:t>
            </w:r>
          </w:p>
          <w:p w14:paraId="69A328BE" w14:textId="458BC179" w:rsidR="00151E9D" w:rsidRPr="00151E9D" w:rsidRDefault="00151E9D" w:rsidP="00151E9D">
            <w:pPr>
              <w:pStyle w:val="ListParagraph"/>
              <w:numPr>
                <w:ilvl w:val="0"/>
                <w:numId w:val="34"/>
              </w:numPr>
              <w:spacing w:before="0"/>
              <w:rPr>
                <w:rFonts w:ascii="Tahoma" w:hAnsi="Tahoma" w:cs="Tahoma"/>
              </w:rPr>
            </w:pPr>
            <w:r>
              <w:t xml:space="preserve">Actively seek and secure external funding including the preparation and submission of research proposals to external funding bodies. </w:t>
            </w:r>
          </w:p>
          <w:p w14:paraId="2626399F" w14:textId="294A7C9D" w:rsidR="00151E9D" w:rsidRPr="00151E9D" w:rsidRDefault="00151E9D" w:rsidP="00151E9D">
            <w:pPr>
              <w:numPr>
                <w:ilvl w:val="0"/>
                <w:numId w:val="34"/>
              </w:numPr>
              <w:textAlignment w:val="auto"/>
            </w:pPr>
            <w:r>
              <w:t>Subject to the requirements of the funding source and where an opportunity exists, the occupant may be encouraged/asked to contribute to the teaching activities of the School at the undergraduate and graduate levels. This includes, but is not limited to, the preparation and delivery of lectures and tutorials, the preparation of online material, marking and assessment, consultations with students, acting as subject coordinators and the initiation and development of course/subject material.</w:t>
            </w:r>
          </w:p>
          <w:p w14:paraId="61F69D3E" w14:textId="26472C04" w:rsidR="00067BFA" w:rsidRPr="00151E9D" w:rsidRDefault="00151E9D" w:rsidP="00151E9D">
            <w:pPr>
              <w:numPr>
                <w:ilvl w:val="0"/>
                <w:numId w:val="34"/>
              </w:numPr>
              <w:textAlignment w:val="auto"/>
            </w:pPr>
            <w:r>
              <w:t>Supervise students working on individual or group projects at undergraduate, honours, graduate-coursework levels. Assist with supervision of research students</w:t>
            </w:r>
          </w:p>
          <w:p w14:paraId="19393611" w14:textId="77777777" w:rsidR="00151E9D" w:rsidRDefault="00151E9D" w:rsidP="00151E9D">
            <w:pPr>
              <w:numPr>
                <w:ilvl w:val="0"/>
                <w:numId w:val="34"/>
              </w:numPr>
              <w:textAlignment w:val="auto"/>
            </w:pPr>
            <w:r>
              <w:t>Supervise less senior academic staff and research support staff in your research area</w:t>
            </w:r>
          </w:p>
          <w:p w14:paraId="42DBE705" w14:textId="77777777" w:rsidR="00151E9D" w:rsidRDefault="00151E9D" w:rsidP="00151E9D">
            <w:pPr>
              <w:numPr>
                <w:ilvl w:val="0"/>
                <w:numId w:val="34"/>
              </w:numPr>
              <w:textAlignment w:val="auto"/>
            </w:pPr>
            <w:r>
              <w:t xml:space="preserve">Actively contribute to all aspects of the operation of the School </w:t>
            </w:r>
          </w:p>
          <w:p w14:paraId="093A712E" w14:textId="77777777" w:rsidR="00151E9D" w:rsidRDefault="00151E9D" w:rsidP="00151E9D">
            <w:pPr>
              <w:numPr>
                <w:ilvl w:val="0"/>
                <w:numId w:val="34"/>
              </w:numPr>
              <w:textAlignment w:val="auto"/>
            </w:pPr>
            <w:r>
              <w:t>Assist in outreach activities including to prospective students, research institutes, industry, government, the media and the general public</w:t>
            </w:r>
          </w:p>
          <w:p w14:paraId="22149454" w14:textId="77777777" w:rsidR="00151E9D" w:rsidRDefault="00151E9D" w:rsidP="00151E9D">
            <w:pPr>
              <w:numPr>
                <w:ilvl w:val="0"/>
                <w:numId w:val="34"/>
              </w:numPr>
              <w:textAlignment w:val="auto"/>
            </w:pPr>
            <w:r>
              <w:t>Maintain high academic standards in all education, research and administrative endeavours</w:t>
            </w:r>
          </w:p>
          <w:p w14:paraId="1EE135FE" w14:textId="77777777" w:rsidR="00151E9D" w:rsidRDefault="00151E9D" w:rsidP="00151E9D">
            <w:pPr>
              <w:numPr>
                <w:ilvl w:val="0"/>
                <w:numId w:val="34"/>
              </w:numPr>
              <w:textAlignment w:val="auto"/>
            </w:pPr>
            <w:r>
              <w:t>Comply with all ANU policies and procedures, and in particular those relating to work health and safety and equal opportunity</w:t>
            </w:r>
          </w:p>
          <w:p w14:paraId="40E100DA" w14:textId="77777777" w:rsidR="00151E9D" w:rsidRDefault="00151E9D" w:rsidP="00151E9D">
            <w:pPr>
              <w:numPr>
                <w:ilvl w:val="0"/>
                <w:numId w:val="34"/>
              </w:numPr>
              <w:textAlignment w:val="auto"/>
            </w:pPr>
            <w:r>
              <w:t>Undertake other duties as required, consistent with the classification of the position.</w:t>
            </w:r>
          </w:p>
          <w:p w14:paraId="742EF6BE" w14:textId="77777777" w:rsidR="00F957CD" w:rsidRPr="00F94C29" w:rsidRDefault="00F957CD">
            <w:pPr>
              <w:pStyle w:val="formtext"/>
              <w:rPr>
                <w:rFonts w:ascii="Tahoma" w:hAnsi="Tahoma" w:cs="Tahoma"/>
                <w:b/>
                <w:bCs/>
              </w:rPr>
            </w:pPr>
          </w:p>
          <w:p w14:paraId="48BCD50D" w14:textId="77777777" w:rsidR="00F957CD" w:rsidRPr="00F94C29" w:rsidRDefault="00F957CD">
            <w:pPr>
              <w:pStyle w:val="formtext"/>
              <w:spacing w:before="0"/>
              <w:rPr>
                <w:rFonts w:ascii="Tahoma" w:hAnsi="Tahoma" w:cs="Tahoma"/>
                <w:b/>
                <w:bCs/>
                <w:sz w:val="20"/>
                <w:szCs w:val="20"/>
              </w:rPr>
            </w:pPr>
            <w:r w:rsidRPr="00F94C29">
              <w:rPr>
                <w:rFonts w:ascii="Tahoma" w:hAnsi="Tahoma" w:cs="Tahoma"/>
                <w:b/>
                <w:bCs/>
                <w:sz w:val="20"/>
                <w:szCs w:val="20"/>
              </w:rPr>
              <w:t>Skill Base</w:t>
            </w:r>
          </w:p>
          <w:p w14:paraId="0F4641A5" w14:textId="77777777" w:rsidR="00F957CD" w:rsidRPr="00F94C29" w:rsidRDefault="00F957CD">
            <w:pPr>
              <w:pStyle w:val="NormalIndent"/>
              <w:spacing w:before="0"/>
              <w:ind w:left="0"/>
              <w:rPr>
                <w:rFonts w:ascii="Tahoma" w:hAnsi="Tahoma" w:cs="Tahoma"/>
              </w:rPr>
            </w:pPr>
            <w:r w:rsidRPr="00F94C29">
              <w:rPr>
                <w:rFonts w:ascii="Tahoma" w:hAnsi="Tahoma" w:cs="Tahoma"/>
              </w:rPr>
              <w:t xml:space="preserve">A </w:t>
            </w:r>
            <w:r w:rsidRPr="00F94C29">
              <w:rPr>
                <w:rFonts w:ascii="Tahoma" w:hAnsi="Tahoma" w:cs="Tahoma"/>
                <w:b/>
                <w:bCs/>
              </w:rPr>
              <w:t>Level B</w:t>
            </w:r>
            <w:r w:rsidRPr="00F94C29">
              <w:rPr>
                <w:rFonts w:ascii="Tahoma" w:hAnsi="Tahoma" w:cs="Tahoma"/>
              </w:rPr>
              <w:t xml:space="preserve"> </w:t>
            </w:r>
            <w:r w:rsidRPr="00F94C29">
              <w:rPr>
                <w:rFonts w:ascii="Tahoma" w:hAnsi="Tahoma" w:cs="Tahoma"/>
                <w:b/>
                <w:bCs/>
              </w:rPr>
              <w:t xml:space="preserve">Academic </w:t>
            </w:r>
            <w:r w:rsidRPr="00F94C29">
              <w:rPr>
                <w:rFonts w:ascii="Tahoma" w:hAnsi="Tahoma" w:cs="Tahoma"/>
              </w:rPr>
              <w:t>will normally have completed a relevant doctoral qualification or have equivalent qualifications or research experience.</w:t>
            </w:r>
          </w:p>
          <w:p w14:paraId="15511C54" w14:textId="77777777" w:rsidR="00F957CD" w:rsidRPr="00F94C29" w:rsidRDefault="00F957CD">
            <w:pPr>
              <w:pStyle w:val="NormalIndent"/>
              <w:spacing w:before="0"/>
              <w:rPr>
                <w:rFonts w:ascii="Tahoma" w:hAnsi="Tahoma" w:cs="Tahoma"/>
              </w:rPr>
            </w:pPr>
          </w:p>
          <w:p w14:paraId="63B87DA2" w14:textId="77777777" w:rsidR="00F957CD" w:rsidRDefault="00F957CD">
            <w:pPr>
              <w:pStyle w:val="formtext"/>
              <w:spacing w:before="0"/>
              <w:rPr>
                <w:b/>
                <w:bCs/>
                <w:sz w:val="20"/>
                <w:szCs w:val="20"/>
              </w:rPr>
            </w:pPr>
            <w:r w:rsidRPr="00F94C29">
              <w:rPr>
                <w:rFonts w:ascii="Tahoma" w:hAnsi="Tahoma" w:cs="Tahoma"/>
                <w:sz w:val="20"/>
                <w:szCs w:val="20"/>
              </w:rPr>
              <w:t>In addition he/she may be expected to have had post-doctoral research experience that has resulted in publications, conference papers, reports or professional or technical contributions that give evidence of research ability.</w:t>
            </w:r>
          </w:p>
          <w:p w14:paraId="37B895C1" w14:textId="77777777" w:rsidR="00F957CD" w:rsidRDefault="00F957CD">
            <w:pPr>
              <w:pStyle w:val="formtext"/>
              <w:rPr>
                <w:sz w:val="20"/>
                <w:szCs w:val="20"/>
              </w:rPr>
            </w:pPr>
          </w:p>
        </w:tc>
      </w:tr>
    </w:tbl>
    <w:p w14:paraId="5DB7EE3E" w14:textId="77777777" w:rsidR="00F957CD" w:rsidRDefault="00F957CD">
      <w:pPr>
        <w:ind w:right="368"/>
      </w:pPr>
    </w:p>
    <w:p w14:paraId="743BA4B3" w14:textId="77777777" w:rsidR="00F957CD" w:rsidRDefault="00F957CD">
      <w:pPr>
        <w:ind w:right="368"/>
      </w:pPr>
    </w:p>
    <w:tbl>
      <w:tblPr>
        <w:tblW w:w="0" w:type="auto"/>
        <w:tblBorders>
          <w:top w:val="single" w:sz="4" w:space="0" w:color="auto"/>
          <w:left w:val="single" w:sz="4" w:space="0" w:color="auto"/>
          <w:bottom w:val="single" w:sz="4" w:space="0" w:color="auto"/>
          <w:right w:val="single" w:sz="4" w:space="0" w:color="auto"/>
        </w:tblBorders>
        <w:tblLayout w:type="fixed"/>
        <w:tblCellMar>
          <w:left w:w="107" w:type="dxa"/>
          <w:right w:w="107" w:type="dxa"/>
        </w:tblCellMar>
        <w:tblLook w:val="0000" w:firstRow="0" w:lastRow="0" w:firstColumn="0" w:lastColumn="0" w:noHBand="0" w:noVBand="0"/>
      </w:tblPr>
      <w:tblGrid>
        <w:gridCol w:w="3477"/>
        <w:gridCol w:w="3711"/>
        <w:gridCol w:w="960"/>
        <w:gridCol w:w="2280"/>
      </w:tblGrid>
      <w:tr w:rsidR="00F957CD" w14:paraId="7D80E4A7" w14:textId="77777777">
        <w:tc>
          <w:tcPr>
            <w:tcW w:w="10428" w:type="dxa"/>
            <w:gridSpan w:val="4"/>
            <w:tcBorders>
              <w:top w:val="single" w:sz="4" w:space="0" w:color="auto"/>
              <w:bottom w:val="nil"/>
            </w:tcBorders>
          </w:tcPr>
          <w:p w14:paraId="07EF7DCF" w14:textId="77777777" w:rsidR="00F957CD" w:rsidRDefault="00F957CD">
            <w:pPr>
              <w:rPr>
                <w:rFonts w:ascii="Tahoma" w:hAnsi="Tahoma" w:cs="Tahoma"/>
                <w:b/>
                <w:bCs/>
                <w:sz w:val="24"/>
                <w:szCs w:val="24"/>
              </w:rPr>
            </w:pPr>
            <w:r>
              <w:rPr>
                <w:rFonts w:ascii="Tahoma" w:hAnsi="Tahoma" w:cs="Tahoma"/>
                <w:b/>
                <w:bCs/>
                <w:sz w:val="24"/>
                <w:szCs w:val="24"/>
              </w:rPr>
              <w:t>SELECTION CRITERIA:</w:t>
            </w:r>
          </w:p>
          <w:p w14:paraId="09BA2367" w14:textId="77777777" w:rsidR="00F957CD" w:rsidRPr="002B5364" w:rsidRDefault="00F957CD" w:rsidP="00F957CD">
            <w:pPr>
              <w:rPr>
                <w:rFonts w:ascii="Tahoma" w:hAnsi="Tahoma" w:cs="Tahoma"/>
                <w:lang w:val="en-US"/>
              </w:rPr>
            </w:pPr>
          </w:p>
          <w:p w14:paraId="7571A0A8" w14:textId="59D05798" w:rsidR="004B613F" w:rsidRDefault="004B613F" w:rsidP="004B613F">
            <w:pPr>
              <w:pStyle w:val="ListParagraph"/>
              <w:numPr>
                <w:ilvl w:val="0"/>
                <w:numId w:val="31"/>
              </w:numPr>
              <w:textAlignment w:val="auto"/>
              <w:rPr>
                <w:iCs/>
              </w:rPr>
            </w:pPr>
            <w:r>
              <w:rPr>
                <w:iCs/>
              </w:rPr>
              <w:t>A PhD in</w:t>
            </w:r>
            <w:r>
              <w:rPr>
                <w:iCs/>
              </w:rPr>
              <w:t xml:space="preserve"> </w:t>
            </w:r>
            <w:r>
              <w:rPr>
                <w:rFonts w:ascii="Tahoma" w:hAnsi="Tahoma" w:cs="Tahoma"/>
              </w:rPr>
              <w:t>atomic and/or optical p</w:t>
            </w:r>
            <w:r w:rsidRPr="002B5364">
              <w:rPr>
                <w:rFonts w:ascii="Tahoma" w:hAnsi="Tahoma" w:cs="Tahoma"/>
              </w:rPr>
              <w:t>hysics,</w:t>
            </w:r>
            <w:r>
              <w:rPr>
                <w:rFonts w:ascii="Tahoma" w:hAnsi="Tahoma" w:cs="Tahoma"/>
              </w:rPr>
              <w:t xml:space="preserve"> </w:t>
            </w:r>
            <w:r>
              <w:rPr>
                <w:iCs/>
              </w:rPr>
              <w:t xml:space="preserve">or related area, with a track record of independent research in the field of </w:t>
            </w:r>
            <w:r w:rsidRPr="002B5364">
              <w:rPr>
                <w:rFonts w:ascii="Tahoma" w:hAnsi="Tahoma" w:cs="Tahoma"/>
              </w:rPr>
              <w:t>experimental physics</w:t>
            </w:r>
            <w:r>
              <w:rPr>
                <w:iCs/>
                <w:color w:val="FF0000"/>
              </w:rPr>
              <w:t xml:space="preserve"> </w:t>
            </w:r>
            <w:r>
              <w:rPr>
                <w:iCs/>
              </w:rPr>
              <w:t>as evidenced by publications in peer-reviewed journals and presentations at conferences, a record of developing and maintaining collaborations and by other measures such as awards, invitations to give talks at leading conferences etc.</w:t>
            </w:r>
          </w:p>
          <w:p w14:paraId="71018F93" w14:textId="6310F422" w:rsidR="00067BFA" w:rsidRPr="00CA514F" w:rsidRDefault="004B613F" w:rsidP="00CA514F">
            <w:pPr>
              <w:pStyle w:val="ListParagraph"/>
              <w:numPr>
                <w:ilvl w:val="0"/>
                <w:numId w:val="31"/>
              </w:numPr>
              <w:textAlignment w:val="auto"/>
              <w:rPr>
                <w:iCs/>
              </w:rPr>
            </w:pPr>
            <w:r>
              <w:rPr>
                <w:iCs/>
              </w:rPr>
              <w:t xml:space="preserve">Significant experience that is relevant to </w:t>
            </w:r>
            <w:r>
              <w:rPr>
                <w:rFonts w:ascii="Tahoma" w:hAnsi="Tahoma" w:cs="Tahoma"/>
              </w:rPr>
              <w:t>precision measurement and/or ultracold atomic</w:t>
            </w:r>
            <w:r w:rsidRPr="002B5364">
              <w:rPr>
                <w:rFonts w:ascii="Tahoma" w:hAnsi="Tahoma" w:cs="Tahoma"/>
              </w:rPr>
              <w:t xml:space="preserve"> physics</w:t>
            </w:r>
            <w:r>
              <w:rPr>
                <w:iCs/>
              </w:rPr>
              <w:t xml:space="preserve"> research</w:t>
            </w:r>
            <w:r>
              <w:rPr>
                <w:i/>
                <w:iCs/>
              </w:rPr>
              <w:t xml:space="preserve"> </w:t>
            </w:r>
            <w:r>
              <w:rPr>
                <w:iCs/>
              </w:rPr>
              <w:t>with the ability to articulate and prosecute inn</w:t>
            </w:r>
            <w:r>
              <w:rPr>
                <w:iCs/>
              </w:rPr>
              <w:t>ovative research in this field.</w:t>
            </w:r>
          </w:p>
          <w:p w14:paraId="45FBA686" w14:textId="2C66A4A2" w:rsidR="00067BFA" w:rsidRDefault="00067BFA" w:rsidP="004B613F">
            <w:pPr>
              <w:pStyle w:val="ListParagraph"/>
              <w:numPr>
                <w:ilvl w:val="0"/>
                <w:numId w:val="31"/>
              </w:numPr>
              <w:rPr>
                <w:rFonts w:ascii="Tahoma" w:hAnsi="Tahoma" w:cs="Tahoma"/>
              </w:rPr>
            </w:pPr>
            <w:r w:rsidRPr="002B5364">
              <w:rPr>
                <w:rFonts w:ascii="Tahoma" w:hAnsi="Tahoma" w:cs="Tahoma"/>
              </w:rPr>
              <w:t>Demonstrated exper</w:t>
            </w:r>
            <w:r w:rsidR="00B83B0F">
              <w:rPr>
                <w:rFonts w:ascii="Tahoma" w:hAnsi="Tahoma" w:cs="Tahoma"/>
              </w:rPr>
              <w:t>ience in experimental methods including</w:t>
            </w:r>
            <w:r w:rsidRPr="002B5364">
              <w:rPr>
                <w:rFonts w:ascii="Tahoma" w:hAnsi="Tahoma" w:cs="Tahoma"/>
              </w:rPr>
              <w:t xml:space="preserve"> </w:t>
            </w:r>
            <w:r w:rsidR="00B83B0F">
              <w:rPr>
                <w:rFonts w:ascii="Tahoma" w:hAnsi="Tahoma" w:cs="Tahoma"/>
              </w:rPr>
              <w:t xml:space="preserve">Bose-Einstein condensation, </w:t>
            </w:r>
            <w:r w:rsidR="009D3F41">
              <w:rPr>
                <w:rFonts w:ascii="Tahoma" w:hAnsi="Tahoma" w:cs="Tahoma"/>
              </w:rPr>
              <w:t xml:space="preserve">metastable helium </w:t>
            </w:r>
            <w:r w:rsidR="00B83B0F">
              <w:rPr>
                <w:rFonts w:ascii="Tahoma" w:hAnsi="Tahoma" w:cs="Tahoma"/>
              </w:rPr>
              <w:t>ultracold atomic physics</w:t>
            </w:r>
            <w:r w:rsidR="009D3F41">
              <w:rPr>
                <w:rFonts w:ascii="Tahoma" w:hAnsi="Tahoma" w:cs="Tahoma"/>
              </w:rPr>
              <w:t xml:space="preserve"> and/or spectroscopy</w:t>
            </w:r>
            <w:r w:rsidR="00B83B0F">
              <w:rPr>
                <w:rFonts w:ascii="Tahoma" w:hAnsi="Tahoma" w:cs="Tahoma"/>
              </w:rPr>
              <w:t xml:space="preserve">, </w:t>
            </w:r>
            <w:r w:rsidR="009D3F41">
              <w:rPr>
                <w:rFonts w:ascii="Tahoma" w:hAnsi="Tahoma" w:cs="Tahoma"/>
              </w:rPr>
              <w:t xml:space="preserve">and </w:t>
            </w:r>
            <w:r w:rsidR="00B83B0F">
              <w:rPr>
                <w:rFonts w:ascii="Tahoma" w:hAnsi="Tahoma" w:cs="Tahoma"/>
              </w:rPr>
              <w:t>optical precision measurement</w:t>
            </w:r>
            <w:r w:rsidRPr="002B5364">
              <w:rPr>
                <w:rFonts w:ascii="Tahoma" w:hAnsi="Tahoma" w:cs="Tahoma"/>
              </w:rPr>
              <w:t>.</w:t>
            </w:r>
          </w:p>
          <w:p w14:paraId="0DFB8BCB" w14:textId="2E5374A3" w:rsidR="004B613F" w:rsidRPr="004B613F" w:rsidRDefault="004B613F" w:rsidP="004B613F">
            <w:pPr>
              <w:pStyle w:val="ListParagraph"/>
              <w:numPr>
                <w:ilvl w:val="0"/>
                <w:numId w:val="31"/>
              </w:numPr>
              <w:textAlignment w:val="auto"/>
              <w:rPr>
                <w:iCs/>
              </w:rPr>
            </w:pPr>
            <w:r>
              <w:rPr>
                <w:iCs/>
              </w:rPr>
              <w:t xml:space="preserve">The ability to supervise and graduate high quality PhD/Masters research students </w:t>
            </w:r>
            <w:r w:rsidR="00CA514F">
              <w:rPr>
                <w:iCs/>
              </w:rPr>
              <w:t>.</w:t>
            </w:r>
          </w:p>
          <w:p w14:paraId="5AABF782" w14:textId="287BBBCB" w:rsidR="00067BFA" w:rsidRPr="00151E9D" w:rsidRDefault="00151E9D" w:rsidP="004B613F">
            <w:pPr>
              <w:pStyle w:val="ListParagraph"/>
              <w:numPr>
                <w:ilvl w:val="0"/>
                <w:numId w:val="31"/>
              </w:numPr>
              <w:textAlignment w:val="auto"/>
              <w:rPr>
                <w:iCs/>
              </w:rPr>
            </w:pPr>
            <w:r>
              <w:rPr>
                <w:iCs/>
              </w:rPr>
              <w:t>Excellent oral and written English language skills and a demonstrated ability to communicate and interact effectively with a variety of staff and students in a cross-disciplinary enviro</w:t>
            </w:r>
            <w:bookmarkStart w:id="0" w:name="_GoBack"/>
            <w:bookmarkEnd w:id="0"/>
            <w:r>
              <w:rPr>
                <w:iCs/>
              </w:rPr>
              <w:t>nment and to foster respectful and productive working relationships with staff, students and colleagues at all levels</w:t>
            </w:r>
            <w:r w:rsidR="00CA514F">
              <w:rPr>
                <w:iCs/>
              </w:rPr>
              <w:t>.</w:t>
            </w:r>
          </w:p>
          <w:p w14:paraId="62277805" w14:textId="5A4C6CDE" w:rsidR="00151E9D" w:rsidRDefault="00151E9D" w:rsidP="004B613F">
            <w:pPr>
              <w:pStyle w:val="ListParagraph"/>
              <w:numPr>
                <w:ilvl w:val="0"/>
                <w:numId w:val="31"/>
              </w:numPr>
              <w:textAlignment w:val="auto"/>
              <w:rPr>
                <w:iCs/>
              </w:rPr>
            </w:pPr>
            <w:r>
              <w:rPr>
                <w:iCs/>
              </w:rPr>
              <w:t>The ability to work as part of a team, meeting deadlines and being primarily responsible for delivery of the project in some areas</w:t>
            </w:r>
            <w:r w:rsidR="00CA514F">
              <w:rPr>
                <w:iCs/>
              </w:rPr>
              <w:t>.</w:t>
            </w:r>
          </w:p>
          <w:p w14:paraId="2179045D" w14:textId="77777777" w:rsidR="00151E9D" w:rsidRDefault="00151E9D" w:rsidP="004B613F">
            <w:pPr>
              <w:numPr>
                <w:ilvl w:val="0"/>
                <w:numId w:val="31"/>
              </w:numPr>
              <w:overflowPunct/>
              <w:autoSpaceDE/>
              <w:adjustRightInd/>
              <w:spacing w:before="0" w:line="276" w:lineRule="auto"/>
              <w:jc w:val="left"/>
              <w:textAlignment w:val="auto"/>
            </w:pPr>
            <w:r>
              <w:t xml:space="preserve">A demonstrated understanding of equal opportunity principles and policies and a commitment to their application in a university context. </w:t>
            </w:r>
          </w:p>
          <w:p w14:paraId="24376DED" w14:textId="77777777" w:rsidR="00F94C29" w:rsidRPr="00F94C29" w:rsidRDefault="00F94C29" w:rsidP="00B80C1A">
            <w:pPr>
              <w:rPr>
                <w:rFonts w:ascii="Tahoma" w:hAnsi="Tahoma" w:cs="Tahoma"/>
                <w:iCs/>
              </w:rPr>
            </w:pPr>
          </w:p>
        </w:tc>
      </w:tr>
      <w:tr w:rsidR="00F957CD" w14:paraId="0F59AC6E" w14:textId="77777777">
        <w:tblPrEx>
          <w:tblBorders>
            <w:insideH w:val="single" w:sz="2" w:space="0" w:color="C0C0C0"/>
            <w:insideV w:val="single" w:sz="2" w:space="0" w:color="C0C0C0"/>
          </w:tblBorders>
          <w:tblCellMar>
            <w:left w:w="108" w:type="dxa"/>
            <w:right w:w="108" w:type="dxa"/>
          </w:tblCellMar>
        </w:tblPrEx>
        <w:trPr>
          <w:trHeight w:val="479"/>
        </w:trPr>
        <w:tc>
          <w:tcPr>
            <w:tcW w:w="3477" w:type="dxa"/>
            <w:tcBorders>
              <w:top w:val="single" w:sz="4" w:space="0" w:color="auto"/>
            </w:tcBorders>
          </w:tcPr>
          <w:p w14:paraId="54D0C66A" w14:textId="1A8CF920" w:rsidR="00F957CD" w:rsidRDefault="00B80C1A">
            <w:pPr>
              <w:spacing w:before="80" w:after="80"/>
              <w:rPr>
                <w:rFonts w:ascii="Tahoma" w:hAnsi="Tahoma" w:cs="Tahoma"/>
                <w:b/>
                <w:bCs/>
              </w:rPr>
            </w:pPr>
            <w:r>
              <w:rPr>
                <w:rFonts w:ascii="Tahoma" w:hAnsi="Tahoma" w:cs="Tahoma"/>
                <w:b/>
                <w:bCs/>
                <w:sz w:val="18"/>
                <w:szCs w:val="18"/>
              </w:rPr>
              <w:lastRenderedPageBreak/>
              <w:t>Delegate</w:t>
            </w:r>
            <w:r w:rsidR="0036500E" w:rsidRPr="00352D87">
              <w:rPr>
                <w:rFonts w:ascii="Tahoma" w:hAnsi="Tahoma" w:cs="Tahoma"/>
                <w:b/>
                <w:bCs/>
                <w:sz w:val="18"/>
                <w:szCs w:val="18"/>
              </w:rPr>
              <w:t xml:space="preserve"> Signature:</w:t>
            </w:r>
          </w:p>
        </w:tc>
        <w:tc>
          <w:tcPr>
            <w:tcW w:w="3711" w:type="dxa"/>
            <w:tcBorders>
              <w:top w:val="single" w:sz="4" w:space="0" w:color="auto"/>
            </w:tcBorders>
          </w:tcPr>
          <w:p w14:paraId="6858B223" w14:textId="506A34F0" w:rsidR="00F957CD" w:rsidRDefault="003B02F2">
            <w:pPr>
              <w:spacing w:before="80" w:after="80"/>
              <w:rPr>
                <w:rFonts w:ascii="Tahoma" w:hAnsi="Tahoma" w:cs="Tahoma"/>
              </w:rPr>
            </w:pPr>
            <w:r>
              <w:rPr>
                <w:rFonts w:ascii="Tahoma" w:hAnsi="Tahoma" w:cs="Tahoma"/>
                <w:noProof/>
                <w:lang w:eastAsia="en-AU"/>
              </w:rPr>
              <w:drawing>
                <wp:inline distT="0" distB="0" distL="0" distR="0" wp14:anchorId="157DAA8A" wp14:editId="3218605A">
                  <wp:extent cx="2219325" cy="895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 Ken Baldwin.jpg"/>
                          <pic:cNvPicPr/>
                        </pic:nvPicPr>
                        <pic:blipFill>
                          <a:blip r:embed="rId8">
                            <a:extLst>
                              <a:ext uri="{28A0092B-C50C-407E-A947-70E740481C1C}">
                                <a14:useLocalDpi xmlns:a14="http://schemas.microsoft.com/office/drawing/2010/main" val="0"/>
                              </a:ext>
                            </a:extLst>
                          </a:blip>
                          <a:stretch>
                            <a:fillRect/>
                          </a:stretch>
                        </pic:blipFill>
                        <pic:spPr>
                          <a:xfrm>
                            <a:off x="0" y="0"/>
                            <a:ext cx="2219325" cy="895985"/>
                          </a:xfrm>
                          <a:prstGeom prst="rect">
                            <a:avLst/>
                          </a:prstGeom>
                        </pic:spPr>
                      </pic:pic>
                    </a:graphicData>
                  </a:graphic>
                </wp:inline>
              </w:drawing>
            </w:r>
          </w:p>
        </w:tc>
        <w:tc>
          <w:tcPr>
            <w:tcW w:w="960" w:type="dxa"/>
            <w:tcBorders>
              <w:top w:val="single" w:sz="4" w:space="0" w:color="auto"/>
            </w:tcBorders>
          </w:tcPr>
          <w:p w14:paraId="2DB6DC8E" w14:textId="77777777" w:rsidR="00F957CD" w:rsidRDefault="00F957CD">
            <w:pPr>
              <w:spacing w:before="80" w:after="80"/>
              <w:rPr>
                <w:rFonts w:ascii="Tahoma" w:hAnsi="Tahoma" w:cs="Tahoma"/>
                <w:b/>
                <w:bCs/>
              </w:rPr>
            </w:pPr>
            <w:r>
              <w:rPr>
                <w:rFonts w:ascii="Tahoma" w:hAnsi="Tahoma" w:cs="Tahoma"/>
                <w:b/>
                <w:bCs/>
              </w:rPr>
              <w:t>Date:</w:t>
            </w:r>
          </w:p>
        </w:tc>
        <w:tc>
          <w:tcPr>
            <w:tcW w:w="2280" w:type="dxa"/>
            <w:tcBorders>
              <w:top w:val="single" w:sz="4" w:space="0" w:color="auto"/>
            </w:tcBorders>
          </w:tcPr>
          <w:p w14:paraId="5B380661" w14:textId="3EBCEC07" w:rsidR="00F957CD" w:rsidRDefault="003B02F2">
            <w:pPr>
              <w:spacing w:before="80" w:after="80"/>
              <w:rPr>
                <w:rFonts w:ascii="Tahoma" w:hAnsi="Tahoma" w:cs="Tahoma"/>
              </w:rPr>
            </w:pPr>
            <w:r>
              <w:rPr>
                <w:rFonts w:ascii="Tahoma" w:hAnsi="Tahoma" w:cs="Tahoma"/>
              </w:rPr>
              <w:t>8 August, 2018</w:t>
            </w:r>
          </w:p>
        </w:tc>
      </w:tr>
      <w:tr w:rsidR="00F957CD" w14:paraId="1FC42D28" w14:textId="77777777">
        <w:tblPrEx>
          <w:tblBorders>
            <w:insideH w:val="single" w:sz="2" w:space="0" w:color="C0C0C0"/>
            <w:insideV w:val="single" w:sz="2" w:space="0" w:color="C0C0C0"/>
          </w:tblBorders>
          <w:tblCellMar>
            <w:left w:w="108" w:type="dxa"/>
            <w:right w:w="108" w:type="dxa"/>
          </w:tblCellMar>
        </w:tblPrEx>
        <w:trPr>
          <w:trHeight w:val="479"/>
        </w:trPr>
        <w:tc>
          <w:tcPr>
            <w:tcW w:w="3477" w:type="dxa"/>
            <w:tcBorders>
              <w:bottom w:val="single" w:sz="4" w:space="0" w:color="auto"/>
            </w:tcBorders>
          </w:tcPr>
          <w:p w14:paraId="7E38AEBB" w14:textId="77777777" w:rsidR="00F957CD" w:rsidRDefault="00F957CD">
            <w:pPr>
              <w:spacing w:before="80" w:after="80"/>
              <w:rPr>
                <w:rFonts w:ascii="Tahoma" w:hAnsi="Tahoma" w:cs="Tahoma"/>
                <w:b/>
                <w:bCs/>
              </w:rPr>
            </w:pPr>
            <w:r>
              <w:rPr>
                <w:rFonts w:ascii="Tahoma" w:hAnsi="Tahoma" w:cs="Tahoma"/>
              </w:rPr>
              <w:t>Printed Name:</w:t>
            </w:r>
          </w:p>
        </w:tc>
        <w:tc>
          <w:tcPr>
            <w:tcW w:w="3711" w:type="dxa"/>
            <w:tcBorders>
              <w:bottom w:val="single" w:sz="4" w:space="0" w:color="auto"/>
            </w:tcBorders>
          </w:tcPr>
          <w:p w14:paraId="5F9433AB" w14:textId="2D1A780C" w:rsidR="00F957CD" w:rsidRDefault="003B02F2">
            <w:pPr>
              <w:spacing w:before="80" w:after="80"/>
              <w:rPr>
                <w:rFonts w:ascii="Tahoma" w:hAnsi="Tahoma" w:cs="Tahoma"/>
              </w:rPr>
            </w:pPr>
            <w:r>
              <w:rPr>
                <w:rFonts w:ascii="Tahoma" w:hAnsi="Tahoma" w:cs="Tahoma"/>
              </w:rPr>
              <w:t>Professor Ken Baldwin</w:t>
            </w:r>
          </w:p>
        </w:tc>
        <w:tc>
          <w:tcPr>
            <w:tcW w:w="960" w:type="dxa"/>
            <w:tcBorders>
              <w:bottom w:val="single" w:sz="4" w:space="0" w:color="auto"/>
            </w:tcBorders>
          </w:tcPr>
          <w:p w14:paraId="538F0B26" w14:textId="77777777" w:rsidR="00F957CD" w:rsidRDefault="00F957CD">
            <w:pPr>
              <w:spacing w:before="80" w:after="80"/>
              <w:rPr>
                <w:rFonts w:ascii="Tahoma" w:hAnsi="Tahoma" w:cs="Tahoma"/>
              </w:rPr>
            </w:pPr>
            <w:r>
              <w:rPr>
                <w:rFonts w:ascii="Tahoma" w:hAnsi="Tahoma" w:cs="Tahoma"/>
                <w:b/>
                <w:bCs/>
              </w:rPr>
              <w:t>Uni ID:</w:t>
            </w:r>
          </w:p>
        </w:tc>
        <w:tc>
          <w:tcPr>
            <w:tcW w:w="2280" w:type="dxa"/>
            <w:tcBorders>
              <w:bottom w:val="single" w:sz="4" w:space="0" w:color="auto"/>
            </w:tcBorders>
          </w:tcPr>
          <w:p w14:paraId="31AB9D74" w14:textId="4B452CE2" w:rsidR="00F957CD" w:rsidRDefault="003B02F2">
            <w:pPr>
              <w:spacing w:before="80" w:after="80"/>
              <w:rPr>
                <w:rFonts w:ascii="Tahoma" w:hAnsi="Tahoma" w:cs="Tahoma"/>
              </w:rPr>
            </w:pPr>
            <w:r>
              <w:rPr>
                <w:rFonts w:ascii="Tahoma" w:hAnsi="Tahoma" w:cs="Tahoma"/>
              </w:rPr>
              <w:t>U8413914</w:t>
            </w:r>
          </w:p>
        </w:tc>
      </w:tr>
    </w:tbl>
    <w:p w14:paraId="10A97BB8" w14:textId="77777777" w:rsidR="00F957CD" w:rsidRDefault="00F957CD">
      <w:pPr>
        <w:rPr>
          <w:rFonts w:ascii="Arial Narrow" w:hAnsi="Arial Narrow" w:cs="Arial Narrow"/>
          <w:lang w:val="en-US"/>
        </w:rPr>
      </w:pPr>
    </w:p>
    <w:tbl>
      <w:tblPr>
        <w:tblW w:w="0" w:type="auto"/>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ook w:val="0000" w:firstRow="0" w:lastRow="0" w:firstColumn="0" w:lastColumn="0" w:noHBand="0" w:noVBand="0"/>
      </w:tblPr>
      <w:tblGrid>
        <w:gridCol w:w="10492"/>
      </w:tblGrid>
      <w:tr w:rsidR="00F957CD" w14:paraId="70661546" w14:textId="77777777">
        <w:tc>
          <w:tcPr>
            <w:tcW w:w="10492" w:type="dxa"/>
            <w:tcBorders>
              <w:top w:val="single" w:sz="6" w:space="0" w:color="auto"/>
            </w:tcBorders>
          </w:tcPr>
          <w:p w14:paraId="50FC0C06" w14:textId="77777777" w:rsidR="00F957CD" w:rsidRDefault="00F957CD">
            <w:pPr>
              <w:rPr>
                <w:rFonts w:ascii="Tahoma" w:hAnsi="Tahoma" w:cs="Tahoma"/>
                <w:b/>
                <w:bCs/>
                <w:sz w:val="24"/>
                <w:szCs w:val="24"/>
                <w:lang w:val="en-US"/>
              </w:rPr>
            </w:pPr>
            <w:r>
              <w:rPr>
                <w:rFonts w:ascii="Tahoma" w:hAnsi="Tahoma" w:cs="Tahoma"/>
                <w:b/>
                <w:bCs/>
                <w:sz w:val="24"/>
                <w:szCs w:val="24"/>
                <w:lang w:val="en-US"/>
              </w:rPr>
              <w:t>References:</w:t>
            </w:r>
          </w:p>
        </w:tc>
      </w:tr>
      <w:tr w:rsidR="00F957CD" w14:paraId="34AA03A4" w14:textId="77777777">
        <w:tc>
          <w:tcPr>
            <w:tcW w:w="10492" w:type="dxa"/>
            <w:tcBorders>
              <w:bottom w:val="single" w:sz="6" w:space="0" w:color="auto"/>
            </w:tcBorders>
          </w:tcPr>
          <w:p w14:paraId="174B0921" w14:textId="77777777" w:rsidR="00F957CD" w:rsidRDefault="00CA514F">
            <w:pPr>
              <w:rPr>
                <w:lang w:val="en-US"/>
              </w:rPr>
            </w:pPr>
            <w:hyperlink r:id="rId9" w:history="1">
              <w:r w:rsidR="00F957CD">
                <w:rPr>
                  <w:rStyle w:val="Hyperlink"/>
                  <w:rFonts w:cs="Arial"/>
                  <w:lang w:val="en-US"/>
                </w:rPr>
                <w:t>Academic Minimum Standards</w:t>
              </w:r>
            </w:hyperlink>
          </w:p>
        </w:tc>
      </w:tr>
    </w:tbl>
    <w:p w14:paraId="795A7D72" w14:textId="77777777" w:rsidR="00F957CD" w:rsidRDefault="00F957CD">
      <w:pPr>
        <w:pStyle w:val="norm10plus"/>
        <w:widowControl/>
        <w:overflowPunct w:val="0"/>
        <w:spacing w:after="0"/>
        <w:textAlignment w:val="baseline"/>
        <w:rPr>
          <w:rFonts w:ascii="Arial Narrow" w:hAnsi="Arial Narrow" w:cs="Arial Narrow"/>
          <w:lang w:val="en-US"/>
        </w:rPr>
      </w:pPr>
    </w:p>
    <w:sectPr w:rsidR="00F957CD">
      <w:headerReference w:type="default" r:id="rId10"/>
      <w:footerReference w:type="default" r:id="rId11"/>
      <w:headerReference w:type="first" r:id="rId12"/>
      <w:footerReference w:type="first" r:id="rId13"/>
      <w:pgSz w:w="11907" w:h="16840" w:code="9"/>
      <w:pgMar w:top="283" w:right="397" w:bottom="360" w:left="794" w:header="280" w:footer="280" w:gutter="0"/>
      <w:cols w:space="567"/>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29421F" w14:textId="77777777" w:rsidR="00375F99" w:rsidRDefault="00375F99">
      <w:r>
        <w:separator/>
      </w:r>
    </w:p>
  </w:endnote>
  <w:endnote w:type="continuationSeparator" w:id="0">
    <w:p w14:paraId="19D6F8FB" w14:textId="77777777" w:rsidR="00375F99" w:rsidRDefault="00375F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auto"/>
    <w:pitch w:val="variable"/>
    <w:sig w:usb0="E00002FF" w:usb1="6AC7FDFB" w:usb2="08000012" w:usb3="00000000" w:csb0="0002009F" w:csb1="00000000"/>
  </w:font>
  <w:font w:name="Palatino">
    <w:charset w:val="00"/>
    <w:family w:val="auto"/>
    <w:pitch w:val="variable"/>
    <w:sig w:usb0="A00002FF" w:usb1="7800205A" w:usb2="14600000" w:usb3="00000000" w:csb0="00000193" w:csb1="00000000"/>
  </w:font>
  <w:font w:name="AvantGarde">
    <w:altName w:val="Century Gothic"/>
    <w:panose1 w:val="00000000000000000000"/>
    <w:charset w:val="00"/>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B855B" w14:textId="77777777" w:rsidR="00F957CD" w:rsidRDefault="00F957CD">
    <w:pPr>
      <w:pStyle w:val="Footer"/>
      <w:jc w:val="center"/>
    </w:pPr>
    <w:r>
      <w:t>For assistance please contact HR Division Ph. 6125 3346</w:t>
    </w:r>
  </w:p>
  <w:p w14:paraId="24A7D924" w14:textId="77777777" w:rsidR="00F957CD" w:rsidRDefault="00F957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29AEE6" w14:textId="77777777" w:rsidR="00F957CD" w:rsidRDefault="00F957CD">
    <w:pPr>
      <w:pStyle w:val="Footer"/>
      <w:jc w:val="center"/>
    </w:pPr>
    <w:r>
      <w:t>For assistance please contact HR Division Ph. 6125 3346</w:t>
    </w:r>
  </w:p>
  <w:p w14:paraId="76279ADF" w14:textId="77777777" w:rsidR="00F957CD" w:rsidRDefault="00F957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B2074E" w14:textId="77777777" w:rsidR="00375F99" w:rsidRDefault="00375F99">
      <w:r>
        <w:separator/>
      </w:r>
    </w:p>
  </w:footnote>
  <w:footnote w:type="continuationSeparator" w:id="0">
    <w:p w14:paraId="30CB3843" w14:textId="77777777" w:rsidR="00375F99" w:rsidRDefault="00375F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466001" w14:textId="335D6923" w:rsidR="00F957CD" w:rsidRDefault="00F957CD">
    <w:pPr>
      <w:pStyle w:val="BalloonText"/>
      <w:tabs>
        <w:tab w:val="center" w:pos="5159"/>
        <w:tab w:val="right" w:pos="10319"/>
      </w:tabs>
    </w:pPr>
    <w:r>
      <w:t>11/2/2009</w:t>
    </w:r>
    <w:r>
      <w:tab/>
      <w:t xml:space="preserve"> HR125</w:t>
    </w:r>
    <w:r>
      <w:tab/>
      <w:t xml:space="preserve">Page </w:t>
    </w:r>
    <w:r>
      <w:fldChar w:fldCharType="begin"/>
    </w:r>
    <w:r>
      <w:instrText xml:space="preserve"> PAGE </w:instrText>
    </w:r>
    <w:r>
      <w:fldChar w:fldCharType="separate"/>
    </w:r>
    <w:r w:rsidR="00CA514F">
      <w:rPr>
        <w:noProof/>
      </w:rPr>
      <w:t>2</w:t>
    </w:r>
    <w:r>
      <w:fldChar w:fldCharType="end"/>
    </w:r>
    <w:r>
      <w:t xml:space="preserve"> of </w:t>
    </w:r>
    <w:r w:rsidR="00CA514F">
      <w:rPr>
        <w:noProof/>
      </w:rPr>
      <w:fldChar w:fldCharType="begin"/>
    </w:r>
    <w:r w:rsidR="00CA514F">
      <w:rPr>
        <w:noProof/>
      </w:rPr>
      <w:instrText xml:space="preserve"> NUMPAGES </w:instrText>
    </w:r>
    <w:r w:rsidR="00CA514F">
      <w:rPr>
        <w:noProof/>
      </w:rPr>
      <w:fldChar w:fldCharType="separate"/>
    </w:r>
    <w:r w:rsidR="00CA514F">
      <w:rPr>
        <w:noProof/>
      </w:rPr>
      <w:t>2</w:t>
    </w:r>
    <w:r w:rsidR="00CA514F">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74100F" w14:textId="7374AEF1" w:rsidR="00F957CD" w:rsidRDefault="00C577FB">
    <w:pPr>
      <w:pStyle w:val="BalloonText"/>
      <w:tabs>
        <w:tab w:val="center" w:pos="5159"/>
        <w:tab w:val="right" w:pos="10319"/>
      </w:tabs>
    </w:pPr>
    <w:r>
      <w:t>2</w:t>
    </w:r>
    <w:r w:rsidR="00F957CD">
      <w:t>/</w:t>
    </w:r>
    <w:r>
      <w:t>08</w:t>
    </w:r>
    <w:r w:rsidR="00F957CD">
      <w:t>/20</w:t>
    </w:r>
    <w:r>
      <w:t>10</w:t>
    </w:r>
    <w:r w:rsidR="00F957CD">
      <w:tab/>
      <w:t xml:space="preserve"> HR95</w:t>
    </w:r>
    <w:r w:rsidR="00F957CD">
      <w:tab/>
      <w:t xml:space="preserve">Page </w:t>
    </w:r>
    <w:r w:rsidR="00F957CD">
      <w:fldChar w:fldCharType="begin"/>
    </w:r>
    <w:r w:rsidR="00F957CD">
      <w:instrText xml:space="preserve"> PAGE </w:instrText>
    </w:r>
    <w:r w:rsidR="00F957CD">
      <w:fldChar w:fldCharType="separate"/>
    </w:r>
    <w:r w:rsidR="00CA514F">
      <w:rPr>
        <w:noProof/>
      </w:rPr>
      <w:t>1</w:t>
    </w:r>
    <w:r w:rsidR="00F957CD">
      <w:fldChar w:fldCharType="end"/>
    </w:r>
    <w:r w:rsidR="00F957CD">
      <w:t xml:space="preserve"> of </w:t>
    </w:r>
    <w:r w:rsidR="00CA514F">
      <w:rPr>
        <w:noProof/>
      </w:rPr>
      <w:fldChar w:fldCharType="begin"/>
    </w:r>
    <w:r w:rsidR="00CA514F">
      <w:rPr>
        <w:noProof/>
      </w:rPr>
      <w:instrText xml:space="preserve"> NUMPAGES </w:instrText>
    </w:r>
    <w:r w:rsidR="00CA514F">
      <w:rPr>
        <w:noProof/>
      </w:rPr>
      <w:fldChar w:fldCharType="separate"/>
    </w:r>
    <w:r w:rsidR="00CA514F">
      <w:rPr>
        <w:noProof/>
      </w:rPr>
      <w:t>2</w:t>
    </w:r>
    <w:r w:rsidR="00CA514F">
      <w:rPr>
        <w:noProof/>
      </w:rPr>
      <w:fldChar w:fldCharType="end"/>
    </w:r>
  </w:p>
  <w:p w14:paraId="1198EF83" w14:textId="77777777" w:rsidR="00F957CD" w:rsidRDefault="00F957CD">
    <w:pPr>
      <w:pStyle w:val="BalloonText"/>
      <w:tabs>
        <w:tab w:val="center" w:pos="5159"/>
        <w:tab w:val="right" w:pos="10319"/>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4DE26B0"/>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B6A6A1A2"/>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9F18DB7E"/>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BEEA8B4A"/>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7BF25E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0FABD9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1C6070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3EA2F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57E6E2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DB6E8CF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rPr>
        <w:rFonts w:cs="Times New Roman"/>
      </w:rPr>
    </w:lvl>
  </w:abstractNum>
  <w:abstractNum w:abstractNumId="11" w15:restartNumberingAfterBreak="0">
    <w:nsid w:val="01FA067B"/>
    <w:multiLevelType w:val="hybridMultilevel"/>
    <w:tmpl w:val="87B8191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5D2623"/>
    <w:multiLevelType w:val="hybridMultilevel"/>
    <w:tmpl w:val="FCE211EC"/>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471712B"/>
    <w:multiLevelType w:val="hybridMultilevel"/>
    <w:tmpl w:val="7C66C1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58E28E8"/>
    <w:multiLevelType w:val="hybridMultilevel"/>
    <w:tmpl w:val="F98AD04A"/>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5" w15:restartNumberingAfterBreak="0">
    <w:nsid w:val="15F767F6"/>
    <w:multiLevelType w:val="hybridMultilevel"/>
    <w:tmpl w:val="1286F718"/>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6" w15:restartNumberingAfterBreak="0">
    <w:nsid w:val="174E5391"/>
    <w:multiLevelType w:val="hybridMultilevel"/>
    <w:tmpl w:val="66EC04AE"/>
    <w:lvl w:ilvl="0" w:tplc="0C09000F">
      <w:start w:val="1"/>
      <w:numFmt w:val="decimal"/>
      <w:lvlText w:val="%1."/>
      <w:lvlJc w:val="left"/>
      <w:pPr>
        <w:ind w:left="1080" w:hanging="360"/>
      </w:p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17" w15:restartNumberingAfterBreak="0">
    <w:nsid w:val="18E423B6"/>
    <w:multiLevelType w:val="hybridMultilevel"/>
    <w:tmpl w:val="61E04FF2"/>
    <w:lvl w:ilvl="0" w:tplc="66D8D80C">
      <w:start w:val="1"/>
      <w:numFmt w:val="decimal"/>
      <w:lvlText w:val="%1."/>
      <w:lvlJc w:val="left"/>
      <w:pPr>
        <w:tabs>
          <w:tab w:val="num" w:pos="720"/>
        </w:tabs>
        <w:ind w:left="720" w:hanging="360"/>
      </w:pPr>
      <w:rPr>
        <w:rFonts w:cs="Times New Roman" w:hint="default"/>
        <w:b w:val="0"/>
        <w:bCs w:val="0"/>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19FC15BA"/>
    <w:multiLevelType w:val="hybridMultilevel"/>
    <w:tmpl w:val="67A46E7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E3B7D1D"/>
    <w:multiLevelType w:val="hybridMultilevel"/>
    <w:tmpl w:val="3C18DEA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0" w15:restartNumberingAfterBreak="0">
    <w:nsid w:val="215E42B5"/>
    <w:multiLevelType w:val="hybridMultilevel"/>
    <w:tmpl w:val="973657A2"/>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250C023F"/>
    <w:multiLevelType w:val="hybridMultilevel"/>
    <w:tmpl w:val="D70C9B08"/>
    <w:lvl w:ilvl="0" w:tplc="64BC1BE4">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268E4AC5"/>
    <w:multiLevelType w:val="hybridMultilevel"/>
    <w:tmpl w:val="6566608C"/>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30A44FF0"/>
    <w:multiLevelType w:val="hybridMultilevel"/>
    <w:tmpl w:val="B5CCEC8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31595A02"/>
    <w:multiLevelType w:val="hybridMultilevel"/>
    <w:tmpl w:val="80F0D4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2D13B33"/>
    <w:multiLevelType w:val="hybridMultilevel"/>
    <w:tmpl w:val="8CA2CD3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6" w15:restartNumberingAfterBreak="0">
    <w:nsid w:val="33F14F52"/>
    <w:multiLevelType w:val="hybridMultilevel"/>
    <w:tmpl w:val="70642C9A"/>
    <w:lvl w:ilvl="0" w:tplc="FE3603CE">
      <w:start w:val="1"/>
      <w:numFmt w:val="decimal"/>
      <w:lvlText w:val="%1."/>
      <w:lvlJc w:val="left"/>
      <w:pPr>
        <w:tabs>
          <w:tab w:val="num" w:pos="1080"/>
        </w:tabs>
        <w:ind w:left="1080" w:hanging="720"/>
      </w:pPr>
      <w:rPr>
        <w:rFonts w:cs="Times New Roman" w:hint="default"/>
        <w:b w:val="0"/>
        <w:bCs w:val="0"/>
        <w:i w:val="0"/>
        <w:iCs w:val="0"/>
        <w:sz w:val="20"/>
        <w:szCs w:val="2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7" w15:restartNumberingAfterBreak="0">
    <w:nsid w:val="36756F6F"/>
    <w:multiLevelType w:val="hybridMultilevel"/>
    <w:tmpl w:val="ADA04B6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55B83DD8"/>
    <w:multiLevelType w:val="hybridMultilevel"/>
    <w:tmpl w:val="B196752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9" w15:restartNumberingAfterBreak="0">
    <w:nsid w:val="5B0D574F"/>
    <w:multiLevelType w:val="hybridMultilevel"/>
    <w:tmpl w:val="58F2AD2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36004D"/>
    <w:multiLevelType w:val="hybridMultilevel"/>
    <w:tmpl w:val="62D4C0F4"/>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08766B5"/>
    <w:multiLevelType w:val="hybridMultilevel"/>
    <w:tmpl w:val="F5E61F6E"/>
    <w:lvl w:ilvl="0" w:tplc="04090001">
      <w:start w:val="1"/>
      <w:numFmt w:val="bullet"/>
      <w:lvlText w:val=""/>
      <w:lvlJc w:val="left"/>
      <w:pPr>
        <w:tabs>
          <w:tab w:val="num" w:pos="780"/>
        </w:tabs>
        <w:ind w:left="780" w:hanging="360"/>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32" w15:restartNumberingAfterBreak="0">
    <w:nsid w:val="6911075D"/>
    <w:multiLevelType w:val="hybridMultilevel"/>
    <w:tmpl w:val="5C325D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D482330"/>
    <w:multiLevelType w:val="hybridMultilevel"/>
    <w:tmpl w:val="4D88E90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4F58FA"/>
    <w:multiLevelType w:val="hybridMultilevel"/>
    <w:tmpl w:val="7AAE0A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2">
    <w:abstractNumId w:val="10"/>
    <w:lvlOverride w:ilvl="0">
      <w:lvl w:ilvl="0">
        <w:start w:val="1"/>
        <w:numFmt w:val="bullet"/>
        <w:lvlText w:val=""/>
        <w:legacy w:legacy="1" w:legacySpace="0" w:legacyIndent="283"/>
        <w:lvlJc w:val="left"/>
        <w:pPr>
          <w:ind w:left="283" w:hanging="283"/>
        </w:pPr>
        <w:rPr>
          <w:rFonts w:ascii="Symbol" w:hAnsi="Symbol" w:hint="default"/>
        </w:rPr>
      </w:lvl>
    </w:lvlOverride>
  </w:num>
  <w:num w:numId="13">
    <w:abstractNumId w:val="33"/>
  </w:num>
  <w:num w:numId="14">
    <w:abstractNumId w:val="18"/>
  </w:num>
  <w:num w:numId="15">
    <w:abstractNumId w:val="11"/>
  </w:num>
  <w:num w:numId="16">
    <w:abstractNumId w:val="29"/>
  </w:num>
  <w:num w:numId="17">
    <w:abstractNumId w:val="32"/>
  </w:num>
  <w:num w:numId="18">
    <w:abstractNumId w:val="17"/>
  </w:num>
  <w:num w:numId="19">
    <w:abstractNumId w:val="26"/>
  </w:num>
  <w:num w:numId="20">
    <w:abstractNumId w:val="20"/>
  </w:num>
  <w:num w:numId="21">
    <w:abstractNumId w:val="28"/>
  </w:num>
  <w:num w:numId="22">
    <w:abstractNumId w:val="14"/>
  </w:num>
  <w:num w:numId="23">
    <w:abstractNumId w:val="21"/>
  </w:num>
  <w:num w:numId="24">
    <w:abstractNumId w:val="15"/>
  </w:num>
  <w:num w:numId="25">
    <w:abstractNumId w:val="34"/>
  </w:num>
  <w:num w:numId="26">
    <w:abstractNumId w:val="30"/>
  </w:num>
  <w:num w:numId="27">
    <w:abstractNumId w:val="25"/>
  </w:num>
  <w:num w:numId="28">
    <w:abstractNumId w:val="13"/>
  </w:num>
  <w:num w:numId="29">
    <w:abstractNumId w:val="22"/>
  </w:num>
  <w:num w:numId="30">
    <w:abstractNumId w:val="31"/>
  </w:num>
  <w:num w:numId="31">
    <w:abstractNumId w:val="27"/>
  </w:num>
  <w:num w:numId="32">
    <w:abstractNumId w:val="23"/>
  </w:num>
  <w:num w:numId="33">
    <w:abstractNumId w:val="24"/>
  </w:num>
  <w:num w:numId="34">
    <w:abstractNumId w:val="12"/>
  </w:num>
  <w:num w:numId="35">
    <w:abstractNumId w:val="16"/>
    <w:lvlOverride w:ilvl="0">
      <w:startOverride w:val="1"/>
    </w:lvlOverride>
    <w:lvlOverride w:ilvl="1"/>
    <w:lvlOverride w:ilvl="2"/>
    <w:lvlOverride w:ilvl="3"/>
    <w:lvlOverride w:ilvl="4"/>
    <w:lvlOverride w:ilvl="5"/>
    <w:lvlOverride w:ilvl="6"/>
    <w:lvlOverride w:ilvl="7"/>
    <w:lvlOverride w:ilvl="8"/>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0E1"/>
    <w:rsid w:val="00067BFA"/>
    <w:rsid w:val="000C059B"/>
    <w:rsid w:val="00151E9D"/>
    <w:rsid w:val="00163F12"/>
    <w:rsid w:val="00174DDA"/>
    <w:rsid w:val="001C478D"/>
    <w:rsid w:val="0020223C"/>
    <w:rsid w:val="002B5364"/>
    <w:rsid w:val="002E5FC4"/>
    <w:rsid w:val="00352D87"/>
    <w:rsid w:val="0035334B"/>
    <w:rsid w:val="00354C94"/>
    <w:rsid w:val="0036500E"/>
    <w:rsid w:val="00375F99"/>
    <w:rsid w:val="003B02F2"/>
    <w:rsid w:val="003B556D"/>
    <w:rsid w:val="00447979"/>
    <w:rsid w:val="004524AD"/>
    <w:rsid w:val="004776A3"/>
    <w:rsid w:val="004A3EA2"/>
    <w:rsid w:val="004B613F"/>
    <w:rsid w:val="004D4535"/>
    <w:rsid w:val="0064028C"/>
    <w:rsid w:val="0069071C"/>
    <w:rsid w:val="009D1204"/>
    <w:rsid w:val="009D3F41"/>
    <w:rsid w:val="00B07A5E"/>
    <w:rsid w:val="00B4339B"/>
    <w:rsid w:val="00B80C1A"/>
    <w:rsid w:val="00B83B0F"/>
    <w:rsid w:val="00C577FB"/>
    <w:rsid w:val="00CA514F"/>
    <w:rsid w:val="00CE5707"/>
    <w:rsid w:val="00CF1C23"/>
    <w:rsid w:val="00DB6B76"/>
    <w:rsid w:val="00E13DEF"/>
    <w:rsid w:val="00E16D6E"/>
    <w:rsid w:val="00E45800"/>
    <w:rsid w:val="00ED20E1"/>
    <w:rsid w:val="00EE023A"/>
    <w:rsid w:val="00F94C29"/>
    <w:rsid w:val="00F957CD"/>
    <w:rsid w:val="00FA031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D1B0AE0"/>
  <w14:defaultImageDpi w14:val="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AU" w:eastAsia="ja-JP"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before="60" w:after="0" w:line="240" w:lineRule="auto"/>
      <w:jc w:val="both"/>
      <w:textAlignment w:val="baseline"/>
    </w:pPr>
    <w:rPr>
      <w:rFonts w:ascii="Arial" w:hAnsi="Arial" w:cs="Arial"/>
      <w:sz w:val="20"/>
      <w:szCs w:val="20"/>
      <w:lang w:eastAsia="en-US"/>
    </w:rPr>
  </w:style>
  <w:style w:type="paragraph" w:styleId="Heading1">
    <w:name w:val="heading 1"/>
    <w:basedOn w:val="Normal"/>
    <w:next w:val="Normal"/>
    <w:link w:val="Heading1Char"/>
    <w:uiPriority w:val="99"/>
    <w:qFormat/>
    <w:pPr>
      <w:keepNext/>
      <w:outlineLvl w:val="0"/>
    </w:pPr>
    <w:rPr>
      <w:b/>
      <w:bCs/>
    </w:rPr>
  </w:style>
  <w:style w:type="paragraph" w:styleId="Heading2">
    <w:name w:val="heading 2"/>
    <w:basedOn w:val="Normal"/>
    <w:next w:val="Normal"/>
    <w:link w:val="Heading2Char"/>
    <w:uiPriority w:val="99"/>
    <w:qFormat/>
    <w:pPr>
      <w:keepNext/>
      <w:outlineLvl w:val="1"/>
    </w:pPr>
    <w:rPr>
      <w:u w:val="single"/>
    </w:rPr>
  </w:style>
  <w:style w:type="paragraph" w:styleId="Heading3">
    <w:name w:val="heading 3"/>
    <w:basedOn w:val="Normal"/>
    <w:next w:val="Normal"/>
    <w:link w:val="Heading3Char"/>
    <w:uiPriority w:val="99"/>
    <w:qFormat/>
    <w:pPr>
      <w:keepNext/>
      <w:outlineLvl w:val="2"/>
    </w:pPr>
    <w:rPr>
      <w:i/>
      <w:iCs/>
      <w:color w:val="FF0000"/>
    </w:rPr>
  </w:style>
  <w:style w:type="paragraph" w:styleId="Heading4">
    <w:name w:val="heading 4"/>
    <w:basedOn w:val="Normal"/>
    <w:next w:val="Normal"/>
    <w:link w:val="Heading4Char"/>
    <w:uiPriority w:val="99"/>
    <w:qFormat/>
    <w:pPr>
      <w:keepNext/>
      <w:outlineLvl w:val="3"/>
    </w:pPr>
    <w:rPr>
      <w:rFonts w:ascii="Tahoma" w:hAnsi="Tahoma" w:cs="Tahoma"/>
      <w:b/>
      <w:bCs/>
      <w:sz w:val="24"/>
      <w:szCs w:val="24"/>
    </w:rPr>
  </w:style>
  <w:style w:type="paragraph" w:styleId="Heading5">
    <w:name w:val="heading 5"/>
    <w:basedOn w:val="Normal"/>
    <w:next w:val="Normal"/>
    <w:link w:val="Heading5Char"/>
    <w:uiPriority w:val="99"/>
    <w:qFormat/>
    <w:pPr>
      <w:spacing w:before="240" w:after="60"/>
      <w:outlineLvl w:val="4"/>
    </w:pPr>
    <w:rPr>
      <w:b/>
      <w:bCs/>
      <w:i/>
      <w:iCs/>
      <w:sz w:val="26"/>
      <w:szCs w:val="2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eastAsia="en-US"/>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Pr>
      <w:rFonts w:asciiTheme="minorHAnsi" w:eastAsiaTheme="minorEastAsia" w:hAnsiTheme="minorHAnsi" w:cstheme="minorBidi"/>
      <w:b/>
      <w:bCs/>
      <w:sz w:val="28"/>
      <w:szCs w:val="28"/>
      <w:lang w:eastAsia="en-US"/>
    </w:rPr>
  </w:style>
  <w:style w:type="character" w:customStyle="1" w:styleId="Heading5Char">
    <w:name w:val="Heading 5 Char"/>
    <w:basedOn w:val="DefaultParagraphFont"/>
    <w:link w:val="Heading5"/>
    <w:uiPriority w:val="9"/>
    <w:semiHidden/>
    <w:rPr>
      <w:rFonts w:asciiTheme="minorHAnsi" w:eastAsiaTheme="minorEastAsia" w:hAnsiTheme="minorHAnsi" w:cstheme="minorBidi"/>
      <w:b/>
      <w:bCs/>
      <w:i/>
      <w:iCs/>
      <w:sz w:val="26"/>
      <w:szCs w:val="26"/>
      <w:lang w:eastAsia="en-US"/>
    </w:rPr>
  </w:style>
  <w:style w:type="paragraph" w:customStyle="1" w:styleId="bullet1">
    <w:name w:val="bullet1"/>
    <w:basedOn w:val="NormalIndent"/>
    <w:uiPriority w:val="99"/>
    <w:pPr>
      <w:tabs>
        <w:tab w:val="left" w:pos="1134"/>
        <w:tab w:val="right" w:pos="8789"/>
      </w:tabs>
      <w:spacing w:before="36" w:after="36"/>
      <w:ind w:left="1985" w:hanging="567"/>
    </w:pPr>
    <w:rPr>
      <w:sz w:val="24"/>
      <w:szCs w:val="24"/>
      <w:lang w:val="en-AU"/>
    </w:rPr>
  </w:style>
  <w:style w:type="paragraph" w:styleId="NormalIndent">
    <w:name w:val="Normal Indent"/>
    <w:basedOn w:val="Normal"/>
    <w:uiPriority w:val="99"/>
    <w:pPr>
      <w:widowControl w:val="0"/>
      <w:overflowPunct/>
      <w:ind w:left="720"/>
      <w:textAlignment w:val="auto"/>
    </w:pPr>
    <w:rPr>
      <w:lang w:val="en-US"/>
    </w:rPr>
  </w:style>
  <w:style w:type="paragraph" w:customStyle="1" w:styleId="evenfooter">
    <w:name w:val="evenfooter"/>
    <w:basedOn w:val="Normal"/>
    <w:uiPriority w:val="99"/>
    <w:pPr>
      <w:widowControl w:val="0"/>
      <w:pBdr>
        <w:top w:val="single" w:sz="18" w:space="10" w:color="auto"/>
      </w:pBdr>
      <w:tabs>
        <w:tab w:val="left" w:pos="1134"/>
        <w:tab w:val="right" w:pos="8789"/>
      </w:tabs>
      <w:overflowPunct/>
      <w:spacing w:after="60"/>
      <w:textAlignment w:val="auto"/>
    </w:pPr>
    <w:rPr>
      <w:rFonts w:ascii="Palatino" w:hAnsi="Palatino" w:cs="Palatino"/>
      <w:b/>
      <w:bCs/>
    </w:rPr>
  </w:style>
  <w:style w:type="paragraph" w:customStyle="1" w:styleId="evenheader">
    <w:name w:val="evenheader"/>
    <w:basedOn w:val="Normal"/>
    <w:uiPriority w:val="99"/>
    <w:pPr>
      <w:widowControl w:val="0"/>
      <w:pBdr>
        <w:bottom w:val="single" w:sz="18" w:space="10" w:color="auto"/>
      </w:pBdr>
      <w:tabs>
        <w:tab w:val="left" w:pos="1134"/>
        <w:tab w:val="center" w:pos="4819"/>
        <w:tab w:val="right" w:pos="8647"/>
        <w:tab w:val="right" w:pos="8789"/>
        <w:tab w:val="right" w:pos="9071"/>
      </w:tabs>
      <w:overflowPunct/>
      <w:spacing w:after="60"/>
      <w:textAlignment w:val="auto"/>
    </w:pPr>
    <w:rPr>
      <w:rFonts w:ascii="Palatino" w:hAnsi="Palatino" w:cs="Palatino"/>
      <w:b/>
      <w:bCs/>
    </w:rPr>
  </w:style>
  <w:style w:type="paragraph" w:customStyle="1" w:styleId="handpara">
    <w:name w:val="handpara"/>
    <w:basedOn w:val="Normal"/>
    <w:uiPriority w:val="99"/>
    <w:pPr>
      <w:widowControl w:val="0"/>
      <w:tabs>
        <w:tab w:val="left" w:pos="1134"/>
        <w:tab w:val="right" w:pos="8789"/>
      </w:tabs>
      <w:overflowPunct/>
      <w:spacing w:after="60" w:line="-240" w:lineRule="auto"/>
      <w:textAlignment w:val="auto"/>
    </w:pPr>
    <w:rPr>
      <w:rFonts w:ascii="AvantGarde" w:hAnsi="AvantGarde" w:cs="AvantGarde"/>
      <w:b/>
      <w:bCs/>
      <w:i/>
      <w:iCs/>
    </w:rPr>
  </w:style>
  <w:style w:type="paragraph" w:customStyle="1" w:styleId="heading2cont">
    <w:name w:val="heading 2cont"/>
    <w:basedOn w:val="Heading2"/>
    <w:uiPriority w:val="99"/>
    <w:pPr>
      <w:keepNext w:val="0"/>
      <w:pageBreakBefore/>
      <w:widowControl w:val="0"/>
      <w:pBdr>
        <w:top w:val="single" w:sz="6" w:space="1" w:color="auto"/>
        <w:left w:val="single" w:sz="6" w:space="1" w:color="auto"/>
        <w:bottom w:val="single" w:sz="6" w:space="1" w:color="auto"/>
        <w:right w:val="single" w:sz="6" w:space="1" w:color="auto"/>
      </w:pBdr>
      <w:tabs>
        <w:tab w:val="left" w:pos="1134"/>
        <w:tab w:val="right" w:pos="8789"/>
      </w:tabs>
      <w:overflowPunct/>
      <w:spacing w:before="240" w:after="240"/>
      <w:textAlignment w:val="auto"/>
      <w:outlineLvl w:val="9"/>
    </w:pPr>
    <w:rPr>
      <w:rFonts w:ascii="AvantGarde" w:hAnsi="AvantGarde" w:cs="AvantGarde"/>
      <w:sz w:val="24"/>
      <w:szCs w:val="24"/>
      <w:u w:val="none"/>
    </w:rPr>
  </w:style>
  <w:style w:type="paragraph" w:customStyle="1" w:styleId="cresttext1line">
    <w:name w:val="cresttext1line"/>
    <w:basedOn w:val="Normal"/>
    <w:next w:val="Normal"/>
    <w:uiPriority w:val="99"/>
    <w:pPr>
      <w:widowControl w:val="0"/>
      <w:overflowPunct/>
      <w:jc w:val="center"/>
      <w:textAlignment w:val="auto"/>
    </w:pPr>
    <w:rPr>
      <w:spacing w:val="10"/>
      <w:sz w:val="24"/>
      <w:szCs w:val="24"/>
      <w:lang w:val="en-US"/>
    </w:rPr>
  </w:style>
  <w:style w:type="paragraph" w:customStyle="1" w:styleId="cresttext3lines">
    <w:name w:val="cresttext3lines"/>
    <w:basedOn w:val="Normal"/>
    <w:next w:val="Normal"/>
    <w:uiPriority w:val="99"/>
    <w:pPr>
      <w:widowControl w:val="0"/>
      <w:overflowPunct/>
      <w:spacing w:after="20"/>
      <w:jc w:val="center"/>
      <w:textAlignment w:val="auto"/>
    </w:pPr>
    <w:rPr>
      <w:spacing w:val="10"/>
      <w:sz w:val="24"/>
      <w:szCs w:val="24"/>
      <w:lang w:val="en-US"/>
    </w:rPr>
  </w:style>
  <w:style w:type="paragraph" w:customStyle="1" w:styleId="bullet-hand">
    <w:name w:val="bullet-hand"/>
    <w:basedOn w:val="Normal"/>
    <w:next w:val="Normal"/>
    <w:uiPriority w:val="99"/>
    <w:pPr>
      <w:widowControl w:val="0"/>
      <w:overflowPunct/>
      <w:spacing w:after="180"/>
      <w:ind w:left="567" w:hanging="567"/>
      <w:textAlignment w:val="auto"/>
    </w:pPr>
  </w:style>
  <w:style w:type="paragraph" w:customStyle="1" w:styleId="formtext">
    <w:name w:val="formtext"/>
    <w:basedOn w:val="Normal"/>
    <w:uiPriority w:val="99"/>
    <w:pPr>
      <w:widowControl w:val="0"/>
      <w:overflowPunct/>
      <w:textAlignment w:val="auto"/>
    </w:pPr>
    <w:rPr>
      <w:sz w:val="18"/>
      <w:szCs w:val="18"/>
      <w:lang w:val="en-US"/>
    </w:rPr>
  </w:style>
  <w:style w:type="paragraph" w:customStyle="1" w:styleId="norm10plus">
    <w:name w:val="norm10plus"/>
    <w:basedOn w:val="Normal"/>
    <w:uiPriority w:val="99"/>
    <w:pPr>
      <w:widowControl w:val="0"/>
      <w:overflowPunct/>
      <w:spacing w:after="240"/>
      <w:textAlignment w:val="auto"/>
    </w:pPr>
  </w:style>
  <w:style w:type="character" w:styleId="FollowedHyperlink">
    <w:name w:val="FollowedHyperlink"/>
    <w:basedOn w:val="DefaultParagraphFont"/>
    <w:uiPriority w:val="99"/>
    <w:rPr>
      <w:rFonts w:cs="Times New Roman"/>
      <w:color w:val="800080"/>
      <w:u w:val="single"/>
    </w:rPr>
  </w:style>
  <w:style w:type="character" w:styleId="Hyperlink">
    <w:name w:val="Hyperlink"/>
    <w:basedOn w:val="DefaultParagraphFont"/>
    <w:uiPriority w:val="99"/>
    <w:rPr>
      <w:rFonts w:cs="Times New Roman"/>
      <w:color w:val="0000FF"/>
      <w:u w:val="single"/>
    </w:rPr>
  </w:style>
  <w:style w:type="paragraph" w:styleId="NormalWeb">
    <w:name w:val="Normal (Web)"/>
    <w:basedOn w:val="Normal"/>
    <w:uiPriority w:val="99"/>
    <w:pPr>
      <w:overflowPunct/>
      <w:autoSpaceDE/>
      <w:autoSpaceDN/>
      <w:adjustRightInd/>
      <w:spacing w:before="90" w:after="180"/>
      <w:ind w:right="90"/>
      <w:textAlignment w:val="auto"/>
    </w:pPr>
    <w:rPr>
      <w:rFonts w:ascii="Arial Unicode MS" w:eastAsia="Arial Unicode MS" w:hAnsi="Arial Unicode MS" w:cs="Arial Unicode MS"/>
      <w:sz w:val="24"/>
      <w:szCs w:val="24"/>
      <w:lang w:val="en-US"/>
    </w:rPr>
  </w:style>
  <w:style w:type="paragraph" w:styleId="Header">
    <w:name w:val="header"/>
    <w:basedOn w:val="Normal"/>
    <w:link w:val="HeaderChar"/>
    <w:uiPriority w:val="99"/>
    <w:pPr>
      <w:tabs>
        <w:tab w:val="center" w:pos="4320"/>
        <w:tab w:val="right" w:pos="8640"/>
      </w:tabs>
    </w:pPr>
    <w:rPr>
      <w:lang w:val="en-GB"/>
    </w:rPr>
  </w:style>
  <w:style w:type="character" w:customStyle="1" w:styleId="HeaderChar">
    <w:name w:val="Header Char"/>
    <w:basedOn w:val="DefaultParagraphFont"/>
    <w:link w:val="Header"/>
    <w:uiPriority w:val="99"/>
    <w:semiHidden/>
    <w:rPr>
      <w:rFonts w:ascii="Arial" w:hAnsi="Arial" w:cs="Arial"/>
      <w:sz w:val="20"/>
      <w:szCs w:val="20"/>
      <w:lang w:eastAsia="en-US"/>
    </w:rPr>
  </w:style>
  <w:style w:type="paragraph" w:styleId="FootnoteText">
    <w:name w:val="footnote text"/>
    <w:basedOn w:val="Normal"/>
    <w:link w:val="FootnoteTextChar"/>
    <w:uiPriority w:val="99"/>
  </w:style>
  <w:style w:type="character" w:customStyle="1" w:styleId="FootnoteTextChar">
    <w:name w:val="Footnote Text Char"/>
    <w:basedOn w:val="DefaultParagraphFont"/>
    <w:link w:val="FootnoteText"/>
    <w:uiPriority w:val="99"/>
    <w:semiHidden/>
    <w:rPr>
      <w:rFonts w:ascii="Arial" w:hAnsi="Arial" w:cs="Arial"/>
      <w:sz w:val="20"/>
      <w:szCs w:val="20"/>
      <w:lang w:eastAsia="en-US"/>
    </w:rPr>
  </w:style>
  <w:style w:type="character" w:styleId="FootnoteReference">
    <w:name w:val="footnote reference"/>
    <w:basedOn w:val="DefaultParagraphFont"/>
    <w:uiPriority w:val="99"/>
    <w:rPr>
      <w:rFonts w:cs="Times New Roman"/>
      <w:vertAlign w:val="superscript"/>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Arial" w:hAnsi="Arial" w:cs="Arial"/>
      <w:sz w:val="20"/>
      <w:szCs w:val="20"/>
      <w:lang w:eastAsia="en-US"/>
    </w:rPr>
  </w:style>
  <w:style w:type="character" w:styleId="PageNumber">
    <w:name w:val="page number"/>
    <w:basedOn w:val="DefaultParagraphFont"/>
    <w:uiPriority w:val="99"/>
    <w:rPr>
      <w:rFonts w:cs="Times New Roman"/>
    </w:rPr>
  </w:style>
  <w:style w:type="paragraph" w:styleId="BodyText">
    <w:name w:val="Body Text"/>
    <w:basedOn w:val="Normal"/>
    <w:link w:val="BodyTextChar"/>
    <w:uiPriority w:val="99"/>
    <w:pPr>
      <w:jc w:val="center"/>
    </w:pPr>
    <w:rPr>
      <w:rFonts w:ascii="Tahoma" w:hAnsi="Tahoma" w:cs="Tahoma"/>
      <w:b/>
      <w:bCs/>
      <w:sz w:val="40"/>
      <w:szCs w:val="40"/>
    </w:rPr>
  </w:style>
  <w:style w:type="character" w:customStyle="1" w:styleId="BodyTextChar">
    <w:name w:val="Body Text Char"/>
    <w:basedOn w:val="DefaultParagraphFont"/>
    <w:link w:val="BodyText"/>
    <w:uiPriority w:val="99"/>
    <w:semiHidden/>
    <w:rPr>
      <w:rFonts w:ascii="Arial" w:hAnsi="Arial" w:cs="Arial"/>
      <w:sz w:val="20"/>
      <w:szCs w:val="20"/>
      <w:lang w:eastAsia="en-US"/>
    </w:rPr>
  </w:style>
  <w:style w:type="paragraph" w:styleId="BalloonText">
    <w:name w:val="Balloon Text"/>
    <w:basedOn w:val="Normal"/>
    <w:link w:val="BalloonTextChar"/>
    <w:uiPriority w:val="9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styleId="Strong">
    <w:name w:val="Strong"/>
    <w:basedOn w:val="DefaultParagraphFont"/>
    <w:uiPriority w:val="99"/>
    <w:qFormat/>
    <w:rPr>
      <w:rFonts w:ascii="Times New Roman" w:hAnsi="Times New Roman" w:cs="Times New Roman"/>
      <w:b/>
      <w:bCs/>
    </w:rPr>
  </w:style>
  <w:style w:type="paragraph" w:styleId="ListParagraph">
    <w:name w:val="List Paragraph"/>
    <w:basedOn w:val="Normal"/>
    <w:uiPriority w:val="34"/>
    <w:qFormat/>
    <w:rsid w:val="00FA031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21220">
      <w:bodyDiv w:val="1"/>
      <w:marLeft w:val="0"/>
      <w:marRight w:val="0"/>
      <w:marTop w:val="0"/>
      <w:marBottom w:val="0"/>
      <w:divBdr>
        <w:top w:val="none" w:sz="0" w:space="0" w:color="auto"/>
        <w:left w:val="none" w:sz="0" w:space="0" w:color="auto"/>
        <w:bottom w:val="none" w:sz="0" w:space="0" w:color="auto"/>
        <w:right w:val="none" w:sz="0" w:space="0" w:color="auto"/>
      </w:divBdr>
    </w:div>
    <w:div w:id="113259816">
      <w:bodyDiv w:val="1"/>
      <w:marLeft w:val="0"/>
      <w:marRight w:val="0"/>
      <w:marTop w:val="0"/>
      <w:marBottom w:val="0"/>
      <w:divBdr>
        <w:top w:val="none" w:sz="0" w:space="0" w:color="auto"/>
        <w:left w:val="none" w:sz="0" w:space="0" w:color="auto"/>
        <w:bottom w:val="none" w:sz="0" w:space="0" w:color="auto"/>
        <w:right w:val="none" w:sz="0" w:space="0" w:color="auto"/>
      </w:divBdr>
    </w:div>
    <w:div w:id="125973145">
      <w:bodyDiv w:val="1"/>
      <w:marLeft w:val="0"/>
      <w:marRight w:val="0"/>
      <w:marTop w:val="0"/>
      <w:marBottom w:val="0"/>
      <w:divBdr>
        <w:top w:val="none" w:sz="0" w:space="0" w:color="auto"/>
        <w:left w:val="none" w:sz="0" w:space="0" w:color="auto"/>
        <w:bottom w:val="none" w:sz="0" w:space="0" w:color="auto"/>
        <w:right w:val="none" w:sz="0" w:space="0" w:color="auto"/>
      </w:divBdr>
    </w:div>
    <w:div w:id="148256903">
      <w:bodyDiv w:val="1"/>
      <w:marLeft w:val="0"/>
      <w:marRight w:val="0"/>
      <w:marTop w:val="0"/>
      <w:marBottom w:val="0"/>
      <w:divBdr>
        <w:top w:val="none" w:sz="0" w:space="0" w:color="auto"/>
        <w:left w:val="none" w:sz="0" w:space="0" w:color="auto"/>
        <w:bottom w:val="none" w:sz="0" w:space="0" w:color="auto"/>
        <w:right w:val="none" w:sz="0" w:space="0" w:color="auto"/>
      </w:divBdr>
    </w:div>
    <w:div w:id="308831245">
      <w:bodyDiv w:val="1"/>
      <w:marLeft w:val="0"/>
      <w:marRight w:val="0"/>
      <w:marTop w:val="0"/>
      <w:marBottom w:val="0"/>
      <w:divBdr>
        <w:top w:val="none" w:sz="0" w:space="0" w:color="auto"/>
        <w:left w:val="none" w:sz="0" w:space="0" w:color="auto"/>
        <w:bottom w:val="none" w:sz="0" w:space="0" w:color="auto"/>
        <w:right w:val="none" w:sz="0" w:space="0" w:color="auto"/>
      </w:divBdr>
    </w:div>
    <w:div w:id="367150776">
      <w:bodyDiv w:val="1"/>
      <w:marLeft w:val="0"/>
      <w:marRight w:val="0"/>
      <w:marTop w:val="0"/>
      <w:marBottom w:val="0"/>
      <w:divBdr>
        <w:top w:val="none" w:sz="0" w:space="0" w:color="auto"/>
        <w:left w:val="none" w:sz="0" w:space="0" w:color="auto"/>
        <w:bottom w:val="none" w:sz="0" w:space="0" w:color="auto"/>
        <w:right w:val="none" w:sz="0" w:space="0" w:color="auto"/>
      </w:divBdr>
    </w:div>
    <w:div w:id="751243640">
      <w:bodyDiv w:val="1"/>
      <w:marLeft w:val="0"/>
      <w:marRight w:val="0"/>
      <w:marTop w:val="0"/>
      <w:marBottom w:val="0"/>
      <w:divBdr>
        <w:top w:val="none" w:sz="0" w:space="0" w:color="auto"/>
        <w:left w:val="none" w:sz="0" w:space="0" w:color="auto"/>
        <w:bottom w:val="none" w:sz="0" w:space="0" w:color="auto"/>
        <w:right w:val="none" w:sz="0" w:space="0" w:color="auto"/>
      </w:divBdr>
    </w:div>
    <w:div w:id="1082332388">
      <w:bodyDiv w:val="1"/>
      <w:marLeft w:val="0"/>
      <w:marRight w:val="0"/>
      <w:marTop w:val="0"/>
      <w:marBottom w:val="0"/>
      <w:divBdr>
        <w:top w:val="none" w:sz="0" w:space="0" w:color="auto"/>
        <w:left w:val="none" w:sz="0" w:space="0" w:color="auto"/>
        <w:bottom w:val="none" w:sz="0" w:space="0" w:color="auto"/>
        <w:right w:val="none" w:sz="0" w:space="0" w:color="auto"/>
      </w:divBdr>
    </w:div>
    <w:div w:id="1102991600">
      <w:bodyDiv w:val="1"/>
      <w:marLeft w:val="0"/>
      <w:marRight w:val="0"/>
      <w:marTop w:val="0"/>
      <w:marBottom w:val="0"/>
      <w:divBdr>
        <w:top w:val="none" w:sz="0" w:space="0" w:color="auto"/>
        <w:left w:val="none" w:sz="0" w:space="0" w:color="auto"/>
        <w:bottom w:val="none" w:sz="0" w:space="0" w:color="auto"/>
        <w:right w:val="none" w:sz="0" w:space="0" w:color="auto"/>
      </w:divBdr>
    </w:div>
    <w:div w:id="1124544564">
      <w:bodyDiv w:val="1"/>
      <w:marLeft w:val="0"/>
      <w:marRight w:val="0"/>
      <w:marTop w:val="0"/>
      <w:marBottom w:val="0"/>
      <w:divBdr>
        <w:top w:val="none" w:sz="0" w:space="0" w:color="auto"/>
        <w:left w:val="none" w:sz="0" w:space="0" w:color="auto"/>
        <w:bottom w:val="none" w:sz="0" w:space="0" w:color="auto"/>
        <w:right w:val="none" w:sz="0" w:space="0" w:color="auto"/>
      </w:divBdr>
    </w:div>
    <w:div w:id="1632438081">
      <w:bodyDiv w:val="1"/>
      <w:marLeft w:val="0"/>
      <w:marRight w:val="0"/>
      <w:marTop w:val="0"/>
      <w:marBottom w:val="0"/>
      <w:divBdr>
        <w:top w:val="none" w:sz="0" w:space="0" w:color="auto"/>
        <w:left w:val="none" w:sz="0" w:space="0" w:color="auto"/>
        <w:bottom w:val="none" w:sz="0" w:space="0" w:color="auto"/>
        <w:right w:val="none" w:sz="0" w:space="0" w:color="auto"/>
      </w:divBdr>
    </w:div>
    <w:div w:id="1691178754">
      <w:bodyDiv w:val="1"/>
      <w:marLeft w:val="0"/>
      <w:marRight w:val="0"/>
      <w:marTop w:val="0"/>
      <w:marBottom w:val="0"/>
      <w:divBdr>
        <w:top w:val="none" w:sz="0" w:space="0" w:color="auto"/>
        <w:left w:val="none" w:sz="0" w:space="0" w:color="auto"/>
        <w:bottom w:val="none" w:sz="0" w:space="0" w:color="auto"/>
        <w:right w:val="none" w:sz="0" w:space="0" w:color="auto"/>
      </w:divBdr>
    </w:div>
    <w:div w:id="1886411115">
      <w:bodyDiv w:val="1"/>
      <w:marLeft w:val="0"/>
      <w:marRight w:val="0"/>
      <w:marTop w:val="0"/>
      <w:marBottom w:val="0"/>
      <w:divBdr>
        <w:top w:val="none" w:sz="0" w:space="0" w:color="auto"/>
        <w:left w:val="none" w:sz="0" w:space="0" w:color="auto"/>
        <w:bottom w:val="none" w:sz="0" w:space="0" w:color="auto"/>
        <w:right w:val="none" w:sz="0" w:space="0" w:color="auto"/>
      </w:divBdr>
    </w:div>
    <w:div w:id="1936280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info.anu.edu.au/hr/Salaries_and_Conditions/Enterprise_Agreement/2010-2012/Schedule_4"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800</Words>
  <Characters>4566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Position Description</vt:lpstr>
    </vt:vector>
  </TitlesOfParts>
  <Company>ANU</Company>
  <LinksUpToDate>false</LinksUpToDate>
  <CharactersWithSpaces>5356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HR Division</dc:creator>
  <cp:lastModifiedBy>Philippa Dillon</cp:lastModifiedBy>
  <cp:revision>2</cp:revision>
  <cp:lastPrinted>2008-10-07T02:02:00Z</cp:lastPrinted>
  <dcterms:created xsi:type="dcterms:W3CDTF">2018-08-12T23:52:00Z</dcterms:created>
  <dcterms:modified xsi:type="dcterms:W3CDTF">2018-08-12T23:52:00Z</dcterms:modified>
</cp:coreProperties>
</file>