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60C654" w14:textId="14F0D4A9" w:rsidR="002A0C2C" w:rsidRPr="00660A0B" w:rsidRDefault="002A0C2C" w:rsidP="002A0C2C">
      <w:pPr>
        <w:rPr>
          <w:szCs w:val="24"/>
        </w:rPr>
      </w:pPr>
      <w:r w:rsidRPr="00ED325E">
        <w:rPr>
          <w:b/>
          <w:bCs/>
          <w:szCs w:val="24"/>
        </w:rPr>
        <w:t xml:space="preserve">Position </w:t>
      </w:r>
      <w:r w:rsidR="00ED325E">
        <w:rPr>
          <w:b/>
          <w:bCs/>
          <w:szCs w:val="24"/>
        </w:rPr>
        <w:t>t</w:t>
      </w:r>
      <w:r w:rsidRPr="00ED325E">
        <w:rPr>
          <w:b/>
          <w:bCs/>
          <w:szCs w:val="24"/>
        </w:rPr>
        <w:t>itle</w:t>
      </w:r>
      <w:r w:rsidR="00AC157D">
        <w:rPr>
          <w:b/>
          <w:bCs/>
          <w:szCs w:val="24"/>
        </w:rPr>
        <w:tab/>
      </w:r>
      <w:r w:rsidR="00AC157D">
        <w:rPr>
          <w:b/>
          <w:bCs/>
          <w:szCs w:val="24"/>
        </w:rPr>
        <w:tab/>
      </w:r>
      <w:r w:rsidR="00AC157D">
        <w:rPr>
          <w:b/>
          <w:bCs/>
          <w:szCs w:val="24"/>
        </w:rPr>
        <w:tab/>
      </w:r>
      <w:r w:rsidR="00AC157D">
        <w:rPr>
          <w:b/>
          <w:bCs/>
          <w:szCs w:val="24"/>
        </w:rPr>
        <w:tab/>
      </w:r>
      <w:r w:rsidR="00C3102A" w:rsidRPr="00C3102A">
        <w:rPr>
          <w:szCs w:val="24"/>
        </w:rPr>
        <w:t>Specialist Grant Coordinator</w:t>
      </w:r>
    </w:p>
    <w:p w14:paraId="4EE9F67F" w14:textId="31E3D495"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C3102A">
        <w:rPr>
          <w:rFonts w:cs="Arial"/>
          <w:szCs w:val="24"/>
        </w:rPr>
        <w:t>708896</w:t>
      </w:r>
    </w:p>
    <w:p w14:paraId="0AB671D4" w14:textId="5BFEADBC" w:rsidR="00ED325E" w:rsidRPr="00ED325E" w:rsidRDefault="00ED325E" w:rsidP="00C3102A">
      <w:pPr>
        <w:tabs>
          <w:tab w:val="clear" w:pos="2835"/>
          <w:tab w:val="left" w:pos="3261"/>
        </w:tabs>
        <w:spacing w:line="240" w:lineRule="auto"/>
        <w:ind w:left="3969" w:hanging="3969"/>
        <w:rPr>
          <w:szCs w:val="24"/>
        </w:rPr>
      </w:pPr>
      <w:r w:rsidRPr="00ED325E">
        <w:rPr>
          <w:rStyle w:val="Heading3Char"/>
          <w:szCs w:val="24"/>
        </w:rPr>
        <w:t>Division/Business Unit/Branch</w:t>
      </w:r>
      <w:r w:rsidR="00AC157D">
        <w:rPr>
          <w:rStyle w:val="Heading3Char"/>
          <w:szCs w:val="24"/>
        </w:rPr>
        <w:tab/>
      </w:r>
      <w:r w:rsidR="00C3102A">
        <w:rPr>
          <w:rStyle w:val="Heading3Char"/>
          <w:szCs w:val="24"/>
        </w:rPr>
        <w:tab/>
      </w:r>
      <w:r w:rsidR="00C3102A" w:rsidRPr="00C3102A">
        <w:rPr>
          <w:szCs w:val="24"/>
        </w:rPr>
        <w:t>Environment Heritage &amp; Land / Environment / Policy, Projects &amp; Regulatory Services</w:t>
      </w:r>
      <w:r w:rsidR="00C3102A">
        <w:rPr>
          <w:rStyle w:val="Heading3Char"/>
          <w:szCs w:val="24"/>
        </w:rPr>
        <w:t xml:space="preserve"> </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BEC5D6" w14:textId="77777777"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ED325E" w:rsidRPr="00ED325E">
        <w:rPr>
          <w:szCs w:val="24"/>
        </w:rPr>
        <w:t>General Stream, Band 6</w:t>
      </w:r>
    </w:p>
    <w:p w14:paraId="43FE5591" w14:textId="4A2CC5ED"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Pr>
          <w:rStyle w:val="Heading3Char"/>
          <w:szCs w:val="24"/>
        </w:rPr>
        <w:tab/>
      </w:r>
      <w:proofErr w:type="gramStart"/>
      <w:r w:rsidR="00C3102A">
        <w:rPr>
          <w:szCs w:val="24"/>
        </w:rPr>
        <w:t>F</w:t>
      </w:r>
      <w:r w:rsidRPr="00ED325E">
        <w:rPr>
          <w:szCs w:val="24"/>
        </w:rPr>
        <w:t>ixed-term</w:t>
      </w:r>
      <w:proofErr w:type="gramEnd"/>
    </w:p>
    <w:p w14:paraId="28E31F15" w14:textId="38485440"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77777777"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5BDD9FAD" w:rsidR="009D522C" w:rsidRPr="00ED325E" w:rsidRDefault="009D522C" w:rsidP="003E4A5D">
      <w:pPr>
        <w:tabs>
          <w:tab w:val="clear" w:pos="2835"/>
          <w:tab w:val="left" w:pos="3261"/>
        </w:tabs>
        <w:spacing w:line="240" w:lineRule="auto"/>
        <w:rPr>
          <w:szCs w:val="24"/>
        </w:rPr>
      </w:pPr>
      <w:r w:rsidRPr="00ED325E">
        <w:rPr>
          <w:rStyle w:val="Heading3Char"/>
          <w:szCs w:val="24"/>
        </w:rPr>
        <w:t>Location</w:t>
      </w:r>
      <w:r w:rsidR="00FE4F02" w:rsidRPr="00ED325E">
        <w:rPr>
          <w:szCs w:val="24"/>
        </w:rPr>
        <w:tab/>
      </w:r>
      <w:r w:rsidR="00ED325E">
        <w:rPr>
          <w:szCs w:val="24"/>
        </w:rPr>
        <w:tab/>
      </w:r>
      <w:r w:rsidR="00ED325E">
        <w:rPr>
          <w:szCs w:val="24"/>
        </w:rPr>
        <w:tab/>
      </w:r>
      <w:r w:rsidR="00C3102A">
        <w:rPr>
          <w:szCs w:val="24"/>
        </w:rPr>
        <w:t xml:space="preserve">Hobart </w:t>
      </w:r>
      <w:r w:rsidR="00B66A42" w:rsidRPr="00ED325E">
        <w:rPr>
          <w:szCs w:val="24"/>
        </w:rPr>
        <w:tab/>
      </w:r>
      <w:r w:rsidR="00B66A42" w:rsidRPr="00ED325E">
        <w:rPr>
          <w:szCs w:val="24"/>
        </w:rPr>
        <w:tab/>
      </w:r>
    </w:p>
    <w:p w14:paraId="28E31F1A" w14:textId="3A23F504" w:rsidR="00A27736" w:rsidRDefault="00ED325E" w:rsidP="000F204A">
      <w:pPr>
        <w:tabs>
          <w:tab w:val="clear" w:pos="2835"/>
          <w:tab w:val="left" w:pos="3261"/>
        </w:tabs>
        <w:spacing w:after="480" w:line="240" w:lineRule="auto"/>
        <w:rPr>
          <w:rStyle w:val="Heading3Char"/>
          <w:szCs w:val="24"/>
        </w:rPr>
      </w:pPr>
      <w:r>
        <w:rPr>
          <w:rStyle w:val="Heading3Char"/>
          <w:szCs w:val="24"/>
        </w:rPr>
        <w:t>Report</w:t>
      </w:r>
      <w:r w:rsidR="00AC157D">
        <w:rPr>
          <w:rStyle w:val="Heading3Char"/>
          <w:szCs w:val="24"/>
        </w:rPr>
        <w:t>s</w:t>
      </w:r>
      <w:r>
        <w:rPr>
          <w:rStyle w:val="Heading3Char"/>
          <w:szCs w:val="24"/>
        </w:rPr>
        <w:t xml:space="preserve"> to</w:t>
      </w:r>
      <w:r w:rsidR="003B0B94">
        <w:rPr>
          <w:rStyle w:val="Heading3Char"/>
          <w:szCs w:val="24"/>
        </w:rPr>
        <w:tab/>
      </w:r>
      <w:r w:rsidR="003B0B94">
        <w:rPr>
          <w:rStyle w:val="Heading3Char"/>
          <w:szCs w:val="24"/>
        </w:rPr>
        <w:tab/>
      </w:r>
      <w:r w:rsidR="003B0B94">
        <w:rPr>
          <w:rStyle w:val="Heading3Char"/>
          <w:szCs w:val="24"/>
        </w:rPr>
        <w:tab/>
      </w:r>
      <w:r w:rsidR="00C3102A">
        <w:t>Program Manager (Waste Policy and Programs)</w:t>
      </w:r>
    </w:p>
    <w:p w14:paraId="28E31F1B" w14:textId="1B9F4E38"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0872419B" w14:textId="77777777" w:rsidR="00C3102A" w:rsidRPr="00A4574A" w:rsidRDefault="00C3102A" w:rsidP="00C3102A">
      <w:pPr>
        <w:pStyle w:val="NormalWeb"/>
        <w:spacing w:before="0" w:beforeAutospacing="0" w:after="0" w:afterAutospacing="0"/>
        <w:jc w:val="both"/>
        <w:rPr>
          <w:rFonts w:ascii="Gill Sans MT" w:hAnsi="Gill Sans MT" w:cs="Arial"/>
        </w:rPr>
      </w:pPr>
      <w:r w:rsidRPr="00A4574A">
        <w:rPr>
          <w:rFonts w:ascii="Gill Sans MT" w:hAnsi="Gill Sans MT" w:cs="Arial"/>
        </w:rPr>
        <w:t>The purpose of the role is to</w:t>
      </w:r>
      <w:r>
        <w:rPr>
          <w:rFonts w:ascii="Gill Sans MT" w:hAnsi="Gill Sans MT" w:cs="Arial"/>
        </w:rPr>
        <w:t xml:space="preserve"> provide specialist Grant Program advice and coordination, to assist both the development of Government grant programs relating to waste and resource recovery initiatives, and to support stakeholders efficiently and effectively engage with those programs.</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1CC2057C" w14:textId="77777777" w:rsidR="00C3102A" w:rsidRPr="00455A67" w:rsidRDefault="00C3102A" w:rsidP="00C3102A">
      <w:pPr>
        <w:pStyle w:val="ListParagraph"/>
        <w:numPr>
          <w:ilvl w:val="0"/>
          <w:numId w:val="17"/>
        </w:numPr>
        <w:tabs>
          <w:tab w:val="clear" w:pos="2835"/>
        </w:tabs>
        <w:spacing w:line="240" w:lineRule="auto"/>
        <w:ind w:left="363" w:hanging="363"/>
        <w:contextualSpacing w:val="0"/>
        <w:jc w:val="both"/>
        <w:rPr>
          <w:rFonts w:cs="Arial"/>
          <w:szCs w:val="24"/>
        </w:rPr>
      </w:pPr>
      <w:r w:rsidRPr="00455A67">
        <w:rPr>
          <w:rFonts w:cs="Arial"/>
          <w:szCs w:val="24"/>
        </w:rPr>
        <w:t xml:space="preserve">Develop and manage grant templates, tools and resources for grants or grant programs in accordance with Government and Departmental requirements. Utilise feedback from stakeholders, </w:t>
      </w:r>
      <w:proofErr w:type="gramStart"/>
      <w:r w:rsidRPr="00455A67">
        <w:rPr>
          <w:rFonts w:cs="Arial"/>
          <w:szCs w:val="24"/>
        </w:rPr>
        <w:t>clients</w:t>
      </w:r>
      <w:proofErr w:type="gramEnd"/>
      <w:r w:rsidRPr="00455A67">
        <w:rPr>
          <w:rFonts w:cs="Arial"/>
          <w:szCs w:val="24"/>
        </w:rPr>
        <w:t xml:space="preserve"> and internal users for continuous improvement.</w:t>
      </w:r>
    </w:p>
    <w:p w14:paraId="5A5938C4" w14:textId="77777777" w:rsidR="00C3102A" w:rsidRPr="00455A67" w:rsidRDefault="00C3102A" w:rsidP="00C3102A">
      <w:pPr>
        <w:pStyle w:val="ListParagraph"/>
        <w:numPr>
          <w:ilvl w:val="0"/>
          <w:numId w:val="17"/>
        </w:numPr>
        <w:tabs>
          <w:tab w:val="clear" w:pos="2835"/>
        </w:tabs>
        <w:spacing w:line="240" w:lineRule="auto"/>
        <w:ind w:left="363" w:hanging="363"/>
        <w:contextualSpacing w:val="0"/>
        <w:jc w:val="both"/>
        <w:rPr>
          <w:rFonts w:cs="Arial"/>
          <w:szCs w:val="24"/>
        </w:rPr>
      </w:pPr>
      <w:r w:rsidRPr="00455A67">
        <w:rPr>
          <w:rFonts w:cs="Arial"/>
          <w:szCs w:val="24"/>
        </w:rPr>
        <w:t>Assist in the development of a coordinated grant program to support Government initiatives related to waste management and resource recovery.</w:t>
      </w:r>
    </w:p>
    <w:p w14:paraId="2BE3A56D" w14:textId="77777777" w:rsidR="00C3102A" w:rsidRPr="00455A67" w:rsidRDefault="00C3102A" w:rsidP="00C3102A">
      <w:pPr>
        <w:pStyle w:val="ListParagraph"/>
        <w:numPr>
          <w:ilvl w:val="0"/>
          <w:numId w:val="17"/>
        </w:numPr>
        <w:tabs>
          <w:tab w:val="clear" w:pos="2835"/>
        </w:tabs>
        <w:spacing w:line="240" w:lineRule="auto"/>
        <w:ind w:left="363" w:hanging="363"/>
        <w:contextualSpacing w:val="0"/>
        <w:jc w:val="both"/>
        <w:rPr>
          <w:rFonts w:cs="Arial"/>
          <w:szCs w:val="24"/>
        </w:rPr>
      </w:pPr>
      <w:r w:rsidRPr="00455A67">
        <w:rPr>
          <w:rFonts w:cs="Arial"/>
          <w:szCs w:val="24"/>
        </w:rPr>
        <w:t xml:space="preserve">Manage or support specific grants and grant programs through their development, advertising, assessment and awarding, implementation, </w:t>
      </w:r>
      <w:proofErr w:type="gramStart"/>
      <w:r w:rsidRPr="00455A67">
        <w:rPr>
          <w:rFonts w:cs="Arial"/>
          <w:szCs w:val="24"/>
        </w:rPr>
        <w:t>acquittals</w:t>
      </w:r>
      <w:proofErr w:type="gramEnd"/>
      <w:r w:rsidRPr="00455A67">
        <w:rPr>
          <w:rFonts w:cs="Arial"/>
          <w:szCs w:val="24"/>
        </w:rPr>
        <w:t xml:space="preserve"> and conclusion. This includes developing appropriate contractual arrangements, and ongoing management of the agreements.</w:t>
      </w:r>
    </w:p>
    <w:p w14:paraId="574E017D" w14:textId="77777777" w:rsidR="00C3102A" w:rsidRPr="00455A67" w:rsidRDefault="00C3102A" w:rsidP="00C3102A">
      <w:pPr>
        <w:pStyle w:val="ListParagraph"/>
        <w:numPr>
          <w:ilvl w:val="0"/>
          <w:numId w:val="17"/>
        </w:numPr>
        <w:tabs>
          <w:tab w:val="clear" w:pos="2835"/>
        </w:tabs>
        <w:spacing w:line="240" w:lineRule="auto"/>
        <w:ind w:left="363" w:hanging="363"/>
        <w:contextualSpacing w:val="0"/>
        <w:jc w:val="both"/>
        <w:rPr>
          <w:rFonts w:cs="Arial"/>
          <w:szCs w:val="24"/>
        </w:rPr>
      </w:pPr>
      <w:r w:rsidRPr="00455A67">
        <w:rPr>
          <w:rFonts w:cs="Arial"/>
          <w:szCs w:val="24"/>
        </w:rPr>
        <w:t xml:space="preserve">Complete grant management reviews for compliance, risk and quality using report data, interviews, feedback and supporting information.  </w:t>
      </w:r>
    </w:p>
    <w:p w14:paraId="669C0FC5" w14:textId="77777777" w:rsidR="00C3102A" w:rsidRPr="00455A67" w:rsidRDefault="00C3102A" w:rsidP="00C3102A">
      <w:pPr>
        <w:pStyle w:val="ListParagraph"/>
        <w:numPr>
          <w:ilvl w:val="0"/>
          <w:numId w:val="17"/>
        </w:numPr>
        <w:tabs>
          <w:tab w:val="clear" w:pos="2835"/>
        </w:tabs>
        <w:spacing w:line="240" w:lineRule="auto"/>
        <w:ind w:left="363" w:hanging="363"/>
        <w:contextualSpacing w:val="0"/>
        <w:jc w:val="both"/>
        <w:rPr>
          <w:rFonts w:cs="Arial"/>
          <w:szCs w:val="24"/>
        </w:rPr>
      </w:pPr>
      <w:r w:rsidRPr="00455A67">
        <w:rPr>
          <w:rFonts w:cs="Arial"/>
          <w:szCs w:val="24"/>
        </w:rPr>
        <w:t xml:space="preserve">Develop and maintain mutually beneficial relationships internally and externally that foster the correct use of grant management systems and record management according to approved policies, </w:t>
      </w:r>
      <w:proofErr w:type="gramStart"/>
      <w:r w:rsidRPr="00455A67">
        <w:rPr>
          <w:rFonts w:cs="Arial"/>
          <w:szCs w:val="24"/>
        </w:rPr>
        <w:t>procedures</w:t>
      </w:r>
      <w:proofErr w:type="gramEnd"/>
      <w:r w:rsidRPr="00455A67">
        <w:rPr>
          <w:rFonts w:cs="Arial"/>
          <w:szCs w:val="24"/>
        </w:rPr>
        <w:t xml:space="preserve"> and processes.</w:t>
      </w:r>
    </w:p>
    <w:p w14:paraId="0C15DFF9" w14:textId="77777777" w:rsidR="00C3102A" w:rsidRPr="00455A67" w:rsidRDefault="00C3102A" w:rsidP="00C3102A">
      <w:pPr>
        <w:pStyle w:val="ListParagraph"/>
        <w:numPr>
          <w:ilvl w:val="0"/>
          <w:numId w:val="17"/>
        </w:numPr>
        <w:tabs>
          <w:tab w:val="clear" w:pos="2835"/>
        </w:tabs>
        <w:spacing w:line="240" w:lineRule="auto"/>
        <w:ind w:left="363" w:hanging="363"/>
        <w:contextualSpacing w:val="0"/>
        <w:jc w:val="both"/>
        <w:rPr>
          <w:rFonts w:cs="Arial"/>
          <w:szCs w:val="24"/>
        </w:rPr>
      </w:pPr>
      <w:r w:rsidRPr="00455A67">
        <w:rPr>
          <w:rFonts w:cs="Arial"/>
          <w:szCs w:val="24"/>
        </w:rPr>
        <w:t>Act as a liaison point for technical advice and support regarding grants, and related issues of consultancy procurement and contract management where relevant.</w:t>
      </w:r>
    </w:p>
    <w:p w14:paraId="6922513C" w14:textId="77777777" w:rsidR="00C3102A" w:rsidRDefault="00C3102A"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055D549C" w14:textId="77777777" w:rsidR="00C3102A" w:rsidRDefault="00C3102A"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28E31F25" w14:textId="64936382"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lastRenderedPageBreak/>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A12351">
      <w:pPr>
        <w:spacing w:before="60" w:line="240" w:lineRule="auto"/>
        <w:jc w:val="both"/>
        <w:rPr>
          <w:rFonts w:cs="Arial"/>
          <w:szCs w:val="24"/>
        </w:rPr>
      </w:pPr>
      <w:r w:rsidRPr="00AC157D">
        <w:rPr>
          <w:rFonts w:cs="Arial"/>
          <w:szCs w:val="24"/>
        </w:rPr>
        <w:t>The occupant of the position is responsible for:</w:t>
      </w:r>
    </w:p>
    <w:p w14:paraId="28E31F28" w14:textId="5EA2DE45" w:rsidR="00965A0F" w:rsidRPr="00AC157D" w:rsidRDefault="00FE4F02" w:rsidP="00FE4F02">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i</w:t>
      </w:r>
      <w:r w:rsidR="00965A0F" w:rsidRPr="00AC157D">
        <w:rPr>
          <w:rFonts w:cs="Arial"/>
          <w:bCs/>
          <w:color w:val="000000"/>
          <w:szCs w:val="24"/>
        </w:rPr>
        <w:t xml:space="preserve">mplementing policies, regulations and plans to provide efficient and effective program or service delivery </w:t>
      </w:r>
      <w:proofErr w:type="gramStart"/>
      <w:r w:rsidR="00965A0F" w:rsidRPr="00AC157D">
        <w:rPr>
          <w:rFonts w:cs="Arial"/>
          <w:bCs/>
          <w:color w:val="000000"/>
          <w:szCs w:val="24"/>
        </w:rPr>
        <w:t>outcomes;</w:t>
      </w:r>
      <w:proofErr w:type="gramEnd"/>
    </w:p>
    <w:p w14:paraId="28E31F29" w14:textId="12234CB7" w:rsidR="00965A0F" w:rsidRPr="00AC157D" w:rsidRDefault="00FE4F02" w:rsidP="00FE4F02">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m</w:t>
      </w:r>
      <w:r w:rsidR="00965A0F" w:rsidRPr="00AC157D">
        <w:rPr>
          <w:rFonts w:cs="Arial"/>
          <w:bCs/>
          <w:color w:val="000000"/>
          <w:szCs w:val="24"/>
        </w:rPr>
        <w:t xml:space="preserve">anagement and/or quality control of outcomes, processes, systems, resources, </w:t>
      </w:r>
      <w:proofErr w:type="gramStart"/>
      <w:r w:rsidR="00965A0F" w:rsidRPr="00AC157D">
        <w:rPr>
          <w:rFonts w:cs="Arial"/>
          <w:bCs/>
          <w:color w:val="000000"/>
          <w:szCs w:val="24"/>
        </w:rPr>
        <w:t>assets</w:t>
      </w:r>
      <w:proofErr w:type="gramEnd"/>
      <w:r w:rsidR="00965A0F" w:rsidRPr="00AC157D">
        <w:rPr>
          <w:rFonts w:cs="Arial"/>
          <w:bCs/>
          <w:color w:val="000000"/>
          <w:szCs w:val="24"/>
        </w:rPr>
        <w:t xml:space="preserve"> and infrastructure.  This includes managing the performance of subordinate </w:t>
      </w:r>
      <w:proofErr w:type="gramStart"/>
      <w:r w:rsidR="00965A0F" w:rsidRPr="00AC157D">
        <w:rPr>
          <w:rFonts w:cs="Arial"/>
          <w:bCs/>
          <w:color w:val="000000"/>
          <w:szCs w:val="24"/>
        </w:rPr>
        <w:t>staff;</w:t>
      </w:r>
      <w:proofErr w:type="gramEnd"/>
    </w:p>
    <w:p w14:paraId="28E31F2A" w14:textId="6E09397C" w:rsidR="00965A0F" w:rsidRPr="00AC157D" w:rsidRDefault="00FE4F02" w:rsidP="00FE4F02">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p</w:t>
      </w:r>
      <w:r w:rsidR="00965A0F" w:rsidRPr="00AC157D">
        <w:rPr>
          <w:rFonts w:cs="Arial"/>
          <w:bCs/>
          <w:color w:val="000000"/>
          <w:szCs w:val="24"/>
        </w:rPr>
        <w:t>roviding advice on the application of policy to systems and processes in meeting specified program objectives; and</w:t>
      </w:r>
    </w:p>
    <w:p w14:paraId="532BAAB7" w14:textId="1E47FAC2" w:rsidR="00FE4F02" w:rsidRPr="00AC157D" w:rsidRDefault="00CD42F8" w:rsidP="00FE4F02">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a safe working environment by complying with relevant Work Health and Safety (WHS) legislation, codes of practice and policies, procedures and guidelines issued under the Department’s WHS Management System.</w:t>
      </w:r>
      <w:r w:rsidR="00FE4F02" w:rsidRPr="00AC157D">
        <w:rPr>
          <w:rFonts w:cs="Arial"/>
          <w:bCs/>
          <w:color w:val="000000"/>
          <w:szCs w:val="24"/>
        </w:rPr>
        <w:t xml:space="preserve"> </w:t>
      </w:r>
    </w:p>
    <w:p w14:paraId="28E31F2C" w14:textId="68925FD7" w:rsidR="00CD42F8" w:rsidRPr="00AC157D" w:rsidRDefault="00CD42F8" w:rsidP="00FE4F02">
      <w:pPr>
        <w:widowControl w:val="0"/>
        <w:spacing w:before="240" w:after="0" w:line="240" w:lineRule="auto"/>
        <w:jc w:val="both"/>
        <w:rPr>
          <w:color w:val="000000"/>
          <w:szCs w:val="24"/>
        </w:rPr>
      </w:pPr>
      <w:r w:rsidRPr="00AC157D">
        <w:rPr>
          <w:color w:val="000000"/>
          <w:szCs w:val="24"/>
        </w:rPr>
        <w:t>The decision making and direction in relation to the role are</w:t>
      </w:r>
      <w:r w:rsidR="00FE4F02" w:rsidRPr="00AC157D">
        <w:rPr>
          <w:color w:val="000000"/>
          <w:szCs w:val="24"/>
        </w:rPr>
        <w:t xml:space="preserve"> that</w:t>
      </w:r>
      <w:r w:rsidRPr="00AC157D">
        <w:rPr>
          <w:color w:val="000000"/>
          <w:szCs w:val="24"/>
        </w:rPr>
        <w:t>:</w:t>
      </w:r>
    </w:p>
    <w:p w14:paraId="28E31F2D" w14:textId="402C3B61" w:rsidR="00965A0F" w:rsidRPr="00AC157D" w:rsidRDefault="00FE4F02" w:rsidP="00FE4F02">
      <w:pPr>
        <w:pStyle w:val="ListParagraph"/>
        <w:widowControl w:val="0"/>
        <w:numPr>
          <w:ilvl w:val="0"/>
          <w:numId w:val="6"/>
        </w:numPr>
        <w:spacing w:line="240" w:lineRule="auto"/>
        <w:ind w:left="357" w:hanging="357"/>
        <w:contextualSpacing w:val="0"/>
        <w:jc w:val="both"/>
        <w:rPr>
          <w:color w:val="000000"/>
          <w:szCs w:val="24"/>
        </w:rPr>
      </w:pPr>
      <w:r w:rsidRPr="00AC157D">
        <w:rPr>
          <w:color w:val="000000"/>
          <w:szCs w:val="24"/>
        </w:rPr>
        <w:t>g</w:t>
      </w:r>
      <w:r w:rsidR="00965A0F" w:rsidRPr="00AC157D">
        <w:rPr>
          <w:color w:val="000000"/>
          <w:szCs w:val="24"/>
        </w:rPr>
        <w:t>uidance and instruction may on occasion be received on the implementation of modifications consistent with policy, regulatory and/or technologica</w:t>
      </w:r>
      <w:r w:rsidR="00AF1E81" w:rsidRPr="00AC157D">
        <w:rPr>
          <w:color w:val="000000"/>
          <w:szCs w:val="24"/>
        </w:rPr>
        <w:t xml:space="preserve">l requirements and </w:t>
      </w:r>
      <w:proofErr w:type="gramStart"/>
      <w:r w:rsidR="00AF1E81" w:rsidRPr="00AC157D">
        <w:rPr>
          <w:color w:val="000000"/>
          <w:szCs w:val="24"/>
        </w:rPr>
        <w:t>developments;</w:t>
      </w:r>
      <w:proofErr w:type="gramEnd"/>
    </w:p>
    <w:p w14:paraId="28E31F2E" w14:textId="135A4250" w:rsidR="00965A0F" w:rsidRPr="00AC157D" w:rsidRDefault="00FE4F02" w:rsidP="00FE4F02">
      <w:pPr>
        <w:pStyle w:val="ListParagraph"/>
        <w:widowControl w:val="0"/>
        <w:numPr>
          <w:ilvl w:val="0"/>
          <w:numId w:val="6"/>
        </w:numPr>
        <w:spacing w:line="240" w:lineRule="auto"/>
        <w:ind w:left="357" w:hanging="357"/>
        <w:contextualSpacing w:val="0"/>
        <w:jc w:val="both"/>
        <w:rPr>
          <w:color w:val="000000"/>
          <w:szCs w:val="24"/>
        </w:rPr>
      </w:pPr>
      <w:r w:rsidRPr="00AC157D">
        <w:rPr>
          <w:color w:val="000000"/>
          <w:szCs w:val="24"/>
        </w:rPr>
        <w:t>t</w:t>
      </w:r>
      <w:r w:rsidR="00965A0F" w:rsidRPr="00AC157D">
        <w:rPr>
          <w:color w:val="000000"/>
          <w:szCs w:val="24"/>
        </w:rPr>
        <w:t xml:space="preserve">he occupant operates with considerable independence in determining priorities, </w:t>
      </w:r>
      <w:proofErr w:type="gramStart"/>
      <w:r w:rsidR="00965A0F" w:rsidRPr="00AC157D">
        <w:rPr>
          <w:color w:val="000000"/>
          <w:szCs w:val="24"/>
        </w:rPr>
        <w:t>procedures</w:t>
      </w:r>
      <w:proofErr w:type="gramEnd"/>
      <w:r w:rsidR="00965A0F" w:rsidRPr="00AC157D">
        <w:rPr>
          <w:color w:val="000000"/>
          <w:szCs w:val="24"/>
        </w:rPr>
        <w:t xml:space="preserve"> and approach in implementing policies, plans, systems and procedures in a </w:t>
      </w:r>
      <w:r w:rsidR="00AF1E81" w:rsidRPr="00AC157D">
        <w:rPr>
          <w:color w:val="000000"/>
          <w:szCs w:val="24"/>
        </w:rPr>
        <w:t>complex specialised environment; and</w:t>
      </w:r>
    </w:p>
    <w:p w14:paraId="28E31F2F" w14:textId="266FCDCD" w:rsidR="00965A0F" w:rsidRPr="00AC157D" w:rsidRDefault="00FE4F02" w:rsidP="00FE4F02">
      <w:pPr>
        <w:pStyle w:val="ListParagraph"/>
        <w:widowControl w:val="0"/>
        <w:numPr>
          <w:ilvl w:val="0"/>
          <w:numId w:val="6"/>
        </w:numPr>
        <w:spacing w:after="240" w:line="240" w:lineRule="auto"/>
        <w:ind w:left="357" w:hanging="357"/>
        <w:contextualSpacing w:val="0"/>
        <w:jc w:val="both"/>
        <w:rPr>
          <w:color w:val="000000"/>
          <w:szCs w:val="24"/>
        </w:rPr>
      </w:pPr>
      <w:r w:rsidRPr="00AC157D">
        <w:rPr>
          <w:color w:val="000000"/>
          <w:szCs w:val="24"/>
        </w:rPr>
        <w:t>w</w:t>
      </w:r>
      <w:r w:rsidR="00965A0F" w:rsidRPr="00AC157D">
        <w:rPr>
          <w:color w:val="000000"/>
          <w:szCs w:val="24"/>
        </w:rPr>
        <w:t>ork of a highly technically complex nature or with a varied range of activities may receive instruction and/or provide innovative solutions to meet program or service delivery outcomes.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602D4811" w14:textId="77777777" w:rsidR="00C3102A" w:rsidRPr="00455A67" w:rsidRDefault="00C3102A" w:rsidP="00C3102A">
      <w:pPr>
        <w:pStyle w:val="ListParagraph"/>
        <w:widowControl w:val="0"/>
        <w:numPr>
          <w:ilvl w:val="0"/>
          <w:numId w:val="6"/>
        </w:numPr>
        <w:spacing w:line="240" w:lineRule="auto"/>
        <w:ind w:left="357" w:hanging="357"/>
        <w:contextualSpacing w:val="0"/>
        <w:jc w:val="both"/>
        <w:rPr>
          <w:color w:val="000000"/>
          <w:szCs w:val="24"/>
        </w:rPr>
      </w:pPr>
      <w:r w:rsidRPr="00455A67">
        <w:rPr>
          <w:color w:val="000000"/>
          <w:szCs w:val="24"/>
        </w:rPr>
        <w:t xml:space="preserve">Significant expertise in contemporary Grant management practices, or similar practices such as procurement, </w:t>
      </w:r>
      <w:proofErr w:type="gramStart"/>
      <w:r w:rsidRPr="00455A67">
        <w:rPr>
          <w:color w:val="000000"/>
          <w:szCs w:val="24"/>
        </w:rPr>
        <w:t>contract</w:t>
      </w:r>
      <w:proofErr w:type="gramEnd"/>
      <w:r w:rsidRPr="00455A67">
        <w:rPr>
          <w:color w:val="000000"/>
          <w:szCs w:val="24"/>
        </w:rPr>
        <w:t xml:space="preserve"> and client management. Highly developed and detailed understanding of the operational framework for State Government grants, including Treasurers Instructions, regulations, policies, systems and processes for effective program and service delivery.</w:t>
      </w:r>
    </w:p>
    <w:p w14:paraId="44329F2C" w14:textId="77777777" w:rsidR="00C3102A" w:rsidRPr="00455A67" w:rsidRDefault="00C3102A" w:rsidP="00C3102A">
      <w:pPr>
        <w:pStyle w:val="ListParagraph"/>
        <w:widowControl w:val="0"/>
        <w:numPr>
          <w:ilvl w:val="0"/>
          <w:numId w:val="6"/>
        </w:numPr>
        <w:spacing w:line="240" w:lineRule="auto"/>
        <w:ind w:left="357" w:hanging="357"/>
        <w:contextualSpacing w:val="0"/>
        <w:jc w:val="both"/>
        <w:rPr>
          <w:color w:val="000000"/>
          <w:szCs w:val="24"/>
        </w:rPr>
      </w:pPr>
      <w:r w:rsidRPr="00455A67">
        <w:rPr>
          <w:color w:val="000000"/>
          <w:szCs w:val="24"/>
        </w:rPr>
        <w:t xml:space="preserve">High level communication and interpersonal skills including consultation, negotiation, liaison and conflict resolution skills and the ability to effectively represent the Agency.  High level written communication skills, including the ability to </w:t>
      </w:r>
      <w:proofErr w:type="gramStart"/>
      <w:r w:rsidRPr="00455A67">
        <w:rPr>
          <w:color w:val="000000"/>
          <w:szCs w:val="24"/>
        </w:rPr>
        <w:t>clearly, concisely and accurately convey complex technical information</w:t>
      </w:r>
      <w:proofErr w:type="gramEnd"/>
      <w:r w:rsidRPr="00455A67">
        <w:rPr>
          <w:color w:val="000000"/>
          <w:szCs w:val="24"/>
        </w:rPr>
        <w:t xml:space="preserve"> in a manner understandable to non-specialists.  </w:t>
      </w:r>
    </w:p>
    <w:p w14:paraId="65114382" w14:textId="77777777" w:rsidR="00C3102A" w:rsidRPr="00A4574A" w:rsidRDefault="00C3102A" w:rsidP="00C3102A">
      <w:pPr>
        <w:pStyle w:val="ListParagraph"/>
        <w:numPr>
          <w:ilvl w:val="0"/>
          <w:numId w:val="7"/>
        </w:numPr>
        <w:spacing w:line="240" w:lineRule="auto"/>
        <w:ind w:left="357"/>
        <w:contextualSpacing w:val="0"/>
        <w:jc w:val="both"/>
        <w:rPr>
          <w:szCs w:val="24"/>
        </w:rPr>
      </w:pPr>
      <w:r w:rsidRPr="00A4574A">
        <w:rPr>
          <w:szCs w:val="24"/>
        </w:rPr>
        <w:t xml:space="preserve">Highly developed conceptual and reasoning skills to research, investigate, analyse, </w:t>
      </w:r>
      <w:proofErr w:type="gramStart"/>
      <w:r w:rsidRPr="00A4574A">
        <w:rPr>
          <w:szCs w:val="24"/>
        </w:rPr>
        <w:t>evaluate</w:t>
      </w:r>
      <w:proofErr w:type="gramEnd"/>
      <w:r w:rsidRPr="00A4574A">
        <w:rPr>
          <w:szCs w:val="24"/>
        </w:rPr>
        <w:t xml:space="preserve"> and integrate relevant solutions from diverse disciplines or fields into </w:t>
      </w:r>
      <w:r>
        <w:rPr>
          <w:szCs w:val="24"/>
        </w:rPr>
        <w:t xml:space="preserve">the </w:t>
      </w:r>
      <w:r w:rsidRPr="00A4574A">
        <w:rPr>
          <w:szCs w:val="24"/>
        </w:rPr>
        <w:t xml:space="preserve">area of activity. Initiative, flexibility and creativity in developing options and recommendations to resolve problems and improve service delivery.  </w:t>
      </w:r>
    </w:p>
    <w:p w14:paraId="6257BAF9" w14:textId="77777777" w:rsidR="00C3102A" w:rsidRDefault="00C3102A" w:rsidP="00C3102A">
      <w:pPr>
        <w:pStyle w:val="ListParagraph"/>
        <w:numPr>
          <w:ilvl w:val="0"/>
          <w:numId w:val="7"/>
        </w:numPr>
        <w:spacing w:after="240" w:line="240" w:lineRule="auto"/>
        <w:ind w:left="357"/>
        <w:contextualSpacing w:val="0"/>
        <w:jc w:val="both"/>
        <w:rPr>
          <w:szCs w:val="24"/>
        </w:rPr>
      </w:pPr>
      <w:r w:rsidRPr="00A4574A">
        <w:rPr>
          <w:szCs w:val="24"/>
        </w:rPr>
        <w:t xml:space="preserve">High level </w:t>
      </w:r>
      <w:r w:rsidRPr="00863DDE">
        <w:rPr>
          <w:bCs/>
          <w:szCs w:val="24"/>
        </w:rPr>
        <w:t xml:space="preserve">project management and </w:t>
      </w:r>
      <w:r w:rsidRPr="00A4574A">
        <w:rPr>
          <w:szCs w:val="24"/>
        </w:rPr>
        <w:t>organisational skills which enable the coordination, facilitation and conduct of a variety of activities, and the planning and completion of work activities within tight time frames.</w:t>
      </w:r>
    </w:p>
    <w:p w14:paraId="5AACE01C" w14:textId="77777777" w:rsidR="00C3102A" w:rsidRDefault="00C3102A" w:rsidP="00C3102A">
      <w:pPr>
        <w:pStyle w:val="ListParagraph"/>
        <w:numPr>
          <w:ilvl w:val="0"/>
          <w:numId w:val="7"/>
        </w:numPr>
        <w:spacing w:line="240" w:lineRule="auto"/>
        <w:ind w:left="357"/>
        <w:contextualSpacing w:val="0"/>
        <w:jc w:val="both"/>
        <w:rPr>
          <w:bCs/>
          <w:szCs w:val="24"/>
        </w:rPr>
      </w:pPr>
      <w:r w:rsidRPr="006236A9">
        <w:rPr>
          <w:bCs/>
          <w:szCs w:val="24"/>
        </w:rPr>
        <w:t xml:space="preserve">High level self-management skills including the ability to plan and prioritise workload, work independently with limited supervision, together with the demonstrated ability to work as part of a broader team </w:t>
      </w:r>
      <w:proofErr w:type="gramStart"/>
      <w:r w:rsidRPr="006236A9">
        <w:rPr>
          <w:bCs/>
          <w:szCs w:val="24"/>
        </w:rPr>
        <w:t>in order to</w:t>
      </w:r>
      <w:proofErr w:type="gramEnd"/>
      <w:r w:rsidRPr="006236A9">
        <w:rPr>
          <w:bCs/>
          <w:szCs w:val="24"/>
        </w:rPr>
        <w:t xml:space="preserve"> achieve outcomes.</w:t>
      </w:r>
    </w:p>
    <w:p w14:paraId="67B125E7" w14:textId="77777777" w:rsidR="00C3102A" w:rsidRDefault="00C3102A" w:rsidP="00A12351">
      <w:pPr>
        <w:spacing w:before="240" w:line="240" w:lineRule="auto"/>
        <w:jc w:val="both"/>
        <w:rPr>
          <w:rFonts w:cs="Arial"/>
          <w:b/>
          <w:sz w:val="28"/>
          <w:szCs w:val="28"/>
        </w:rPr>
      </w:pPr>
    </w:p>
    <w:p w14:paraId="4A7A958D" w14:textId="221701EA" w:rsidR="00B2568D" w:rsidRDefault="00B2568D" w:rsidP="00A12351">
      <w:pPr>
        <w:spacing w:before="240" w:line="240" w:lineRule="auto"/>
        <w:jc w:val="both"/>
        <w:rPr>
          <w:rFonts w:cs="Arial"/>
          <w:b/>
          <w:sz w:val="28"/>
          <w:szCs w:val="28"/>
        </w:rPr>
      </w:pPr>
      <w:r>
        <w:rPr>
          <w:rFonts w:cs="Arial"/>
          <w:b/>
          <w:sz w:val="28"/>
          <w:szCs w:val="28"/>
        </w:rPr>
        <w:t>Position Requirements</w:t>
      </w:r>
    </w:p>
    <w:p w14:paraId="28E31F3A" w14:textId="5BC822A7" w:rsidR="00CD42F8" w:rsidRPr="00B2568D" w:rsidRDefault="00CD42F8" w:rsidP="00A12351">
      <w:pPr>
        <w:spacing w:before="240" w:line="240" w:lineRule="auto"/>
        <w:jc w:val="both"/>
        <w:rPr>
          <w:rFonts w:cs="Arial"/>
          <w:b/>
          <w:szCs w:val="24"/>
        </w:rPr>
      </w:pPr>
      <w:r w:rsidRPr="00B2568D">
        <w:rPr>
          <w:rFonts w:cs="Arial"/>
          <w:b/>
          <w:szCs w:val="24"/>
        </w:rPr>
        <w:t>Essential Requirements</w:t>
      </w:r>
    </w:p>
    <w:p w14:paraId="3B703C3D" w14:textId="77777777" w:rsidR="00F36A96" w:rsidRPr="00F36A96" w:rsidRDefault="00F36A96" w:rsidP="00F36A96">
      <w:pPr>
        <w:pStyle w:val="ListParagraph"/>
        <w:numPr>
          <w:ilvl w:val="0"/>
          <w:numId w:val="11"/>
        </w:numPr>
        <w:tabs>
          <w:tab w:val="clear" w:pos="2835"/>
        </w:tabs>
        <w:spacing w:before="0" w:after="200"/>
        <w:ind w:left="426"/>
        <w:jc w:val="both"/>
        <w:rPr>
          <w:rFonts w:cs="Arial"/>
          <w:color w:val="000000"/>
          <w:szCs w:val="24"/>
        </w:rPr>
      </w:pPr>
      <w:r w:rsidRPr="00F36A96">
        <w:rPr>
          <w:rFonts w:cs="Arial"/>
          <w:color w:val="000000"/>
          <w:szCs w:val="24"/>
        </w:rPr>
        <w:t xml:space="preserve">A person is to provide evidence that they are vaccinated against COVID-19 or have an approved exemption. </w:t>
      </w:r>
    </w:p>
    <w:p w14:paraId="5BC3C2CE" w14:textId="6CE2D651" w:rsidR="00F36A96" w:rsidRPr="00F36A96" w:rsidRDefault="00F36A96" w:rsidP="00F36A96">
      <w:pPr>
        <w:ind w:left="397"/>
        <w:jc w:val="both"/>
        <w:rPr>
          <w:rFonts w:cs="Arial"/>
          <w:color w:val="000000"/>
          <w:szCs w:val="24"/>
        </w:rPr>
      </w:pPr>
      <w:r w:rsidRPr="00F36A96">
        <w:rPr>
          <w:rFonts w:cs="Arial"/>
          <w:color w:val="000000"/>
          <w:szCs w:val="24"/>
        </w:rPr>
        <w:t xml:space="preserve">A person is vaccinated against COVID-19 if the person has received all doses of a vaccine for COVID-19, necessary for the person to be issued with a vaccination certificate in respect of COVID-19 by the Australian Immunisation Register, or an equivalent document from a jurisdiction outside of Australia. </w:t>
      </w:r>
    </w:p>
    <w:p w14:paraId="00154017" w14:textId="3DA03E05" w:rsidR="00F36A96" w:rsidRPr="00F36A96" w:rsidRDefault="00F36A96" w:rsidP="00F36A96">
      <w:pPr>
        <w:ind w:left="397"/>
        <w:jc w:val="both"/>
        <w:rPr>
          <w:rFonts w:cs="Arial"/>
          <w:color w:val="000000"/>
          <w:szCs w:val="24"/>
        </w:rPr>
      </w:pPr>
      <w:r w:rsidRPr="00F36A96">
        <w:rPr>
          <w:rFonts w:cs="Arial"/>
          <w:color w:val="000000"/>
          <w:szCs w:val="24"/>
        </w:rPr>
        <w:t>A person may be granted an exemption from providing evidence that they are vaccinated against the disease where the person demonstrates –</w:t>
      </w:r>
    </w:p>
    <w:p w14:paraId="4A48715F" w14:textId="77777777" w:rsidR="00F36A96" w:rsidRPr="00F36A96" w:rsidRDefault="00F36A96" w:rsidP="00F36A96">
      <w:pPr>
        <w:pStyle w:val="paragraph"/>
        <w:numPr>
          <w:ilvl w:val="0"/>
          <w:numId w:val="16"/>
        </w:numPr>
        <w:spacing w:before="0" w:beforeAutospacing="0" w:after="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Medical contraindication</w:t>
      </w:r>
    </w:p>
    <w:p w14:paraId="58321A23" w14:textId="77777777" w:rsidR="00F36A96" w:rsidRPr="00F36A96" w:rsidRDefault="00F36A96" w:rsidP="00F36A96">
      <w:pPr>
        <w:shd w:val="clear" w:color="auto" w:fill="FFFFFF"/>
        <w:ind w:left="709"/>
        <w:jc w:val="both"/>
        <w:rPr>
          <w:rFonts w:cs="Arial"/>
          <w:color w:val="000000"/>
          <w:szCs w:val="24"/>
        </w:rPr>
      </w:pPr>
      <w:r w:rsidRPr="00F36A96">
        <w:rPr>
          <w:rFonts w:cs="Arial"/>
          <w:color w:val="000000"/>
          <w:szCs w:val="24"/>
        </w:rPr>
        <w:t xml:space="preserve">A person is unable to be vaccinated against the disease due to a medical contraindication if they: </w:t>
      </w:r>
    </w:p>
    <w:p w14:paraId="152182EA" w14:textId="0359A601" w:rsidR="00F36A96" w:rsidRPr="00F36A96" w:rsidRDefault="00F36A96" w:rsidP="00F36A96">
      <w:pPr>
        <w:pStyle w:val="ListParagraph"/>
        <w:numPr>
          <w:ilvl w:val="1"/>
          <w:numId w:val="14"/>
        </w:numPr>
        <w:shd w:val="clear" w:color="auto" w:fill="FFFFFF"/>
        <w:tabs>
          <w:tab w:val="clear" w:pos="2835"/>
        </w:tabs>
        <w:autoSpaceDE w:val="0"/>
        <w:autoSpaceDN w:val="0"/>
        <w:spacing w:before="0" w:after="0" w:line="240" w:lineRule="auto"/>
        <w:ind w:left="993"/>
        <w:jc w:val="both"/>
        <w:rPr>
          <w:rFonts w:cs="Arial"/>
          <w:color w:val="000000"/>
          <w:szCs w:val="24"/>
        </w:rPr>
      </w:pPr>
      <w:r w:rsidRPr="00F36A96">
        <w:rPr>
          <w:rFonts w:cs="Arial"/>
          <w:color w:val="000000"/>
          <w:szCs w:val="24"/>
        </w:rPr>
        <w:t xml:space="preserve">provide evidence in a form provided and accepted by the Head of Agency from a medical practitioner (as defined by the Australian Immunisation Register as a medical practitioner </w:t>
      </w:r>
      <w:hyperlink r:id="rId11" w:anchor="a3" w:history="1">
        <w:r w:rsidRPr="00F36A96">
          <w:rPr>
            <w:rFonts w:cs="Arial"/>
            <w:szCs w:val="24"/>
          </w:rPr>
          <w:t>who can grant a medical exemption</w:t>
        </w:r>
      </w:hyperlink>
      <w:r w:rsidRPr="00F36A96">
        <w:rPr>
          <w:rFonts w:cs="Arial"/>
          <w:color w:val="000000"/>
          <w:szCs w:val="24"/>
        </w:rPr>
        <w:t>) which certifies that the person has a medical contraindication that prevents them from being vaccinated against the disease.</w:t>
      </w:r>
    </w:p>
    <w:p w14:paraId="41A80873" w14:textId="77777777" w:rsidR="00F36A96" w:rsidRPr="00F36A96" w:rsidRDefault="00F36A96" w:rsidP="00F36A96">
      <w:pPr>
        <w:pStyle w:val="ListParagraph"/>
        <w:shd w:val="clear" w:color="auto" w:fill="FFFFFF"/>
        <w:spacing w:after="0"/>
        <w:ind w:left="993" w:firstLine="720"/>
        <w:jc w:val="both"/>
        <w:rPr>
          <w:rFonts w:cs="Arial"/>
          <w:b/>
          <w:bCs/>
          <w:color w:val="000000"/>
          <w:szCs w:val="24"/>
        </w:rPr>
      </w:pPr>
      <w:r w:rsidRPr="00F36A96">
        <w:rPr>
          <w:rFonts w:cs="Arial"/>
          <w:b/>
          <w:bCs/>
          <w:color w:val="000000"/>
          <w:szCs w:val="24"/>
        </w:rPr>
        <w:t>Or</w:t>
      </w:r>
    </w:p>
    <w:p w14:paraId="6658FB84" w14:textId="2D8AC493" w:rsidR="00F36A96" w:rsidRPr="00F36A96" w:rsidRDefault="00F36A96" w:rsidP="00F36A96">
      <w:pPr>
        <w:pStyle w:val="ListParagraph"/>
        <w:numPr>
          <w:ilvl w:val="1"/>
          <w:numId w:val="14"/>
        </w:numPr>
        <w:shd w:val="clear" w:color="auto" w:fill="FFFFFF"/>
        <w:tabs>
          <w:tab w:val="clear" w:pos="2835"/>
        </w:tabs>
        <w:autoSpaceDE w:val="0"/>
        <w:autoSpaceDN w:val="0"/>
        <w:spacing w:before="0" w:line="240" w:lineRule="auto"/>
        <w:ind w:left="993"/>
        <w:jc w:val="both"/>
        <w:rPr>
          <w:rFonts w:cs="Arial"/>
          <w:color w:val="000000"/>
          <w:szCs w:val="24"/>
        </w:rPr>
      </w:pPr>
      <w:r w:rsidRPr="00F36A96">
        <w:rPr>
          <w:rFonts w:cs="Arial"/>
          <w:color w:val="000000"/>
          <w:szCs w:val="24"/>
        </w:rPr>
        <w:t>have a medical exemption, that applies to the vaccinations for the disease, that has been recorded on the Australian Immunisation Register, operated by or on behalf of the Commonwealth Government.</w:t>
      </w:r>
    </w:p>
    <w:p w14:paraId="7EB5EBB0" w14:textId="77777777" w:rsidR="00F36A96" w:rsidRPr="00F36A96" w:rsidRDefault="00F36A96" w:rsidP="00FD067E">
      <w:pPr>
        <w:pStyle w:val="paragraph"/>
        <w:numPr>
          <w:ilvl w:val="0"/>
          <w:numId w:val="16"/>
        </w:numPr>
        <w:spacing w:before="0" w:beforeAutospacing="0" w:after="12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Exceptional circumstances</w:t>
      </w:r>
    </w:p>
    <w:p w14:paraId="241FBEFE" w14:textId="71A2C5A0" w:rsidR="00F36A96" w:rsidRDefault="00F36A96" w:rsidP="00A04D5D">
      <w:pPr>
        <w:pStyle w:val="paragraph"/>
        <w:spacing w:before="0" w:beforeAutospacing="0" w:after="240" w:afterAutospacing="0"/>
        <w:ind w:left="1418" w:hanging="709"/>
        <w:jc w:val="both"/>
        <w:textAlignment w:val="baseline"/>
        <w:rPr>
          <w:rFonts w:ascii="Gill Sans MT" w:hAnsi="Gill Sans MT" w:cs="Arial"/>
          <w:color w:val="000000"/>
          <w:lang w:eastAsia="en-US"/>
        </w:rPr>
      </w:pPr>
      <w:r w:rsidRPr="00F36A96">
        <w:rPr>
          <w:rFonts w:ascii="Gill Sans MT" w:hAnsi="Gill Sans MT" w:cs="Arial"/>
          <w:color w:val="000000"/>
          <w:lang w:eastAsia="en-US"/>
        </w:rPr>
        <w:t xml:space="preserve">Demonstrated to the satisfaction of the Head of Agency. </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3E13793B" w14:textId="77777777" w:rsidR="00C3102A" w:rsidRPr="00576D57" w:rsidRDefault="00C3102A" w:rsidP="00C3102A">
      <w:pPr>
        <w:pStyle w:val="ListParagraph"/>
        <w:widowControl w:val="0"/>
        <w:numPr>
          <w:ilvl w:val="0"/>
          <w:numId w:val="11"/>
        </w:numPr>
        <w:spacing w:line="240" w:lineRule="auto"/>
        <w:contextualSpacing w:val="0"/>
        <w:jc w:val="both"/>
        <w:rPr>
          <w:color w:val="000000"/>
          <w:szCs w:val="24"/>
        </w:rPr>
      </w:pPr>
      <w:r w:rsidRPr="00576D57">
        <w:rPr>
          <w:color w:val="000000"/>
          <w:szCs w:val="24"/>
        </w:rPr>
        <w:t>Relevant tertiary qualification.</w:t>
      </w:r>
    </w:p>
    <w:p w14:paraId="15DE719B" w14:textId="0953CD64" w:rsidR="00F53A56" w:rsidRPr="00C3102A" w:rsidRDefault="00C3102A" w:rsidP="00C3102A">
      <w:pPr>
        <w:pStyle w:val="ListParagraph"/>
        <w:widowControl w:val="0"/>
        <w:numPr>
          <w:ilvl w:val="0"/>
          <w:numId w:val="11"/>
        </w:numPr>
        <w:spacing w:line="240" w:lineRule="auto"/>
        <w:contextualSpacing w:val="0"/>
        <w:jc w:val="both"/>
        <w:rPr>
          <w:color w:val="000000"/>
          <w:szCs w:val="24"/>
        </w:rPr>
      </w:pPr>
      <w:r w:rsidRPr="00576D57">
        <w:rPr>
          <w:color w:val="000000"/>
          <w:szCs w:val="24"/>
        </w:rPr>
        <w:t>A current motor vehicle driver's licence.</w:t>
      </w:r>
    </w:p>
    <w:p w14:paraId="22A8000F" w14:textId="77777777" w:rsidR="00C3102A" w:rsidRDefault="00C3102A" w:rsidP="00A12351">
      <w:pPr>
        <w:spacing w:line="240" w:lineRule="auto"/>
        <w:jc w:val="both"/>
        <w:rPr>
          <w:b/>
          <w:sz w:val="28"/>
          <w:szCs w:val="28"/>
        </w:rPr>
      </w:pPr>
    </w:p>
    <w:p w14:paraId="575ECAC8" w14:textId="77777777" w:rsidR="00C3102A" w:rsidRDefault="00C3102A" w:rsidP="00A12351">
      <w:pPr>
        <w:spacing w:line="240" w:lineRule="auto"/>
        <w:jc w:val="both"/>
        <w:rPr>
          <w:b/>
          <w:sz w:val="28"/>
          <w:szCs w:val="28"/>
        </w:rPr>
      </w:pPr>
    </w:p>
    <w:p w14:paraId="20FB2BB5" w14:textId="77777777" w:rsidR="00C3102A" w:rsidRDefault="00C3102A" w:rsidP="00A12351">
      <w:pPr>
        <w:spacing w:line="240" w:lineRule="auto"/>
        <w:jc w:val="both"/>
        <w:rPr>
          <w:b/>
          <w:sz w:val="28"/>
          <w:szCs w:val="28"/>
        </w:rPr>
      </w:pPr>
    </w:p>
    <w:p w14:paraId="4A885678" w14:textId="77777777" w:rsidR="00C3102A" w:rsidRDefault="00C3102A" w:rsidP="00A12351">
      <w:pPr>
        <w:spacing w:line="240" w:lineRule="auto"/>
        <w:jc w:val="both"/>
        <w:rPr>
          <w:b/>
          <w:sz w:val="28"/>
          <w:szCs w:val="28"/>
        </w:rPr>
      </w:pPr>
    </w:p>
    <w:p w14:paraId="5E36697B" w14:textId="77777777" w:rsidR="00C3102A" w:rsidRDefault="00C3102A" w:rsidP="00A12351">
      <w:pPr>
        <w:spacing w:line="240" w:lineRule="auto"/>
        <w:jc w:val="both"/>
        <w:rPr>
          <w:b/>
          <w:sz w:val="28"/>
          <w:szCs w:val="28"/>
        </w:rPr>
      </w:pPr>
    </w:p>
    <w:p w14:paraId="281F7E7E" w14:textId="6B6A0B0A"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28E31F41" w14:textId="352E1A22" w:rsidR="000A687B" w:rsidRPr="00AC157D" w:rsidRDefault="00900182" w:rsidP="00A12351">
      <w:pPr>
        <w:spacing w:line="240" w:lineRule="auto"/>
        <w:jc w:val="both"/>
        <w:rPr>
          <w:rFonts w:cs="Arial"/>
          <w:color w:val="000000"/>
          <w:szCs w:val="24"/>
        </w:rPr>
      </w:pPr>
      <w:r w:rsidRPr="00AC157D">
        <w:rPr>
          <w:rFonts w:cs="Arial"/>
          <w:b/>
          <w:color w:val="000000"/>
          <w:szCs w:val="24"/>
        </w:rPr>
        <w:t xml:space="preserve">The Department of </w:t>
      </w:r>
      <w:r w:rsidR="008B0AF3" w:rsidRPr="00AC157D">
        <w:rPr>
          <w:rFonts w:cs="Arial"/>
          <w:b/>
          <w:color w:val="000000"/>
          <w:szCs w:val="24"/>
        </w:rPr>
        <w:t>Natural Resources and Environment Tasmania</w:t>
      </w:r>
      <w:r w:rsidR="00104441" w:rsidRPr="00AC157D">
        <w:rPr>
          <w:rFonts w:cs="Arial"/>
          <w:b/>
          <w:color w:val="000000"/>
          <w:szCs w:val="24"/>
        </w:rPr>
        <w:t xml:space="preserve"> (NRE Tas)</w:t>
      </w:r>
      <w:r w:rsidR="000A687B"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8E31F42" w14:textId="44AD65FD" w:rsidR="000A687B" w:rsidRPr="00AC157D" w:rsidRDefault="000A687B" w:rsidP="00A12351">
      <w:pPr>
        <w:autoSpaceDE w:val="0"/>
        <w:autoSpaceDN w:val="0"/>
        <w:adjustRightInd w:val="0"/>
        <w:spacing w:after="240" w:line="240" w:lineRule="auto"/>
        <w:jc w:val="both"/>
        <w:rPr>
          <w:rFonts w:cs="Arial"/>
          <w:color w:val="000000"/>
          <w:szCs w:val="24"/>
        </w:rPr>
      </w:pPr>
      <w:r w:rsidRPr="00AC157D">
        <w:rPr>
          <w:rFonts w:cs="Arial"/>
          <w:color w:val="000000"/>
          <w:szCs w:val="24"/>
        </w:rPr>
        <w:t>Under Tasmania’s emergency management arrangement</w:t>
      </w:r>
      <w:r w:rsidR="004F41AE" w:rsidRPr="00AC157D">
        <w:rPr>
          <w:rFonts w:cs="Arial"/>
          <w:color w:val="000000"/>
          <w:szCs w:val="24"/>
        </w:rPr>
        <w:t>s</w:t>
      </w:r>
      <w:r w:rsidRPr="00AC157D">
        <w:rPr>
          <w:rFonts w:cs="Arial"/>
          <w:color w:val="000000"/>
          <w:szCs w:val="24"/>
        </w:rPr>
        <w:t xml:space="preserve"> </w:t>
      </w:r>
      <w:r w:rsidR="00104441" w:rsidRPr="00AC157D">
        <w:rPr>
          <w:rFonts w:cs="Arial"/>
          <w:color w:val="000000"/>
          <w:szCs w:val="24"/>
        </w:rPr>
        <w:t>NRE</w:t>
      </w:r>
      <w:r w:rsidR="006A6A88" w:rsidRPr="00AC157D">
        <w:rPr>
          <w:rFonts w:cs="Arial"/>
          <w:color w:val="000000"/>
          <w:szCs w:val="24"/>
        </w:rPr>
        <w:t xml:space="preserve"> </w:t>
      </w:r>
      <w:r w:rsidR="00104441" w:rsidRPr="00AC157D">
        <w:rPr>
          <w:rFonts w:cs="Arial"/>
          <w:color w:val="000000"/>
          <w:szCs w:val="24"/>
        </w:rPr>
        <w:t>Tas is</w:t>
      </w:r>
      <w:r w:rsidRPr="00AC157D">
        <w:rPr>
          <w:rFonts w:cs="Arial"/>
          <w:color w:val="000000"/>
          <w:szCs w:val="24"/>
        </w:rPr>
        <w:t xml:space="preserve">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28E31F43" w14:textId="462BD23F" w:rsidR="000A687B" w:rsidRPr="00AC157D" w:rsidRDefault="008B0AF3" w:rsidP="00A12351">
      <w:pPr>
        <w:spacing w:line="240" w:lineRule="auto"/>
        <w:jc w:val="both"/>
        <w:rPr>
          <w:rFonts w:cs="Arial"/>
          <w:color w:val="000000"/>
          <w:szCs w:val="24"/>
        </w:rPr>
      </w:pPr>
      <w:r w:rsidRPr="00AC157D">
        <w:rPr>
          <w:rFonts w:cs="Arial"/>
          <w:color w:val="000000"/>
          <w:szCs w:val="24"/>
        </w:rPr>
        <w:t xml:space="preserve">The Department’s </w:t>
      </w:r>
      <w:r w:rsidR="000A687B" w:rsidRPr="00AC157D">
        <w:rPr>
          <w:rFonts w:cs="Arial"/>
          <w:color w:val="000000"/>
          <w:szCs w:val="24"/>
        </w:rPr>
        <w:t xml:space="preserve">website at </w:t>
      </w:r>
      <w:hyperlink r:id="rId12" w:history="1">
        <w:r w:rsidR="002831BF" w:rsidRPr="00AC157D">
          <w:rPr>
            <w:rStyle w:val="Hyperlink"/>
            <w:rFonts w:cs="Arial"/>
            <w:szCs w:val="24"/>
          </w:rPr>
          <w:t>www.nre.tas.gov.au</w:t>
        </w:r>
      </w:hyperlink>
      <w:r w:rsidR="00F9797E" w:rsidRPr="00AC157D">
        <w:rPr>
          <w:rFonts w:cs="Arial"/>
          <w:color w:val="000000"/>
          <w:szCs w:val="24"/>
        </w:rPr>
        <w:t xml:space="preserve"> </w:t>
      </w:r>
      <w:r w:rsidR="000A687B" w:rsidRPr="00AC157D">
        <w:rPr>
          <w:rFonts w:cs="Arial"/>
          <w:color w:val="000000"/>
          <w:szCs w:val="24"/>
        </w:rPr>
        <w:t>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68796E6B" w:rsidR="00DD1205"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3" w:history="1">
        <w:r w:rsidRPr="00AC157D">
          <w:rPr>
            <w:rStyle w:val="Hyperlink"/>
            <w:rFonts w:cs="Arial"/>
            <w:sz w:val="24"/>
            <w:szCs w:val="24"/>
          </w:rPr>
          <w:t>www.dpac.tas.gov.au/divisions/ssmo</w:t>
        </w:r>
      </w:hyperlink>
      <w:r w:rsidRPr="00AC157D">
        <w:rPr>
          <w:rFonts w:cs="Arial"/>
          <w:sz w:val="24"/>
          <w:szCs w:val="24"/>
        </w:rPr>
        <w:t>.</w:t>
      </w:r>
    </w:p>
    <w:p w14:paraId="158DFDCD" w14:textId="034E6FC7" w:rsidR="00C3102A" w:rsidRPr="00C3102A" w:rsidRDefault="00C3102A" w:rsidP="00C3102A">
      <w:pPr>
        <w:rPr>
          <w:lang w:val="en-GB"/>
        </w:rPr>
      </w:pPr>
    </w:p>
    <w:p w14:paraId="7322D1A6" w14:textId="19D1BB87" w:rsidR="00C3102A" w:rsidRPr="00C3102A" w:rsidRDefault="00C3102A" w:rsidP="00C3102A">
      <w:pPr>
        <w:rPr>
          <w:lang w:val="en-GB"/>
        </w:rPr>
      </w:pPr>
    </w:p>
    <w:p w14:paraId="1E13FBF1" w14:textId="7FB5147A" w:rsidR="00C3102A" w:rsidRDefault="00C3102A" w:rsidP="00C3102A">
      <w:pPr>
        <w:rPr>
          <w:rFonts w:eastAsiaTheme="majorEastAsia" w:cs="Arial"/>
          <w:bCs/>
          <w:szCs w:val="24"/>
          <w:lang w:val="en-GB"/>
        </w:rPr>
      </w:pPr>
    </w:p>
    <w:p w14:paraId="60DF9AE8" w14:textId="62483B30" w:rsidR="00C3102A" w:rsidRPr="00C3102A" w:rsidRDefault="00C3102A" w:rsidP="00C3102A">
      <w:pPr>
        <w:tabs>
          <w:tab w:val="clear" w:pos="2835"/>
          <w:tab w:val="left" w:pos="1860"/>
        </w:tabs>
        <w:rPr>
          <w:lang w:val="en-GB"/>
        </w:rPr>
      </w:pPr>
      <w:r>
        <w:rPr>
          <w:lang w:val="en-GB"/>
        </w:rPr>
        <w:tab/>
      </w:r>
      <w:bookmarkEnd w:id="0"/>
    </w:p>
    <w:sectPr w:rsidR="00C3102A" w:rsidRPr="00C3102A" w:rsidSect="00351B4D">
      <w:headerReference w:type="default" r:id="rId14"/>
      <w:footerReference w:type="default" r:id="rId15"/>
      <w:footerReference w:type="first" r:id="rId16"/>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660C" w14:textId="77777777" w:rsidR="00E079A2" w:rsidRDefault="00E079A2" w:rsidP="00BC49A5">
      <w:r>
        <w:separator/>
      </w:r>
    </w:p>
  </w:endnote>
  <w:endnote w:type="continuationSeparator" w:id="0">
    <w:p w14:paraId="0E7F6E61" w14:textId="77777777" w:rsidR="00E079A2" w:rsidRDefault="00E079A2"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Times New Roman"/>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04D903B5" w:rsidR="007F65DC" w:rsidRPr="007F65DC" w:rsidRDefault="007F65DC" w:rsidP="00E42668">
    <w:pPr>
      <w:pStyle w:val="Footer"/>
      <w:rPr>
        <w:sz w:val="18"/>
        <w:szCs w:val="18"/>
      </w:rPr>
    </w:pPr>
    <w:r w:rsidRPr="007F65DC">
      <w:rPr>
        <w:sz w:val="18"/>
        <w:szCs w:val="18"/>
      </w:rPr>
      <w:t>Revision Date</w:t>
    </w:r>
    <w:r w:rsidR="00C3102A">
      <w:rPr>
        <w:sz w:val="18"/>
        <w:szCs w:val="18"/>
      </w:rPr>
      <w:t>: 11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5123" w14:textId="77777777" w:rsidR="00E079A2" w:rsidRDefault="00E079A2" w:rsidP="00BC49A5">
      <w:r>
        <w:separator/>
      </w:r>
    </w:p>
  </w:footnote>
  <w:footnote w:type="continuationSeparator" w:id="0">
    <w:p w14:paraId="16E9A856" w14:textId="77777777" w:rsidR="00E079A2" w:rsidRDefault="00E079A2"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20A634E4"/>
    <w:multiLevelType w:val="hybridMultilevel"/>
    <w:tmpl w:val="B21EB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2"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7"/>
  </w:num>
  <w:num w:numId="3">
    <w:abstractNumId w:val="10"/>
  </w:num>
  <w:num w:numId="4">
    <w:abstractNumId w:val="3"/>
  </w:num>
  <w:num w:numId="5">
    <w:abstractNumId w:val="6"/>
  </w:num>
  <w:num w:numId="6">
    <w:abstractNumId w:val="8"/>
  </w:num>
  <w:num w:numId="7">
    <w:abstractNumId w:val="2"/>
  </w:num>
  <w:num w:numId="8">
    <w:abstractNumId w:val="9"/>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85651"/>
    <w:rsid w:val="00094B89"/>
    <w:rsid w:val="000A687B"/>
    <w:rsid w:val="000C63C9"/>
    <w:rsid w:val="000F204A"/>
    <w:rsid w:val="00104441"/>
    <w:rsid w:val="001165AA"/>
    <w:rsid w:val="0016305A"/>
    <w:rsid w:val="00185BDA"/>
    <w:rsid w:val="00192887"/>
    <w:rsid w:val="001947A1"/>
    <w:rsid w:val="001963E4"/>
    <w:rsid w:val="001C06F8"/>
    <w:rsid w:val="001E70C1"/>
    <w:rsid w:val="001E7B7E"/>
    <w:rsid w:val="00204218"/>
    <w:rsid w:val="002533F2"/>
    <w:rsid w:val="00256B0A"/>
    <w:rsid w:val="00263E12"/>
    <w:rsid w:val="002831BF"/>
    <w:rsid w:val="00287BE7"/>
    <w:rsid w:val="002A0C2C"/>
    <w:rsid w:val="002A584C"/>
    <w:rsid w:val="002B5214"/>
    <w:rsid w:val="003058D6"/>
    <w:rsid w:val="00331842"/>
    <w:rsid w:val="003420FF"/>
    <w:rsid w:val="00351B4D"/>
    <w:rsid w:val="003669A2"/>
    <w:rsid w:val="00371F59"/>
    <w:rsid w:val="00391075"/>
    <w:rsid w:val="003951E9"/>
    <w:rsid w:val="003A6246"/>
    <w:rsid w:val="003B0B94"/>
    <w:rsid w:val="003C5DE2"/>
    <w:rsid w:val="003E4A5D"/>
    <w:rsid w:val="003F442E"/>
    <w:rsid w:val="003F7D4A"/>
    <w:rsid w:val="00411FA3"/>
    <w:rsid w:val="00417933"/>
    <w:rsid w:val="004707E8"/>
    <w:rsid w:val="00485CA0"/>
    <w:rsid w:val="00486C56"/>
    <w:rsid w:val="00490402"/>
    <w:rsid w:val="004F2DAF"/>
    <w:rsid w:val="004F41AE"/>
    <w:rsid w:val="00542542"/>
    <w:rsid w:val="00547824"/>
    <w:rsid w:val="005601E2"/>
    <w:rsid w:val="005D5969"/>
    <w:rsid w:val="005F27AA"/>
    <w:rsid w:val="00600395"/>
    <w:rsid w:val="006115DC"/>
    <w:rsid w:val="00642E5D"/>
    <w:rsid w:val="00655B5F"/>
    <w:rsid w:val="00660A0B"/>
    <w:rsid w:val="006A6A88"/>
    <w:rsid w:val="006C547E"/>
    <w:rsid w:val="006D2B77"/>
    <w:rsid w:val="006F2AF5"/>
    <w:rsid w:val="006F6850"/>
    <w:rsid w:val="00710239"/>
    <w:rsid w:val="00725B28"/>
    <w:rsid w:val="00771662"/>
    <w:rsid w:val="007C2B83"/>
    <w:rsid w:val="007C6A47"/>
    <w:rsid w:val="007E7D43"/>
    <w:rsid w:val="007F65DC"/>
    <w:rsid w:val="007F73E6"/>
    <w:rsid w:val="0085499D"/>
    <w:rsid w:val="00855A41"/>
    <w:rsid w:val="008732A5"/>
    <w:rsid w:val="0089060C"/>
    <w:rsid w:val="008B0AF3"/>
    <w:rsid w:val="008F1AEF"/>
    <w:rsid w:val="008F3009"/>
    <w:rsid w:val="00900182"/>
    <w:rsid w:val="0093612C"/>
    <w:rsid w:val="00965A0F"/>
    <w:rsid w:val="00997371"/>
    <w:rsid w:val="009A0473"/>
    <w:rsid w:val="009A65F9"/>
    <w:rsid w:val="009B257D"/>
    <w:rsid w:val="009B4518"/>
    <w:rsid w:val="009D522C"/>
    <w:rsid w:val="009D6983"/>
    <w:rsid w:val="009E18B9"/>
    <w:rsid w:val="00A04D5D"/>
    <w:rsid w:val="00A12351"/>
    <w:rsid w:val="00A27736"/>
    <w:rsid w:val="00A44F84"/>
    <w:rsid w:val="00A4574A"/>
    <w:rsid w:val="00A55DB7"/>
    <w:rsid w:val="00A83370"/>
    <w:rsid w:val="00A93F9C"/>
    <w:rsid w:val="00AB01F5"/>
    <w:rsid w:val="00AC0A6D"/>
    <w:rsid w:val="00AC157D"/>
    <w:rsid w:val="00AC6312"/>
    <w:rsid w:val="00AF1E81"/>
    <w:rsid w:val="00B232E2"/>
    <w:rsid w:val="00B2568D"/>
    <w:rsid w:val="00B47EB2"/>
    <w:rsid w:val="00B6253B"/>
    <w:rsid w:val="00B66A42"/>
    <w:rsid w:val="00B75281"/>
    <w:rsid w:val="00BA4EC6"/>
    <w:rsid w:val="00BB79E6"/>
    <w:rsid w:val="00BC49A5"/>
    <w:rsid w:val="00BD238B"/>
    <w:rsid w:val="00BE0907"/>
    <w:rsid w:val="00BF28DD"/>
    <w:rsid w:val="00C3102A"/>
    <w:rsid w:val="00C43CCC"/>
    <w:rsid w:val="00C96242"/>
    <w:rsid w:val="00CB31A9"/>
    <w:rsid w:val="00CC6B72"/>
    <w:rsid w:val="00CD42F8"/>
    <w:rsid w:val="00D0096D"/>
    <w:rsid w:val="00D627F0"/>
    <w:rsid w:val="00D97EBA"/>
    <w:rsid w:val="00DA5C52"/>
    <w:rsid w:val="00DD1205"/>
    <w:rsid w:val="00DE517B"/>
    <w:rsid w:val="00DF0BB8"/>
    <w:rsid w:val="00E079A2"/>
    <w:rsid w:val="00E2671B"/>
    <w:rsid w:val="00E3049F"/>
    <w:rsid w:val="00E42668"/>
    <w:rsid w:val="00E537CB"/>
    <w:rsid w:val="00E96058"/>
    <w:rsid w:val="00EB220A"/>
    <w:rsid w:val="00ED325E"/>
    <w:rsid w:val="00F2463C"/>
    <w:rsid w:val="00F35D73"/>
    <w:rsid w:val="00F36A96"/>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e.ta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vicesaustralia.gov.au/individuals/services/medicare/australian-immunisation-register/what-register/immunisation-medical-exemp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3.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Wilson, Anna</cp:lastModifiedBy>
  <cp:revision>2</cp:revision>
  <dcterms:created xsi:type="dcterms:W3CDTF">2022-01-11T00:49:00Z</dcterms:created>
  <dcterms:modified xsi:type="dcterms:W3CDTF">2022-01-11T00:49:00Z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