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9B3D806" w:rsidR="003C0450" w:rsidRPr="001B6632" w:rsidRDefault="001B6632" w:rsidP="004B1E48">
            <w:pPr>
              <w:rPr>
                <w:rFonts w:ascii="Gill Sans MT" w:hAnsi="Gill Sans MT" w:cs="Gill Sans"/>
                <w:b/>
              </w:rPr>
            </w:pPr>
            <w:r w:rsidRPr="001B6632">
              <w:rPr>
                <w:rStyle w:val="InformationBlockChar"/>
                <w:rFonts w:eastAsiaTheme="minorHAnsi"/>
                <w:b w:val="0"/>
              </w:rPr>
              <w:t>Clinical Nurse Specialist - Mental Health Acute Care Stream</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726B288" w:rsidR="003C0450" w:rsidRPr="00C56BF6" w:rsidRDefault="001B6632" w:rsidP="004B1E48">
            <w:pPr>
              <w:rPr>
                <w:rFonts w:ascii="Gill Sans MT" w:hAnsi="Gill Sans MT" w:cs="Gill Sans"/>
              </w:rPr>
            </w:pPr>
            <w:r>
              <w:rPr>
                <w:rStyle w:val="InformationBlockChar"/>
                <w:rFonts w:eastAsiaTheme="minorHAnsi"/>
                <w:b w:val="0"/>
                <w:bCs/>
              </w:rPr>
              <w:t>526160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2ECC078" w:rsidR="003C0450" w:rsidRPr="00C56BF6" w:rsidRDefault="001B6632" w:rsidP="004B1E48">
            <w:pPr>
              <w:rPr>
                <w:rFonts w:ascii="Gill Sans MT" w:hAnsi="Gill Sans MT" w:cs="Gill Sans"/>
              </w:rPr>
            </w:pPr>
            <w:r>
              <w:rPr>
                <w:rStyle w:val="InformationBlockChar"/>
                <w:rFonts w:eastAsiaTheme="minorHAnsi"/>
                <w:b w:val="0"/>
                <w:bCs/>
              </w:rPr>
              <w:t>Registered Nurse Grade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02402E5" w:rsidR="003C0450" w:rsidRPr="00C56BF6" w:rsidRDefault="001B6632"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1B2267AC" w:rsidR="003C0450" w:rsidRDefault="001B6632" w:rsidP="00B06EDE">
            <w:pPr>
              <w:spacing w:after="0"/>
              <w:rPr>
                <w:rStyle w:val="InformationBlockChar"/>
                <w:rFonts w:eastAsiaTheme="minorHAnsi"/>
                <w:b w:val="0"/>
                <w:bCs/>
              </w:rPr>
            </w:pPr>
            <w:r>
              <w:t>Community Mental Health and Wellbeing – Statewide Mental Health Service</w:t>
            </w:r>
          </w:p>
          <w:p w14:paraId="41DFE068" w14:textId="65F84AC7" w:rsidR="00B06EDE" w:rsidRPr="00C56BF6" w:rsidRDefault="001B6632" w:rsidP="004B1E48">
            <w:pPr>
              <w:rPr>
                <w:rFonts w:ascii="Gill Sans MT" w:hAnsi="Gill Sans MT" w:cs="Gill Sans"/>
              </w:rPr>
            </w:pPr>
            <w:r>
              <w:rPr>
                <w:rFonts w:ascii="Gill Sans MT" w:hAnsi="Gill Sans MT" w:cs="Gill Sans"/>
              </w:rPr>
              <w:t xml:space="preserve">Acute Care Stream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896A781" w:rsidR="003C0450" w:rsidRPr="00C56BF6" w:rsidRDefault="001B6632"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3428657" w:rsidR="003C0450" w:rsidRPr="00C56BF6" w:rsidRDefault="001B6632"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AA0DB74" w:rsidR="003C0450" w:rsidRPr="00C56BF6" w:rsidRDefault="001B6632" w:rsidP="004B1E48">
            <w:pPr>
              <w:rPr>
                <w:rFonts w:ascii="Gill Sans MT" w:hAnsi="Gill Sans MT" w:cs="Gill Sans"/>
              </w:rPr>
            </w:pPr>
            <w:r w:rsidRPr="001B6632">
              <w:rPr>
                <w:rStyle w:val="InformationBlockChar"/>
                <w:rFonts w:eastAsiaTheme="minorHAnsi"/>
                <w:b w:val="0"/>
              </w:rPr>
              <w:t>Manager -</w:t>
            </w:r>
            <w:r>
              <w:rPr>
                <w:rStyle w:val="InformationBlockChar"/>
                <w:rFonts w:eastAsiaTheme="minorHAnsi"/>
                <w:bCs/>
              </w:rPr>
              <w:t xml:space="preserve"> </w:t>
            </w:r>
            <w:r>
              <w:t>Acute Care Stream Community Mental Health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7933E03" w:rsidR="004B1E48" w:rsidRPr="00C56BF6" w:rsidRDefault="001B6632"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F110443" w:rsidR="00540344" w:rsidRPr="00C56BF6" w:rsidRDefault="001B6632"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664B02" w:rsidR="00540344" w:rsidRPr="00C56BF6" w:rsidRDefault="001B6632"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6B397E4E" w:rsidR="00B06EDE" w:rsidRPr="001B6632" w:rsidRDefault="001B6632" w:rsidP="001B6632">
            <w:pPr>
              <w:keepLines/>
              <w:tabs>
                <w:tab w:val="left" w:pos="1134"/>
              </w:tabs>
              <w:spacing w:line="260" w:lineRule="atLeast"/>
              <w:jc w:val="both"/>
              <w:rPr>
                <w:rFonts w:cs="Gill Sans MT"/>
              </w:rPr>
            </w:pPr>
            <w:r w:rsidRPr="00003166">
              <w:rPr>
                <w:rFonts w:cs="Gill Sans MT"/>
              </w:rPr>
              <w:t>Registered with the Nursing and Midwifery Board of Australia as a Registered Nurse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2FBB988" w14:textId="79AFB260" w:rsidR="001B6632" w:rsidRDefault="001B6632" w:rsidP="001B6632">
            <w:pPr>
              <w:pStyle w:val="BulletedListLevel1"/>
              <w:numPr>
                <w:ilvl w:val="0"/>
                <w:numId w:val="0"/>
              </w:numPr>
              <w:spacing w:line="260" w:lineRule="atLeast"/>
              <w:ind w:left="567" w:hanging="567"/>
            </w:pPr>
            <w:r w:rsidRPr="008E49FF">
              <w:t>Holds or is working towards relevant post graduate qualifications</w:t>
            </w:r>
          </w:p>
          <w:p w14:paraId="74F0D6DF" w14:textId="77777777" w:rsidR="00B06EDE" w:rsidRDefault="001B6632" w:rsidP="001B6632">
            <w:pPr>
              <w:pStyle w:val="BulletedListLevel1"/>
              <w:numPr>
                <w:ilvl w:val="0"/>
                <w:numId w:val="0"/>
              </w:numPr>
              <w:spacing w:after="140" w:line="260" w:lineRule="atLeast"/>
              <w:ind w:left="567" w:hanging="567"/>
            </w:pPr>
            <w:r>
              <w:t>Previous experience in leadership roles</w:t>
            </w:r>
          </w:p>
          <w:p w14:paraId="61F30679" w14:textId="67D1C148" w:rsidR="001B6632" w:rsidRPr="001B6632" w:rsidRDefault="001B6632" w:rsidP="001B6632">
            <w:pPr>
              <w:pStyle w:val="BulletedListLevel1"/>
              <w:numPr>
                <w:ilvl w:val="0"/>
                <w:numId w:val="0"/>
              </w:numPr>
              <w:spacing w:after="140" w:line="260" w:lineRule="atLeast"/>
              <w:ind w:left="567" w:hanging="567"/>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1B6632">
      <w:pPr>
        <w:pStyle w:val="Heading3"/>
        <w:spacing w:line="280" w:lineRule="atLeast"/>
      </w:pPr>
      <w:r w:rsidRPr="00405739">
        <w:lastRenderedPageBreak/>
        <w:t xml:space="preserve">Primary Purpose: </w:t>
      </w:r>
    </w:p>
    <w:p w14:paraId="595E3A46" w14:textId="77777777" w:rsidR="001B6632" w:rsidRPr="001B6632" w:rsidRDefault="001B6632" w:rsidP="001B6632">
      <w:pPr>
        <w:pStyle w:val="Heading4"/>
        <w:spacing w:before="120" w:line="280" w:lineRule="atLeast"/>
        <w:rPr>
          <w:rFonts w:asciiTheme="minorHAnsi" w:hAnsiTheme="minorHAnsi" w:cs="Tahoma"/>
          <w:b w:val="0"/>
          <w:sz w:val="22"/>
          <w:szCs w:val="22"/>
        </w:rPr>
      </w:pPr>
      <w:r w:rsidRPr="001B6632">
        <w:rPr>
          <w:rFonts w:asciiTheme="minorHAnsi" w:hAnsiTheme="minorHAnsi"/>
          <w:b w:val="0"/>
          <w:sz w:val="22"/>
          <w:szCs w:val="22"/>
        </w:rPr>
        <w:t>The Clinical Nurse Specialist - Mental Health Acute Care Stream, will be part of a multidisciplinary team delivering person centred, recovery orientated and trauma informed care, in accordance with the National Standards for Mental Health Services, Agency policy, legal requirements and relevant professional competencies.</w:t>
      </w:r>
    </w:p>
    <w:p w14:paraId="0EEE653A" w14:textId="77777777" w:rsidR="001B6632" w:rsidRPr="001B6632" w:rsidRDefault="001B6632" w:rsidP="001B6632">
      <w:pPr>
        <w:widowControl w:val="0"/>
        <w:spacing w:after="120" w:line="280" w:lineRule="atLeast"/>
        <w:rPr>
          <w:szCs w:val="22"/>
        </w:rPr>
      </w:pPr>
      <w:r w:rsidRPr="001B6632">
        <w:rPr>
          <w:szCs w:val="22"/>
        </w:rPr>
        <w:t>The Clinical Nurse Specialist is an experienced nurse who, within the defined area of practice:</w:t>
      </w:r>
    </w:p>
    <w:p w14:paraId="6AAE14B8" w14:textId="77777777" w:rsidR="001B6632" w:rsidRPr="001B6632" w:rsidRDefault="001B6632" w:rsidP="001B6632">
      <w:pPr>
        <w:pStyle w:val="BulletedListLevel1"/>
        <w:spacing w:after="140" w:line="280" w:lineRule="atLeast"/>
        <w:jc w:val="left"/>
        <w:rPr>
          <w:rFonts w:asciiTheme="minorHAnsi" w:hAnsiTheme="minorHAnsi"/>
          <w:szCs w:val="22"/>
        </w:rPr>
      </w:pPr>
      <w:r w:rsidRPr="001B6632">
        <w:rPr>
          <w:rFonts w:asciiTheme="minorHAnsi" w:hAnsiTheme="minorHAnsi"/>
          <w:szCs w:val="22"/>
        </w:rPr>
        <w:t xml:space="preserve">Works in partnership with the Clinical Nurse Consultant, the Nurse Practitioner, the Allied Health Senior Acute Care Stream and other senior staff, to ensure the efficient and effective provision of care on a designated shift, based on best practice principles and within a collaborative and multidisciplinary framework. </w:t>
      </w:r>
    </w:p>
    <w:p w14:paraId="335DCEF4" w14:textId="77777777" w:rsidR="001B6632" w:rsidRPr="001B6632" w:rsidRDefault="001B6632" w:rsidP="001B6632">
      <w:pPr>
        <w:pStyle w:val="BulletedListLevel1"/>
        <w:spacing w:after="140" w:line="280" w:lineRule="atLeast"/>
        <w:jc w:val="left"/>
        <w:rPr>
          <w:rFonts w:asciiTheme="minorHAnsi" w:hAnsiTheme="minorHAnsi"/>
          <w:szCs w:val="22"/>
        </w:rPr>
      </w:pPr>
      <w:r w:rsidRPr="001B6632">
        <w:rPr>
          <w:rFonts w:asciiTheme="minorHAnsi" w:hAnsiTheme="minorHAnsi"/>
          <w:szCs w:val="22"/>
        </w:rPr>
        <w:t>Provides responsive</w:t>
      </w:r>
      <w:r w:rsidRPr="001B6632">
        <w:rPr>
          <w:rFonts w:asciiTheme="minorHAnsi" w:hAnsiTheme="minorHAnsi"/>
          <w:color w:val="FF0000"/>
          <w:szCs w:val="22"/>
        </w:rPr>
        <w:t xml:space="preserve"> </w:t>
      </w:r>
      <w:r w:rsidRPr="001B6632">
        <w:rPr>
          <w:rFonts w:asciiTheme="minorHAnsi" w:hAnsiTheme="minorHAnsi"/>
          <w:szCs w:val="22"/>
        </w:rPr>
        <w:t>community-based mental health care to consumers, which includes triage, comprehensive mental health assessments, assertive, short-term care coordination, safety planning, ongoing psychotherapeutic work using arrange of modalities and techniques, transfer of care / discharge planning, in collaboration with consumers, families and friends, within a Multi-Disciplinary Team (MDT).</w:t>
      </w:r>
    </w:p>
    <w:p w14:paraId="30D94700" w14:textId="77777777" w:rsidR="001B6632" w:rsidRPr="001B6632" w:rsidRDefault="001B6632" w:rsidP="001B6632">
      <w:pPr>
        <w:pStyle w:val="BulletedListLevel1"/>
        <w:spacing w:after="140" w:line="280" w:lineRule="atLeast"/>
        <w:jc w:val="left"/>
        <w:rPr>
          <w:rFonts w:asciiTheme="minorHAnsi" w:hAnsiTheme="minorHAnsi"/>
          <w:szCs w:val="22"/>
        </w:rPr>
      </w:pPr>
      <w:r w:rsidRPr="001B6632">
        <w:rPr>
          <w:rFonts w:asciiTheme="minorHAnsi" w:hAnsiTheme="minorHAnsi"/>
          <w:szCs w:val="22"/>
        </w:rPr>
        <w:t xml:space="preserve">Assists the Clinical Nurse Consultant and the Allied Health Senior with the planning and management of staff and resources on a designated shift and provides leadership as required through the coordination of the day to day consumer care activities, including consumer flow. </w:t>
      </w:r>
      <w:r w:rsidRPr="001B6632">
        <w:rPr>
          <w:rFonts w:asciiTheme="minorHAnsi" w:hAnsiTheme="minorHAnsi"/>
          <w:szCs w:val="22"/>
          <w:lang w:eastAsia="en-AU"/>
        </w:rPr>
        <w:t xml:space="preserve"> </w:t>
      </w:r>
    </w:p>
    <w:p w14:paraId="1A85951B" w14:textId="77777777" w:rsidR="001B6632" w:rsidRPr="001B6632" w:rsidRDefault="001B6632" w:rsidP="001B6632">
      <w:pPr>
        <w:pStyle w:val="BulletedListLevel1"/>
        <w:spacing w:after="140" w:line="280" w:lineRule="atLeast"/>
        <w:jc w:val="left"/>
        <w:rPr>
          <w:rFonts w:asciiTheme="minorHAnsi" w:hAnsiTheme="minorHAnsi"/>
          <w:szCs w:val="22"/>
        </w:rPr>
      </w:pPr>
      <w:r w:rsidRPr="001B6632">
        <w:rPr>
          <w:rFonts w:asciiTheme="minorHAnsi" w:hAnsiTheme="minorHAnsi"/>
          <w:szCs w:val="22"/>
        </w:rPr>
        <w:t>Works in collaboration with other staff within the Acute Care Stream, the Continuing Care Stream, broader Statewide Mental Health Services and a range of community service providers, to deliver improved outcomes and experiences for individuals presenting with mental health concerns</w:t>
      </w:r>
    </w:p>
    <w:p w14:paraId="3DC1C17A" w14:textId="308A017A" w:rsidR="00B06EDE" w:rsidRPr="001B6632" w:rsidRDefault="001B6632" w:rsidP="001B6632">
      <w:pPr>
        <w:pStyle w:val="BulletedListLevel1"/>
        <w:spacing w:after="140" w:line="280" w:lineRule="atLeast"/>
        <w:jc w:val="left"/>
        <w:rPr>
          <w:rFonts w:asciiTheme="minorHAnsi" w:hAnsiTheme="minorHAnsi"/>
          <w:szCs w:val="22"/>
          <w:lang w:eastAsia="en-AU"/>
        </w:rPr>
      </w:pPr>
      <w:r w:rsidRPr="001B6632">
        <w:rPr>
          <w:rFonts w:asciiTheme="minorHAnsi" w:hAnsiTheme="minorHAnsi"/>
          <w:szCs w:val="22"/>
          <w:lang w:eastAsia="en-AU"/>
        </w:rPr>
        <w:t xml:space="preserve">Participates in the development and revision of organisational documentation and policies and procedures relating to nursing based best practice and the model care. </w:t>
      </w:r>
    </w:p>
    <w:p w14:paraId="005DD4B6" w14:textId="10DDFB31" w:rsidR="00E91AB6" w:rsidRPr="00405739" w:rsidRDefault="00E91AB6" w:rsidP="001B6632">
      <w:pPr>
        <w:pStyle w:val="Heading3"/>
        <w:spacing w:line="280" w:lineRule="atLeast"/>
      </w:pPr>
      <w:r w:rsidRPr="00405739">
        <w:t>Duties:</w:t>
      </w:r>
    </w:p>
    <w:p w14:paraId="39226557" w14:textId="77777777" w:rsidR="001B6632" w:rsidRPr="006341A8" w:rsidRDefault="001B6632" w:rsidP="001B6632">
      <w:pPr>
        <w:pStyle w:val="ListNumbered"/>
        <w:spacing w:line="280" w:lineRule="atLeast"/>
        <w:rPr>
          <w:rFonts w:cs="Tahoma"/>
        </w:rPr>
      </w:pPr>
      <w:r>
        <w:t xml:space="preserve">Deliver </w:t>
      </w:r>
      <w:r>
        <w:rPr>
          <w:lang w:eastAsia="en-AU"/>
        </w:rPr>
        <w:t>community-</w:t>
      </w:r>
      <w:r w:rsidRPr="006341A8">
        <w:rPr>
          <w:lang w:eastAsia="en-AU"/>
        </w:rPr>
        <w:t xml:space="preserve">based </w:t>
      </w:r>
      <w:r>
        <w:rPr>
          <w:lang w:eastAsia="en-AU"/>
        </w:rPr>
        <w:t xml:space="preserve">mental health </w:t>
      </w:r>
      <w:r w:rsidRPr="006341A8">
        <w:rPr>
          <w:lang w:eastAsia="en-AU"/>
        </w:rPr>
        <w:t>care</w:t>
      </w:r>
      <w:r>
        <w:rPr>
          <w:lang w:eastAsia="en-AU"/>
        </w:rPr>
        <w:t xml:space="preserve"> coordination</w:t>
      </w:r>
      <w:r w:rsidRPr="006341A8">
        <w:rPr>
          <w:lang w:eastAsia="en-AU"/>
        </w:rPr>
        <w:t xml:space="preserve"> to consumers of the service, which includes comprehensive biopsychosocial assessments, active, therapeutic engagement, monitoring and review of mental state and response to treatments, ongoing psychotherapeutic work using arrange of modalities and techniques, within a Multi-Disciplinary Team (MDT), with focus </w:t>
      </w:r>
      <w:r>
        <w:rPr>
          <w:lang w:eastAsia="en-AU"/>
        </w:rPr>
        <w:t xml:space="preserve">collaboration with family and carers and trauma informed care. </w:t>
      </w:r>
    </w:p>
    <w:p w14:paraId="77967F63" w14:textId="77777777" w:rsidR="001B6632" w:rsidRPr="008E49FF" w:rsidRDefault="001B6632" w:rsidP="001B6632">
      <w:pPr>
        <w:pStyle w:val="ListNumbered"/>
        <w:spacing w:line="280" w:lineRule="atLeast"/>
      </w:pPr>
      <w:r>
        <w:t xml:space="preserve">Assist the Clinical Nurse Consultant, Nurse Practitioner and the Allied Health Senior Acute Care Stream on a designated shift, </w:t>
      </w:r>
      <w:r w:rsidRPr="008E49FF">
        <w:t>with the management and coordination of resources</w:t>
      </w:r>
      <w:r>
        <w:t xml:space="preserve"> as required.</w:t>
      </w:r>
      <w:r w:rsidRPr="008E49FF">
        <w:t xml:space="preserve"> </w:t>
      </w:r>
    </w:p>
    <w:p w14:paraId="63A1EF6D" w14:textId="77777777" w:rsidR="001B6632" w:rsidRPr="008E49FF" w:rsidRDefault="001B6632" w:rsidP="001B6632">
      <w:pPr>
        <w:pStyle w:val="ListNumbered"/>
        <w:spacing w:line="280" w:lineRule="atLeast"/>
      </w:pPr>
      <w:r w:rsidRPr="008E49FF">
        <w:t xml:space="preserve">Coordinate </w:t>
      </w:r>
      <w:r>
        <w:t xml:space="preserve">consumer </w:t>
      </w:r>
      <w:r w:rsidRPr="008E49FF">
        <w:t>centred care delivery and flow.</w:t>
      </w:r>
    </w:p>
    <w:p w14:paraId="566B092E" w14:textId="77777777" w:rsidR="001B6632" w:rsidRPr="008E49FF" w:rsidRDefault="001B6632" w:rsidP="001B6632">
      <w:pPr>
        <w:pStyle w:val="ListNumbered"/>
        <w:spacing w:line="280" w:lineRule="atLeast"/>
      </w:pPr>
      <w:r w:rsidRPr="008E49FF">
        <w:t xml:space="preserve">Ensure the maintenance of effective communication channels with internal and external stakeholders to promote </w:t>
      </w:r>
      <w:r>
        <w:t>consumer</w:t>
      </w:r>
      <w:r w:rsidRPr="008E49FF">
        <w:t xml:space="preserve"> care delivery. </w:t>
      </w:r>
    </w:p>
    <w:p w14:paraId="634C08B8" w14:textId="77777777" w:rsidR="001B6632" w:rsidRPr="008E49FF" w:rsidRDefault="001B6632" w:rsidP="001B6632">
      <w:pPr>
        <w:pStyle w:val="ListNumbered"/>
        <w:spacing w:line="280" w:lineRule="atLeast"/>
        <w:rPr>
          <w:rFonts w:cs="Tahoma"/>
        </w:rPr>
      </w:pPr>
      <w:r w:rsidRPr="008E49FF">
        <w:t>Provide a high level of clinical knowledge and skill to ensure clinical standards and policies and procedures</w:t>
      </w:r>
      <w:r>
        <w:t xml:space="preserve"> </w:t>
      </w:r>
      <w:r w:rsidRPr="00E87B3A">
        <w:t xml:space="preserve">are met </w:t>
      </w:r>
      <w:r w:rsidRPr="008E49FF">
        <w:t xml:space="preserve">to promote a </w:t>
      </w:r>
      <w:r>
        <w:t>consumer-</w:t>
      </w:r>
      <w:r w:rsidRPr="008E49FF">
        <w:t>focused model of care</w:t>
      </w:r>
      <w:r>
        <w:t xml:space="preserve">, </w:t>
      </w:r>
      <w:r w:rsidRPr="008E49FF">
        <w:t>according to best practice principles.</w:t>
      </w:r>
    </w:p>
    <w:p w14:paraId="76F760F8" w14:textId="77777777" w:rsidR="001B6632" w:rsidRPr="008E49FF" w:rsidRDefault="001B6632" w:rsidP="001B6632">
      <w:pPr>
        <w:pStyle w:val="ListNumbered"/>
        <w:spacing w:line="280" w:lineRule="atLeast"/>
        <w:rPr>
          <w:rFonts w:cs="Tahoma"/>
        </w:rPr>
      </w:pPr>
      <w:r w:rsidRPr="008E49FF">
        <w:t xml:space="preserve">Assist and support </w:t>
      </w:r>
      <w:r>
        <w:t xml:space="preserve">Acute Care Stream senior leaders </w:t>
      </w:r>
      <w:r w:rsidRPr="008E49FF">
        <w:t xml:space="preserve">in the development and maintenance of a strong, collaborative professional team environment which promotes a positive culture and contemporary nursing leadership. </w:t>
      </w:r>
    </w:p>
    <w:p w14:paraId="0B4FFA0A" w14:textId="77777777" w:rsidR="001B6632" w:rsidRPr="008E49FF" w:rsidRDefault="001B6632" w:rsidP="001B6632">
      <w:pPr>
        <w:pStyle w:val="ListNumbered"/>
        <w:spacing w:line="280" w:lineRule="atLeast"/>
      </w:pPr>
      <w:r w:rsidRPr="008E49FF">
        <w:t>Assist the</w:t>
      </w:r>
      <w:r>
        <w:t xml:space="preserve"> </w:t>
      </w:r>
      <w:r w:rsidRPr="00E87B3A">
        <w:t>Manager</w:t>
      </w:r>
      <w:r w:rsidRPr="008E49FF">
        <w:t xml:space="preserve">, and other </w:t>
      </w:r>
      <w:r>
        <w:t>relevant senior leaders</w:t>
      </w:r>
      <w:r w:rsidRPr="008E49FF">
        <w:t xml:space="preserve">, to review, interpret and implement relevant clinical and/or educational policies, regulations and guidelines to ensure the provision of effective and efficient </w:t>
      </w:r>
      <w:r>
        <w:t>consumer</w:t>
      </w:r>
      <w:r w:rsidRPr="008E49FF">
        <w:t xml:space="preserve"> care and achievement of positive </w:t>
      </w:r>
      <w:r>
        <w:t>consumer</w:t>
      </w:r>
      <w:r w:rsidRPr="008E49FF">
        <w:t xml:space="preserve"> outcomes.</w:t>
      </w:r>
    </w:p>
    <w:p w14:paraId="36CE417A" w14:textId="68A8CED1" w:rsidR="00B06EDE" w:rsidRDefault="001B6632" w:rsidP="001B6632">
      <w:pPr>
        <w:pStyle w:val="ListNumbered"/>
        <w:spacing w:line="280" w:lineRule="atLeast"/>
      </w:pPr>
      <w:r w:rsidRPr="008E49FF">
        <w:lastRenderedPageBreak/>
        <w:t xml:space="preserve">Identify and report clinical risks and, in conjunction with the </w:t>
      </w:r>
      <w:r>
        <w:t xml:space="preserve">Manager, Nurse Practitioner, Clinical Nurse Consultant and Allied Health Senior ACS </w:t>
      </w:r>
      <w:r w:rsidRPr="008E49FF">
        <w:t xml:space="preserve">and other relevant team members, assist in supporting the development, implementation and evaluation of mitigation strategies. </w:t>
      </w:r>
    </w:p>
    <w:p w14:paraId="647BACA3" w14:textId="1D3C8BDC" w:rsidR="00E91AB6" w:rsidRPr="004B1E48" w:rsidRDefault="00E91AB6" w:rsidP="001B6632">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1B6632">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1B6632">
      <w:pPr>
        <w:pStyle w:val="Heading3"/>
        <w:spacing w:line="280" w:lineRule="atLeast"/>
      </w:pPr>
      <w:r>
        <w:t>Key Accountabilities and Responsibilities:</w:t>
      </w:r>
    </w:p>
    <w:p w14:paraId="1E8D33FA" w14:textId="77777777" w:rsidR="001B6632" w:rsidRPr="007658A1" w:rsidRDefault="001B6632" w:rsidP="001B6632">
      <w:pPr>
        <w:pStyle w:val="BulletedListLevel1"/>
        <w:keepLines w:val="0"/>
        <w:widowControl w:val="0"/>
        <w:numPr>
          <w:ilvl w:val="0"/>
          <w:numId w:val="0"/>
        </w:numPr>
        <w:tabs>
          <w:tab w:val="clear" w:pos="1134"/>
        </w:tabs>
        <w:spacing w:line="280" w:lineRule="atLeast"/>
        <w:jc w:val="left"/>
      </w:pPr>
      <w:r w:rsidRPr="007658A1">
        <w:t>Responsible to and receives guidance and support from</w:t>
      </w:r>
      <w:r>
        <w:t xml:space="preserve"> the Clinical Nurse Consultant, the Allied Health Senior and the Nurse Practitioner for the Acute Care Stream with additional support from the Acute Care Stream Manager as required. </w:t>
      </w:r>
      <w:r w:rsidRPr="007658A1">
        <w:t xml:space="preserve"> Clinical supervision will </w:t>
      </w:r>
      <w:r>
        <w:t xml:space="preserve">also </w:t>
      </w:r>
      <w:r w:rsidRPr="007658A1">
        <w:t>be made available</w:t>
      </w:r>
      <w:r>
        <w:t xml:space="preserve"> via </w:t>
      </w:r>
      <w:r w:rsidRPr="007658A1">
        <w:t xml:space="preserve">the </w:t>
      </w:r>
      <w:r>
        <w:t>Acute Care Stream Manager</w:t>
      </w:r>
      <w:r w:rsidRPr="007658A1">
        <w:t xml:space="preserve"> and other senior experience</w:t>
      </w:r>
      <w:r>
        <w:t>d registered nurses within the overall stream</w:t>
      </w:r>
      <w:r w:rsidRPr="007658A1">
        <w:t>.</w:t>
      </w:r>
      <w:r>
        <w:t xml:space="preserve"> </w:t>
      </w:r>
      <w:r w:rsidRPr="007658A1">
        <w:t xml:space="preserve">The </w:t>
      </w:r>
      <w:r>
        <w:t>Clinical Nurse Specialist</w:t>
      </w:r>
      <w:r w:rsidRPr="007658A1">
        <w:t xml:space="preserve"> is responsible for:</w:t>
      </w:r>
    </w:p>
    <w:p w14:paraId="2A0FB77B" w14:textId="77777777" w:rsidR="001B6632" w:rsidRPr="007658A1" w:rsidRDefault="001B6632" w:rsidP="001B6632">
      <w:pPr>
        <w:pStyle w:val="ListParagraph"/>
        <w:spacing w:line="280" w:lineRule="atLeast"/>
      </w:pPr>
      <w:bookmarkStart w:id="0" w:name="_Hlk54165912"/>
      <w:r>
        <w:t>P</w:t>
      </w:r>
      <w:r w:rsidRPr="007658A1">
        <w:t>racticing within the Australian Nursing and Midwifery Council (ANMC) National Competency Standards and Professional codes of conduct and ethics for registered nurses.</w:t>
      </w:r>
    </w:p>
    <w:p w14:paraId="37FEA79D" w14:textId="77777777" w:rsidR="001B6632" w:rsidRDefault="001B6632" w:rsidP="001B6632">
      <w:pPr>
        <w:pStyle w:val="ListParagraph"/>
        <w:spacing w:line="280" w:lineRule="atLeast"/>
      </w:pPr>
      <w:r>
        <w:t>In collaboration with the MDT, e</w:t>
      </w:r>
      <w:r w:rsidRPr="007658A1">
        <w:t xml:space="preserve">fficient and effective service delivery, optimal use of resources and for </w:t>
      </w:r>
      <w:r w:rsidRPr="007679B9">
        <w:t>initiating, implementing, evaluating, and improving health outcomes</w:t>
      </w:r>
      <w:r>
        <w:t xml:space="preserve"> </w:t>
      </w:r>
      <w:r w:rsidRPr="007679B9">
        <w:t xml:space="preserve"> </w:t>
      </w:r>
    </w:p>
    <w:p w14:paraId="0739D20C" w14:textId="38DA86F3" w:rsidR="00B06EDE" w:rsidRDefault="001B6632" w:rsidP="001B6632">
      <w:pPr>
        <w:pStyle w:val="ListParagraph"/>
        <w:spacing w:line="280" w:lineRule="atLeast"/>
      </w:pPr>
      <w:r>
        <w:t>Identifying key community mental health, community sector and primary health stakeholders specific to the Acute Care Team and building and maintaining strong, effective working relationships as required.</w:t>
      </w:r>
      <w:r w:rsidRPr="00A26FDC">
        <w:t xml:space="preserve"> </w:t>
      </w:r>
      <w:bookmarkEnd w:id="0"/>
    </w:p>
    <w:p w14:paraId="5F7D6A04" w14:textId="50E035A5" w:rsidR="00DB2338" w:rsidRDefault="00EE1C89" w:rsidP="001B6632">
      <w:pPr>
        <w:pStyle w:val="ListParagraph"/>
        <w:spacing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1B6632">
      <w:pPr>
        <w:pStyle w:val="ListParagraph"/>
        <w:spacing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1B6632">
      <w:pPr>
        <w:pStyle w:val="Heading3"/>
        <w:spacing w:line="280" w:lineRule="atLeast"/>
      </w:pPr>
      <w:r>
        <w:t>Pre-employment Conditions</w:t>
      </w:r>
      <w:r w:rsidR="00E91AB6">
        <w:t>:</w:t>
      </w:r>
    </w:p>
    <w:p w14:paraId="546871E2" w14:textId="76ACAA24" w:rsidR="00996960" w:rsidRPr="00996960" w:rsidRDefault="00B97D5F" w:rsidP="001B6632">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B6632">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B6632">
      <w:pPr>
        <w:pStyle w:val="ListNumbered"/>
        <w:numPr>
          <w:ilvl w:val="0"/>
          <w:numId w:val="16"/>
        </w:numPr>
        <w:spacing w:line="280" w:lineRule="atLeast"/>
      </w:pPr>
      <w:r>
        <w:t>Conviction checks in the following areas:</w:t>
      </w:r>
    </w:p>
    <w:p w14:paraId="147CDE9F" w14:textId="77777777" w:rsidR="00E91AB6" w:rsidRDefault="00E91AB6" w:rsidP="001B6632">
      <w:pPr>
        <w:pStyle w:val="ListNumbered"/>
        <w:numPr>
          <w:ilvl w:val="1"/>
          <w:numId w:val="13"/>
        </w:numPr>
        <w:spacing w:line="280" w:lineRule="atLeast"/>
      </w:pPr>
      <w:r>
        <w:t>crimes of violence</w:t>
      </w:r>
    </w:p>
    <w:p w14:paraId="15754481" w14:textId="77777777" w:rsidR="00E91AB6" w:rsidRDefault="00E91AB6" w:rsidP="001B6632">
      <w:pPr>
        <w:pStyle w:val="ListNumbered"/>
        <w:numPr>
          <w:ilvl w:val="1"/>
          <w:numId w:val="13"/>
        </w:numPr>
        <w:spacing w:line="280" w:lineRule="atLeast"/>
      </w:pPr>
      <w:r>
        <w:t>sex related offences</w:t>
      </w:r>
    </w:p>
    <w:p w14:paraId="4ED1D6AD" w14:textId="77777777" w:rsidR="00E91AB6" w:rsidRDefault="00E91AB6" w:rsidP="001B6632">
      <w:pPr>
        <w:pStyle w:val="ListNumbered"/>
        <w:numPr>
          <w:ilvl w:val="1"/>
          <w:numId w:val="13"/>
        </w:numPr>
        <w:spacing w:line="280" w:lineRule="atLeast"/>
      </w:pPr>
      <w:r>
        <w:t>serious drug offences</w:t>
      </w:r>
    </w:p>
    <w:p w14:paraId="2F95386B" w14:textId="77777777" w:rsidR="00405739" w:rsidRDefault="00E91AB6" w:rsidP="001B6632">
      <w:pPr>
        <w:pStyle w:val="ListNumbered"/>
        <w:numPr>
          <w:ilvl w:val="1"/>
          <w:numId w:val="13"/>
        </w:numPr>
        <w:spacing w:line="280" w:lineRule="atLeast"/>
      </w:pPr>
      <w:r>
        <w:t>crimes involving dishonesty</w:t>
      </w:r>
    </w:p>
    <w:p w14:paraId="526590A3" w14:textId="77777777" w:rsidR="00E91AB6" w:rsidRDefault="00E91AB6" w:rsidP="001B6632">
      <w:pPr>
        <w:pStyle w:val="ListNumbered"/>
        <w:spacing w:line="280" w:lineRule="atLeast"/>
      </w:pPr>
      <w:r>
        <w:t>Identification check</w:t>
      </w:r>
    </w:p>
    <w:p w14:paraId="301DC513" w14:textId="107DCD3A" w:rsidR="00E91AB6" w:rsidRPr="008803FC" w:rsidRDefault="00E91AB6" w:rsidP="001B6632">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26A95619" w14:textId="77777777" w:rsidR="001B6632" w:rsidRPr="001B6632" w:rsidRDefault="001B6632" w:rsidP="001B6632">
      <w:pPr>
        <w:pStyle w:val="ListNumbered"/>
        <w:numPr>
          <w:ilvl w:val="0"/>
          <w:numId w:val="15"/>
        </w:numPr>
        <w:spacing w:line="280" w:lineRule="atLeast"/>
      </w:pPr>
      <w:r w:rsidRPr="001B6632">
        <w:t xml:space="preserve">Demonstrated clinical experience in the relevant practice area, with the capacity to provide clinical leadership, exercise professional judgement and initiative and work with minimal supervision. </w:t>
      </w:r>
    </w:p>
    <w:p w14:paraId="4958D3B3" w14:textId="77777777" w:rsidR="001B6632" w:rsidRPr="001B6632" w:rsidRDefault="001B6632" w:rsidP="001B6632">
      <w:pPr>
        <w:pStyle w:val="ListNumbered"/>
        <w:widowControl w:val="0"/>
        <w:numPr>
          <w:ilvl w:val="0"/>
          <w:numId w:val="15"/>
        </w:numPr>
        <w:spacing w:line="280" w:lineRule="atLeast"/>
      </w:pPr>
      <w:r w:rsidRPr="001B6632">
        <w:t>Demonstrated ability to understand the business of the unit/service in delivering the best outcomes within available resources, including a demonstrated understanding of patient flow principles and discharge planning in the pursuit of consumer goals within a contemporary healthcare framework.</w:t>
      </w:r>
    </w:p>
    <w:p w14:paraId="6FBE52F7" w14:textId="77777777" w:rsidR="001B6632" w:rsidRPr="001B6632" w:rsidRDefault="001B6632" w:rsidP="001B6632">
      <w:pPr>
        <w:pStyle w:val="ListNumbered"/>
        <w:numPr>
          <w:ilvl w:val="0"/>
          <w:numId w:val="15"/>
        </w:numPr>
        <w:tabs>
          <w:tab w:val="left" w:pos="567"/>
        </w:tabs>
        <w:spacing w:line="280" w:lineRule="atLeast"/>
      </w:pPr>
      <w:r w:rsidRPr="001B6632">
        <w:t>Demonstrated ability to contribute to the evaluation, innovation and development of services provided by the unit/service and the review of clinical practice policy, procedures and protocols.</w:t>
      </w:r>
    </w:p>
    <w:p w14:paraId="7381BEDF" w14:textId="77777777" w:rsidR="001B6632" w:rsidRPr="001B6632" w:rsidRDefault="001B6632" w:rsidP="001B6632">
      <w:pPr>
        <w:pStyle w:val="ListNumbered"/>
        <w:numPr>
          <w:ilvl w:val="0"/>
          <w:numId w:val="15"/>
        </w:numPr>
        <w:spacing w:line="280" w:lineRule="atLeast"/>
      </w:pPr>
      <w:r w:rsidRPr="001B6632">
        <w:t>Demonstrated time management and organisational skills, including the ability to prioritise clinical and administrative tasks within a busy environment subject to work pressure and change.</w:t>
      </w:r>
    </w:p>
    <w:p w14:paraId="538455A4" w14:textId="77777777" w:rsidR="001B6632" w:rsidRPr="001B6632" w:rsidRDefault="001B6632" w:rsidP="001B6632">
      <w:pPr>
        <w:pStyle w:val="ListNumbered"/>
        <w:numPr>
          <w:ilvl w:val="0"/>
          <w:numId w:val="15"/>
        </w:numPr>
        <w:spacing w:line="280" w:lineRule="atLeast"/>
      </w:pPr>
      <w:r w:rsidRPr="001B6632">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1D1DB96D" w14:textId="1F4A2364" w:rsidR="00E91AB6" w:rsidRPr="003A15EA" w:rsidRDefault="001B6632" w:rsidP="001B6632">
      <w:pPr>
        <w:pStyle w:val="ListNumbered"/>
        <w:numPr>
          <w:ilvl w:val="0"/>
          <w:numId w:val="15"/>
        </w:numPr>
        <w:spacing w:after="240" w:line="280" w:lineRule="atLeast"/>
      </w:pPr>
      <w:r w:rsidRPr="001B6632">
        <w:t>Demonstrated advanced understanding of clinical risk and its implications for practice, including the application of Safety and Quality and Workplace Health and Safety legislation across the clinical setting, with the ability to develop a culture of risk mitigation.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5E674C2"/>
    <w:multiLevelType w:val="hybridMultilevel"/>
    <w:tmpl w:val="2DC2B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3"/>
  </w:num>
  <w:num w:numId="6">
    <w:abstractNumId w:val="10"/>
  </w:num>
  <w:num w:numId="7">
    <w:abstractNumId w:val="16"/>
  </w:num>
  <w:num w:numId="8">
    <w:abstractNumId w:val="0"/>
  </w:num>
  <w:num w:numId="9">
    <w:abstractNumId w:val="17"/>
  </w:num>
  <w:num w:numId="10">
    <w:abstractNumId w:val="14"/>
  </w:num>
  <w:num w:numId="11">
    <w:abstractNumId w:val="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5"/>
  </w:num>
  <w:num w:numId="22">
    <w:abstractNumId w:val="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B6632"/>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0DA1"/>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1B663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2021-12-14T03:20:00Z</cp:lastPrinted>
  <dcterms:created xsi:type="dcterms:W3CDTF">2022-04-27T04:24:00Z</dcterms:created>
  <dcterms:modified xsi:type="dcterms:W3CDTF">2022-04-27T04:24:00Z</dcterms:modified>
</cp:coreProperties>
</file>