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A943" w14:textId="77777777" w:rsidR="005D5969" w:rsidRPr="00364BCA" w:rsidRDefault="005D5969" w:rsidP="006C2ED7">
      <w:pPr>
        <w:pStyle w:val="Heading1"/>
        <w:jc w:val="center"/>
        <w:rPr>
          <w:rFonts w:ascii="Arial" w:hAnsi="Arial" w:cs="Arial"/>
        </w:rPr>
      </w:pPr>
      <w:r w:rsidRPr="00364BCA">
        <w:rPr>
          <w:rFonts w:ascii="Arial" w:hAnsi="Arial" w:cs="Arial"/>
        </w:rPr>
        <w:t xml:space="preserve">Department of </w:t>
      </w:r>
      <w:r w:rsidR="006C2ED7" w:rsidRPr="00364BCA">
        <w:rPr>
          <w:rFonts w:ascii="Arial" w:hAnsi="Arial" w:cs="Arial"/>
        </w:rPr>
        <w:t>State Growth</w:t>
      </w:r>
    </w:p>
    <w:p w14:paraId="4F0F577D" w14:textId="77777777" w:rsidR="005D5969" w:rsidRPr="00364BCA" w:rsidRDefault="005D5969" w:rsidP="005D5969">
      <w:pPr>
        <w:pStyle w:val="Heading1"/>
        <w:jc w:val="center"/>
        <w:rPr>
          <w:rFonts w:ascii="Arial" w:hAnsi="Arial" w:cs="Arial"/>
          <w:sz w:val="32"/>
          <w:szCs w:val="32"/>
        </w:rPr>
      </w:pPr>
      <w:r w:rsidRPr="00364BCA">
        <w:rPr>
          <w:rFonts w:ascii="Arial" w:hAnsi="Arial" w:cs="Arial"/>
          <w:noProof/>
          <w:sz w:val="32"/>
          <w:szCs w:val="32"/>
        </w:rPr>
        <w:t>Statement of Duties</w:t>
      </w:r>
    </w:p>
    <w:p w14:paraId="1A9C42D6" w14:textId="77777777" w:rsidR="007F73E6" w:rsidRPr="00364BCA" w:rsidRDefault="007F73E6" w:rsidP="00B232E2">
      <w:pPr>
        <w:pBdr>
          <w:bottom w:val="single" w:sz="4" w:space="1" w:color="auto"/>
        </w:pBdr>
        <w:spacing w:before="0"/>
        <w:rPr>
          <w:rFonts w:ascii="Arial" w:hAnsi="Arial" w:cs="Arial"/>
          <w:sz w:val="22"/>
        </w:rPr>
      </w:pPr>
    </w:p>
    <w:p w14:paraId="77BCB8D9" w14:textId="3473F2BC" w:rsidR="006C2ED7" w:rsidRPr="00364BCA" w:rsidRDefault="006C2ED7" w:rsidP="006C2ED7">
      <w:pPr>
        <w:tabs>
          <w:tab w:val="clear" w:pos="2835"/>
          <w:tab w:val="right" w:pos="0"/>
          <w:tab w:val="left" w:pos="3119"/>
        </w:tabs>
        <w:ind w:left="3969" w:right="-1" w:hanging="3969"/>
        <w:jc w:val="both"/>
        <w:rPr>
          <w:rStyle w:val="Heading3Char"/>
          <w:rFonts w:ascii="Arial" w:hAnsi="Arial" w:cs="Arial"/>
          <w:sz w:val="22"/>
        </w:rPr>
      </w:pPr>
      <w:r w:rsidRPr="00364BCA">
        <w:rPr>
          <w:rStyle w:val="Heading3Char"/>
          <w:rFonts w:ascii="Arial" w:hAnsi="Arial" w:cs="Arial"/>
          <w:sz w:val="22"/>
        </w:rPr>
        <w:t>Position Title:</w:t>
      </w:r>
      <w:r w:rsidRPr="00364BCA">
        <w:rPr>
          <w:rStyle w:val="Heading3Char"/>
          <w:rFonts w:ascii="Arial" w:hAnsi="Arial" w:cs="Arial"/>
          <w:sz w:val="22"/>
        </w:rPr>
        <w:tab/>
      </w:r>
      <w:r w:rsidR="00202206">
        <w:rPr>
          <w:rStyle w:val="Heading3Char"/>
          <w:rFonts w:ascii="Arial" w:hAnsi="Arial" w:cs="Arial"/>
          <w:b w:val="0"/>
          <w:sz w:val="22"/>
        </w:rPr>
        <w:t>Head of</w:t>
      </w:r>
      <w:r w:rsidR="00094E6B" w:rsidRPr="00364BCA">
        <w:rPr>
          <w:rStyle w:val="Heading3Char"/>
          <w:rFonts w:ascii="Arial" w:hAnsi="Arial" w:cs="Arial"/>
          <w:b w:val="0"/>
          <w:sz w:val="22"/>
        </w:rPr>
        <w:t xml:space="preserve"> </w:t>
      </w:r>
      <w:r w:rsidR="0046194B" w:rsidRPr="00364BCA">
        <w:rPr>
          <w:rStyle w:val="Heading3Char"/>
          <w:rFonts w:ascii="Arial" w:hAnsi="Arial" w:cs="Arial"/>
          <w:b w:val="0"/>
          <w:sz w:val="22"/>
        </w:rPr>
        <w:t xml:space="preserve">Cultural Heritage </w:t>
      </w:r>
    </w:p>
    <w:p w14:paraId="1E0C4403" w14:textId="200BB4CF" w:rsidR="006C2ED7" w:rsidRPr="00364BCA" w:rsidRDefault="009D522C" w:rsidP="006C2ED7">
      <w:pPr>
        <w:tabs>
          <w:tab w:val="clear" w:pos="2835"/>
          <w:tab w:val="right" w:pos="0"/>
          <w:tab w:val="left" w:pos="3119"/>
        </w:tabs>
        <w:ind w:left="3969" w:right="-1" w:hanging="3969"/>
        <w:jc w:val="both"/>
        <w:rPr>
          <w:rFonts w:ascii="Arial" w:hAnsi="Arial" w:cs="Arial"/>
          <w:sz w:val="22"/>
        </w:rPr>
      </w:pPr>
      <w:r w:rsidRPr="00364BCA">
        <w:rPr>
          <w:rStyle w:val="Heading3Char"/>
          <w:rFonts w:ascii="Arial" w:hAnsi="Arial" w:cs="Arial"/>
          <w:sz w:val="22"/>
        </w:rPr>
        <w:t>Position number:</w:t>
      </w:r>
      <w:r w:rsidRPr="00364BCA">
        <w:rPr>
          <w:rFonts w:ascii="Arial" w:hAnsi="Arial" w:cs="Arial"/>
          <w:sz w:val="22"/>
        </w:rPr>
        <w:tab/>
      </w:r>
      <w:r w:rsidR="000C07E5" w:rsidRPr="00364BCA">
        <w:rPr>
          <w:rFonts w:ascii="Arial" w:hAnsi="Arial" w:cs="Arial"/>
          <w:sz w:val="22"/>
        </w:rPr>
        <w:t>705252</w:t>
      </w:r>
    </w:p>
    <w:p w14:paraId="5799DF36" w14:textId="77777777" w:rsidR="00D72CDA" w:rsidRPr="00364BCA" w:rsidRDefault="009D522C" w:rsidP="006C2ED7">
      <w:pPr>
        <w:tabs>
          <w:tab w:val="clear" w:pos="2835"/>
          <w:tab w:val="right" w:pos="0"/>
          <w:tab w:val="left" w:pos="3119"/>
        </w:tabs>
        <w:ind w:left="3969" w:right="-1" w:hanging="3969"/>
        <w:jc w:val="both"/>
        <w:rPr>
          <w:rFonts w:ascii="Arial" w:hAnsi="Arial" w:cs="Arial"/>
          <w:sz w:val="22"/>
        </w:rPr>
      </w:pPr>
      <w:r w:rsidRPr="00364BCA">
        <w:rPr>
          <w:rStyle w:val="Heading3Char"/>
          <w:rFonts w:ascii="Arial" w:hAnsi="Arial" w:cs="Arial"/>
          <w:sz w:val="22"/>
        </w:rPr>
        <w:t>Award/Agreement:</w:t>
      </w:r>
      <w:r w:rsidR="00D72CDA" w:rsidRPr="00364BCA">
        <w:rPr>
          <w:rFonts w:ascii="Arial" w:hAnsi="Arial" w:cs="Arial"/>
          <w:sz w:val="22"/>
        </w:rPr>
        <w:t xml:space="preserve"> </w:t>
      </w:r>
      <w:r w:rsidR="00D72CDA" w:rsidRPr="00364BCA">
        <w:rPr>
          <w:rFonts w:ascii="Arial" w:hAnsi="Arial" w:cs="Arial"/>
          <w:sz w:val="22"/>
        </w:rPr>
        <w:tab/>
      </w:r>
      <w:r w:rsidR="00E43CFB" w:rsidRPr="00364BCA">
        <w:rPr>
          <w:rFonts w:ascii="Arial" w:hAnsi="Arial" w:cs="Arial"/>
          <w:sz w:val="22"/>
        </w:rPr>
        <w:t>Tasmanian State Service Award</w:t>
      </w:r>
    </w:p>
    <w:p w14:paraId="4514F654" w14:textId="6A554D04" w:rsidR="009D522C" w:rsidRPr="00364BCA" w:rsidRDefault="009D522C" w:rsidP="006C2ED7">
      <w:pPr>
        <w:tabs>
          <w:tab w:val="clear" w:pos="2835"/>
          <w:tab w:val="left" w:pos="3119"/>
          <w:tab w:val="left" w:pos="3261"/>
        </w:tabs>
        <w:rPr>
          <w:rFonts w:ascii="Arial" w:hAnsi="Arial" w:cs="Arial"/>
          <w:sz w:val="22"/>
        </w:rPr>
      </w:pPr>
      <w:r w:rsidRPr="00364BCA">
        <w:rPr>
          <w:rStyle w:val="Heading3Char"/>
          <w:rFonts w:ascii="Arial" w:hAnsi="Arial" w:cs="Arial"/>
          <w:sz w:val="22"/>
        </w:rPr>
        <w:t>Classification level:</w:t>
      </w:r>
      <w:r w:rsidR="00D72CDA" w:rsidRPr="00364BCA">
        <w:rPr>
          <w:rFonts w:ascii="Arial" w:hAnsi="Arial" w:cs="Arial"/>
          <w:sz w:val="22"/>
        </w:rPr>
        <w:tab/>
      </w:r>
      <w:r w:rsidR="00E43CFB" w:rsidRPr="00364BCA">
        <w:rPr>
          <w:rFonts w:ascii="Arial" w:hAnsi="Arial" w:cs="Arial"/>
          <w:sz w:val="22"/>
        </w:rPr>
        <w:t xml:space="preserve">Professional Stream Band </w:t>
      </w:r>
      <w:r w:rsidR="00D27730" w:rsidRPr="00E8394C">
        <w:rPr>
          <w:rFonts w:ascii="Arial" w:hAnsi="Arial" w:cs="Arial"/>
          <w:sz w:val="22"/>
        </w:rPr>
        <w:t>3</w:t>
      </w:r>
    </w:p>
    <w:p w14:paraId="503ADAF1" w14:textId="5B0FB790" w:rsidR="00E43CFB" w:rsidRPr="00364BCA" w:rsidRDefault="009D522C" w:rsidP="00E43CFB">
      <w:pPr>
        <w:tabs>
          <w:tab w:val="clear" w:pos="2835"/>
          <w:tab w:val="left" w:pos="3119"/>
          <w:tab w:val="left" w:pos="3261"/>
        </w:tabs>
        <w:ind w:left="3119" w:hanging="3119"/>
        <w:rPr>
          <w:rStyle w:val="Heading3Char"/>
          <w:rFonts w:ascii="Arial" w:hAnsi="Arial" w:cs="Arial"/>
          <w:b w:val="0"/>
          <w:sz w:val="22"/>
        </w:rPr>
      </w:pPr>
      <w:r w:rsidRPr="00364BCA">
        <w:rPr>
          <w:rStyle w:val="Heading3Char"/>
          <w:rFonts w:ascii="Arial" w:hAnsi="Arial" w:cs="Arial"/>
          <w:sz w:val="22"/>
        </w:rPr>
        <w:t>Division/branch/section:</w:t>
      </w:r>
      <w:r w:rsidRPr="00364BCA">
        <w:rPr>
          <w:rStyle w:val="Heading3Char"/>
          <w:rFonts w:ascii="Arial" w:hAnsi="Arial" w:cs="Arial"/>
          <w:sz w:val="22"/>
        </w:rPr>
        <w:tab/>
      </w:r>
      <w:r w:rsidR="00A70C68" w:rsidRPr="00364BCA">
        <w:rPr>
          <w:rStyle w:val="Heading3Char"/>
          <w:rFonts w:ascii="Arial" w:hAnsi="Arial" w:cs="Arial"/>
          <w:b w:val="0"/>
          <w:sz w:val="22"/>
        </w:rPr>
        <w:t>C</w:t>
      </w:r>
      <w:r w:rsidR="00410BA9">
        <w:rPr>
          <w:rStyle w:val="Heading3Char"/>
          <w:rFonts w:ascii="Arial" w:hAnsi="Arial" w:cs="Arial"/>
          <w:b w:val="0"/>
          <w:sz w:val="22"/>
        </w:rPr>
        <w:t>reative Industries, Sport and Visitor Economy</w:t>
      </w:r>
      <w:r w:rsidR="00E43CFB" w:rsidRPr="00364BCA">
        <w:rPr>
          <w:rStyle w:val="Heading3Char"/>
          <w:rFonts w:ascii="Arial" w:hAnsi="Arial" w:cs="Arial"/>
          <w:b w:val="0"/>
          <w:sz w:val="22"/>
        </w:rPr>
        <w:t xml:space="preserve"> </w:t>
      </w:r>
    </w:p>
    <w:p w14:paraId="7CEE3500" w14:textId="77777777" w:rsidR="009D522C" w:rsidRPr="00364BCA" w:rsidRDefault="00E43CFB" w:rsidP="00E43CFB">
      <w:pPr>
        <w:tabs>
          <w:tab w:val="clear" w:pos="2835"/>
          <w:tab w:val="left" w:pos="3119"/>
          <w:tab w:val="left" w:pos="3261"/>
        </w:tabs>
        <w:ind w:left="3119" w:hanging="3119"/>
        <w:rPr>
          <w:rFonts w:ascii="Arial" w:hAnsi="Arial" w:cs="Arial"/>
          <w:b/>
          <w:sz w:val="22"/>
        </w:rPr>
      </w:pPr>
      <w:r w:rsidRPr="00364BCA">
        <w:rPr>
          <w:rStyle w:val="Heading3Char"/>
          <w:rFonts w:ascii="Arial" w:hAnsi="Arial" w:cs="Arial"/>
          <w:sz w:val="22"/>
        </w:rPr>
        <w:tab/>
      </w:r>
      <w:r w:rsidRPr="00364BCA">
        <w:rPr>
          <w:rStyle w:val="Heading3Char"/>
          <w:rFonts w:ascii="Arial" w:hAnsi="Arial" w:cs="Arial"/>
          <w:b w:val="0"/>
          <w:sz w:val="22"/>
        </w:rPr>
        <w:t>Tasmanian Museum and Art Gallery</w:t>
      </w:r>
    </w:p>
    <w:p w14:paraId="59743EF4" w14:textId="77777777" w:rsidR="00490402" w:rsidRPr="00364BCA" w:rsidRDefault="00490402" w:rsidP="006C2ED7">
      <w:pPr>
        <w:tabs>
          <w:tab w:val="clear" w:pos="2835"/>
          <w:tab w:val="left" w:pos="3119"/>
          <w:tab w:val="left" w:pos="3261"/>
        </w:tabs>
        <w:rPr>
          <w:rFonts w:ascii="Arial" w:hAnsi="Arial" w:cs="Arial"/>
          <w:sz w:val="22"/>
        </w:rPr>
      </w:pPr>
      <w:r w:rsidRPr="00364BCA">
        <w:rPr>
          <w:rStyle w:val="Heading3Char"/>
          <w:rFonts w:ascii="Arial" w:hAnsi="Arial" w:cs="Arial"/>
          <w:sz w:val="22"/>
        </w:rPr>
        <w:t>Location:</w:t>
      </w:r>
      <w:r w:rsidR="00905B48" w:rsidRPr="00364BCA">
        <w:rPr>
          <w:rFonts w:ascii="Arial" w:hAnsi="Arial" w:cs="Arial"/>
          <w:sz w:val="22"/>
        </w:rPr>
        <w:tab/>
      </w:r>
      <w:r w:rsidR="00E43CFB" w:rsidRPr="00364BCA">
        <w:rPr>
          <w:rFonts w:ascii="Arial" w:hAnsi="Arial" w:cs="Arial"/>
          <w:sz w:val="22"/>
        </w:rPr>
        <w:t>Hobart</w:t>
      </w:r>
      <w:r w:rsidR="00883CA4" w:rsidRPr="00364BCA">
        <w:rPr>
          <w:rFonts w:ascii="Arial" w:hAnsi="Arial" w:cs="Arial"/>
          <w:sz w:val="22"/>
        </w:rPr>
        <w:t xml:space="preserve"> </w:t>
      </w:r>
    </w:p>
    <w:p w14:paraId="5B9FFD84" w14:textId="18F8D263" w:rsidR="009D522C" w:rsidRPr="00364BCA" w:rsidRDefault="009D522C" w:rsidP="006C2ED7">
      <w:pPr>
        <w:tabs>
          <w:tab w:val="clear" w:pos="2835"/>
          <w:tab w:val="left" w:pos="3119"/>
          <w:tab w:val="left" w:pos="3261"/>
        </w:tabs>
        <w:rPr>
          <w:rFonts w:ascii="Arial" w:hAnsi="Arial" w:cs="Arial"/>
          <w:sz w:val="22"/>
        </w:rPr>
      </w:pPr>
      <w:r w:rsidRPr="00364BCA">
        <w:rPr>
          <w:rStyle w:val="Heading3Char"/>
          <w:rFonts w:ascii="Arial" w:hAnsi="Arial" w:cs="Arial"/>
          <w:sz w:val="22"/>
        </w:rPr>
        <w:t>Employment status:</w:t>
      </w:r>
      <w:r w:rsidR="00E43CFB" w:rsidRPr="00364BCA">
        <w:rPr>
          <w:rStyle w:val="Heading3Char"/>
          <w:rFonts w:ascii="Arial" w:hAnsi="Arial" w:cs="Arial"/>
          <w:sz w:val="22"/>
        </w:rPr>
        <w:tab/>
      </w:r>
      <w:r w:rsidR="00E43CFB" w:rsidRPr="00364BCA">
        <w:rPr>
          <w:rStyle w:val="Heading3Char"/>
          <w:rFonts w:ascii="Arial" w:hAnsi="Arial" w:cs="Arial"/>
          <w:b w:val="0"/>
          <w:sz w:val="22"/>
        </w:rPr>
        <w:t>Permanent</w:t>
      </w:r>
      <w:r w:rsidR="00E43CFB" w:rsidRPr="00364BCA">
        <w:rPr>
          <w:rStyle w:val="Heading3Char"/>
          <w:rFonts w:ascii="Arial" w:hAnsi="Arial" w:cs="Arial"/>
          <w:sz w:val="22"/>
        </w:rPr>
        <w:t xml:space="preserve"> </w:t>
      </w:r>
      <w:r w:rsidR="00697732" w:rsidRPr="00364BCA">
        <w:rPr>
          <w:rStyle w:val="Heading3Char"/>
          <w:rFonts w:ascii="Arial" w:hAnsi="Arial" w:cs="Arial"/>
          <w:b w:val="0"/>
          <w:sz w:val="22"/>
        </w:rPr>
        <w:t xml:space="preserve">Full-time </w:t>
      </w:r>
    </w:p>
    <w:p w14:paraId="23CD99DB" w14:textId="746C4063" w:rsidR="009D522C" w:rsidRPr="00364BCA" w:rsidRDefault="009D522C" w:rsidP="006D1F77">
      <w:pPr>
        <w:tabs>
          <w:tab w:val="clear" w:pos="2835"/>
          <w:tab w:val="left" w:pos="3119"/>
          <w:tab w:val="left" w:pos="3261"/>
        </w:tabs>
        <w:ind w:left="3119" w:hanging="3119"/>
        <w:rPr>
          <w:rFonts w:ascii="Arial" w:hAnsi="Arial" w:cs="Arial"/>
          <w:sz w:val="22"/>
        </w:rPr>
      </w:pPr>
      <w:r w:rsidRPr="00364BCA">
        <w:rPr>
          <w:rStyle w:val="Heading3Char"/>
          <w:rFonts w:ascii="Arial" w:hAnsi="Arial" w:cs="Arial"/>
          <w:sz w:val="22"/>
        </w:rPr>
        <w:t>Supervisor:</w:t>
      </w:r>
      <w:r w:rsidRPr="00364BCA">
        <w:rPr>
          <w:rFonts w:ascii="Arial" w:hAnsi="Arial" w:cs="Arial"/>
          <w:sz w:val="22"/>
        </w:rPr>
        <w:tab/>
      </w:r>
      <w:r w:rsidR="00364BCA">
        <w:rPr>
          <w:rFonts w:ascii="Arial" w:hAnsi="Arial" w:cs="Arial"/>
          <w:sz w:val="22"/>
        </w:rPr>
        <w:t>Deputy Director, Research and Collections</w:t>
      </w:r>
    </w:p>
    <w:p w14:paraId="2194256D" w14:textId="77777777" w:rsidR="00A27736" w:rsidRPr="00364BCA" w:rsidRDefault="00A27736" w:rsidP="00A44F84">
      <w:pPr>
        <w:pStyle w:val="Heading3"/>
        <w:pBdr>
          <w:top w:val="single" w:sz="4" w:space="1" w:color="auto"/>
        </w:pBdr>
        <w:spacing w:before="0" w:after="0" w:line="240" w:lineRule="auto"/>
        <w:rPr>
          <w:rFonts w:ascii="Arial" w:hAnsi="Arial" w:cs="Arial"/>
          <w:b w:val="0"/>
          <w:sz w:val="22"/>
        </w:rPr>
      </w:pPr>
    </w:p>
    <w:p w14:paraId="4B6C8949" w14:textId="77777777" w:rsidR="00BD0AB8" w:rsidRPr="00364BCA" w:rsidRDefault="00BD0AB8" w:rsidP="00BD0AB8">
      <w:pPr>
        <w:rPr>
          <w:rFonts w:ascii="Arial" w:hAnsi="Arial" w:cs="Arial"/>
          <w:b/>
          <w:szCs w:val="24"/>
        </w:rPr>
      </w:pPr>
      <w:r w:rsidRPr="00364BCA">
        <w:rPr>
          <w:rFonts w:ascii="Arial" w:hAnsi="Arial" w:cs="Arial"/>
          <w:b/>
          <w:szCs w:val="24"/>
        </w:rPr>
        <w:t>Tasmanian Museum and Art Gallery</w:t>
      </w:r>
    </w:p>
    <w:p w14:paraId="5EB2460F" w14:textId="27720121" w:rsidR="00D6020C" w:rsidRPr="00364BCA" w:rsidRDefault="00D6020C" w:rsidP="00D6020C">
      <w:pPr>
        <w:rPr>
          <w:rFonts w:ascii="Arial" w:hAnsi="Arial" w:cs="Arial"/>
          <w:sz w:val="22"/>
        </w:rPr>
      </w:pPr>
      <w:r w:rsidRPr="00364BCA">
        <w:rPr>
          <w:rFonts w:ascii="Arial" w:hAnsi="Arial" w:cs="Arial"/>
          <w:sz w:val="22"/>
        </w:rPr>
        <w:t xml:space="preserve">The Tasmanian Museum and Art Gallery (TMAG) is Tasmania’s leading natural, cultural and heritage organisation. It is a combined museum, art gallery and herbarium with almost one million items of the State </w:t>
      </w:r>
      <w:r w:rsidR="00364BCA">
        <w:rPr>
          <w:rFonts w:ascii="Arial" w:hAnsi="Arial" w:cs="Arial"/>
          <w:sz w:val="22"/>
        </w:rPr>
        <w:t>C</w:t>
      </w:r>
      <w:r w:rsidRPr="00364BCA">
        <w:rPr>
          <w:rFonts w:ascii="Arial" w:hAnsi="Arial" w:cs="Arial"/>
          <w:sz w:val="22"/>
        </w:rPr>
        <w:t>ollection in its care. TMAG is a Statutory Authority within the State Government and draws resources and staffing from the Department of State Growth. TMAG provides a vibrant, professional and stimulating environment for tourists, locals, employees, and volunteers.</w:t>
      </w:r>
    </w:p>
    <w:p w14:paraId="7836A0FC" w14:textId="77777777" w:rsidR="00D6020C" w:rsidRPr="00364BCA" w:rsidRDefault="00D6020C" w:rsidP="00D6020C">
      <w:pPr>
        <w:rPr>
          <w:rFonts w:ascii="Arial" w:hAnsi="Arial" w:cs="Arial"/>
          <w:sz w:val="22"/>
        </w:rPr>
      </w:pPr>
      <w:r w:rsidRPr="00364BCA">
        <w:rPr>
          <w:rFonts w:ascii="Arial" w:hAnsi="Arial" w:cs="Arial"/>
          <w:sz w:val="22"/>
        </w:rPr>
        <w:t xml:space="preserve">TMAG enriches, inspires and educates local and global communities by connecting them with Tasmania’s unique journey and place in the world. </w:t>
      </w:r>
    </w:p>
    <w:p w14:paraId="62CAE732" w14:textId="349F1A3B" w:rsidR="00D6020C" w:rsidRPr="00364BCA" w:rsidRDefault="00D6020C" w:rsidP="00D6020C">
      <w:pPr>
        <w:jc w:val="both"/>
        <w:rPr>
          <w:rFonts w:ascii="Arial" w:hAnsi="Arial" w:cs="Arial"/>
          <w:sz w:val="22"/>
        </w:rPr>
      </w:pPr>
      <w:r w:rsidRPr="00364BCA">
        <w:rPr>
          <w:rFonts w:ascii="Arial" w:hAnsi="Arial" w:cs="Arial"/>
          <w:sz w:val="22"/>
        </w:rPr>
        <w:t>TMAG has a strategic plan to guide its development and support its people to successfully achieve the TMAG vision. The strategic plan outlines four areas of focus: an island in a changing world; First Peoples of lutruwita (Tasmania); migration, heritage and resilience and southern extremes and perspectives.</w:t>
      </w:r>
    </w:p>
    <w:p w14:paraId="55EDC374" w14:textId="77777777" w:rsidR="00CD42F8" w:rsidRPr="00364BCA" w:rsidRDefault="00CD42F8" w:rsidP="00B5403C">
      <w:pPr>
        <w:pStyle w:val="Heading3"/>
        <w:rPr>
          <w:rFonts w:ascii="Arial" w:hAnsi="Arial" w:cs="Arial"/>
        </w:rPr>
      </w:pPr>
      <w:r w:rsidRPr="00364BCA">
        <w:rPr>
          <w:rFonts w:ascii="Arial" w:hAnsi="Arial" w:cs="Arial"/>
        </w:rPr>
        <w:t>Position Objective</w:t>
      </w:r>
    </w:p>
    <w:p w14:paraId="1D702D5B" w14:textId="55A9FAC3" w:rsidR="00360930" w:rsidRPr="00364BCA" w:rsidRDefault="00B26A97" w:rsidP="00304C7C">
      <w:pPr>
        <w:pStyle w:val="BodyText"/>
        <w:jc w:val="both"/>
        <w:rPr>
          <w:rFonts w:ascii="Arial" w:hAnsi="Arial" w:cs="Arial"/>
          <w:sz w:val="22"/>
        </w:rPr>
      </w:pPr>
      <w:r w:rsidRPr="00364BCA">
        <w:rPr>
          <w:rFonts w:ascii="Arial" w:hAnsi="Arial" w:cs="Arial"/>
          <w:sz w:val="22"/>
        </w:rPr>
        <w:t xml:space="preserve">The position is focussed on leading the Cultural Heritage team in the management </w:t>
      </w:r>
      <w:r w:rsidR="00A96F6A" w:rsidRPr="00364BCA">
        <w:rPr>
          <w:rFonts w:ascii="Arial" w:hAnsi="Arial" w:cs="Arial"/>
          <w:sz w:val="22"/>
        </w:rPr>
        <w:t>and develop</w:t>
      </w:r>
      <w:r w:rsidRPr="00364BCA">
        <w:rPr>
          <w:rFonts w:ascii="Arial" w:hAnsi="Arial" w:cs="Arial"/>
          <w:sz w:val="22"/>
        </w:rPr>
        <w:t xml:space="preserve">ment of </w:t>
      </w:r>
      <w:r w:rsidR="00697732" w:rsidRPr="00364BCA">
        <w:rPr>
          <w:rFonts w:ascii="Arial" w:hAnsi="Arial" w:cs="Arial"/>
          <w:sz w:val="22"/>
        </w:rPr>
        <w:t xml:space="preserve">the </w:t>
      </w:r>
      <w:r w:rsidR="00364BCA">
        <w:rPr>
          <w:rFonts w:ascii="Arial" w:hAnsi="Arial" w:cs="Arial"/>
          <w:sz w:val="22"/>
        </w:rPr>
        <w:t>objects, photographs and documents</w:t>
      </w:r>
      <w:r w:rsidR="00697732" w:rsidRPr="00364BCA">
        <w:rPr>
          <w:rFonts w:ascii="Arial" w:hAnsi="Arial" w:cs="Arial"/>
          <w:sz w:val="22"/>
        </w:rPr>
        <w:t xml:space="preserve"> collections</w:t>
      </w:r>
      <w:r w:rsidR="00A96F6A" w:rsidRPr="00364BCA">
        <w:rPr>
          <w:rFonts w:ascii="Arial" w:hAnsi="Arial" w:cs="Arial"/>
          <w:sz w:val="22"/>
        </w:rPr>
        <w:t xml:space="preserve"> </w:t>
      </w:r>
      <w:r w:rsidR="00697732" w:rsidRPr="00364BCA">
        <w:rPr>
          <w:rFonts w:ascii="Arial" w:hAnsi="Arial" w:cs="Arial"/>
          <w:sz w:val="22"/>
        </w:rPr>
        <w:t>through curation, exhibition development, research</w:t>
      </w:r>
      <w:r w:rsidRPr="00364BCA">
        <w:rPr>
          <w:rFonts w:ascii="Arial" w:hAnsi="Arial" w:cs="Arial"/>
          <w:sz w:val="22"/>
        </w:rPr>
        <w:t xml:space="preserve">, </w:t>
      </w:r>
      <w:r w:rsidR="00697732" w:rsidRPr="00364BCA">
        <w:rPr>
          <w:rFonts w:ascii="Arial" w:hAnsi="Arial" w:cs="Arial"/>
          <w:sz w:val="22"/>
        </w:rPr>
        <w:t xml:space="preserve">and interpretation. </w:t>
      </w:r>
      <w:r w:rsidRPr="00364BCA">
        <w:rPr>
          <w:rFonts w:ascii="Arial" w:hAnsi="Arial" w:cs="Arial"/>
          <w:sz w:val="22"/>
        </w:rPr>
        <w:t xml:space="preserve">A significant aspect to the role is fostering ties with the </w:t>
      </w:r>
      <w:r w:rsidR="0009518A" w:rsidRPr="00364BCA">
        <w:rPr>
          <w:rFonts w:ascii="Arial" w:hAnsi="Arial" w:cs="Arial"/>
          <w:sz w:val="22"/>
        </w:rPr>
        <w:t xml:space="preserve">diverse </w:t>
      </w:r>
      <w:r w:rsidRPr="00364BCA">
        <w:rPr>
          <w:rFonts w:ascii="Arial" w:hAnsi="Arial" w:cs="Arial"/>
          <w:sz w:val="22"/>
        </w:rPr>
        <w:t xml:space="preserve">Tasmanian community to </w:t>
      </w:r>
      <w:r w:rsidR="0009518A" w:rsidRPr="00364BCA">
        <w:rPr>
          <w:rFonts w:ascii="Arial" w:hAnsi="Arial" w:cs="Arial"/>
          <w:sz w:val="22"/>
        </w:rPr>
        <w:t xml:space="preserve">guide acquisition decisions, </w:t>
      </w:r>
      <w:r w:rsidRPr="00364BCA">
        <w:rPr>
          <w:rFonts w:ascii="Arial" w:hAnsi="Arial" w:cs="Arial"/>
          <w:sz w:val="22"/>
        </w:rPr>
        <w:t>encourage donations, maintain engagement, and to enable the growth of</w:t>
      </w:r>
      <w:r w:rsidR="00697732" w:rsidRPr="00364BCA">
        <w:rPr>
          <w:rFonts w:ascii="Arial" w:hAnsi="Arial" w:cs="Arial"/>
          <w:sz w:val="22"/>
        </w:rPr>
        <w:t xml:space="preserve"> academic and general knowledge </w:t>
      </w:r>
      <w:r w:rsidRPr="00364BCA">
        <w:rPr>
          <w:rFonts w:ascii="Arial" w:hAnsi="Arial" w:cs="Arial"/>
          <w:sz w:val="22"/>
        </w:rPr>
        <w:t>about</w:t>
      </w:r>
      <w:r w:rsidR="00697732" w:rsidRPr="00364BCA">
        <w:rPr>
          <w:rFonts w:ascii="Arial" w:hAnsi="Arial" w:cs="Arial"/>
          <w:sz w:val="22"/>
        </w:rPr>
        <w:t xml:space="preserve"> Tasmania’</w:t>
      </w:r>
      <w:r w:rsidRPr="00364BCA">
        <w:rPr>
          <w:rFonts w:ascii="Arial" w:hAnsi="Arial" w:cs="Arial"/>
          <w:sz w:val="22"/>
        </w:rPr>
        <w:t>s</w:t>
      </w:r>
      <w:r w:rsidR="00697732" w:rsidRPr="00364BCA">
        <w:rPr>
          <w:rFonts w:ascii="Arial" w:hAnsi="Arial" w:cs="Arial"/>
          <w:sz w:val="22"/>
        </w:rPr>
        <w:t xml:space="preserve"> social, political and economic history</w:t>
      </w:r>
      <w:r w:rsidR="0092355C" w:rsidRPr="00364BCA">
        <w:rPr>
          <w:rFonts w:ascii="Arial" w:hAnsi="Arial" w:cs="Arial"/>
          <w:sz w:val="22"/>
        </w:rPr>
        <w:t xml:space="preserve">. </w:t>
      </w:r>
      <w:r w:rsidR="00304C7C" w:rsidRPr="00364BCA">
        <w:rPr>
          <w:rFonts w:ascii="Arial" w:hAnsi="Arial" w:cs="Arial"/>
          <w:sz w:val="22"/>
        </w:rPr>
        <w:t xml:space="preserve"> </w:t>
      </w:r>
    </w:p>
    <w:p w14:paraId="23055C7F" w14:textId="77777777" w:rsidR="005C42F1" w:rsidRPr="00364BCA" w:rsidRDefault="005C42F1" w:rsidP="00304C7C">
      <w:pPr>
        <w:pStyle w:val="BodyText"/>
        <w:jc w:val="both"/>
        <w:rPr>
          <w:rFonts w:ascii="Arial" w:hAnsi="Arial" w:cs="Arial"/>
          <w:sz w:val="22"/>
        </w:rPr>
      </w:pPr>
    </w:p>
    <w:p w14:paraId="7388CB54" w14:textId="77777777" w:rsidR="00CD42F8" w:rsidRPr="00364BCA" w:rsidRDefault="00CD42F8" w:rsidP="009F6C23">
      <w:pPr>
        <w:pStyle w:val="Heading3"/>
        <w:rPr>
          <w:rFonts w:ascii="Arial" w:hAnsi="Arial" w:cs="Arial"/>
        </w:rPr>
      </w:pPr>
      <w:r w:rsidRPr="00364BCA">
        <w:rPr>
          <w:rFonts w:ascii="Arial" w:hAnsi="Arial" w:cs="Arial"/>
        </w:rPr>
        <w:t>Major Duties</w:t>
      </w:r>
    </w:p>
    <w:p w14:paraId="6976213A" w14:textId="4EE32AEC" w:rsidR="00B26A97" w:rsidRDefault="00B26A97" w:rsidP="000C6D4E">
      <w:pPr>
        <w:numPr>
          <w:ilvl w:val="0"/>
          <w:numId w:val="25"/>
        </w:numPr>
        <w:tabs>
          <w:tab w:val="clear" w:pos="2835"/>
        </w:tabs>
        <w:spacing w:before="0" w:after="60" w:line="240" w:lineRule="auto"/>
        <w:ind w:left="709" w:hanging="284"/>
        <w:jc w:val="both"/>
        <w:rPr>
          <w:rFonts w:ascii="Arial" w:hAnsi="Arial" w:cs="Arial"/>
          <w:sz w:val="22"/>
        </w:rPr>
      </w:pPr>
      <w:r w:rsidRPr="00364BCA">
        <w:rPr>
          <w:rFonts w:ascii="Arial" w:hAnsi="Arial" w:cs="Arial"/>
          <w:sz w:val="22"/>
        </w:rPr>
        <w:t>Lead, support</w:t>
      </w:r>
      <w:r w:rsidR="00D27730">
        <w:rPr>
          <w:rFonts w:ascii="Arial" w:hAnsi="Arial" w:cs="Arial"/>
          <w:sz w:val="22"/>
        </w:rPr>
        <w:t xml:space="preserve"> and</w:t>
      </w:r>
      <w:r w:rsidR="00DD231D" w:rsidRPr="00364BCA">
        <w:rPr>
          <w:rFonts w:ascii="Arial" w:hAnsi="Arial" w:cs="Arial"/>
          <w:sz w:val="22"/>
        </w:rPr>
        <w:t xml:space="preserve"> manage</w:t>
      </w:r>
      <w:r w:rsidRPr="00364BCA">
        <w:rPr>
          <w:rFonts w:ascii="Arial" w:hAnsi="Arial" w:cs="Arial"/>
          <w:sz w:val="22"/>
        </w:rPr>
        <w:t xml:space="preserve"> the Cultural </w:t>
      </w:r>
      <w:r w:rsidR="006A5E56" w:rsidRPr="00364BCA">
        <w:rPr>
          <w:rFonts w:ascii="Arial" w:hAnsi="Arial" w:cs="Arial"/>
          <w:sz w:val="22"/>
        </w:rPr>
        <w:t xml:space="preserve">Heritage </w:t>
      </w:r>
      <w:r w:rsidR="00364BCA">
        <w:rPr>
          <w:rFonts w:ascii="Arial" w:hAnsi="Arial" w:cs="Arial"/>
          <w:sz w:val="22"/>
        </w:rPr>
        <w:t>t</w:t>
      </w:r>
      <w:r w:rsidRPr="00364BCA">
        <w:rPr>
          <w:rFonts w:ascii="Arial" w:hAnsi="Arial" w:cs="Arial"/>
          <w:sz w:val="22"/>
        </w:rPr>
        <w:t>eam</w:t>
      </w:r>
      <w:r w:rsidR="005A7313" w:rsidRPr="00364BCA">
        <w:rPr>
          <w:rFonts w:ascii="Arial" w:hAnsi="Arial" w:cs="Arial"/>
          <w:sz w:val="22"/>
        </w:rPr>
        <w:t xml:space="preserve"> to foster a collaborative approach to the provision of </w:t>
      </w:r>
      <w:r w:rsidR="00D27730">
        <w:rPr>
          <w:rFonts w:ascii="Arial" w:hAnsi="Arial" w:cs="Arial"/>
          <w:sz w:val="22"/>
        </w:rPr>
        <w:t xml:space="preserve">museum </w:t>
      </w:r>
      <w:r w:rsidR="005A7313" w:rsidRPr="00364BCA">
        <w:rPr>
          <w:rFonts w:ascii="Arial" w:hAnsi="Arial" w:cs="Arial"/>
          <w:sz w:val="22"/>
        </w:rPr>
        <w:t xml:space="preserve">quality services that are responsive to </w:t>
      </w:r>
      <w:r w:rsidR="00D27730">
        <w:rPr>
          <w:rFonts w:ascii="Arial" w:hAnsi="Arial" w:cs="Arial"/>
          <w:sz w:val="22"/>
        </w:rPr>
        <w:t xml:space="preserve">internal and external </w:t>
      </w:r>
      <w:r w:rsidR="005A7313" w:rsidRPr="00364BCA">
        <w:rPr>
          <w:rFonts w:ascii="Arial" w:hAnsi="Arial" w:cs="Arial"/>
          <w:sz w:val="22"/>
        </w:rPr>
        <w:t>stakeholder needs</w:t>
      </w:r>
      <w:r w:rsidRPr="00364BCA">
        <w:rPr>
          <w:rFonts w:ascii="Arial" w:hAnsi="Arial" w:cs="Arial"/>
          <w:sz w:val="22"/>
        </w:rPr>
        <w:t>.</w:t>
      </w:r>
    </w:p>
    <w:p w14:paraId="1C6DB722" w14:textId="77777777" w:rsidR="00AB01FD" w:rsidRDefault="00AB01FD" w:rsidP="00AB01FD">
      <w:pPr>
        <w:numPr>
          <w:ilvl w:val="0"/>
          <w:numId w:val="25"/>
        </w:numPr>
        <w:tabs>
          <w:tab w:val="clear" w:pos="2835"/>
        </w:tabs>
        <w:spacing w:before="0" w:after="60" w:line="240" w:lineRule="auto"/>
        <w:ind w:left="709" w:hanging="284"/>
        <w:jc w:val="both"/>
        <w:rPr>
          <w:rFonts w:ascii="Arial" w:hAnsi="Arial" w:cs="Arial"/>
          <w:sz w:val="22"/>
        </w:rPr>
      </w:pPr>
      <w:r>
        <w:rPr>
          <w:rFonts w:ascii="Arial" w:hAnsi="Arial" w:cs="Arial"/>
          <w:sz w:val="22"/>
        </w:rPr>
        <w:lastRenderedPageBreak/>
        <w:t>Oversee the ongoing management of the Cultural Heritage collections, including research and registration activities.</w:t>
      </w:r>
    </w:p>
    <w:p w14:paraId="09CA4CB2" w14:textId="0989F922" w:rsidR="00D27730" w:rsidRPr="00364BCA" w:rsidRDefault="00D27730" w:rsidP="00D27730">
      <w:pPr>
        <w:numPr>
          <w:ilvl w:val="0"/>
          <w:numId w:val="25"/>
        </w:numPr>
        <w:tabs>
          <w:tab w:val="clear" w:pos="2835"/>
        </w:tabs>
        <w:spacing w:before="0" w:after="60" w:line="240" w:lineRule="auto"/>
        <w:ind w:left="709" w:hanging="284"/>
        <w:jc w:val="both"/>
        <w:rPr>
          <w:rFonts w:ascii="Arial" w:hAnsi="Arial" w:cs="Arial"/>
          <w:sz w:val="22"/>
        </w:rPr>
      </w:pPr>
      <w:r w:rsidRPr="00364BCA">
        <w:rPr>
          <w:rFonts w:ascii="Arial" w:hAnsi="Arial" w:cs="Arial"/>
          <w:sz w:val="22"/>
        </w:rPr>
        <w:t xml:space="preserve">Curate, project manage and </w:t>
      </w:r>
      <w:r w:rsidR="00482F65">
        <w:rPr>
          <w:rFonts w:ascii="Arial" w:hAnsi="Arial" w:cs="Arial"/>
          <w:sz w:val="22"/>
        </w:rPr>
        <w:t>support</w:t>
      </w:r>
      <w:r w:rsidRPr="00364BCA">
        <w:rPr>
          <w:rFonts w:ascii="Arial" w:hAnsi="Arial" w:cs="Arial"/>
          <w:sz w:val="22"/>
        </w:rPr>
        <w:t xml:space="preserve"> exhibitions and programs which tell the story of Tasmania through the Cultural Heritage collections. </w:t>
      </w:r>
    </w:p>
    <w:p w14:paraId="50AEE1DB" w14:textId="441195D2" w:rsidR="00F9147B" w:rsidRDefault="00F9147B" w:rsidP="000C6D4E">
      <w:pPr>
        <w:numPr>
          <w:ilvl w:val="0"/>
          <w:numId w:val="25"/>
        </w:numPr>
        <w:tabs>
          <w:tab w:val="clear" w:pos="2835"/>
        </w:tabs>
        <w:spacing w:before="0" w:after="60" w:line="240" w:lineRule="auto"/>
        <w:ind w:left="709" w:hanging="284"/>
        <w:jc w:val="both"/>
        <w:rPr>
          <w:rFonts w:ascii="Arial" w:hAnsi="Arial" w:cs="Arial"/>
          <w:sz w:val="22"/>
        </w:rPr>
      </w:pPr>
      <w:bookmarkStart w:id="0" w:name="_Hlk178172746"/>
      <w:r>
        <w:rPr>
          <w:rFonts w:ascii="Arial" w:hAnsi="Arial" w:cs="Arial"/>
          <w:sz w:val="22"/>
        </w:rPr>
        <w:t>Prepare, implement and report on strategic and business plans for the Cultural Heritage Team to align with TMAG’s policy and legislative frameworks.</w:t>
      </w:r>
    </w:p>
    <w:bookmarkEnd w:id="0"/>
    <w:p w14:paraId="7EFF6BA8" w14:textId="41D013B1" w:rsidR="00E612FD" w:rsidRPr="00364BCA" w:rsidRDefault="00E612FD" w:rsidP="008767C8">
      <w:pPr>
        <w:numPr>
          <w:ilvl w:val="0"/>
          <w:numId w:val="25"/>
        </w:numPr>
        <w:tabs>
          <w:tab w:val="clear" w:pos="2835"/>
        </w:tabs>
        <w:spacing w:before="0" w:after="60" w:line="240" w:lineRule="auto"/>
        <w:ind w:left="709" w:hanging="284"/>
        <w:jc w:val="both"/>
        <w:rPr>
          <w:rFonts w:ascii="Arial" w:hAnsi="Arial" w:cs="Arial"/>
          <w:sz w:val="22"/>
        </w:rPr>
      </w:pPr>
      <w:r w:rsidRPr="00364BCA">
        <w:rPr>
          <w:rFonts w:ascii="Arial" w:hAnsi="Arial" w:cs="Arial"/>
          <w:sz w:val="22"/>
        </w:rPr>
        <w:t>Undertake provenance and due diligence research for proposed acquisitions and loans to institutional, regulative and legislative framework and policy standards.</w:t>
      </w:r>
    </w:p>
    <w:p w14:paraId="088A4456" w14:textId="38D7346D" w:rsidR="0014625B" w:rsidRPr="00364BCA" w:rsidRDefault="006A5E56" w:rsidP="000C6D4E">
      <w:pPr>
        <w:numPr>
          <w:ilvl w:val="0"/>
          <w:numId w:val="25"/>
        </w:numPr>
        <w:tabs>
          <w:tab w:val="clear" w:pos="2835"/>
        </w:tabs>
        <w:spacing w:before="0" w:after="60" w:line="240" w:lineRule="auto"/>
        <w:ind w:left="709" w:hanging="284"/>
        <w:jc w:val="both"/>
        <w:rPr>
          <w:rFonts w:ascii="Arial" w:hAnsi="Arial" w:cs="Arial"/>
          <w:sz w:val="22"/>
        </w:rPr>
      </w:pPr>
      <w:r w:rsidRPr="00364BCA">
        <w:rPr>
          <w:rFonts w:ascii="Arial" w:hAnsi="Arial" w:cs="Arial"/>
          <w:sz w:val="22"/>
        </w:rPr>
        <w:t>Respond to public enquiries and f</w:t>
      </w:r>
      <w:r w:rsidR="0014625B" w:rsidRPr="00364BCA">
        <w:rPr>
          <w:rFonts w:ascii="Arial" w:hAnsi="Arial" w:cs="Arial"/>
          <w:sz w:val="22"/>
        </w:rPr>
        <w:t xml:space="preserve">acilitate </w:t>
      </w:r>
      <w:r w:rsidRPr="00364BCA">
        <w:rPr>
          <w:rFonts w:ascii="Arial" w:hAnsi="Arial" w:cs="Arial"/>
          <w:sz w:val="22"/>
        </w:rPr>
        <w:t xml:space="preserve">research </w:t>
      </w:r>
      <w:r w:rsidR="0014625B" w:rsidRPr="00364BCA">
        <w:rPr>
          <w:rFonts w:ascii="Arial" w:hAnsi="Arial" w:cs="Arial"/>
          <w:sz w:val="22"/>
        </w:rPr>
        <w:t xml:space="preserve">access to materials held in the </w:t>
      </w:r>
      <w:r w:rsidR="00C65482" w:rsidRPr="00364BCA">
        <w:rPr>
          <w:rFonts w:ascii="Arial" w:hAnsi="Arial" w:cs="Arial"/>
          <w:sz w:val="22"/>
        </w:rPr>
        <w:t xml:space="preserve">Cultural Heritage collections. </w:t>
      </w:r>
    </w:p>
    <w:p w14:paraId="3B6C5954" w14:textId="747ED4B9" w:rsidR="001C1342" w:rsidRPr="00364BCA" w:rsidRDefault="001C1342" w:rsidP="001C1342">
      <w:pPr>
        <w:numPr>
          <w:ilvl w:val="0"/>
          <w:numId w:val="25"/>
        </w:numPr>
        <w:tabs>
          <w:tab w:val="clear" w:pos="2835"/>
        </w:tabs>
        <w:spacing w:before="0" w:after="60" w:line="240" w:lineRule="auto"/>
        <w:ind w:left="709" w:hanging="284"/>
        <w:jc w:val="both"/>
        <w:rPr>
          <w:rFonts w:ascii="Arial" w:hAnsi="Arial" w:cs="Arial"/>
          <w:sz w:val="22"/>
        </w:rPr>
      </w:pPr>
      <w:r w:rsidRPr="00364BCA">
        <w:rPr>
          <w:rFonts w:ascii="Arial" w:hAnsi="Arial" w:cs="Arial"/>
          <w:sz w:val="22"/>
        </w:rPr>
        <w:t xml:space="preserve">Provide specialist advice and recommendations on </w:t>
      </w:r>
      <w:r w:rsidR="00B84367" w:rsidRPr="00364BCA">
        <w:rPr>
          <w:rFonts w:ascii="Arial" w:hAnsi="Arial" w:cs="Arial"/>
          <w:sz w:val="22"/>
        </w:rPr>
        <w:t xml:space="preserve">Cultural Heritage </w:t>
      </w:r>
      <w:r w:rsidRPr="00364BCA">
        <w:rPr>
          <w:rFonts w:ascii="Arial" w:hAnsi="Arial" w:cs="Arial"/>
          <w:sz w:val="22"/>
        </w:rPr>
        <w:t xml:space="preserve">acquisitions, deaccessions and loans. Develop and </w:t>
      </w:r>
      <w:r w:rsidR="00B84367" w:rsidRPr="00364BCA">
        <w:rPr>
          <w:rFonts w:ascii="Arial" w:hAnsi="Arial" w:cs="Arial"/>
          <w:sz w:val="22"/>
        </w:rPr>
        <w:t>adhere to TMAG</w:t>
      </w:r>
      <w:r w:rsidRPr="00364BCA">
        <w:rPr>
          <w:rFonts w:ascii="Arial" w:hAnsi="Arial" w:cs="Arial"/>
          <w:sz w:val="22"/>
        </w:rPr>
        <w:t xml:space="preserve"> policies and procedure</w:t>
      </w:r>
      <w:r w:rsidR="00B84367" w:rsidRPr="00364BCA">
        <w:rPr>
          <w:rFonts w:ascii="Arial" w:hAnsi="Arial" w:cs="Arial"/>
          <w:sz w:val="22"/>
        </w:rPr>
        <w:t>s</w:t>
      </w:r>
      <w:r w:rsidRPr="00364BCA">
        <w:rPr>
          <w:rFonts w:ascii="Arial" w:hAnsi="Arial" w:cs="Arial"/>
          <w:sz w:val="22"/>
        </w:rPr>
        <w:t>.</w:t>
      </w:r>
    </w:p>
    <w:p w14:paraId="40B3B88A" w14:textId="37B60819" w:rsidR="00DD231D" w:rsidRPr="00364BCA" w:rsidRDefault="00DD231D" w:rsidP="00DD231D">
      <w:pPr>
        <w:pStyle w:val="BodyText"/>
        <w:numPr>
          <w:ilvl w:val="0"/>
          <w:numId w:val="25"/>
        </w:numPr>
        <w:spacing w:line="240" w:lineRule="auto"/>
        <w:ind w:left="714" w:hanging="357"/>
        <w:jc w:val="both"/>
        <w:rPr>
          <w:rFonts w:ascii="Arial" w:hAnsi="Arial" w:cs="Arial"/>
        </w:rPr>
      </w:pPr>
      <w:r w:rsidRPr="00364BCA">
        <w:rPr>
          <w:rFonts w:ascii="Arial" w:hAnsi="Arial" w:cs="Arial"/>
          <w:sz w:val="22"/>
        </w:rPr>
        <w:t>Work collaboratively with staff across TMAG, the</w:t>
      </w:r>
      <w:r w:rsidR="00D27730">
        <w:rPr>
          <w:rFonts w:ascii="Arial" w:hAnsi="Arial" w:cs="Arial"/>
          <w:sz w:val="22"/>
        </w:rPr>
        <w:t xml:space="preserve"> Creative Industries, Sport and Visitor Economy Division, </w:t>
      </w:r>
      <w:r w:rsidRPr="00364BCA">
        <w:rPr>
          <w:rFonts w:ascii="Arial" w:hAnsi="Arial" w:cs="Arial"/>
          <w:sz w:val="22"/>
        </w:rPr>
        <w:t>and</w:t>
      </w:r>
      <w:r w:rsidR="00D27730">
        <w:rPr>
          <w:rFonts w:ascii="Arial" w:hAnsi="Arial" w:cs="Arial"/>
          <w:sz w:val="22"/>
        </w:rPr>
        <w:t xml:space="preserve"> the Department of</w:t>
      </w:r>
      <w:r w:rsidRPr="00364BCA">
        <w:rPr>
          <w:rFonts w:ascii="Arial" w:hAnsi="Arial" w:cs="Arial"/>
          <w:sz w:val="22"/>
        </w:rPr>
        <w:t xml:space="preserve"> State Growth. </w:t>
      </w:r>
    </w:p>
    <w:p w14:paraId="355163DF" w14:textId="1C17DE38" w:rsidR="0092355C" w:rsidRPr="00482F65" w:rsidRDefault="006A5E56" w:rsidP="00CF3F88">
      <w:pPr>
        <w:numPr>
          <w:ilvl w:val="0"/>
          <w:numId w:val="25"/>
        </w:numPr>
        <w:tabs>
          <w:tab w:val="clear" w:pos="2835"/>
        </w:tabs>
        <w:spacing w:before="0" w:after="60" w:line="240" w:lineRule="auto"/>
        <w:ind w:left="714" w:hanging="357"/>
        <w:jc w:val="both"/>
        <w:rPr>
          <w:rFonts w:ascii="Arial" w:hAnsi="Arial" w:cs="Arial"/>
        </w:rPr>
      </w:pPr>
      <w:r w:rsidRPr="00482F65">
        <w:rPr>
          <w:rFonts w:ascii="Arial" w:hAnsi="Arial" w:cs="Arial"/>
          <w:sz w:val="22"/>
        </w:rPr>
        <w:t>B</w:t>
      </w:r>
      <w:r w:rsidR="0014625B" w:rsidRPr="00482F65">
        <w:rPr>
          <w:rFonts w:ascii="Arial" w:hAnsi="Arial" w:cs="Arial"/>
          <w:sz w:val="22"/>
        </w:rPr>
        <w:t>uild relationships with the Tasmania’s diverse communities and professional networks</w:t>
      </w:r>
      <w:r w:rsidR="00482F65" w:rsidRPr="00482F65">
        <w:rPr>
          <w:rFonts w:ascii="Arial" w:hAnsi="Arial" w:cs="Arial"/>
          <w:sz w:val="22"/>
        </w:rPr>
        <w:t xml:space="preserve">, serving as </w:t>
      </w:r>
      <w:r w:rsidR="0092355C" w:rsidRPr="00482F65">
        <w:rPr>
          <w:rFonts w:ascii="Arial" w:hAnsi="Arial" w:cs="Arial"/>
          <w:sz w:val="22"/>
        </w:rPr>
        <w:t xml:space="preserve">an ambassador for </w:t>
      </w:r>
      <w:r w:rsidR="0009518A" w:rsidRPr="00482F65">
        <w:rPr>
          <w:rFonts w:ascii="Arial" w:hAnsi="Arial" w:cs="Arial"/>
          <w:sz w:val="22"/>
        </w:rPr>
        <w:t xml:space="preserve">TMAG </w:t>
      </w:r>
      <w:r w:rsidR="00482F65">
        <w:rPr>
          <w:rFonts w:ascii="Arial" w:hAnsi="Arial" w:cs="Arial"/>
          <w:sz w:val="22"/>
        </w:rPr>
        <w:t xml:space="preserve">and expanding TMAG’s community profile at </w:t>
      </w:r>
      <w:r w:rsidR="0092355C" w:rsidRPr="00482F65">
        <w:rPr>
          <w:rFonts w:ascii="Arial" w:hAnsi="Arial" w:cs="Arial"/>
          <w:sz w:val="22"/>
        </w:rPr>
        <w:t>internal and external events.</w:t>
      </w:r>
      <w:r w:rsidR="00482F65" w:rsidRPr="00482F65">
        <w:rPr>
          <w:rFonts w:ascii="Arial" w:hAnsi="Arial" w:cs="Arial"/>
          <w:sz w:val="22"/>
        </w:rPr>
        <w:t xml:space="preserve"> </w:t>
      </w:r>
    </w:p>
    <w:p w14:paraId="0E71381C" w14:textId="77777777" w:rsidR="0092355C" w:rsidRPr="00364BCA" w:rsidRDefault="0092355C" w:rsidP="0092355C">
      <w:pPr>
        <w:pStyle w:val="BodyText"/>
        <w:spacing w:line="240" w:lineRule="auto"/>
        <w:ind w:left="357"/>
        <w:jc w:val="both"/>
        <w:rPr>
          <w:rFonts w:ascii="Arial" w:hAnsi="Arial" w:cs="Arial"/>
        </w:rPr>
      </w:pPr>
    </w:p>
    <w:p w14:paraId="28823256" w14:textId="77777777" w:rsidR="00CD42F8" w:rsidRPr="00364BCA" w:rsidRDefault="006C2ED7" w:rsidP="006C2ED7">
      <w:pPr>
        <w:pStyle w:val="Heading3"/>
        <w:rPr>
          <w:rFonts w:ascii="Arial" w:hAnsi="Arial" w:cs="Arial"/>
        </w:rPr>
      </w:pPr>
      <w:r w:rsidRPr="00364BCA">
        <w:rPr>
          <w:rFonts w:ascii="Arial" w:hAnsi="Arial" w:cs="Arial"/>
        </w:rPr>
        <w:t>Scope of Work: (</w:t>
      </w:r>
      <w:r w:rsidR="00CD42F8" w:rsidRPr="00364BCA">
        <w:rPr>
          <w:rFonts w:ascii="Arial" w:hAnsi="Arial" w:cs="Arial"/>
        </w:rPr>
        <w:t xml:space="preserve">Responsibility, Decision-Making and Direction </w:t>
      </w:r>
      <w:r w:rsidR="00D72CDA" w:rsidRPr="00364BCA">
        <w:rPr>
          <w:rFonts w:ascii="Arial" w:hAnsi="Arial" w:cs="Arial"/>
        </w:rPr>
        <w:t>Received</w:t>
      </w:r>
      <w:r w:rsidRPr="00364BCA">
        <w:rPr>
          <w:rFonts w:ascii="Arial" w:hAnsi="Arial" w:cs="Arial"/>
        </w:rPr>
        <w:t>)</w:t>
      </w:r>
    </w:p>
    <w:p w14:paraId="44EEDD02" w14:textId="698815FA" w:rsidR="00133830" w:rsidRPr="00364BCA" w:rsidRDefault="00133830" w:rsidP="00133830">
      <w:pPr>
        <w:pStyle w:val="BodyText"/>
        <w:rPr>
          <w:rFonts w:ascii="Arial" w:hAnsi="Arial" w:cs="Arial"/>
          <w:sz w:val="22"/>
        </w:rPr>
      </w:pPr>
      <w:bookmarkStart w:id="1" w:name="_Hlk178173330"/>
      <w:r w:rsidRPr="00364BCA">
        <w:rPr>
          <w:rFonts w:ascii="Arial" w:hAnsi="Arial" w:cs="Arial"/>
          <w:sz w:val="22"/>
        </w:rPr>
        <w:t xml:space="preserve">Under the general direction of </w:t>
      </w:r>
      <w:r w:rsidR="00364BCA">
        <w:rPr>
          <w:rFonts w:ascii="Arial" w:hAnsi="Arial" w:cs="Arial"/>
          <w:sz w:val="22"/>
        </w:rPr>
        <w:t>the Deputy Director, Research and Collections</w:t>
      </w:r>
      <w:r w:rsidRPr="00364BCA">
        <w:rPr>
          <w:rFonts w:ascii="Arial" w:hAnsi="Arial" w:cs="Arial"/>
          <w:sz w:val="22"/>
        </w:rPr>
        <w:t>, the role acts with a significant degree of autonomy and is accountable for ensuring that work undertaken is based on sound professional judgement, is well planned, and results are produced in an accurate and timely manner.</w:t>
      </w:r>
    </w:p>
    <w:bookmarkEnd w:id="1"/>
    <w:p w14:paraId="033E5BB8" w14:textId="51545CEF" w:rsidR="00691324" w:rsidRPr="00364BCA" w:rsidRDefault="00691324" w:rsidP="00691324">
      <w:pPr>
        <w:pStyle w:val="BodyText"/>
        <w:rPr>
          <w:rFonts w:ascii="Arial" w:hAnsi="Arial" w:cs="Arial"/>
          <w:sz w:val="22"/>
        </w:rPr>
      </w:pPr>
      <w:r w:rsidRPr="00364BCA">
        <w:rPr>
          <w:rFonts w:ascii="Arial" w:hAnsi="Arial" w:cs="Arial"/>
          <w:sz w:val="22"/>
        </w:rPr>
        <w:t>The position leads and operates in a small team environment (including volunteers) and the occupant must be flexible in the scope and range of activities performed to ensure that the team achieves its objectives.</w:t>
      </w:r>
    </w:p>
    <w:p w14:paraId="1AA170FE" w14:textId="4F373A35" w:rsidR="00133830" w:rsidRPr="00364BCA" w:rsidRDefault="00133830" w:rsidP="00133830">
      <w:pPr>
        <w:pStyle w:val="BodyText"/>
        <w:rPr>
          <w:rFonts w:ascii="Arial" w:hAnsi="Arial" w:cs="Arial"/>
          <w:sz w:val="22"/>
        </w:rPr>
      </w:pPr>
      <w:r w:rsidRPr="00364BCA">
        <w:rPr>
          <w:rFonts w:ascii="Arial" w:hAnsi="Arial" w:cs="Arial"/>
          <w:sz w:val="22"/>
        </w:rPr>
        <w:t>The role exercises professional judgment to ensure that competing and conflicting business priorities are met within agreed timeframes and to the required standard. TMAG priorities are often impacted by non-negotiable deadlines, requiring the occupant to constructively influence operational planning while balancing stakeholder demands through the effective management of expectations. A professional, consistent, and reliable approach to stakeholder engagement is paramount in all interactions.</w:t>
      </w:r>
    </w:p>
    <w:p w14:paraId="3E78885B" w14:textId="688ED4DD" w:rsidR="00133830" w:rsidRPr="00364BCA" w:rsidRDefault="00133830" w:rsidP="00133830">
      <w:pPr>
        <w:pStyle w:val="BodyText"/>
        <w:rPr>
          <w:rFonts w:ascii="Arial" w:hAnsi="Arial" w:cs="Arial"/>
          <w:sz w:val="22"/>
        </w:rPr>
      </w:pPr>
      <w:r w:rsidRPr="00364BCA">
        <w:rPr>
          <w:rFonts w:ascii="Arial" w:hAnsi="Arial" w:cs="Arial"/>
          <w:sz w:val="22"/>
        </w:rPr>
        <w:t xml:space="preserve">It is an expectation that the occupant exercise initiative and operate with autonomy within the boundaries of </w:t>
      </w:r>
      <w:r w:rsidR="006706DC" w:rsidRPr="00364BCA">
        <w:rPr>
          <w:rFonts w:ascii="Arial" w:hAnsi="Arial" w:cs="Arial"/>
          <w:sz w:val="22"/>
        </w:rPr>
        <w:t xml:space="preserve">TMAG and the broader State Growth </w:t>
      </w:r>
      <w:r w:rsidRPr="00364BCA">
        <w:rPr>
          <w:rFonts w:ascii="Arial" w:hAnsi="Arial" w:cs="Arial"/>
          <w:sz w:val="22"/>
        </w:rPr>
        <w:t>policies, frameworks and delegations. While they act independently</w:t>
      </w:r>
      <w:bookmarkStart w:id="2" w:name="_Hlk178173901"/>
      <w:r w:rsidRPr="00364BCA">
        <w:rPr>
          <w:rFonts w:ascii="Arial" w:hAnsi="Arial" w:cs="Arial"/>
          <w:sz w:val="22"/>
        </w:rPr>
        <w:t xml:space="preserve"> in performing their core work functions, the occupant will consult with their supervisor regarding allocated work that is non-routine, sensitive or high-risk in nature.</w:t>
      </w:r>
      <w:bookmarkEnd w:id="2"/>
    </w:p>
    <w:p w14:paraId="3113DADC" w14:textId="77777777" w:rsidR="00133830" w:rsidRPr="00364BCA" w:rsidRDefault="00133830" w:rsidP="00133830">
      <w:pPr>
        <w:pStyle w:val="BodyText"/>
        <w:rPr>
          <w:rFonts w:ascii="Arial" w:hAnsi="Arial" w:cs="Arial"/>
          <w:sz w:val="22"/>
        </w:rPr>
      </w:pPr>
      <w:bookmarkStart w:id="3" w:name="_Hlk178173925"/>
      <w:r w:rsidRPr="00364BCA">
        <w:rPr>
          <w:rFonts w:ascii="Arial" w:hAnsi="Arial" w:cs="Arial"/>
          <w:sz w:val="22"/>
        </w:rPr>
        <w:t>It is an expectation that a professional, results-focused approach is achieved with authoritative advice being delivered.</w:t>
      </w:r>
    </w:p>
    <w:p w14:paraId="1A23AB17" w14:textId="289D2B57" w:rsidR="0047114A" w:rsidRPr="00364BCA" w:rsidRDefault="0047114A" w:rsidP="00F40AE2">
      <w:pPr>
        <w:pStyle w:val="Heading3"/>
        <w:rPr>
          <w:rFonts w:ascii="Arial" w:hAnsi="Arial" w:cs="Arial"/>
          <w:b w:val="0"/>
          <w:bCs/>
          <w:sz w:val="22"/>
        </w:rPr>
      </w:pPr>
      <w:r w:rsidRPr="00364BCA">
        <w:rPr>
          <w:rFonts w:ascii="Arial" w:hAnsi="Arial" w:cs="Arial"/>
          <w:b w:val="0"/>
          <w:bCs/>
          <w:sz w:val="22"/>
        </w:rPr>
        <w:t>The occupant is expected to comply with relevant Workplace Health and Safety legislation, and departmental policies and guidelines relating to this position.</w:t>
      </w:r>
    </w:p>
    <w:p w14:paraId="44B3A5DA" w14:textId="0BA518DA" w:rsidR="0092355C" w:rsidRPr="00364BCA" w:rsidRDefault="00B26A97" w:rsidP="00F40AE2">
      <w:pPr>
        <w:pStyle w:val="Heading3"/>
        <w:rPr>
          <w:rFonts w:ascii="Arial" w:hAnsi="Arial" w:cs="Arial"/>
          <w:b w:val="0"/>
          <w:bCs/>
          <w:sz w:val="22"/>
        </w:rPr>
      </w:pPr>
      <w:r w:rsidRPr="00364BCA">
        <w:rPr>
          <w:rFonts w:ascii="Arial" w:hAnsi="Arial" w:cs="Arial"/>
          <w:b w:val="0"/>
          <w:bCs/>
          <w:sz w:val="22"/>
        </w:rPr>
        <w:t xml:space="preserve">The </w:t>
      </w:r>
      <w:r w:rsidR="00433162">
        <w:rPr>
          <w:rFonts w:ascii="Arial" w:hAnsi="Arial" w:cs="Arial"/>
          <w:b w:val="0"/>
          <w:bCs/>
          <w:sz w:val="22"/>
        </w:rPr>
        <w:t>Head of</w:t>
      </w:r>
      <w:r w:rsidR="00F40AE2" w:rsidRPr="00364BCA">
        <w:rPr>
          <w:rFonts w:ascii="Arial" w:hAnsi="Arial" w:cs="Arial"/>
          <w:b w:val="0"/>
          <w:bCs/>
          <w:sz w:val="22"/>
        </w:rPr>
        <w:t xml:space="preserve"> Cultural Heritage</w:t>
      </w:r>
      <w:r w:rsidR="006A5E56" w:rsidRPr="00364BCA">
        <w:rPr>
          <w:rFonts w:ascii="Arial" w:hAnsi="Arial" w:cs="Arial"/>
          <w:b w:val="0"/>
          <w:bCs/>
          <w:sz w:val="22"/>
        </w:rPr>
        <w:t xml:space="preserve"> is based at TMAG’s </w:t>
      </w:r>
      <w:r w:rsidRPr="00364BCA">
        <w:rPr>
          <w:rFonts w:ascii="Arial" w:hAnsi="Arial" w:cs="Arial"/>
          <w:b w:val="0"/>
          <w:bCs/>
          <w:sz w:val="22"/>
        </w:rPr>
        <w:t>Rosny</w:t>
      </w:r>
      <w:r w:rsidR="006A5E56" w:rsidRPr="00364BCA">
        <w:rPr>
          <w:rFonts w:ascii="Arial" w:hAnsi="Arial" w:cs="Arial"/>
          <w:b w:val="0"/>
          <w:bCs/>
          <w:sz w:val="22"/>
        </w:rPr>
        <w:t xml:space="preserve"> site</w:t>
      </w:r>
      <w:r w:rsidR="00425EA3">
        <w:rPr>
          <w:rFonts w:ascii="Arial" w:hAnsi="Arial" w:cs="Arial"/>
          <w:b w:val="0"/>
          <w:bCs/>
          <w:sz w:val="22"/>
        </w:rPr>
        <w:t xml:space="preserve"> and duties will include working </w:t>
      </w:r>
      <w:r w:rsidR="00010374">
        <w:rPr>
          <w:rFonts w:ascii="Arial" w:hAnsi="Arial" w:cs="Arial"/>
          <w:b w:val="0"/>
          <w:bCs/>
          <w:sz w:val="22"/>
        </w:rPr>
        <w:t>across</w:t>
      </w:r>
      <w:r w:rsidR="00425EA3">
        <w:rPr>
          <w:rFonts w:ascii="Arial" w:hAnsi="Arial" w:cs="Arial"/>
          <w:b w:val="0"/>
          <w:bCs/>
          <w:sz w:val="22"/>
        </w:rPr>
        <w:t xml:space="preserve"> </w:t>
      </w:r>
      <w:r w:rsidR="006A5E56" w:rsidRPr="00364BCA">
        <w:rPr>
          <w:rFonts w:ascii="Arial" w:hAnsi="Arial" w:cs="Arial"/>
          <w:b w:val="0"/>
          <w:bCs/>
          <w:sz w:val="22"/>
        </w:rPr>
        <w:t>the C</w:t>
      </w:r>
      <w:r w:rsidRPr="00364BCA">
        <w:rPr>
          <w:rFonts w:ascii="Arial" w:hAnsi="Arial" w:cs="Arial"/>
          <w:b w:val="0"/>
          <w:bCs/>
          <w:sz w:val="22"/>
        </w:rPr>
        <w:t>ity and Moonah sites.</w:t>
      </w:r>
    </w:p>
    <w:bookmarkEnd w:id="3"/>
    <w:p w14:paraId="3AEE6626" w14:textId="51405E6D" w:rsidR="001327D4" w:rsidRPr="00364BCA" w:rsidRDefault="00726176" w:rsidP="00B5403C">
      <w:pPr>
        <w:pStyle w:val="Heading3"/>
        <w:rPr>
          <w:rFonts w:ascii="Arial" w:hAnsi="Arial" w:cs="Arial"/>
        </w:rPr>
      </w:pPr>
      <w:r w:rsidRPr="00364BCA">
        <w:rPr>
          <w:rFonts w:ascii="Arial" w:hAnsi="Arial" w:cs="Arial"/>
        </w:rPr>
        <w:lastRenderedPageBreak/>
        <w:t>Selection Criteria (</w:t>
      </w:r>
      <w:r w:rsidR="00D17EEE" w:rsidRPr="00364BCA">
        <w:rPr>
          <w:rFonts w:ascii="Arial" w:hAnsi="Arial" w:cs="Arial"/>
        </w:rPr>
        <w:t>Knowledge and Skills</w:t>
      </w:r>
      <w:r w:rsidRPr="00364BCA">
        <w:rPr>
          <w:rFonts w:ascii="Arial" w:hAnsi="Arial" w:cs="Arial"/>
        </w:rPr>
        <w:t>)</w:t>
      </w:r>
      <w:r w:rsidR="00D17EEE" w:rsidRPr="00364BCA">
        <w:rPr>
          <w:rFonts w:ascii="Arial" w:hAnsi="Arial" w:cs="Arial"/>
        </w:rPr>
        <w:t>:</w:t>
      </w:r>
    </w:p>
    <w:p w14:paraId="6F90844F" w14:textId="1C8362AB" w:rsidR="004D45D3" w:rsidRPr="00364BCA" w:rsidRDefault="00940F98" w:rsidP="0078785F">
      <w:pPr>
        <w:pStyle w:val="Header"/>
        <w:numPr>
          <w:ilvl w:val="0"/>
          <w:numId w:val="27"/>
        </w:numPr>
        <w:tabs>
          <w:tab w:val="clear" w:pos="2835"/>
          <w:tab w:val="clear" w:pos="4513"/>
          <w:tab w:val="clear" w:pos="9026"/>
        </w:tabs>
        <w:spacing w:before="0" w:after="60"/>
        <w:jc w:val="both"/>
        <w:rPr>
          <w:rFonts w:ascii="Arial" w:hAnsi="Arial" w:cs="Arial"/>
          <w:sz w:val="22"/>
        </w:rPr>
      </w:pPr>
      <w:r w:rsidRPr="00364BCA">
        <w:rPr>
          <w:rFonts w:ascii="Arial" w:hAnsi="Arial" w:cs="Arial"/>
          <w:sz w:val="22"/>
        </w:rPr>
        <w:t>Proven ability and experience in leading, managing and developing staff to effectively achieve business deliverables and promoting a positive workplace culture</w:t>
      </w:r>
      <w:r w:rsidR="004D45D3" w:rsidRPr="00364BCA">
        <w:rPr>
          <w:rFonts w:ascii="Arial" w:hAnsi="Arial" w:cs="Arial"/>
          <w:sz w:val="22"/>
        </w:rPr>
        <w:t xml:space="preserve">. </w:t>
      </w:r>
    </w:p>
    <w:p w14:paraId="139B2E1F" w14:textId="7039AC36" w:rsidR="0078785F" w:rsidRPr="00364BCA" w:rsidRDefault="00945F16" w:rsidP="0078785F">
      <w:pPr>
        <w:pStyle w:val="Header"/>
        <w:numPr>
          <w:ilvl w:val="0"/>
          <w:numId w:val="27"/>
        </w:numPr>
        <w:tabs>
          <w:tab w:val="clear" w:pos="2835"/>
          <w:tab w:val="clear" w:pos="4513"/>
          <w:tab w:val="clear" w:pos="9026"/>
        </w:tabs>
        <w:spacing w:before="0" w:after="60"/>
        <w:jc w:val="both"/>
        <w:rPr>
          <w:rFonts w:ascii="Arial" w:hAnsi="Arial" w:cs="Arial"/>
          <w:sz w:val="22"/>
        </w:rPr>
      </w:pPr>
      <w:r w:rsidRPr="00364BCA">
        <w:rPr>
          <w:rFonts w:ascii="Arial" w:hAnsi="Arial" w:cs="Arial"/>
          <w:sz w:val="22"/>
        </w:rPr>
        <w:t>Extensive knowledge</w:t>
      </w:r>
      <w:r w:rsidR="0078785F" w:rsidRPr="00364BCA">
        <w:rPr>
          <w:rFonts w:ascii="Arial" w:hAnsi="Arial" w:cs="Arial"/>
          <w:sz w:val="22"/>
        </w:rPr>
        <w:t xml:space="preserve"> of Tasmanian and Australian </w:t>
      </w:r>
      <w:r w:rsidR="008C381A" w:rsidRPr="00364BCA">
        <w:rPr>
          <w:rFonts w:ascii="Arial" w:hAnsi="Arial" w:cs="Arial"/>
          <w:sz w:val="22"/>
        </w:rPr>
        <w:t>h</w:t>
      </w:r>
      <w:r w:rsidR="0078785F" w:rsidRPr="00364BCA">
        <w:rPr>
          <w:rFonts w:ascii="Arial" w:hAnsi="Arial" w:cs="Arial"/>
          <w:sz w:val="22"/>
        </w:rPr>
        <w:t>istory</w:t>
      </w:r>
      <w:r w:rsidR="008C381A" w:rsidRPr="00364BCA">
        <w:rPr>
          <w:rFonts w:ascii="Arial" w:hAnsi="Arial" w:cs="Arial"/>
          <w:sz w:val="22"/>
        </w:rPr>
        <w:t xml:space="preserve"> – </w:t>
      </w:r>
      <w:r w:rsidR="0078785F" w:rsidRPr="00364BCA">
        <w:rPr>
          <w:rFonts w:ascii="Arial" w:hAnsi="Arial" w:cs="Arial"/>
          <w:sz w:val="22"/>
        </w:rPr>
        <w:t xml:space="preserve">both </w:t>
      </w:r>
      <w:r w:rsidR="008C381A" w:rsidRPr="00364BCA">
        <w:rPr>
          <w:rFonts w:ascii="Arial" w:hAnsi="Arial" w:cs="Arial"/>
          <w:sz w:val="22"/>
        </w:rPr>
        <w:t>past</w:t>
      </w:r>
      <w:r w:rsidR="0078785F" w:rsidRPr="00364BCA">
        <w:rPr>
          <w:rFonts w:ascii="Arial" w:hAnsi="Arial" w:cs="Arial"/>
          <w:sz w:val="22"/>
        </w:rPr>
        <w:t xml:space="preserve"> and contemporary </w:t>
      </w:r>
      <w:r w:rsidR="008C381A" w:rsidRPr="00364BCA">
        <w:rPr>
          <w:rFonts w:ascii="Arial" w:hAnsi="Arial" w:cs="Arial"/>
          <w:sz w:val="22"/>
        </w:rPr>
        <w:t xml:space="preserve">– </w:t>
      </w:r>
      <w:r w:rsidR="0078785F" w:rsidRPr="00364BCA">
        <w:rPr>
          <w:rFonts w:ascii="Arial" w:hAnsi="Arial" w:cs="Arial"/>
          <w:sz w:val="22"/>
        </w:rPr>
        <w:t xml:space="preserve">with significant experience and ability to undertake academic </w:t>
      </w:r>
      <w:r w:rsidR="00C20817" w:rsidRPr="00364BCA">
        <w:rPr>
          <w:rFonts w:ascii="Arial" w:hAnsi="Arial" w:cs="Arial"/>
          <w:sz w:val="22"/>
        </w:rPr>
        <w:t>researc</w:t>
      </w:r>
      <w:r w:rsidR="008C381A" w:rsidRPr="00364BCA">
        <w:rPr>
          <w:rFonts w:ascii="Arial" w:hAnsi="Arial" w:cs="Arial"/>
          <w:sz w:val="22"/>
        </w:rPr>
        <w:t>h</w:t>
      </w:r>
      <w:r w:rsidR="0078785F" w:rsidRPr="00364BCA">
        <w:rPr>
          <w:rFonts w:ascii="Arial" w:hAnsi="Arial" w:cs="Arial"/>
          <w:sz w:val="22"/>
        </w:rPr>
        <w:t>.</w:t>
      </w:r>
    </w:p>
    <w:p w14:paraId="434526CA" w14:textId="73FE13FB" w:rsidR="0078785F" w:rsidRPr="00364BCA" w:rsidRDefault="00C20817" w:rsidP="0078785F">
      <w:pPr>
        <w:pStyle w:val="Header"/>
        <w:numPr>
          <w:ilvl w:val="0"/>
          <w:numId w:val="27"/>
        </w:numPr>
        <w:tabs>
          <w:tab w:val="clear" w:pos="2835"/>
          <w:tab w:val="clear" w:pos="4513"/>
          <w:tab w:val="clear" w:pos="9026"/>
        </w:tabs>
        <w:spacing w:before="0" w:after="60"/>
        <w:jc w:val="both"/>
        <w:rPr>
          <w:rFonts w:ascii="Arial" w:hAnsi="Arial" w:cs="Arial"/>
          <w:sz w:val="22"/>
        </w:rPr>
      </w:pPr>
      <w:r w:rsidRPr="00364BCA">
        <w:rPr>
          <w:rFonts w:ascii="Arial" w:hAnsi="Arial" w:cs="Arial"/>
          <w:sz w:val="22"/>
        </w:rPr>
        <w:t>Extensive experience and knowledge in curatorial practices</w:t>
      </w:r>
      <w:r w:rsidR="00D34CD2">
        <w:rPr>
          <w:rFonts w:ascii="Arial" w:hAnsi="Arial" w:cs="Arial"/>
          <w:sz w:val="22"/>
        </w:rPr>
        <w:t>, collection management</w:t>
      </w:r>
      <w:r w:rsidRPr="00364BCA">
        <w:rPr>
          <w:rFonts w:ascii="Arial" w:hAnsi="Arial" w:cs="Arial"/>
          <w:sz w:val="22"/>
        </w:rPr>
        <w:t xml:space="preserve"> and museum</w:t>
      </w:r>
      <w:r w:rsidR="004D45D3" w:rsidRPr="00364BCA">
        <w:rPr>
          <w:rFonts w:ascii="Arial" w:hAnsi="Arial" w:cs="Arial"/>
          <w:sz w:val="22"/>
        </w:rPr>
        <w:t xml:space="preserve"> systems</w:t>
      </w:r>
      <w:r w:rsidRPr="00364BCA">
        <w:rPr>
          <w:rFonts w:ascii="Arial" w:hAnsi="Arial" w:cs="Arial"/>
          <w:sz w:val="22"/>
        </w:rPr>
        <w:t xml:space="preserve">, including the </w:t>
      </w:r>
      <w:r w:rsidR="004D45D3" w:rsidRPr="00364BCA">
        <w:rPr>
          <w:rFonts w:ascii="Arial" w:hAnsi="Arial" w:cs="Arial"/>
          <w:sz w:val="22"/>
        </w:rPr>
        <w:t>development of exhibitions and the use</w:t>
      </w:r>
      <w:r w:rsidRPr="00364BCA">
        <w:rPr>
          <w:rFonts w:ascii="Arial" w:hAnsi="Arial" w:cs="Arial"/>
          <w:sz w:val="22"/>
        </w:rPr>
        <w:t xml:space="preserve"> of information technology </w:t>
      </w:r>
      <w:r w:rsidR="001C1342" w:rsidRPr="00364BCA">
        <w:rPr>
          <w:rFonts w:ascii="Arial" w:hAnsi="Arial" w:cs="Arial"/>
          <w:sz w:val="22"/>
        </w:rPr>
        <w:t xml:space="preserve">and digitisation </w:t>
      </w:r>
      <w:r w:rsidRPr="00364BCA">
        <w:rPr>
          <w:rFonts w:ascii="Arial" w:hAnsi="Arial" w:cs="Arial"/>
          <w:sz w:val="22"/>
        </w:rPr>
        <w:t>in this area.</w:t>
      </w:r>
    </w:p>
    <w:p w14:paraId="4EEDF0D1" w14:textId="3C824F3F" w:rsidR="00C20817" w:rsidRPr="00364BCA" w:rsidRDefault="0092355C" w:rsidP="00945F16">
      <w:pPr>
        <w:pStyle w:val="Header"/>
        <w:numPr>
          <w:ilvl w:val="0"/>
          <w:numId w:val="27"/>
        </w:numPr>
        <w:tabs>
          <w:tab w:val="clear" w:pos="2835"/>
          <w:tab w:val="clear" w:pos="4513"/>
          <w:tab w:val="clear" w:pos="9026"/>
        </w:tabs>
        <w:spacing w:before="0" w:after="60"/>
        <w:jc w:val="both"/>
        <w:rPr>
          <w:rFonts w:ascii="Arial" w:hAnsi="Arial" w:cs="Arial"/>
          <w:sz w:val="22"/>
        </w:rPr>
      </w:pPr>
      <w:r w:rsidRPr="00364BCA">
        <w:rPr>
          <w:rFonts w:ascii="Arial" w:hAnsi="Arial" w:cs="Arial"/>
          <w:sz w:val="22"/>
        </w:rPr>
        <w:t>Demonstr</w:t>
      </w:r>
      <w:r w:rsidR="00F24880" w:rsidRPr="00364BCA">
        <w:rPr>
          <w:rFonts w:ascii="Arial" w:hAnsi="Arial" w:cs="Arial"/>
          <w:sz w:val="22"/>
        </w:rPr>
        <w:t>a</w:t>
      </w:r>
      <w:r w:rsidRPr="00364BCA">
        <w:rPr>
          <w:rFonts w:ascii="Arial" w:hAnsi="Arial" w:cs="Arial"/>
          <w:sz w:val="22"/>
        </w:rPr>
        <w:t>ted project management</w:t>
      </w:r>
      <w:r w:rsidR="00DB2985" w:rsidRPr="00364BCA">
        <w:rPr>
          <w:rFonts w:ascii="Arial" w:hAnsi="Arial" w:cs="Arial"/>
          <w:sz w:val="22"/>
        </w:rPr>
        <w:t xml:space="preserve"> skills </w:t>
      </w:r>
      <w:r w:rsidRPr="00364BCA">
        <w:rPr>
          <w:rFonts w:ascii="Arial" w:hAnsi="Arial" w:cs="Arial"/>
          <w:sz w:val="22"/>
        </w:rPr>
        <w:t xml:space="preserve">with </w:t>
      </w:r>
      <w:r w:rsidR="00F24880" w:rsidRPr="00364BCA">
        <w:rPr>
          <w:rFonts w:ascii="Arial" w:hAnsi="Arial" w:cs="Arial"/>
          <w:sz w:val="22"/>
        </w:rPr>
        <w:t xml:space="preserve">proven </w:t>
      </w:r>
      <w:r w:rsidRPr="00364BCA">
        <w:rPr>
          <w:rFonts w:ascii="Arial" w:hAnsi="Arial" w:cs="Arial"/>
          <w:sz w:val="22"/>
        </w:rPr>
        <w:t xml:space="preserve">ability to deliver </w:t>
      </w:r>
      <w:r w:rsidR="00F24880" w:rsidRPr="00364BCA">
        <w:rPr>
          <w:rFonts w:ascii="Arial" w:hAnsi="Arial" w:cs="Arial"/>
          <w:sz w:val="22"/>
        </w:rPr>
        <w:t xml:space="preserve">projects </w:t>
      </w:r>
      <w:r w:rsidR="00F24880" w:rsidRPr="00364BCA">
        <w:rPr>
          <w:rFonts w:ascii="Arial" w:hAnsi="Arial" w:cs="Arial"/>
          <w:sz w:val="22"/>
          <w:lang w:val="en"/>
        </w:rPr>
        <w:t xml:space="preserve">within budget, schedule </w:t>
      </w:r>
      <w:r w:rsidR="00F24880" w:rsidRPr="00364BCA">
        <w:rPr>
          <w:rFonts w:ascii="Arial" w:hAnsi="Arial" w:cs="Arial"/>
          <w:sz w:val="22"/>
        </w:rPr>
        <w:t xml:space="preserve">and to </w:t>
      </w:r>
      <w:r w:rsidR="00C20817" w:rsidRPr="00364BCA">
        <w:rPr>
          <w:rFonts w:ascii="Arial" w:hAnsi="Arial" w:cs="Arial"/>
          <w:sz w:val="22"/>
        </w:rPr>
        <w:t>initiate, plan and present</w:t>
      </w:r>
      <w:r w:rsidR="00F24880" w:rsidRPr="00364BCA">
        <w:rPr>
          <w:rFonts w:ascii="Arial" w:hAnsi="Arial" w:cs="Arial"/>
          <w:sz w:val="22"/>
        </w:rPr>
        <w:t xml:space="preserve"> high quality projects, large scale exhibitions</w:t>
      </w:r>
      <w:r w:rsidR="00C20817" w:rsidRPr="00364BCA">
        <w:rPr>
          <w:rFonts w:ascii="Arial" w:hAnsi="Arial" w:cs="Arial"/>
          <w:sz w:val="22"/>
        </w:rPr>
        <w:t xml:space="preserve"> and public programs.</w:t>
      </w:r>
    </w:p>
    <w:p w14:paraId="193C6F2D" w14:textId="59BB79A8" w:rsidR="00945F16" w:rsidRPr="00364BCA" w:rsidRDefault="00DB2985" w:rsidP="00945F16">
      <w:pPr>
        <w:pStyle w:val="Header"/>
        <w:numPr>
          <w:ilvl w:val="0"/>
          <w:numId w:val="27"/>
        </w:numPr>
        <w:tabs>
          <w:tab w:val="clear" w:pos="2835"/>
          <w:tab w:val="clear" w:pos="4513"/>
          <w:tab w:val="clear" w:pos="9026"/>
        </w:tabs>
        <w:spacing w:before="0" w:after="60"/>
        <w:jc w:val="both"/>
        <w:rPr>
          <w:rFonts w:ascii="Arial" w:hAnsi="Arial" w:cs="Arial"/>
          <w:sz w:val="22"/>
        </w:rPr>
      </w:pPr>
      <w:r w:rsidRPr="00364BCA">
        <w:rPr>
          <w:rFonts w:ascii="Arial" w:hAnsi="Arial" w:cs="Arial"/>
          <w:sz w:val="22"/>
        </w:rPr>
        <w:t>Excellent</w:t>
      </w:r>
      <w:r w:rsidR="00C20817" w:rsidRPr="00364BCA">
        <w:rPr>
          <w:rFonts w:ascii="Arial" w:hAnsi="Arial" w:cs="Arial"/>
          <w:sz w:val="22"/>
        </w:rPr>
        <w:t xml:space="preserve"> </w:t>
      </w:r>
      <w:r w:rsidR="0092355C" w:rsidRPr="00364BCA">
        <w:rPr>
          <w:rFonts w:ascii="Arial" w:hAnsi="Arial" w:cs="Arial"/>
          <w:sz w:val="22"/>
        </w:rPr>
        <w:t xml:space="preserve">verbal and written </w:t>
      </w:r>
      <w:r w:rsidR="00BD0AB8" w:rsidRPr="00364BCA">
        <w:rPr>
          <w:rFonts w:ascii="Arial" w:hAnsi="Arial" w:cs="Arial"/>
          <w:sz w:val="22"/>
        </w:rPr>
        <w:t xml:space="preserve">communication and </w:t>
      </w:r>
      <w:r w:rsidR="00C20817" w:rsidRPr="00364BCA">
        <w:rPr>
          <w:rFonts w:ascii="Arial" w:hAnsi="Arial" w:cs="Arial"/>
          <w:sz w:val="22"/>
        </w:rPr>
        <w:t>interpersonal skills, with the ability to</w:t>
      </w:r>
      <w:r w:rsidR="0092355C" w:rsidRPr="00364BCA">
        <w:rPr>
          <w:rFonts w:ascii="Arial" w:hAnsi="Arial" w:cs="Arial"/>
          <w:sz w:val="22"/>
        </w:rPr>
        <w:t xml:space="preserve"> negotiate </w:t>
      </w:r>
      <w:r w:rsidR="00C20817" w:rsidRPr="00364BCA">
        <w:rPr>
          <w:rFonts w:ascii="Arial" w:hAnsi="Arial" w:cs="Arial"/>
          <w:sz w:val="22"/>
        </w:rPr>
        <w:t>and liaise effectively with a wide range of people at all levels</w:t>
      </w:r>
      <w:r w:rsidR="00F24880" w:rsidRPr="00364BCA">
        <w:rPr>
          <w:rFonts w:ascii="Arial" w:hAnsi="Arial" w:cs="Arial"/>
          <w:sz w:val="22"/>
        </w:rPr>
        <w:t xml:space="preserve">, engage constructively with stakeholders and build networks, </w:t>
      </w:r>
      <w:r w:rsidR="00C20817" w:rsidRPr="00364BCA">
        <w:rPr>
          <w:rFonts w:ascii="Arial" w:hAnsi="Arial" w:cs="Arial"/>
          <w:sz w:val="22"/>
        </w:rPr>
        <w:t>work effectively in small multi-disciplinary/specialist teams</w:t>
      </w:r>
      <w:r w:rsidR="00F24880" w:rsidRPr="00364BCA">
        <w:rPr>
          <w:rFonts w:ascii="Arial" w:hAnsi="Arial" w:cs="Arial"/>
          <w:sz w:val="22"/>
        </w:rPr>
        <w:t xml:space="preserve"> and to supervise and coach staff and volunteers.</w:t>
      </w:r>
    </w:p>
    <w:p w14:paraId="3E81BE61" w14:textId="4773253D" w:rsidR="00945F16" w:rsidRPr="00364BCA" w:rsidRDefault="0092355C" w:rsidP="00945F16">
      <w:pPr>
        <w:pStyle w:val="Header"/>
        <w:numPr>
          <w:ilvl w:val="0"/>
          <w:numId w:val="27"/>
        </w:numPr>
        <w:tabs>
          <w:tab w:val="clear" w:pos="2835"/>
          <w:tab w:val="clear" w:pos="4513"/>
          <w:tab w:val="clear" w:pos="9026"/>
        </w:tabs>
        <w:spacing w:before="0" w:after="60"/>
        <w:jc w:val="both"/>
        <w:rPr>
          <w:rFonts w:ascii="Arial" w:hAnsi="Arial" w:cs="Arial"/>
          <w:sz w:val="22"/>
        </w:rPr>
      </w:pPr>
      <w:r w:rsidRPr="00364BCA">
        <w:rPr>
          <w:rFonts w:ascii="Arial" w:hAnsi="Arial" w:cs="Arial"/>
          <w:sz w:val="22"/>
        </w:rPr>
        <w:t>Conceptual and analytical skills with evidence of h</w:t>
      </w:r>
      <w:r w:rsidR="00945F16" w:rsidRPr="00364BCA">
        <w:rPr>
          <w:rFonts w:ascii="Arial" w:hAnsi="Arial" w:cs="Arial"/>
          <w:sz w:val="22"/>
        </w:rPr>
        <w:t xml:space="preserve">igh level ability to </w:t>
      </w:r>
      <w:r w:rsidR="00DB2985" w:rsidRPr="00364BCA">
        <w:rPr>
          <w:rFonts w:ascii="Arial" w:hAnsi="Arial" w:cs="Arial"/>
          <w:sz w:val="22"/>
        </w:rPr>
        <w:t>analyse</w:t>
      </w:r>
      <w:r w:rsidR="00945F16" w:rsidRPr="00364BCA">
        <w:rPr>
          <w:rFonts w:ascii="Arial" w:hAnsi="Arial" w:cs="Arial"/>
          <w:sz w:val="22"/>
        </w:rPr>
        <w:t xml:space="preserve"> service or resource issues and the capacity to develop, recommend and implement plans, policies and procedures to achieve strategic objectives.</w:t>
      </w:r>
    </w:p>
    <w:p w14:paraId="72C0FA48" w14:textId="77777777" w:rsidR="009A1040" w:rsidRPr="00364BCA" w:rsidRDefault="009A1040" w:rsidP="00DB2985">
      <w:pPr>
        <w:tabs>
          <w:tab w:val="clear" w:pos="2835"/>
        </w:tabs>
        <w:spacing w:before="0" w:after="0" w:line="240" w:lineRule="auto"/>
        <w:ind w:right="-1"/>
        <w:rPr>
          <w:rFonts w:ascii="Arial" w:hAnsi="Arial" w:cs="Arial"/>
          <w:bCs/>
          <w:sz w:val="22"/>
        </w:rPr>
      </w:pPr>
    </w:p>
    <w:p w14:paraId="704E8A39" w14:textId="77777777" w:rsidR="006C2ED7" w:rsidRPr="00364BCA" w:rsidRDefault="006C2ED7" w:rsidP="00E15171">
      <w:pPr>
        <w:pStyle w:val="Heading3"/>
        <w:rPr>
          <w:rFonts w:ascii="Arial" w:hAnsi="Arial" w:cs="Arial"/>
        </w:rPr>
      </w:pPr>
      <w:r w:rsidRPr="00364BCA">
        <w:rPr>
          <w:rFonts w:ascii="Arial" w:hAnsi="Arial" w:cs="Arial"/>
        </w:rPr>
        <w:t>Position Requirements</w:t>
      </w:r>
    </w:p>
    <w:p w14:paraId="1019A678" w14:textId="77777777" w:rsidR="00F86C79" w:rsidRPr="00364BCA" w:rsidRDefault="00F86C79" w:rsidP="009F6C23">
      <w:pPr>
        <w:pStyle w:val="Heading4"/>
        <w:rPr>
          <w:rFonts w:ascii="Arial" w:hAnsi="Arial" w:cs="Arial"/>
          <w:color w:val="auto"/>
          <w:sz w:val="22"/>
        </w:rPr>
      </w:pPr>
      <w:r w:rsidRPr="00364BCA">
        <w:rPr>
          <w:rFonts w:ascii="Arial" w:hAnsi="Arial" w:cs="Arial"/>
          <w:color w:val="auto"/>
          <w:sz w:val="22"/>
        </w:rPr>
        <w:t>Pre-employment</w:t>
      </w:r>
    </w:p>
    <w:p w14:paraId="12C7AC88" w14:textId="77777777" w:rsidR="00410BA9" w:rsidRDefault="00F86C79" w:rsidP="009F6C23">
      <w:pPr>
        <w:pStyle w:val="BodyText"/>
        <w:spacing w:before="60" w:after="60"/>
        <w:rPr>
          <w:rFonts w:ascii="Arial" w:hAnsi="Arial" w:cs="Arial"/>
          <w:sz w:val="22"/>
        </w:rPr>
      </w:pPr>
      <w:r w:rsidRPr="00364BCA">
        <w:rPr>
          <w:rFonts w:ascii="Arial" w:hAnsi="Arial" w:cs="Arial"/>
          <w:sz w:val="22"/>
        </w:rPr>
        <w:t xml:space="preserve">The Head of the State Service has determined that the person nominated for this role is to satisfy a pre-employment check before taking up the appointment, promotion or transfer.  </w:t>
      </w:r>
    </w:p>
    <w:p w14:paraId="43140383" w14:textId="11F583A3" w:rsidR="00F86C79" w:rsidRPr="00364BCA" w:rsidRDefault="00F86C79" w:rsidP="009F6C23">
      <w:pPr>
        <w:pStyle w:val="BodyText"/>
        <w:spacing w:before="60" w:after="60"/>
        <w:rPr>
          <w:rFonts w:ascii="Arial" w:hAnsi="Arial" w:cs="Arial"/>
          <w:sz w:val="22"/>
        </w:rPr>
      </w:pPr>
      <w:r w:rsidRPr="00364BCA">
        <w:rPr>
          <w:rFonts w:ascii="Arial" w:hAnsi="Arial" w:cs="Arial"/>
          <w:sz w:val="22"/>
        </w:rPr>
        <w:t>The following checks are to be conducted.</w:t>
      </w:r>
    </w:p>
    <w:p w14:paraId="71D7A216" w14:textId="77777777" w:rsidR="00FB0CAD" w:rsidRPr="00364BCA" w:rsidRDefault="00FB0CAD" w:rsidP="00A636E2">
      <w:pPr>
        <w:pStyle w:val="ListParagraph"/>
        <w:numPr>
          <w:ilvl w:val="0"/>
          <w:numId w:val="28"/>
        </w:numPr>
        <w:tabs>
          <w:tab w:val="clear" w:pos="2835"/>
        </w:tabs>
        <w:spacing w:before="0" w:after="200"/>
        <w:ind w:left="426"/>
        <w:rPr>
          <w:rFonts w:ascii="Arial" w:hAnsi="Arial" w:cs="Arial"/>
          <w:b/>
          <w:sz w:val="22"/>
        </w:rPr>
      </w:pPr>
      <w:r w:rsidRPr="00364BCA">
        <w:rPr>
          <w:rFonts w:ascii="Arial" w:hAnsi="Arial" w:cs="Arial"/>
          <w:sz w:val="22"/>
        </w:rPr>
        <w:t>Police check</w:t>
      </w:r>
      <w:r w:rsidR="0092355C" w:rsidRPr="00364BCA">
        <w:rPr>
          <w:rFonts w:ascii="Arial" w:hAnsi="Arial" w:cs="Arial"/>
          <w:sz w:val="22"/>
        </w:rPr>
        <w:t xml:space="preserve"> – crimes involving dishonesty</w:t>
      </w:r>
    </w:p>
    <w:p w14:paraId="07D71A41" w14:textId="77777777" w:rsidR="00454C59" w:rsidRPr="00410BA9" w:rsidRDefault="00454C59" w:rsidP="00410BA9">
      <w:pPr>
        <w:pStyle w:val="Heading4"/>
        <w:rPr>
          <w:rFonts w:ascii="Arial" w:hAnsi="Arial" w:cs="Arial"/>
          <w:color w:val="auto"/>
          <w:sz w:val="22"/>
        </w:rPr>
      </w:pPr>
      <w:bookmarkStart w:id="4" w:name="_Hlk178175229"/>
      <w:r w:rsidRPr="00410BA9">
        <w:rPr>
          <w:rFonts w:ascii="Arial" w:hAnsi="Arial" w:cs="Arial"/>
          <w:color w:val="auto"/>
          <w:sz w:val="22"/>
        </w:rPr>
        <w:t>Essential</w:t>
      </w:r>
    </w:p>
    <w:p w14:paraId="6216EF3A" w14:textId="77777777" w:rsidR="00454C59" w:rsidRPr="00454C59" w:rsidRDefault="00454C59" w:rsidP="00454C59">
      <w:pPr>
        <w:pStyle w:val="Header"/>
        <w:numPr>
          <w:ilvl w:val="0"/>
          <w:numId w:val="27"/>
        </w:numPr>
        <w:tabs>
          <w:tab w:val="clear" w:pos="2835"/>
          <w:tab w:val="clear" w:pos="4513"/>
          <w:tab w:val="clear" w:pos="9026"/>
        </w:tabs>
        <w:spacing w:before="0" w:after="60"/>
        <w:jc w:val="both"/>
        <w:rPr>
          <w:rFonts w:ascii="Arial" w:hAnsi="Arial" w:cs="Arial"/>
          <w:sz w:val="22"/>
        </w:rPr>
      </w:pPr>
      <w:r w:rsidRPr="00454C59">
        <w:rPr>
          <w:rFonts w:ascii="Arial" w:hAnsi="Arial" w:cs="Arial"/>
          <w:sz w:val="22"/>
        </w:rPr>
        <w:t xml:space="preserve">An appropriate related degree and postgraduate qualifications in an appropriate course of study from a recognised university. </w:t>
      </w:r>
    </w:p>
    <w:p w14:paraId="5A54D223" w14:textId="77777777" w:rsidR="00410BA9" w:rsidRDefault="00410BA9" w:rsidP="00410BA9">
      <w:pPr>
        <w:pStyle w:val="Header"/>
        <w:tabs>
          <w:tab w:val="clear" w:pos="2835"/>
          <w:tab w:val="clear" w:pos="4513"/>
          <w:tab w:val="clear" w:pos="9026"/>
        </w:tabs>
        <w:spacing w:before="0" w:after="60"/>
        <w:jc w:val="both"/>
        <w:rPr>
          <w:rFonts w:ascii="Arial" w:hAnsi="Arial" w:cs="Arial"/>
          <w:sz w:val="22"/>
        </w:rPr>
      </w:pPr>
    </w:p>
    <w:p w14:paraId="24E46614" w14:textId="1132863F" w:rsidR="00454C59" w:rsidRDefault="00454C59" w:rsidP="00410BA9">
      <w:pPr>
        <w:pStyle w:val="Header"/>
        <w:tabs>
          <w:tab w:val="clear" w:pos="2835"/>
          <w:tab w:val="clear" w:pos="4513"/>
          <w:tab w:val="clear" w:pos="9026"/>
        </w:tabs>
        <w:spacing w:before="0" w:after="60"/>
        <w:jc w:val="both"/>
        <w:rPr>
          <w:rFonts w:ascii="Arial" w:hAnsi="Arial" w:cs="Arial"/>
          <w:sz w:val="22"/>
        </w:rPr>
      </w:pPr>
      <w:r w:rsidRPr="00454C59">
        <w:rPr>
          <w:rFonts w:ascii="Arial" w:hAnsi="Arial" w:cs="Arial"/>
          <w:sz w:val="22"/>
        </w:rPr>
        <w:t>The person must continue to satisfy the above essential requirements/qualifications throughout their employment in this role.</w:t>
      </w:r>
    </w:p>
    <w:p w14:paraId="40A7F512" w14:textId="77777777" w:rsidR="00454C59" w:rsidRPr="00454C59" w:rsidRDefault="00454C59" w:rsidP="00454C59">
      <w:pPr>
        <w:pStyle w:val="Header"/>
        <w:tabs>
          <w:tab w:val="clear" w:pos="2835"/>
          <w:tab w:val="clear" w:pos="4513"/>
          <w:tab w:val="clear" w:pos="9026"/>
        </w:tabs>
        <w:spacing w:before="0" w:after="60"/>
        <w:ind w:left="720"/>
        <w:jc w:val="both"/>
        <w:rPr>
          <w:rFonts w:ascii="Arial" w:hAnsi="Arial" w:cs="Arial"/>
          <w:b/>
          <w:bCs/>
          <w:sz w:val="22"/>
        </w:rPr>
      </w:pPr>
    </w:p>
    <w:p w14:paraId="692CD738" w14:textId="77777777" w:rsidR="00454C59" w:rsidRPr="00454C59" w:rsidRDefault="00454C59" w:rsidP="00410BA9">
      <w:pPr>
        <w:pStyle w:val="Header"/>
        <w:tabs>
          <w:tab w:val="clear" w:pos="2835"/>
          <w:tab w:val="clear" w:pos="4513"/>
          <w:tab w:val="clear" w:pos="9026"/>
        </w:tabs>
        <w:spacing w:before="0" w:after="60"/>
        <w:jc w:val="both"/>
        <w:rPr>
          <w:rFonts w:ascii="Arial" w:hAnsi="Arial" w:cs="Arial"/>
          <w:b/>
          <w:bCs/>
          <w:sz w:val="22"/>
        </w:rPr>
      </w:pPr>
      <w:r w:rsidRPr="00454C59">
        <w:rPr>
          <w:rFonts w:ascii="Arial" w:hAnsi="Arial" w:cs="Arial"/>
          <w:b/>
          <w:bCs/>
          <w:sz w:val="22"/>
        </w:rPr>
        <w:t>Desirable</w:t>
      </w:r>
    </w:p>
    <w:p w14:paraId="784963E5" w14:textId="77777777" w:rsidR="00454C59" w:rsidRPr="00454C59" w:rsidRDefault="00454C59" w:rsidP="00454C59">
      <w:pPr>
        <w:pStyle w:val="Header"/>
        <w:numPr>
          <w:ilvl w:val="0"/>
          <w:numId w:val="27"/>
        </w:numPr>
        <w:tabs>
          <w:tab w:val="clear" w:pos="2835"/>
          <w:tab w:val="clear" w:pos="4513"/>
          <w:tab w:val="clear" w:pos="9026"/>
        </w:tabs>
        <w:spacing w:before="0" w:after="60"/>
        <w:jc w:val="both"/>
        <w:rPr>
          <w:rFonts w:ascii="Arial" w:hAnsi="Arial" w:cs="Arial"/>
          <w:sz w:val="22"/>
        </w:rPr>
      </w:pPr>
      <w:r w:rsidRPr="00454C59">
        <w:rPr>
          <w:rFonts w:ascii="Arial" w:hAnsi="Arial" w:cs="Arial"/>
          <w:sz w:val="22"/>
        </w:rPr>
        <w:t>Postgraduate qualifications in Cultural Heritage or Museum Studies</w:t>
      </w:r>
    </w:p>
    <w:p w14:paraId="4FA6EDC1" w14:textId="4E99F98D" w:rsidR="00454C59" w:rsidRPr="00454C59" w:rsidRDefault="00454C59" w:rsidP="00454C59">
      <w:pPr>
        <w:pStyle w:val="Header"/>
        <w:numPr>
          <w:ilvl w:val="0"/>
          <w:numId w:val="27"/>
        </w:numPr>
        <w:tabs>
          <w:tab w:val="clear" w:pos="2835"/>
          <w:tab w:val="clear" w:pos="4513"/>
          <w:tab w:val="clear" w:pos="9026"/>
        </w:tabs>
        <w:spacing w:before="0" w:after="60"/>
        <w:jc w:val="both"/>
        <w:rPr>
          <w:rFonts w:ascii="Arial" w:hAnsi="Arial" w:cs="Arial"/>
          <w:sz w:val="22"/>
        </w:rPr>
      </w:pPr>
      <w:r w:rsidRPr="00454C59">
        <w:rPr>
          <w:rFonts w:ascii="Arial" w:hAnsi="Arial" w:cs="Arial"/>
          <w:sz w:val="22"/>
        </w:rPr>
        <w:t xml:space="preserve">A current </w:t>
      </w:r>
      <w:r>
        <w:rPr>
          <w:rFonts w:ascii="Arial" w:hAnsi="Arial" w:cs="Arial"/>
          <w:sz w:val="22"/>
        </w:rPr>
        <w:t>driver's</w:t>
      </w:r>
      <w:r w:rsidRPr="00454C59">
        <w:rPr>
          <w:rFonts w:ascii="Arial" w:hAnsi="Arial" w:cs="Arial"/>
          <w:sz w:val="22"/>
        </w:rPr>
        <w:t xml:space="preserve"> licence</w:t>
      </w:r>
    </w:p>
    <w:bookmarkEnd w:id="4"/>
    <w:p w14:paraId="131D2B63" w14:textId="77777777" w:rsidR="00410BA9" w:rsidRDefault="00410BA9" w:rsidP="005F41FA">
      <w:pPr>
        <w:tabs>
          <w:tab w:val="clear" w:pos="2835"/>
        </w:tabs>
        <w:spacing w:before="0" w:after="200"/>
        <w:rPr>
          <w:rFonts w:ascii="Arial" w:hAnsi="Arial" w:cs="Arial"/>
          <w:b/>
        </w:rPr>
      </w:pPr>
    </w:p>
    <w:p w14:paraId="108F0B7A" w14:textId="70C6BBBD" w:rsidR="00D0799A" w:rsidRPr="00364BCA" w:rsidRDefault="00D0799A" w:rsidP="005F41FA">
      <w:pPr>
        <w:tabs>
          <w:tab w:val="clear" w:pos="2835"/>
        </w:tabs>
        <w:spacing w:before="0" w:after="200"/>
        <w:rPr>
          <w:rFonts w:ascii="Arial" w:hAnsi="Arial" w:cs="Arial"/>
          <w:b/>
        </w:rPr>
      </w:pPr>
      <w:r w:rsidRPr="00364BCA">
        <w:rPr>
          <w:rFonts w:ascii="Arial" w:hAnsi="Arial" w:cs="Arial"/>
          <w:b/>
        </w:rPr>
        <w:t>Working at State Growth</w:t>
      </w:r>
    </w:p>
    <w:p w14:paraId="5AB803C9" w14:textId="77777777" w:rsidR="003B0A4C" w:rsidRPr="00364BCA" w:rsidRDefault="003B0A4C" w:rsidP="003B0A4C">
      <w:pPr>
        <w:pStyle w:val="BodyText"/>
        <w:rPr>
          <w:rFonts w:ascii="Arial" w:hAnsi="Arial" w:cs="Arial"/>
          <w:sz w:val="22"/>
        </w:rPr>
      </w:pPr>
      <w:r w:rsidRPr="00364BCA">
        <w:rPr>
          <w:rFonts w:ascii="Arial" w:hAnsi="Arial" w:cs="Arial"/>
          <w:sz w:val="22"/>
        </w:rPr>
        <w:t>The Department of State Growth works to grow our economy and provide opportunities for all Tasmanians.  We provide support and strategy advice in relation to key economic drivers including energy, industry sectors, resources, regulation and infrastructure.  We support the delivery of a range of public services and have a strong focus on investment attraction and the development of innovative strategies that drive state growth.</w:t>
      </w:r>
    </w:p>
    <w:p w14:paraId="60762643" w14:textId="77777777" w:rsidR="003B0A4C" w:rsidRPr="00364BCA" w:rsidRDefault="003B0A4C" w:rsidP="003B0A4C">
      <w:pPr>
        <w:pStyle w:val="BodyText"/>
        <w:rPr>
          <w:rFonts w:ascii="Arial" w:hAnsi="Arial" w:cs="Arial"/>
          <w:sz w:val="22"/>
        </w:rPr>
      </w:pPr>
      <w:r w:rsidRPr="00364BCA">
        <w:rPr>
          <w:rFonts w:ascii="Arial" w:hAnsi="Arial" w:cs="Arial"/>
          <w:sz w:val="22"/>
        </w:rPr>
        <w:lastRenderedPageBreak/>
        <w:t xml:space="preserve">The </w:t>
      </w:r>
      <w:hyperlink r:id="rId8" w:history="1">
        <w:r w:rsidRPr="00364BCA">
          <w:rPr>
            <w:rStyle w:val="Hyperlink"/>
            <w:rFonts w:ascii="Arial" w:hAnsi="Arial" w:cs="Arial"/>
            <w:sz w:val="22"/>
          </w:rPr>
          <w:t>Department’s website (http://www.stategrowth.tas.gov.au/)</w:t>
        </w:r>
      </w:hyperlink>
      <w:r w:rsidRPr="00364BCA">
        <w:rPr>
          <w:rFonts w:ascii="Arial" w:hAnsi="Arial" w:cs="Arial"/>
          <w:sz w:val="22"/>
        </w:rPr>
        <w:t xml:space="preserve"> provides more information.</w:t>
      </w:r>
    </w:p>
    <w:p w14:paraId="2FA6B5ED" w14:textId="77777777" w:rsidR="00D0799A" w:rsidRPr="00364BCA" w:rsidRDefault="00D0799A" w:rsidP="00D0799A">
      <w:pPr>
        <w:pStyle w:val="BodyText"/>
        <w:ind w:right="43"/>
        <w:jc w:val="both"/>
        <w:rPr>
          <w:rFonts w:ascii="Arial" w:hAnsi="Arial" w:cs="Arial"/>
          <w:sz w:val="22"/>
        </w:rPr>
      </w:pPr>
      <w:r w:rsidRPr="00364BCA">
        <w:rPr>
          <w:rFonts w:ascii="Arial" w:hAnsi="Arial" w:cs="Arial"/>
          <w:sz w:val="22"/>
        </w:rPr>
        <w:t xml:space="preserve">State Growth aims to attract, recruit and retain people who will uphold our values and are committed to building a strong values based culture.  Our values and behaviours reflect what we consider to be important, that is </w:t>
      </w:r>
    </w:p>
    <w:p w14:paraId="299E19EB" w14:textId="77777777" w:rsidR="00D0799A" w:rsidRPr="00364BCA" w:rsidRDefault="00D0799A" w:rsidP="00D0799A">
      <w:pPr>
        <w:spacing w:after="200"/>
        <w:ind w:left="294" w:right="43"/>
        <w:rPr>
          <w:rFonts w:ascii="Arial" w:hAnsi="Arial" w:cs="Arial"/>
          <w:sz w:val="22"/>
          <w:lang w:eastAsia="en-AU"/>
        </w:rPr>
      </w:pPr>
      <w:r w:rsidRPr="00364BCA">
        <w:rPr>
          <w:rFonts w:ascii="Arial" w:hAnsi="Arial" w:cs="Arial"/>
          <w:i/>
          <w:iCs/>
          <w:sz w:val="22"/>
          <w:lang w:eastAsia="en-AU"/>
        </w:rPr>
        <w:t>Our people</w:t>
      </w:r>
      <w:r w:rsidRPr="00364BCA">
        <w:rPr>
          <w:rFonts w:ascii="Arial" w:hAnsi="Arial" w:cs="Arial"/>
          <w:sz w:val="22"/>
          <w:lang w:eastAsia="en-AU"/>
        </w:rPr>
        <w:t xml:space="preserve"> who are at the heart of the organisation; o</w:t>
      </w:r>
      <w:r w:rsidRPr="00364BCA">
        <w:rPr>
          <w:rFonts w:ascii="Arial" w:hAnsi="Arial" w:cs="Arial"/>
          <w:i/>
          <w:iCs/>
          <w:sz w:val="22"/>
          <w:lang w:eastAsia="en-AU"/>
        </w:rPr>
        <w:t>ur decisions</w:t>
      </w:r>
      <w:r w:rsidRPr="00364BCA">
        <w:rPr>
          <w:rFonts w:ascii="Arial" w:hAnsi="Arial" w:cs="Arial"/>
          <w:sz w:val="22"/>
          <w:lang w:eastAsia="en-AU"/>
        </w:rPr>
        <w:t xml:space="preserve"> which are based on sound principles; and o</w:t>
      </w:r>
      <w:r w:rsidRPr="00364BCA">
        <w:rPr>
          <w:rFonts w:ascii="Arial" w:hAnsi="Arial" w:cs="Arial"/>
          <w:i/>
          <w:iCs/>
          <w:sz w:val="22"/>
          <w:lang w:eastAsia="en-AU"/>
        </w:rPr>
        <w:t>ur clients</w:t>
      </w:r>
      <w:r w:rsidRPr="00364BCA">
        <w:rPr>
          <w:rFonts w:ascii="Arial" w:hAnsi="Arial" w:cs="Arial"/>
          <w:sz w:val="22"/>
          <w:lang w:eastAsia="en-AU"/>
        </w:rPr>
        <w:t xml:space="preserve"> who are at the centre of what we do.</w:t>
      </w:r>
    </w:p>
    <w:p w14:paraId="31551787" w14:textId="77777777" w:rsidR="00D0799A" w:rsidRPr="00364BCA" w:rsidRDefault="00D0799A" w:rsidP="00D0799A">
      <w:pPr>
        <w:ind w:right="43"/>
        <w:rPr>
          <w:rFonts w:ascii="Arial" w:hAnsi="Arial" w:cs="Arial"/>
          <w:sz w:val="22"/>
          <w:lang w:eastAsia="en-AU"/>
        </w:rPr>
      </w:pPr>
      <w:r w:rsidRPr="00364BCA">
        <w:rPr>
          <w:rFonts w:ascii="Arial" w:hAnsi="Arial" w:cs="Arial"/>
          <w:sz w:val="22"/>
          <w:lang w:eastAsia="en-AU"/>
        </w:rPr>
        <w:t xml:space="preserve">We have the </w:t>
      </w:r>
      <w:r w:rsidRPr="00364BCA">
        <w:rPr>
          <w:rFonts w:ascii="Arial" w:hAnsi="Arial" w:cs="Arial"/>
          <w:b/>
          <w:i/>
          <w:sz w:val="22"/>
          <w:lang w:eastAsia="en-AU"/>
        </w:rPr>
        <w:t>Courage to Make a Difference</w:t>
      </w:r>
      <w:r w:rsidRPr="00364BCA">
        <w:rPr>
          <w:rFonts w:ascii="Arial" w:hAnsi="Arial" w:cs="Arial"/>
          <w:sz w:val="22"/>
          <w:lang w:eastAsia="en-AU"/>
        </w:rPr>
        <w:t xml:space="preserve"> through:</w:t>
      </w:r>
    </w:p>
    <w:p w14:paraId="287450A3" w14:textId="77777777" w:rsidR="00D0799A" w:rsidRPr="00364BCA" w:rsidRDefault="00D0799A" w:rsidP="00D0799A">
      <w:pPr>
        <w:numPr>
          <w:ilvl w:val="0"/>
          <w:numId w:val="19"/>
        </w:numPr>
        <w:tabs>
          <w:tab w:val="clear" w:pos="2835"/>
        </w:tabs>
        <w:spacing w:before="0" w:after="0" w:line="240" w:lineRule="auto"/>
        <w:ind w:right="43"/>
        <w:rPr>
          <w:rFonts w:ascii="Arial" w:hAnsi="Arial" w:cs="Arial"/>
          <w:sz w:val="22"/>
        </w:rPr>
      </w:pPr>
      <w:r w:rsidRPr="00364BCA">
        <w:rPr>
          <w:rFonts w:ascii="Arial" w:hAnsi="Arial" w:cs="Arial"/>
          <w:b/>
          <w:i/>
          <w:sz w:val="22"/>
          <w:lang w:eastAsia="en-AU"/>
        </w:rPr>
        <w:t xml:space="preserve">Teamwork </w:t>
      </w:r>
      <w:r w:rsidRPr="00364BCA">
        <w:rPr>
          <w:rFonts w:ascii="Arial" w:hAnsi="Arial" w:cs="Arial"/>
          <w:sz w:val="22"/>
        </w:rPr>
        <w:t>– our teams are diverse, caring and productive</w:t>
      </w:r>
    </w:p>
    <w:p w14:paraId="114658B5" w14:textId="77777777" w:rsidR="00D0799A" w:rsidRPr="00364BCA" w:rsidRDefault="00D0799A" w:rsidP="00D0799A">
      <w:pPr>
        <w:numPr>
          <w:ilvl w:val="0"/>
          <w:numId w:val="19"/>
        </w:numPr>
        <w:tabs>
          <w:tab w:val="clear" w:pos="2835"/>
        </w:tabs>
        <w:spacing w:before="0" w:after="0" w:line="240" w:lineRule="auto"/>
        <w:ind w:right="43"/>
        <w:rPr>
          <w:rFonts w:ascii="Arial" w:hAnsi="Arial" w:cs="Arial"/>
          <w:sz w:val="22"/>
        </w:rPr>
      </w:pPr>
      <w:r w:rsidRPr="00364BCA">
        <w:rPr>
          <w:rFonts w:ascii="Arial" w:hAnsi="Arial" w:cs="Arial"/>
          <w:b/>
          <w:i/>
          <w:sz w:val="22"/>
          <w:lang w:eastAsia="en-AU"/>
        </w:rPr>
        <w:t xml:space="preserve">Respect </w:t>
      </w:r>
      <w:r w:rsidRPr="00364BCA">
        <w:rPr>
          <w:rFonts w:ascii="Arial" w:hAnsi="Arial" w:cs="Arial"/>
          <w:sz w:val="22"/>
        </w:rPr>
        <w:t>– we are fair, trusting and appreciative</w:t>
      </w:r>
    </w:p>
    <w:p w14:paraId="52C5C2E9" w14:textId="77777777" w:rsidR="00D0799A" w:rsidRPr="00364BCA" w:rsidRDefault="00D0799A" w:rsidP="00D0799A">
      <w:pPr>
        <w:numPr>
          <w:ilvl w:val="0"/>
          <w:numId w:val="19"/>
        </w:numPr>
        <w:tabs>
          <w:tab w:val="clear" w:pos="2835"/>
        </w:tabs>
        <w:spacing w:before="0" w:after="0" w:line="240" w:lineRule="auto"/>
        <w:ind w:right="43"/>
        <w:rPr>
          <w:rFonts w:ascii="Arial" w:hAnsi="Arial" w:cs="Arial"/>
          <w:sz w:val="22"/>
        </w:rPr>
      </w:pPr>
      <w:r w:rsidRPr="00364BCA">
        <w:rPr>
          <w:rFonts w:ascii="Arial" w:hAnsi="Arial" w:cs="Arial"/>
          <w:b/>
          <w:i/>
          <w:sz w:val="22"/>
          <w:lang w:eastAsia="en-AU"/>
        </w:rPr>
        <w:t>Excellence</w:t>
      </w:r>
      <w:r w:rsidRPr="00364BCA">
        <w:rPr>
          <w:rFonts w:ascii="Arial" w:hAnsi="Arial" w:cs="Arial"/>
          <w:sz w:val="22"/>
        </w:rPr>
        <w:t xml:space="preserve"> – we take pride in our work and encourage new ideas to deliver public value</w:t>
      </w:r>
    </w:p>
    <w:p w14:paraId="07D35677" w14:textId="77777777" w:rsidR="00D0799A" w:rsidRPr="00364BCA" w:rsidRDefault="00D0799A" w:rsidP="00D0799A">
      <w:pPr>
        <w:numPr>
          <w:ilvl w:val="0"/>
          <w:numId w:val="19"/>
        </w:numPr>
        <w:tabs>
          <w:tab w:val="clear" w:pos="2835"/>
        </w:tabs>
        <w:spacing w:before="0" w:line="360" w:lineRule="auto"/>
        <w:ind w:left="714" w:right="45" w:hanging="357"/>
        <w:rPr>
          <w:rFonts w:ascii="Arial" w:hAnsi="Arial" w:cs="Arial"/>
          <w:sz w:val="22"/>
        </w:rPr>
      </w:pPr>
      <w:r w:rsidRPr="00364BCA">
        <w:rPr>
          <w:rFonts w:ascii="Arial" w:hAnsi="Arial" w:cs="Arial"/>
          <w:b/>
          <w:i/>
          <w:sz w:val="22"/>
          <w:lang w:eastAsia="en-AU"/>
        </w:rPr>
        <w:t>Integrity</w:t>
      </w:r>
      <w:r w:rsidRPr="00364BCA">
        <w:rPr>
          <w:rFonts w:ascii="Arial" w:hAnsi="Arial" w:cs="Arial"/>
          <w:sz w:val="22"/>
        </w:rPr>
        <w:t xml:space="preserve"> – we are ethical and accountable in all we do</w:t>
      </w:r>
    </w:p>
    <w:p w14:paraId="51A8C355" w14:textId="77777777" w:rsidR="002E221A" w:rsidRPr="00364BCA" w:rsidRDefault="002E221A" w:rsidP="002E221A">
      <w:pPr>
        <w:pStyle w:val="BodyText"/>
        <w:ind w:right="43"/>
        <w:jc w:val="both"/>
        <w:rPr>
          <w:rFonts w:ascii="Arial" w:hAnsi="Arial" w:cs="Arial"/>
          <w:sz w:val="22"/>
        </w:rPr>
      </w:pPr>
      <w:r w:rsidRPr="00364BCA">
        <w:rPr>
          <w:rFonts w:ascii="Arial" w:hAnsi="Arial" w:cs="Arial"/>
          <w:sz w:val="22"/>
        </w:rPr>
        <w:t xml:space="preserve">We value diversity </w:t>
      </w:r>
      <w:r w:rsidR="00B8360D" w:rsidRPr="00364BCA">
        <w:rPr>
          <w:rFonts w:ascii="Arial" w:hAnsi="Arial" w:cs="Arial"/>
          <w:sz w:val="22"/>
        </w:rPr>
        <w:t>and promote an inclusive workplace, recognising</w:t>
      </w:r>
      <w:r w:rsidRPr="00364BCA">
        <w:rPr>
          <w:rFonts w:ascii="Arial" w:hAnsi="Arial" w:cs="Arial"/>
          <w:sz w:val="22"/>
        </w:rPr>
        <w:t xml:space="preserve"> </w:t>
      </w:r>
      <w:r w:rsidR="00B8360D" w:rsidRPr="00364BCA">
        <w:rPr>
          <w:rFonts w:ascii="Arial" w:hAnsi="Arial" w:cs="Arial"/>
          <w:sz w:val="22"/>
        </w:rPr>
        <w:t>individuals</w:t>
      </w:r>
      <w:r w:rsidRPr="00364BCA">
        <w:rPr>
          <w:rFonts w:ascii="Arial" w:hAnsi="Arial" w:cs="Arial"/>
          <w:sz w:val="22"/>
        </w:rPr>
        <w:t xml:space="preserve"> </w:t>
      </w:r>
      <w:r w:rsidR="00B8360D" w:rsidRPr="00364BCA">
        <w:rPr>
          <w:rFonts w:ascii="Arial" w:hAnsi="Arial" w:cs="Arial"/>
          <w:sz w:val="22"/>
        </w:rPr>
        <w:t>for their</w:t>
      </w:r>
      <w:r w:rsidRPr="00364BCA">
        <w:rPr>
          <w:rFonts w:ascii="Arial" w:hAnsi="Arial" w:cs="Arial"/>
          <w:sz w:val="22"/>
        </w:rPr>
        <w:t xml:space="preserve"> unique characteristics, background, experiences, knowledge, skills, values and perspectives.  </w:t>
      </w:r>
    </w:p>
    <w:p w14:paraId="525A853F" w14:textId="77777777" w:rsidR="00D0799A" w:rsidRPr="00364BCA" w:rsidRDefault="00D0799A" w:rsidP="00D0799A">
      <w:pPr>
        <w:pStyle w:val="BodyText"/>
        <w:ind w:right="43"/>
        <w:jc w:val="both"/>
        <w:rPr>
          <w:rFonts w:ascii="Arial" w:hAnsi="Arial" w:cs="Arial"/>
          <w:sz w:val="22"/>
        </w:rPr>
      </w:pPr>
      <w:r w:rsidRPr="00364BCA">
        <w:rPr>
          <w:rFonts w:ascii="Arial" w:hAnsi="Arial" w:cs="Arial"/>
          <w:sz w:val="22"/>
        </w:rPr>
        <w:t xml:space="preserve">We are committed to high standards of performance </w:t>
      </w:r>
      <w:r w:rsidR="002E221A" w:rsidRPr="00364BCA">
        <w:rPr>
          <w:rFonts w:ascii="Arial" w:hAnsi="Arial" w:cs="Arial"/>
          <w:sz w:val="22"/>
        </w:rPr>
        <w:t>relating to Workplace Health and Safety and a</w:t>
      </w:r>
      <w:r w:rsidRPr="00364BCA">
        <w:rPr>
          <w:rFonts w:ascii="Arial" w:hAnsi="Arial" w:cs="Arial"/>
          <w:sz w:val="22"/>
        </w:rPr>
        <w:t>ll employees are expected to participate in maintaining safe working conditions and practice</w:t>
      </w:r>
      <w:r w:rsidR="002E221A" w:rsidRPr="00364BCA">
        <w:rPr>
          <w:rFonts w:ascii="Arial" w:hAnsi="Arial" w:cs="Arial"/>
          <w:sz w:val="22"/>
        </w:rPr>
        <w:t>s.</w:t>
      </w:r>
      <w:r w:rsidRPr="00364BCA">
        <w:rPr>
          <w:rFonts w:ascii="Arial" w:hAnsi="Arial" w:cs="Arial"/>
          <w:sz w:val="22"/>
        </w:rPr>
        <w:t xml:space="preserve"> </w:t>
      </w:r>
    </w:p>
    <w:p w14:paraId="75B694E8" w14:textId="77777777" w:rsidR="00D0799A" w:rsidRPr="00364BCA" w:rsidRDefault="00D0799A" w:rsidP="00D0799A">
      <w:pPr>
        <w:pStyle w:val="BodyText"/>
        <w:ind w:right="43"/>
        <w:jc w:val="both"/>
        <w:rPr>
          <w:rStyle w:val="Hyperlink"/>
          <w:rFonts w:ascii="Arial" w:hAnsi="Arial" w:cs="Arial"/>
          <w:sz w:val="22"/>
        </w:rPr>
      </w:pPr>
      <w:r w:rsidRPr="00364BCA">
        <w:rPr>
          <w:rFonts w:ascii="Arial" w:eastAsia="Calibri" w:hAnsi="Arial" w:cs="Arial"/>
          <w:sz w:val="22"/>
        </w:rPr>
        <w:t>All employees are responsible for ensuring that the standards of behaviour and conduct specified in the State Service Principles and Code of Conduct are adhered to (</w:t>
      </w:r>
      <w:r w:rsidRPr="00364BCA">
        <w:rPr>
          <w:rFonts w:ascii="Arial" w:eastAsia="Calibri" w:hAnsi="Arial" w:cs="Arial"/>
          <w:i/>
          <w:sz w:val="22"/>
        </w:rPr>
        <w:t>State Service Act 2000</w:t>
      </w:r>
      <w:r w:rsidRPr="00364BCA">
        <w:rPr>
          <w:rFonts w:ascii="Arial" w:eastAsia="Calibri" w:hAnsi="Arial" w:cs="Arial"/>
          <w:sz w:val="22"/>
        </w:rPr>
        <w:t>).</w:t>
      </w:r>
      <w:r w:rsidRPr="00364BCA">
        <w:rPr>
          <w:rFonts w:ascii="Arial" w:eastAsia="Calibri" w:hAnsi="Arial" w:cs="Arial"/>
        </w:rPr>
        <w:t xml:space="preserve"> </w:t>
      </w:r>
      <w:r w:rsidRPr="00364BCA">
        <w:rPr>
          <w:rFonts w:ascii="Arial" w:hAnsi="Arial" w:cs="Arial"/>
          <w:sz w:val="22"/>
        </w:rPr>
        <w:t xml:space="preserve">These can be located at </w:t>
      </w:r>
      <w:hyperlink r:id="rId9" w:history="1">
        <w:r w:rsidRPr="00364BCA">
          <w:rPr>
            <w:rStyle w:val="Hyperlink"/>
            <w:rFonts w:ascii="Arial" w:hAnsi="Arial" w:cs="Arial"/>
            <w:sz w:val="22"/>
          </w:rPr>
          <w:t>State Service Management Office (www.dpac.tas.gov.au/divisions/ssmo)</w:t>
        </w:r>
      </w:hyperlink>
    </w:p>
    <w:p w14:paraId="787B6C02" w14:textId="72257B7B" w:rsidR="00DE2187" w:rsidRDefault="00DE2187" w:rsidP="0092355C"/>
    <w:sectPr w:rsidR="00DE2187" w:rsidSect="00D0799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56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A70FF" w14:textId="77777777" w:rsidR="00E71684" w:rsidRDefault="00E71684" w:rsidP="00BC49A5">
      <w:r>
        <w:separator/>
      </w:r>
    </w:p>
  </w:endnote>
  <w:endnote w:type="continuationSeparator" w:id="0">
    <w:p w14:paraId="25AD1D4D" w14:textId="77777777" w:rsidR="00E71684" w:rsidRDefault="00E71684"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D576" w14:textId="77777777" w:rsidR="001A7FED" w:rsidRDefault="001A7F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294795"/>
      <w:docPartObj>
        <w:docPartGallery w:val="Page Numbers (Bottom of Page)"/>
        <w:docPartUnique/>
      </w:docPartObj>
    </w:sdtPr>
    <w:sdtEndPr>
      <w:rPr>
        <w:noProof/>
      </w:rPr>
    </w:sdtEndPr>
    <w:sdtContent>
      <w:p w14:paraId="4D2C7988" w14:textId="77777777" w:rsidR="007F73E6" w:rsidRDefault="00CC6B72" w:rsidP="006C2ED7">
        <w:pPr>
          <w:pStyle w:val="Footer"/>
          <w:tabs>
            <w:tab w:val="clear" w:pos="4513"/>
            <w:tab w:val="center" w:pos="8222"/>
          </w:tabs>
        </w:pPr>
        <w:r>
          <w:t xml:space="preserve">Department of </w:t>
        </w:r>
        <w:r w:rsidR="006C2ED7">
          <w:t>State Growth</w:t>
        </w:r>
        <w:r w:rsidR="007F73E6">
          <w:tab/>
        </w:r>
        <w:r w:rsidR="007F73E6">
          <w:fldChar w:fldCharType="begin"/>
        </w:r>
        <w:r w:rsidR="007F73E6">
          <w:instrText xml:space="preserve"> PAGE   \* MERGEFORMAT </w:instrText>
        </w:r>
        <w:r w:rsidR="007F73E6">
          <w:fldChar w:fldCharType="separate"/>
        </w:r>
        <w:r w:rsidR="00ED252E">
          <w:rPr>
            <w:noProof/>
          </w:rPr>
          <w:t>1</w:t>
        </w:r>
        <w:r w:rsidR="007F73E6">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9FFB" w14:textId="77777777" w:rsidR="001A7FED" w:rsidRDefault="001A7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419A8" w14:textId="77777777" w:rsidR="00E71684" w:rsidRDefault="00E71684" w:rsidP="00BC49A5">
      <w:r>
        <w:separator/>
      </w:r>
    </w:p>
  </w:footnote>
  <w:footnote w:type="continuationSeparator" w:id="0">
    <w:p w14:paraId="49D83227" w14:textId="77777777" w:rsidR="00E71684" w:rsidRDefault="00E71684"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A4AE" w14:textId="77777777" w:rsidR="001A7FED" w:rsidRDefault="001A7F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804F2" w14:textId="77777777" w:rsidR="001A7FED" w:rsidRDefault="001A7F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8CB73" w14:textId="77777777" w:rsidR="001A7FED" w:rsidRDefault="001A7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5F7"/>
    <w:multiLevelType w:val="hybridMultilevel"/>
    <w:tmpl w:val="9E709DEA"/>
    <w:lvl w:ilvl="0" w:tplc="4FB8A5B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C9F6C01"/>
    <w:multiLevelType w:val="singleLevel"/>
    <w:tmpl w:val="4FB8A5B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8F25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E747B7"/>
    <w:multiLevelType w:val="hybridMultilevel"/>
    <w:tmpl w:val="8DE055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E600292"/>
    <w:multiLevelType w:val="hybridMultilevel"/>
    <w:tmpl w:val="55F87C2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15:restartNumberingAfterBreak="0">
    <w:nsid w:val="213533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5491163"/>
    <w:multiLevelType w:val="hybridMultilevel"/>
    <w:tmpl w:val="762C0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CE267E"/>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2C3EC7"/>
    <w:multiLevelType w:val="hybridMultilevel"/>
    <w:tmpl w:val="2C6A6E6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0" w15:restartNumberingAfterBreak="0">
    <w:nsid w:val="43D041DF"/>
    <w:multiLevelType w:val="hybridMultilevel"/>
    <w:tmpl w:val="B840E718"/>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1" w15:restartNumberingAfterBreak="0">
    <w:nsid w:val="44750997"/>
    <w:multiLevelType w:val="hybridMultilevel"/>
    <w:tmpl w:val="37865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D336E7F"/>
    <w:multiLevelType w:val="singleLevel"/>
    <w:tmpl w:val="0C090001"/>
    <w:lvl w:ilvl="0">
      <w:start w:val="1"/>
      <w:numFmt w:val="bullet"/>
      <w:lvlText w:val=""/>
      <w:lvlJc w:val="left"/>
      <w:pPr>
        <w:ind w:left="720" w:hanging="360"/>
      </w:pPr>
      <w:rPr>
        <w:rFonts w:ascii="Symbol" w:hAnsi="Symbol" w:hint="default"/>
      </w:rPr>
    </w:lvl>
  </w:abstractNum>
  <w:abstractNum w:abstractNumId="14"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color w:val="auto"/>
        <w:sz w:val="20"/>
      </w:rPr>
    </w:lvl>
  </w:abstractNum>
  <w:abstractNum w:abstractNumId="15"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15F60A3"/>
    <w:multiLevelType w:val="hybridMultilevel"/>
    <w:tmpl w:val="4A540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9256A3"/>
    <w:multiLevelType w:val="hybridMultilevel"/>
    <w:tmpl w:val="7AD0F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683979"/>
    <w:multiLevelType w:val="hybridMultilevel"/>
    <w:tmpl w:val="40489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FDD6685"/>
    <w:multiLevelType w:val="hybridMultilevel"/>
    <w:tmpl w:val="7CAC34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1861392"/>
    <w:multiLevelType w:val="hybridMultilevel"/>
    <w:tmpl w:val="1C206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216464"/>
    <w:multiLevelType w:val="hybridMultilevel"/>
    <w:tmpl w:val="FD428AF6"/>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3" w15:restartNumberingAfterBreak="0">
    <w:nsid w:val="66162173"/>
    <w:multiLevelType w:val="hybridMultilevel"/>
    <w:tmpl w:val="CECA9DA4"/>
    <w:lvl w:ilvl="0" w:tplc="0C09000F">
      <w:start w:val="1"/>
      <w:numFmt w:val="decimal"/>
      <w:lvlText w:val="%1."/>
      <w:lvlJc w:val="left"/>
      <w:pPr>
        <w:ind w:left="153" w:hanging="360"/>
      </w:pPr>
      <w:rPr>
        <w:rFonts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4" w15:restartNumberingAfterBreak="0">
    <w:nsid w:val="69FA5A70"/>
    <w:multiLevelType w:val="hybridMultilevel"/>
    <w:tmpl w:val="8C2E43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ABB673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2E17FB8"/>
    <w:multiLevelType w:val="hybridMultilevel"/>
    <w:tmpl w:val="24EAA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575BA0"/>
    <w:multiLevelType w:val="hybridMultilevel"/>
    <w:tmpl w:val="AED813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899093974">
    <w:abstractNumId w:val="19"/>
  </w:num>
  <w:num w:numId="2" w16cid:durableId="769161065">
    <w:abstractNumId w:val="12"/>
  </w:num>
  <w:num w:numId="3" w16cid:durableId="1864439827">
    <w:abstractNumId w:val="15"/>
  </w:num>
  <w:num w:numId="4" w16cid:durableId="1615869903">
    <w:abstractNumId w:val="8"/>
  </w:num>
  <w:num w:numId="5" w16cid:durableId="514733850">
    <w:abstractNumId w:val="2"/>
  </w:num>
  <w:num w:numId="6" w16cid:durableId="1622877336">
    <w:abstractNumId w:val="25"/>
  </w:num>
  <w:num w:numId="7" w16cid:durableId="1963262407">
    <w:abstractNumId w:val="5"/>
  </w:num>
  <w:num w:numId="8" w16cid:durableId="1983999899">
    <w:abstractNumId w:val="27"/>
  </w:num>
  <w:num w:numId="9" w16cid:durableId="1220901219">
    <w:abstractNumId w:val="3"/>
  </w:num>
  <w:num w:numId="10" w16cid:durableId="1066414111">
    <w:abstractNumId w:val="0"/>
  </w:num>
  <w:num w:numId="11" w16cid:durableId="1146624820">
    <w:abstractNumId w:val="14"/>
  </w:num>
  <w:num w:numId="12" w16cid:durableId="860506630">
    <w:abstractNumId w:val="1"/>
  </w:num>
  <w:num w:numId="13" w16cid:durableId="107847830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71706530">
    <w:abstractNumId w:val="22"/>
  </w:num>
  <w:num w:numId="15" w16cid:durableId="1485000931">
    <w:abstractNumId w:val="23"/>
  </w:num>
  <w:num w:numId="16" w16cid:durableId="451828876">
    <w:abstractNumId w:val="10"/>
  </w:num>
  <w:num w:numId="17" w16cid:durableId="1494373300">
    <w:abstractNumId w:val="17"/>
  </w:num>
  <w:num w:numId="18" w16cid:durableId="1365058507">
    <w:abstractNumId w:val="18"/>
  </w:num>
  <w:num w:numId="19" w16cid:durableId="1074739980">
    <w:abstractNumId w:val="16"/>
  </w:num>
  <w:num w:numId="20" w16cid:durableId="1700619305">
    <w:abstractNumId w:val="24"/>
  </w:num>
  <w:num w:numId="21" w16cid:durableId="1274284069">
    <w:abstractNumId w:val="21"/>
  </w:num>
  <w:num w:numId="22" w16cid:durableId="964848902">
    <w:abstractNumId w:val="11"/>
  </w:num>
  <w:num w:numId="23" w16cid:durableId="1624337429">
    <w:abstractNumId w:val="9"/>
  </w:num>
  <w:num w:numId="24" w16cid:durableId="504900298">
    <w:abstractNumId w:val="26"/>
  </w:num>
  <w:num w:numId="25" w16cid:durableId="627127791">
    <w:abstractNumId w:val="13"/>
  </w:num>
  <w:num w:numId="26" w16cid:durableId="52045119">
    <w:abstractNumId w:val="7"/>
  </w:num>
  <w:num w:numId="27" w16cid:durableId="1216962703">
    <w:abstractNumId w:val="6"/>
  </w:num>
  <w:num w:numId="28" w16cid:durableId="1373381248">
    <w:abstractNumId w:val="4"/>
  </w:num>
  <w:num w:numId="29" w16cid:durableId="18598064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061CB"/>
    <w:rsid w:val="00010374"/>
    <w:rsid w:val="00010793"/>
    <w:rsid w:val="000436F6"/>
    <w:rsid w:val="0004441C"/>
    <w:rsid w:val="00046617"/>
    <w:rsid w:val="00051D67"/>
    <w:rsid w:val="00065156"/>
    <w:rsid w:val="00066D45"/>
    <w:rsid w:val="000752DF"/>
    <w:rsid w:val="00085651"/>
    <w:rsid w:val="00094E6B"/>
    <w:rsid w:val="0009518A"/>
    <w:rsid w:val="000A687B"/>
    <w:rsid w:val="000C07E5"/>
    <w:rsid w:val="000C6D4E"/>
    <w:rsid w:val="000D117E"/>
    <w:rsid w:val="000D5035"/>
    <w:rsid w:val="001067A0"/>
    <w:rsid w:val="0011232A"/>
    <w:rsid w:val="001165AA"/>
    <w:rsid w:val="00121056"/>
    <w:rsid w:val="00131BD0"/>
    <w:rsid w:val="001327D4"/>
    <w:rsid w:val="00133830"/>
    <w:rsid w:val="00145C9B"/>
    <w:rsid w:val="0014625B"/>
    <w:rsid w:val="0016305A"/>
    <w:rsid w:val="001658D9"/>
    <w:rsid w:val="00174F5B"/>
    <w:rsid w:val="0017690F"/>
    <w:rsid w:val="00180041"/>
    <w:rsid w:val="00185BDA"/>
    <w:rsid w:val="00186BB1"/>
    <w:rsid w:val="001947A1"/>
    <w:rsid w:val="00194A48"/>
    <w:rsid w:val="00194B22"/>
    <w:rsid w:val="001963E4"/>
    <w:rsid w:val="001A06E6"/>
    <w:rsid w:val="001A4B29"/>
    <w:rsid w:val="001A4CA3"/>
    <w:rsid w:val="001A7FED"/>
    <w:rsid w:val="001C06F8"/>
    <w:rsid w:val="001C1342"/>
    <w:rsid w:val="001E7B7E"/>
    <w:rsid w:val="00202206"/>
    <w:rsid w:val="00226289"/>
    <w:rsid w:val="00230A6E"/>
    <w:rsid w:val="002506A1"/>
    <w:rsid w:val="002577D7"/>
    <w:rsid w:val="00263E12"/>
    <w:rsid w:val="0027099F"/>
    <w:rsid w:val="00277329"/>
    <w:rsid w:val="002804C0"/>
    <w:rsid w:val="00285365"/>
    <w:rsid w:val="002A584C"/>
    <w:rsid w:val="002B256E"/>
    <w:rsid w:val="002B4111"/>
    <w:rsid w:val="002B6BCA"/>
    <w:rsid w:val="002D75BA"/>
    <w:rsid w:val="002E221A"/>
    <w:rsid w:val="002E33F1"/>
    <w:rsid w:val="00304C7C"/>
    <w:rsid w:val="003058D6"/>
    <w:rsid w:val="00331842"/>
    <w:rsid w:val="003420FF"/>
    <w:rsid w:val="00353F51"/>
    <w:rsid w:val="00360930"/>
    <w:rsid w:val="00364BCA"/>
    <w:rsid w:val="00371F59"/>
    <w:rsid w:val="00391075"/>
    <w:rsid w:val="003951E9"/>
    <w:rsid w:val="0039695F"/>
    <w:rsid w:val="003B0A4C"/>
    <w:rsid w:val="003B1BB4"/>
    <w:rsid w:val="003C5DE2"/>
    <w:rsid w:val="003D1794"/>
    <w:rsid w:val="003E0CDE"/>
    <w:rsid w:val="003F442E"/>
    <w:rsid w:val="00410BA9"/>
    <w:rsid w:val="00411FA3"/>
    <w:rsid w:val="00412E57"/>
    <w:rsid w:val="00417933"/>
    <w:rsid w:val="00425EA3"/>
    <w:rsid w:val="00433162"/>
    <w:rsid w:val="004355AE"/>
    <w:rsid w:val="004543FC"/>
    <w:rsid w:val="00454C59"/>
    <w:rsid w:val="0046194B"/>
    <w:rsid w:val="004700FD"/>
    <w:rsid w:val="0047114A"/>
    <w:rsid w:val="00482F65"/>
    <w:rsid w:val="004842A5"/>
    <w:rsid w:val="00486C56"/>
    <w:rsid w:val="00490402"/>
    <w:rsid w:val="004A3EBC"/>
    <w:rsid w:val="004A4209"/>
    <w:rsid w:val="004B2E0C"/>
    <w:rsid w:val="004C5B0C"/>
    <w:rsid w:val="004C735D"/>
    <w:rsid w:val="004D45D3"/>
    <w:rsid w:val="004F2DAF"/>
    <w:rsid w:val="004F63B4"/>
    <w:rsid w:val="00510D0C"/>
    <w:rsid w:val="00523008"/>
    <w:rsid w:val="00540BBA"/>
    <w:rsid w:val="00542542"/>
    <w:rsid w:val="00547824"/>
    <w:rsid w:val="00553591"/>
    <w:rsid w:val="005864CE"/>
    <w:rsid w:val="00593F06"/>
    <w:rsid w:val="005A1849"/>
    <w:rsid w:val="005A5653"/>
    <w:rsid w:val="005A7313"/>
    <w:rsid w:val="005C42F1"/>
    <w:rsid w:val="005D5969"/>
    <w:rsid w:val="005E42D7"/>
    <w:rsid w:val="005F41FA"/>
    <w:rsid w:val="00600395"/>
    <w:rsid w:val="00602C10"/>
    <w:rsid w:val="00623F92"/>
    <w:rsid w:val="00626D9C"/>
    <w:rsid w:val="00646492"/>
    <w:rsid w:val="006616BA"/>
    <w:rsid w:val="006706DC"/>
    <w:rsid w:val="00691324"/>
    <w:rsid w:val="00697732"/>
    <w:rsid w:val="00697962"/>
    <w:rsid w:val="006A23DC"/>
    <w:rsid w:val="006A56B5"/>
    <w:rsid w:val="006A5E56"/>
    <w:rsid w:val="006B623C"/>
    <w:rsid w:val="006C2ED7"/>
    <w:rsid w:val="006D1F77"/>
    <w:rsid w:val="006F2AF5"/>
    <w:rsid w:val="006F3496"/>
    <w:rsid w:val="00703D04"/>
    <w:rsid w:val="00710239"/>
    <w:rsid w:val="00712B9C"/>
    <w:rsid w:val="00726176"/>
    <w:rsid w:val="00743A19"/>
    <w:rsid w:val="007471A1"/>
    <w:rsid w:val="00751A0E"/>
    <w:rsid w:val="0078785F"/>
    <w:rsid w:val="00794567"/>
    <w:rsid w:val="007B61E0"/>
    <w:rsid w:val="007C2B83"/>
    <w:rsid w:val="007F73E6"/>
    <w:rsid w:val="00805347"/>
    <w:rsid w:val="008171F0"/>
    <w:rsid w:val="00822C14"/>
    <w:rsid w:val="00840A9D"/>
    <w:rsid w:val="00842BA8"/>
    <w:rsid w:val="00842BAB"/>
    <w:rsid w:val="00855F88"/>
    <w:rsid w:val="008728F7"/>
    <w:rsid w:val="008732A5"/>
    <w:rsid w:val="008767C8"/>
    <w:rsid w:val="00877B74"/>
    <w:rsid w:val="00883CA4"/>
    <w:rsid w:val="008B26CF"/>
    <w:rsid w:val="008C381A"/>
    <w:rsid w:val="008F1AEF"/>
    <w:rsid w:val="008F3009"/>
    <w:rsid w:val="008F3F19"/>
    <w:rsid w:val="00905B48"/>
    <w:rsid w:val="0092355C"/>
    <w:rsid w:val="00930B2D"/>
    <w:rsid w:val="0093612C"/>
    <w:rsid w:val="00940F98"/>
    <w:rsid w:val="00945F16"/>
    <w:rsid w:val="00946348"/>
    <w:rsid w:val="00956D67"/>
    <w:rsid w:val="00957F20"/>
    <w:rsid w:val="009601AD"/>
    <w:rsid w:val="0096569D"/>
    <w:rsid w:val="00967EC2"/>
    <w:rsid w:val="00985950"/>
    <w:rsid w:val="00997371"/>
    <w:rsid w:val="009A1040"/>
    <w:rsid w:val="009A65F9"/>
    <w:rsid w:val="009B4518"/>
    <w:rsid w:val="009C1731"/>
    <w:rsid w:val="009C299E"/>
    <w:rsid w:val="009C31F1"/>
    <w:rsid w:val="009C5E66"/>
    <w:rsid w:val="009C7A28"/>
    <w:rsid w:val="009D522C"/>
    <w:rsid w:val="009F6C23"/>
    <w:rsid w:val="00A124DA"/>
    <w:rsid w:val="00A21CF2"/>
    <w:rsid w:val="00A27736"/>
    <w:rsid w:val="00A33003"/>
    <w:rsid w:val="00A355B8"/>
    <w:rsid w:val="00A44F84"/>
    <w:rsid w:val="00A636E2"/>
    <w:rsid w:val="00A70C68"/>
    <w:rsid w:val="00A8213E"/>
    <w:rsid w:val="00A873B4"/>
    <w:rsid w:val="00A87A2B"/>
    <w:rsid w:val="00A93A80"/>
    <w:rsid w:val="00A96F6A"/>
    <w:rsid w:val="00AB01FD"/>
    <w:rsid w:val="00AB5D01"/>
    <w:rsid w:val="00AC5F3A"/>
    <w:rsid w:val="00AC6312"/>
    <w:rsid w:val="00AE7AA2"/>
    <w:rsid w:val="00AF7AC5"/>
    <w:rsid w:val="00B232E2"/>
    <w:rsid w:val="00B26A97"/>
    <w:rsid w:val="00B33B31"/>
    <w:rsid w:val="00B5403C"/>
    <w:rsid w:val="00B6253B"/>
    <w:rsid w:val="00B8360D"/>
    <w:rsid w:val="00B84367"/>
    <w:rsid w:val="00B84FA3"/>
    <w:rsid w:val="00B917C0"/>
    <w:rsid w:val="00B95AA5"/>
    <w:rsid w:val="00BA494C"/>
    <w:rsid w:val="00BB000F"/>
    <w:rsid w:val="00BB1930"/>
    <w:rsid w:val="00BB7381"/>
    <w:rsid w:val="00BB79E6"/>
    <w:rsid w:val="00BC2662"/>
    <w:rsid w:val="00BC44D8"/>
    <w:rsid w:val="00BC49A5"/>
    <w:rsid w:val="00BD0AB8"/>
    <w:rsid w:val="00BD238B"/>
    <w:rsid w:val="00BE0907"/>
    <w:rsid w:val="00BE7277"/>
    <w:rsid w:val="00BF28DD"/>
    <w:rsid w:val="00C105FB"/>
    <w:rsid w:val="00C12643"/>
    <w:rsid w:val="00C20817"/>
    <w:rsid w:val="00C44D71"/>
    <w:rsid w:val="00C538DE"/>
    <w:rsid w:val="00C61561"/>
    <w:rsid w:val="00C648C9"/>
    <w:rsid w:val="00C65482"/>
    <w:rsid w:val="00C66AB8"/>
    <w:rsid w:val="00C77318"/>
    <w:rsid w:val="00C96242"/>
    <w:rsid w:val="00CC6B72"/>
    <w:rsid w:val="00CD15B0"/>
    <w:rsid w:val="00CD42F8"/>
    <w:rsid w:val="00CE44EE"/>
    <w:rsid w:val="00D0096D"/>
    <w:rsid w:val="00D0799A"/>
    <w:rsid w:val="00D17EEE"/>
    <w:rsid w:val="00D21223"/>
    <w:rsid w:val="00D27730"/>
    <w:rsid w:val="00D34CD2"/>
    <w:rsid w:val="00D45D6B"/>
    <w:rsid w:val="00D466A4"/>
    <w:rsid w:val="00D6020C"/>
    <w:rsid w:val="00D72CDA"/>
    <w:rsid w:val="00D74D9D"/>
    <w:rsid w:val="00D91E77"/>
    <w:rsid w:val="00D935B9"/>
    <w:rsid w:val="00D965AB"/>
    <w:rsid w:val="00DA1730"/>
    <w:rsid w:val="00DB2985"/>
    <w:rsid w:val="00DD1205"/>
    <w:rsid w:val="00DD231D"/>
    <w:rsid w:val="00DE2187"/>
    <w:rsid w:val="00DE517B"/>
    <w:rsid w:val="00DF30F2"/>
    <w:rsid w:val="00E02B5A"/>
    <w:rsid w:val="00E02FA6"/>
    <w:rsid w:val="00E15171"/>
    <w:rsid w:val="00E216F6"/>
    <w:rsid w:val="00E21FA5"/>
    <w:rsid w:val="00E342D0"/>
    <w:rsid w:val="00E43CFB"/>
    <w:rsid w:val="00E537CB"/>
    <w:rsid w:val="00E56E0C"/>
    <w:rsid w:val="00E612FD"/>
    <w:rsid w:val="00E71684"/>
    <w:rsid w:val="00E8394C"/>
    <w:rsid w:val="00E9334F"/>
    <w:rsid w:val="00E936C5"/>
    <w:rsid w:val="00E946DC"/>
    <w:rsid w:val="00E96058"/>
    <w:rsid w:val="00EB220A"/>
    <w:rsid w:val="00ED252E"/>
    <w:rsid w:val="00ED32A9"/>
    <w:rsid w:val="00F2463C"/>
    <w:rsid w:val="00F24880"/>
    <w:rsid w:val="00F31F6A"/>
    <w:rsid w:val="00F40AE2"/>
    <w:rsid w:val="00F72184"/>
    <w:rsid w:val="00F821D2"/>
    <w:rsid w:val="00F86C79"/>
    <w:rsid w:val="00F87DED"/>
    <w:rsid w:val="00F9147B"/>
    <w:rsid w:val="00FB0CAD"/>
    <w:rsid w:val="00FB3F6F"/>
    <w:rsid w:val="00FC6745"/>
    <w:rsid w:val="00FD1BEE"/>
    <w:rsid w:val="00FE4958"/>
    <w:rsid w:val="00FE7571"/>
    <w:rsid w:val="00FF32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AD490C"/>
  <w15:docId w15:val="{F1AC11B7-789E-498D-8E52-7BEB75CD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BodyText2">
    <w:name w:val="Body Text 2"/>
    <w:basedOn w:val="Normal"/>
    <w:link w:val="BodyText2Char"/>
    <w:semiHidden/>
    <w:rsid w:val="00D72CDA"/>
    <w:pPr>
      <w:tabs>
        <w:tab w:val="clear" w:pos="2835"/>
        <w:tab w:val="left" w:pos="2977"/>
        <w:tab w:val="left" w:pos="3686"/>
        <w:tab w:val="left" w:pos="5103"/>
        <w:tab w:val="left" w:pos="5812"/>
        <w:tab w:val="left" w:pos="7088"/>
      </w:tabs>
      <w:spacing w:before="0" w:after="0" w:line="240" w:lineRule="auto"/>
      <w:ind w:right="79"/>
      <w:jc w:val="both"/>
    </w:pPr>
    <w:rPr>
      <w:rFonts w:ascii="Arial" w:eastAsia="Times New Roman" w:hAnsi="Arial" w:cs="Times New Roman"/>
      <w:sz w:val="22"/>
      <w:szCs w:val="20"/>
      <w:lang w:val="en-US" w:eastAsia="en-AU"/>
    </w:rPr>
  </w:style>
  <w:style w:type="character" w:customStyle="1" w:styleId="BodyText2Char">
    <w:name w:val="Body Text 2 Char"/>
    <w:basedOn w:val="DefaultParagraphFont"/>
    <w:link w:val="BodyText2"/>
    <w:semiHidden/>
    <w:rsid w:val="00D72CDA"/>
    <w:rPr>
      <w:rFonts w:ascii="Arial" w:eastAsia="Times New Roman" w:hAnsi="Arial" w:cs="Times New Roman"/>
      <w:szCs w:val="20"/>
      <w:lang w:val="en-US" w:eastAsia="en-AU"/>
    </w:rPr>
  </w:style>
  <w:style w:type="paragraph" w:styleId="BodyText3">
    <w:name w:val="Body Text 3"/>
    <w:basedOn w:val="Normal"/>
    <w:link w:val="BodyText3Char"/>
    <w:semiHidden/>
    <w:unhideWhenUsed/>
    <w:rsid w:val="001327D4"/>
    <w:pPr>
      <w:tabs>
        <w:tab w:val="clear" w:pos="2835"/>
      </w:tabs>
      <w:spacing w:before="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semiHidden/>
    <w:rsid w:val="001327D4"/>
    <w:rPr>
      <w:rFonts w:ascii="Times New Roman" w:eastAsia="Times New Roman" w:hAnsi="Times New Roman" w:cs="Times New Roman"/>
      <w:sz w:val="16"/>
      <w:szCs w:val="16"/>
      <w:lang w:eastAsia="en-AU"/>
    </w:rPr>
  </w:style>
  <w:style w:type="paragraph" w:styleId="BodyText">
    <w:name w:val="Body Text"/>
    <w:basedOn w:val="Normal"/>
    <w:link w:val="BodyTextChar"/>
    <w:uiPriority w:val="99"/>
    <w:unhideWhenUsed/>
    <w:rsid w:val="001327D4"/>
  </w:style>
  <w:style w:type="character" w:customStyle="1" w:styleId="BodyTextChar">
    <w:name w:val="Body Text Char"/>
    <w:basedOn w:val="DefaultParagraphFont"/>
    <w:link w:val="BodyText"/>
    <w:uiPriority w:val="99"/>
    <w:rsid w:val="001327D4"/>
    <w:rPr>
      <w:rFonts w:ascii="Gill Sans MT" w:hAnsi="Gill Sans MT"/>
      <w:sz w:val="24"/>
    </w:rPr>
  </w:style>
  <w:style w:type="paragraph" w:styleId="ListParagraph">
    <w:name w:val="List Paragraph"/>
    <w:basedOn w:val="Normal"/>
    <w:uiPriority w:val="34"/>
    <w:qFormat/>
    <w:rsid w:val="001327D4"/>
    <w:pPr>
      <w:ind w:left="720"/>
      <w:contextualSpacing/>
    </w:pPr>
  </w:style>
  <w:style w:type="paragraph" w:styleId="BalloonText">
    <w:name w:val="Balloon Text"/>
    <w:basedOn w:val="Normal"/>
    <w:link w:val="BalloonTextChar"/>
    <w:uiPriority w:val="99"/>
    <w:semiHidden/>
    <w:unhideWhenUsed/>
    <w:rsid w:val="00A124D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4DA"/>
    <w:rPr>
      <w:rFonts w:ascii="Tahoma" w:hAnsi="Tahoma" w:cs="Tahoma"/>
      <w:sz w:val="16"/>
      <w:szCs w:val="16"/>
    </w:rPr>
  </w:style>
  <w:style w:type="paragraph" w:customStyle="1" w:styleId="Title2">
    <w:name w:val="Title 2"/>
    <w:basedOn w:val="Normal"/>
    <w:link w:val="Title2Char"/>
    <w:rsid w:val="00905B48"/>
    <w:pPr>
      <w:tabs>
        <w:tab w:val="clear" w:pos="2835"/>
      </w:tabs>
      <w:spacing w:before="0" w:after="0" w:line="320" w:lineRule="exact"/>
    </w:pPr>
    <w:rPr>
      <w:rFonts w:eastAsia="SimSun" w:cs="Times New Roman"/>
      <w:color w:val="BFBFBF" w:themeColor="background1" w:themeShade="BF"/>
      <w:szCs w:val="24"/>
      <w:lang w:eastAsia="zh-CN"/>
    </w:rPr>
  </w:style>
  <w:style w:type="character" w:customStyle="1" w:styleId="Title2Char">
    <w:name w:val="Title 2 Char"/>
    <w:basedOn w:val="DefaultParagraphFont"/>
    <w:link w:val="Title2"/>
    <w:rsid w:val="00905B48"/>
    <w:rPr>
      <w:rFonts w:ascii="Gill Sans MT" w:eastAsia="SimSun" w:hAnsi="Gill Sans MT" w:cs="Times New Roman"/>
      <w:color w:val="BFBFBF" w:themeColor="background1" w:themeShade="BF"/>
      <w:sz w:val="24"/>
      <w:szCs w:val="24"/>
      <w:lang w:eastAsia="zh-CN"/>
    </w:rPr>
  </w:style>
  <w:style w:type="character" w:styleId="CommentReference">
    <w:name w:val="annotation reference"/>
    <w:basedOn w:val="DefaultParagraphFont"/>
    <w:uiPriority w:val="99"/>
    <w:semiHidden/>
    <w:unhideWhenUsed/>
    <w:rsid w:val="00285365"/>
    <w:rPr>
      <w:sz w:val="16"/>
      <w:szCs w:val="16"/>
    </w:rPr>
  </w:style>
  <w:style w:type="paragraph" w:styleId="CommentText">
    <w:name w:val="annotation text"/>
    <w:basedOn w:val="Normal"/>
    <w:link w:val="CommentTextChar"/>
    <w:uiPriority w:val="99"/>
    <w:unhideWhenUsed/>
    <w:rsid w:val="00285365"/>
    <w:pPr>
      <w:spacing w:line="240" w:lineRule="auto"/>
    </w:pPr>
    <w:rPr>
      <w:sz w:val="20"/>
      <w:szCs w:val="20"/>
    </w:rPr>
  </w:style>
  <w:style w:type="character" w:customStyle="1" w:styleId="CommentTextChar">
    <w:name w:val="Comment Text Char"/>
    <w:basedOn w:val="DefaultParagraphFont"/>
    <w:link w:val="CommentText"/>
    <w:uiPriority w:val="99"/>
    <w:rsid w:val="00285365"/>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85365"/>
    <w:rPr>
      <w:b/>
      <w:bCs/>
    </w:rPr>
  </w:style>
  <w:style w:type="character" w:customStyle="1" w:styleId="CommentSubjectChar">
    <w:name w:val="Comment Subject Char"/>
    <w:basedOn w:val="CommentTextChar"/>
    <w:link w:val="CommentSubject"/>
    <w:uiPriority w:val="99"/>
    <w:semiHidden/>
    <w:rsid w:val="00285365"/>
    <w:rPr>
      <w:rFonts w:ascii="Gill Sans MT" w:hAnsi="Gill Sans MT"/>
      <w:b/>
      <w:bCs/>
      <w:sz w:val="20"/>
      <w:szCs w:val="20"/>
    </w:rPr>
  </w:style>
  <w:style w:type="paragraph" w:styleId="NoSpacing">
    <w:name w:val="No Spacing"/>
    <w:uiPriority w:val="1"/>
    <w:qFormat/>
    <w:rsid w:val="00B5403C"/>
    <w:pPr>
      <w:tabs>
        <w:tab w:val="left" w:pos="2835"/>
      </w:tabs>
      <w:spacing w:after="0" w:line="240" w:lineRule="auto"/>
    </w:pPr>
    <w:rPr>
      <w:rFonts w:ascii="Gill Sans MT" w:hAnsi="Gill Sans MT"/>
      <w:sz w:val="24"/>
    </w:rPr>
  </w:style>
  <w:style w:type="paragraph" w:styleId="Revision">
    <w:name w:val="Revision"/>
    <w:hidden/>
    <w:uiPriority w:val="99"/>
    <w:semiHidden/>
    <w:rsid w:val="00AE7AA2"/>
    <w:pPr>
      <w:spacing w:after="0" w:line="240" w:lineRule="auto"/>
    </w:pPr>
    <w:rPr>
      <w:rFonts w:ascii="Gill Sans MT" w:hAnsi="Gill Sans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44859">
      <w:bodyDiv w:val="1"/>
      <w:marLeft w:val="0"/>
      <w:marRight w:val="0"/>
      <w:marTop w:val="0"/>
      <w:marBottom w:val="0"/>
      <w:divBdr>
        <w:top w:val="none" w:sz="0" w:space="0" w:color="auto"/>
        <w:left w:val="none" w:sz="0" w:space="0" w:color="auto"/>
        <w:bottom w:val="none" w:sz="0" w:space="0" w:color="auto"/>
        <w:right w:val="none" w:sz="0" w:space="0" w:color="auto"/>
      </w:divBdr>
    </w:div>
    <w:div w:id="894316700">
      <w:bodyDiv w:val="1"/>
      <w:marLeft w:val="0"/>
      <w:marRight w:val="0"/>
      <w:marTop w:val="0"/>
      <w:marBottom w:val="0"/>
      <w:divBdr>
        <w:top w:val="none" w:sz="0" w:space="0" w:color="auto"/>
        <w:left w:val="none" w:sz="0" w:space="0" w:color="auto"/>
        <w:bottom w:val="none" w:sz="0" w:space="0" w:color="auto"/>
        <w:right w:val="none" w:sz="0" w:space="0" w:color="auto"/>
      </w:divBdr>
    </w:div>
    <w:div w:id="990599613">
      <w:bodyDiv w:val="1"/>
      <w:marLeft w:val="0"/>
      <w:marRight w:val="0"/>
      <w:marTop w:val="0"/>
      <w:marBottom w:val="0"/>
      <w:divBdr>
        <w:top w:val="none" w:sz="0" w:space="0" w:color="auto"/>
        <w:left w:val="none" w:sz="0" w:space="0" w:color="auto"/>
        <w:bottom w:val="none" w:sz="0" w:space="0" w:color="auto"/>
        <w:right w:val="none" w:sz="0" w:space="0" w:color="auto"/>
      </w:divBdr>
    </w:div>
    <w:div w:id="1102724058">
      <w:bodyDiv w:val="1"/>
      <w:marLeft w:val="0"/>
      <w:marRight w:val="0"/>
      <w:marTop w:val="0"/>
      <w:marBottom w:val="0"/>
      <w:divBdr>
        <w:top w:val="none" w:sz="0" w:space="0" w:color="auto"/>
        <w:left w:val="none" w:sz="0" w:space="0" w:color="auto"/>
        <w:bottom w:val="none" w:sz="0" w:space="0" w:color="auto"/>
        <w:right w:val="none" w:sz="0" w:space="0" w:color="auto"/>
      </w:divBdr>
    </w:div>
    <w:div w:id="1106652655">
      <w:bodyDiv w:val="1"/>
      <w:marLeft w:val="0"/>
      <w:marRight w:val="0"/>
      <w:marTop w:val="0"/>
      <w:marBottom w:val="0"/>
      <w:divBdr>
        <w:top w:val="none" w:sz="0" w:space="0" w:color="auto"/>
        <w:left w:val="none" w:sz="0" w:space="0" w:color="auto"/>
        <w:bottom w:val="none" w:sz="0" w:space="0" w:color="auto"/>
        <w:right w:val="none" w:sz="0" w:space="0" w:color="auto"/>
      </w:divBdr>
    </w:div>
    <w:div w:id="181563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growth.tas.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pac.tas.gov.au/divisions/ssmo"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AA4EA-C921-4EB4-97D8-387753029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Molhuysen, Jodi</dc:creator>
  <cp:keywords/>
  <dc:description/>
  <cp:lastModifiedBy>Raspin, Prudence</cp:lastModifiedBy>
  <cp:revision>2</cp:revision>
  <cp:lastPrinted>2017-08-09T01:49:00Z</cp:lastPrinted>
  <dcterms:created xsi:type="dcterms:W3CDTF">2024-11-07T22:02:00Z</dcterms:created>
  <dcterms:modified xsi:type="dcterms:W3CDTF">2024-11-07T22:02:00Z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ONEDocID">
    <vt:lpwstr>H548878</vt:lpwstr>
  </property>
  <property fmtid="{D5CDD505-2E9C-101B-9397-08002B2CF9AE}" pid="3" name="DocONERegDate">
    <vt:lpwstr>26/05/2016 11:29:41 AM</vt:lpwstr>
  </property>
  <property fmtid="{D5CDD505-2E9C-101B-9397-08002B2CF9AE}" pid="4" name="DocONEVerNo">
    <vt:lpwstr>1</vt:lpwstr>
  </property>
  <property fmtid="{D5CDD505-2E9C-101B-9397-08002B2CF9AE}" pid="5" name="DocONECreatedDate">
    <vt:lpwstr>26/05/2016</vt:lpwstr>
  </property>
  <property fmtid="{D5CDD505-2E9C-101B-9397-08002B2CF9AE}" pid="6" name="GrammarlyDocumentId">
    <vt:lpwstr>047e8749838b052b0c58824b817b70403e32efaab44ff4b3481dc611c6fe1809</vt:lpwstr>
  </property>
</Properties>
</file>