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F338D6">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F338D6">
            <w:pPr>
              <w:spacing w:line="260" w:lineRule="atLeast"/>
              <w:rPr>
                <w:b/>
                <w:bCs/>
              </w:rPr>
            </w:pPr>
            <w:r w:rsidRPr="00405739">
              <w:rPr>
                <w:b/>
                <w:bCs/>
              </w:rPr>
              <w:t xml:space="preserve">Position Title: </w:t>
            </w:r>
          </w:p>
        </w:tc>
        <w:tc>
          <w:tcPr>
            <w:tcW w:w="7438" w:type="dxa"/>
          </w:tcPr>
          <w:p w14:paraId="707381D6" w14:textId="23CFA9EF" w:rsidR="003C0450" w:rsidRPr="00F338D6" w:rsidRDefault="00F338D6" w:rsidP="00F338D6">
            <w:pPr>
              <w:spacing w:line="260" w:lineRule="atLeast"/>
              <w:rPr>
                <w:rFonts w:ascii="Gill Sans MT" w:hAnsi="Gill Sans MT" w:cs="Gill Sans"/>
                <w:b/>
                <w:bCs/>
              </w:rPr>
            </w:pPr>
            <w:r w:rsidRPr="00F338D6">
              <w:rPr>
                <w:rStyle w:val="InformationBlockChar"/>
                <w:rFonts w:eastAsiaTheme="minorHAnsi"/>
                <w:b w:val="0"/>
                <w:bCs/>
              </w:rPr>
              <w:t>Enterprise Architect</w:t>
            </w:r>
          </w:p>
        </w:tc>
      </w:tr>
      <w:tr w:rsidR="003C0450" w:rsidRPr="007708FA" w14:paraId="48FC4FE1" w14:textId="77777777" w:rsidTr="008B7413">
        <w:tc>
          <w:tcPr>
            <w:tcW w:w="2802" w:type="dxa"/>
          </w:tcPr>
          <w:p w14:paraId="78AAC6C3" w14:textId="77777777" w:rsidR="003C0450" w:rsidRPr="00405739" w:rsidRDefault="003C0450" w:rsidP="00F338D6">
            <w:pPr>
              <w:spacing w:line="260" w:lineRule="atLeast"/>
              <w:rPr>
                <w:b/>
                <w:bCs/>
              </w:rPr>
            </w:pPr>
            <w:r w:rsidRPr="00405739">
              <w:rPr>
                <w:b/>
                <w:bCs/>
              </w:rPr>
              <w:t>Position Number:</w:t>
            </w:r>
          </w:p>
        </w:tc>
        <w:tc>
          <w:tcPr>
            <w:tcW w:w="7438" w:type="dxa"/>
          </w:tcPr>
          <w:p w14:paraId="4A981F79" w14:textId="0741115E" w:rsidR="003C0450" w:rsidRPr="00C56BF6" w:rsidRDefault="00F338D6" w:rsidP="00F338D6">
            <w:pPr>
              <w:spacing w:line="260" w:lineRule="atLeast"/>
              <w:rPr>
                <w:rFonts w:ascii="Gill Sans MT" w:hAnsi="Gill Sans MT" w:cs="Gill Sans"/>
              </w:rPr>
            </w:pPr>
            <w:r>
              <w:rPr>
                <w:rStyle w:val="InformationBlockChar"/>
                <w:rFonts w:eastAsiaTheme="minorHAnsi"/>
                <w:b w:val="0"/>
                <w:bCs/>
              </w:rPr>
              <w:t>524902</w:t>
            </w:r>
          </w:p>
        </w:tc>
      </w:tr>
      <w:tr w:rsidR="003C0450" w:rsidRPr="007708FA" w14:paraId="164543D1" w14:textId="77777777" w:rsidTr="008B7413">
        <w:trPr>
          <w:trHeight w:val="406"/>
        </w:trPr>
        <w:tc>
          <w:tcPr>
            <w:tcW w:w="2802" w:type="dxa"/>
          </w:tcPr>
          <w:p w14:paraId="12914C4C" w14:textId="745CF857" w:rsidR="003C0450" w:rsidRPr="00405739" w:rsidRDefault="003C0450" w:rsidP="00F338D6">
            <w:pPr>
              <w:spacing w:line="260" w:lineRule="atLeast"/>
              <w:rPr>
                <w:b/>
                <w:bCs/>
              </w:rPr>
            </w:pPr>
            <w:r w:rsidRPr="00405739">
              <w:rPr>
                <w:b/>
                <w:bCs/>
              </w:rPr>
              <w:t xml:space="preserve">Classification: </w:t>
            </w:r>
          </w:p>
        </w:tc>
        <w:tc>
          <w:tcPr>
            <w:tcW w:w="7438" w:type="dxa"/>
          </w:tcPr>
          <w:p w14:paraId="6B28C61D" w14:textId="50B8FC9C" w:rsidR="003C0450" w:rsidRPr="00C56BF6" w:rsidRDefault="00F338D6" w:rsidP="00F338D6">
            <w:pPr>
              <w:spacing w:line="260" w:lineRule="atLeast"/>
              <w:rPr>
                <w:rFonts w:ascii="Gill Sans MT" w:hAnsi="Gill Sans MT" w:cs="Gill Sans"/>
              </w:rPr>
            </w:pPr>
            <w:r>
              <w:rPr>
                <w:rStyle w:val="InformationBlockChar"/>
                <w:rFonts w:eastAsiaTheme="minorHAnsi"/>
                <w:b w:val="0"/>
                <w:bCs/>
              </w:rPr>
              <w:t>General Stream Band 9 (High-level Specialist)</w:t>
            </w:r>
          </w:p>
        </w:tc>
      </w:tr>
      <w:tr w:rsidR="003C0450" w:rsidRPr="007708FA" w14:paraId="0DF20D89" w14:textId="77777777" w:rsidTr="008B7413">
        <w:tc>
          <w:tcPr>
            <w:tcW w:w="2802" w:type="dxa"/>
          </w:tcPr>
          <w:p w14:paraId="7A47775F" w14:textId="77777777" w:rsidR="003C0450" w:rsidRPr="00C56BF6" w:rsidRDefault="003C0450" w:rsidP="00F338D6">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16B6786" w:rsidR="003C0450" w:rsidRPr="00C56BF6" w:rsidRDefault="00F338D6" w:rsidP="00F338D6">
                <w:pPr>
                  <w:spacing w:line="260" w:lineRule="atLeast"/>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F338D6">
            <w:pPr>
              <w:spacing w:line="260" w:lineRule="atLeast"/>
              <w:rPr>
                <w:b/>
                <w:bCs/>
              </w:rPr>
            </w:pPr>
            <w:r w:rsidRPr="00C56BF6">
              <w:rPr>
                <w:b/>
                <w:bCs/>
              </w:rPr>
              <w:t>Group/Section</w:t>
            </w:r>
            <w:r w:rsidR="003C0450" w:rsidRPr="00C56BF6">
              <w:rPr>
                <w:b/>
                <w:bCs/>
              </w:rPr>
              <w:t>:</w:t>
            </w:r>
          </w:p>
        </w:tc>
        <w:tc>
          <w:tcPr>
            <w:tcW w:w="7438" w:type="dxa"/>
          </w:tcPr>
          <w:p w14:paraId="41DFE068" w14:textId="13568C1F" w:rsidR="00B06EDE" w:rsidRPr="00F338D6" w:rsidRDefault="00F338D6" w:rsidP="00F338D6">
            <w:pPr>
              <w:spacing w:after="0" w:line="260" w:lineRule="atLeast"/>
              <w:rPr>
                <w:rFonts w:ascii="Gill Sans MT" w:hAnsi="Gill Sans MT" w:cs="Times New Roman"/>
                <w:bCs/>
                <w:szCs w:val="22"/>
              </w:rPr>
            </w:pPr>
            <w:r>
              <w:rPr>
                <w:rStyle w:val="InformationBlockChar"/>
                <w:rFonts w:eastAsiaTheme="minorHAnsi"/>
                <w:b w:val="0"/>
                <w:bCs/>
              </w:rPr>
              <w:t xml:space="preserve">Health ICT – Enterprise Architecture </w:t>
            </w:r>
          </w:p>
        </w:tc>
      </w:tr>
      <w:tr w:rsidR="003C0450" w:rsidRPr="007708FA" w14:paraId="5C7E70BA" w14:textId="77777777" w:rsidTr="008B7413">
        <w:tc>
          <w:tcPr>
            <w:tcW w:w="2802" w:type="dxa"/>
          </w:tcPr>
          <w:p w14:paraId="4FD1A4A5" w14:textId="77777777" w:rsidR="003C0450" w:rsidRPr="00C56BF6" w:rsidRDefault="003C0450" w:rsidP="00F338D6">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7429DDD2" w:rsidR="003C0450" w:rsidRPr="00C56BF6" w:rsidRDefault="00F338D6" w:rsidP="00F338D6">
                <w:pPr>
                  <w:spacing w:line="260" w:lineRule="atLeast"/>
                </w:pPr>
                <w:r>
                  <w:t>Permanent/Casual,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F338D6">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560C20A" w:rsidR="003C0450" w:rsidRPr="00C56BF6" w:rsidRDefault="00F338D6" w:rsidP="00F338D6">
                <w:pPr>
                  <w:spacing w:line="260" w:lineRule="atLeast"/>
                </w:pPr>
                <w:r>
                  <w:t>South</w:t>
                </w:r>
              </w:p>
            </w:tc>
          </w:sdtContent>
        </w:sdt>
      </w:tr>
      <w:tr w:rsidR="003C0450" w:rsidRPr="007708FA" w14:paraId="2F78A241" w14:textId="77777777" w:rsidTr="008B7413">
        <w:tc>
          <w:tcPr>
            <w:tcW w:w="2802" w:type="dxa"/>
          </w:tcPr>
          <w:p w14:paraId="2F647F8E" w14:textId="77777777" w:rsidR="003C0450" w:rsidRPr="00C56BF6" w:rsidRDefault="003C0450" w:rsidP="00F338D6">
            <w:pPr>
              <w:spacing w:line="260" w:lineRule="atLeast"/>
              <w:rPr>
                <w:b/>
                <w:bCs/>
              </w:rPr>
            </w:pPr>
            <w:r w:rsidRPr="00C56BF6">
              <w:rPr>
                <w:b/>
                <w:bCs/>
              </w:rPr>
              <w:t xml:space="preserve">Reports to: </w:t>
            </w:r>
          </w:p>
        </w:tc>
        <w:tc>
          <w:tcPr>
            <w:tcW w:w="7438" w:type="dxa"/>
          </w:tcPr>
          <w:p w14:paraId="3D7E4061" w14:textId="590FEA8C" w:rsidR="003C0450" w:rsidRPr="00C56BF6" w:rsidRDefault="00F338D6" w:rsidP="00F338D6">
            <w:pPr>
              <w:spacing w:line="260" w:lineRule="atLeast"/>
              <w:rPr>
                <w:rFonts w:ascii="Gill Sans MT" w:hAnsi="Gill Sans MT" w:cs="Gill Sans"/>
              </w:rPr>
            </w:pPr>
            <w:r>
              <w:rPr>
                <w:rStyle w:val="InformationBlockChar"/>
                <w:rFonts w:eastAsiaTheme="minorHAnsi"/>
                <w:b w:val="0"/>
                <w:bCs/>
              </w:rPr>
              <w:t>Chief Information Officer</w:t>
            </w:r>
          </w:p>
        </w:tc>
      </w:tr>
      <w:tr w:rsidR="004B1E48" w:rsidRPr="007708FA" w14:paraId="67551C13" w14:textId="77777777" w:rsidTr="008B7413">
        <w:tc>
          <w:tcPr>
            <w:tcW w:w="2802" w:type="dxa"/>
          </w:tcPr>
          <w:p w14:paraId="0E494445" w14:textId="1E79F8EB" w:rsidR="004B1E48" w:rsidRPr="00C56BF6" w:rsidRDefault="004B1E48" w:rsidP="00F338D6">
            <w:pPr>
              <w:spacing w:line="260" w:lineRule="atLeast"/>
              <w:rPr>
                <w:b/>
                <w:bCs/>
              </w:rPr>
            </w:pPr>
            <w:r w:rsidRPr="00C56BF6">
              <w:rPr>
                <w:b/>
                <w:bCs/>
              </w:rPr>
              <w:t>Effective Date</w:t>
            </w:r>
            <w:r w:rsidR="00540344" w:rsidRPr="00C56BF6">
              <w:rPr>
                <w:b/>
                <w:bCs/>
              </w:rPr>
              <w:t>:</w:t>
            </w:r>
          </w:p>
        </w:tc>
        <w:tc>
          <w:tcPr>
            <w:tcW w:w="7438" w:type="dxa"/>
          </w:tcPr>
          <w:p w14:paraId="2BCCB554" w14:textId="00FBC590" w:rsidR="004B1E48" w:rsidRPr="00C56BF6" w:rsidRDefault="00F338D6" w:rsidP="00F338D6">
            <w:pPr>
              <w:spacing w:line="260" w:lineRule="atLeast"/>
              <w:rPr>
                <w:rFonts w:ascii="Gill Sans MT" w:hAnsi="Gill Sans MT" w:cs="Gill Sans"/>
              </w:rPr>
            </w:pPr>
            <w:r>
              <w:rPr>
                <w:rStyle w:val="InformationBlockChar"/>
                <w:rFonts w:eastAsiaTheme="minorHAnsi"/>
                <w:b w:val="0"/>
                <w:bCs/>
              </w:rPr>
              <w:t>February 2020</w:t>
            </w:r>
          </w:p>
        </w:tc>
      </w:tr>
      <w:tr w:rsidR="00540344" w:rsidRPr="007708FA" w14:paraId="75995D8A" w14:textId="77777777" w:rsidTr="008B7413">
        <w:tc>
          <w:tcPr>
            <w:tcW w:w="2802" w:type="dxa"/>
          </w:tcPr>
          <w:p w14:paraId="3089A42E" w14:textId="5927578B" w:rsidR="00540344" w:rsidRPr="00C56BF6" w:rsidRDefault="00540344" w:rsidP="00F338D6">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F86A0B4" w:rsidR="00540344" w:rsidRPr="00C56BF6" w:rsidRDefault="00F338D6" w:rsidP="00F338D6">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F338D6">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309DA43" w:rsidR="00540344" w:rsidRPr="00C56BF6" w:rsidRDefault="00F338D6" w:rsidP="00F338D6">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F338D6">
            <w:pPr>
              <w:spacing w:line="260" w:lineRule="atLeast"/>
              <w:rPr>
                <w:b/>
                <w:bCs/>
              </w:rPr>
            </w:pPr>
            <w:r w:rsidRPr="00405739">
              <w:rPr>
                <w:b/>
                <w:bCs/>
              </w:rPr>
              <w:t xml:space="preserve">Essential Requirements: </w:t>
            </w:r>
          </w:p>
        </w:tc>
        <w:tc>
          <w:tcPr>
            <w:tcW w:w="7438" w:type="dxa"/>
          </w:tcPr>
          <w:p w14:paraId="07E536D1" w14:textId="72502EA2" w:rsidR="00B06EDE" w:rsidRPr="00F338D6" w:rsidRDefault="00F338D6" w:rsidP="00F338D6">
            <w:pPr>
              <w:pStyle w:val="BulletedListLevel1"/>
              <w:numPr>
                <w:ilvl w:val="0"/>
                <w:numId w:val="0"/>
              </w:numPr>
              <w:spacing w:after="140" w:line="260" w:lineRule="atLeast"/>
              <w:jc w:val="left"/>
            </w:pPr>
            <w:r>
              <w:t>Tertiary/professional qualifications and experience in the area of systems, technical or enterprise architecture such as The Open Group Architecture Framework (TOGAF)</w:t>
            </w:r>
          </w:p>
          <w:p w14:paraId="42A54C29" w14:textId="3DDAA47D" w:rsidR="00400E85" w:rsidRPr="00996960" w:rsidRDefault="00400E85" w:rsidP="00F338D6">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F338D6">
            <w:pPr>
              <w:spacing w:line="260" w:lineRule="atLeast"/>
              <w:rPr>
                <w:b/>
                <w:bCs/>
              </w:rPr>
            </w:pPr>
            <w:r w:rsidRPr="00B06EDE">
              <w:rPr>
                <w:b/>
                <w:bCs/>
              </w:rPr>
              <w:t>Desirable Requirements:</w:t>
            </w:r>
          </w:p>
        </w:tc>
        <w:tc>
          <w:tcPr>
            <w:tcW w:w="7438" w:type="dxa"/>
          </w:tcPr>
          <w:p w14:paraId="2D71F43A" w14:textId="4C1CF4BB" w:rsidR="00F338D6" w:rsidRDefault="00F338D6" w:rsidP="00F338D6">
            <w:pPr>
              <w:pStyle w:val="BulletedListLevel1"/>
              <w:numPr>
                <w:ilvl w:val="0"/>
                <w:numId w:val="0"/>
              </w:numPr>
              <w:spacing w:line="260" w:lineRule="atLeast"/>
              <w:jc w:val="left"/>
            </w:pPr>
            <w:r>
              <w:t>Satisfactory completion of an appropriate course of study from a recognised tertiary institution</w:t>
            </w:r>
          </w:p>
          <w:p w14:paraId="61F30679" w14:textId="385C3C6A" w:rsidR="00B06EDE" w:rsidRPr="00F338D6" w:rsidRDefault="00F338D6" w:rsidP="00F338D6">
            <w:pPr>
              <w:pStyle w:val="BulletedListLevel1"/>
              <w:numPr>
                <w:ilvl w:val="0"/>
                <w:numId w:val="0"/>
              </w:numPr>
              <w:spacing w:line="260" w:lineRule="atLeast"/>
              <w:ind w:left="567" w:hanging="567"/>
              <w:jc w:val="left"/>
            </w:pPr>
            <w:r>
              <w:t>Current Driver’s Licence</w:t>
            </w:r>
          </w:p>
        </w:tc>
      </w:tr>
      <w:tr w:rsidR="00B06EDE" w14:paraId="68C8EF1C" w14:textId="77777777" w:rsidTr="00B06EDE">
        <w:tc>
          <w:tcPr>
            <w:tcW w:w="2802" w:type="dxa"/>
          </w:tcPr>
          <w:p w14:paraId="607E3425" w14:textId="77777777" w:rsidR="00B06EDE" w:rsidRPr="00B06EDE" w:rsidRDefault="00B06EDE" w:rsidP="00F338D6">
            <w:pPr>
              <w:spacing w:line="260" w:lineRule="atLeast"/>
              <w:rPr>
                <w:b/>
                <w:bCs/>
              </w:rPr>
            </w:pPr>
            <w:r w:rsidRPr="00B06EDE">
              <w:rPr>
                <w:b/>
                <w:bCs/>
              </w:rPr>
              <w:t xml:space="preserve">Position Features: </w:t>
            </w:r>
          </w:p>
        </w:tc>
        <w:tc>
          <w:tcPr>
            <w:tcW w:w="7438" w:type="dxa"/>
          </w:tcPr>
          <w:p w14:paraId="5AEF76D4" w14:textId="77777777" w:rsidR="00F338D6" w:rsidRPr="005B7235" w:rsidRDefault="00F338D6" w:rsidP="00F338D6">
            <w:pPr>
              <w:pStyle w:val="BulletedListLevel1"/>
              <w:numPr>
                <w:ilvl w:val="0"/>
                <w:numId w:val="0"/>
              </w:numPr>
              <w:spacing w:line="260" w:lineRule="atLeast"/>
              <w:ind w:left="567" w:hanging="567"/>
              <w:jc w:val="left"/>
            </w:pPr>
            <w:r w:rsidRPr="005B7235">
              <w:t xml:space="preserve">From time to time, the role may require: </w:t>
            </w:r>
          </w:p>
          <w:p w14:paraId="2FAE8B3E" w14:textId="77777777" w:rsidR="00F338D6" w:rsidRPr="005B7235" w:rsidRDefault="00F338D6" w:rsidP="00F338D6">
            <w:pPr>
              <w:pStyle w:val="BulletedListLevel1"/>
              <w:spacing w:after="140" w:line="260" w:lineRule="atLeast"/>
              <w:jc w:val="left"/>
            </w:pPr>
            <w:r>
              <w:t>S</w:t>
            </w:r>
            <w:r w:rsidRPr="005B7235">
              <w:t xml:space="preserve">ome duties to be undertaken outside of normal working hours </w:t>
            </w:r>
          </w:p>
          <w:p w14:paraId="56209666" w14:textId="77777777" w:rsidR="00F338D6" w:rsidRPr="005B7235" w:rsidRDefault="00F338D6" w:rsidP="00F338D6">
            <w:pPr>
              <w:pStyle w:val="BulletedListLevel1"/>
              <w:spacing w:after="140" w:line="260" w:lineRule="atLeast"/>
              <w:jc w:val="left"/>
            </w:pPr>
            <w:r>
              <w:t>T</w:t>
            </w:r>
            <w:r w:rsidRPr="005B7235">
              <w:t xml:space="preserve">ravel between sites to be undertaken; and </w:t>
            </w:r>
          </w:p>
          <w:p w14:paraId="64A3538B" w14:textId="7AB5135C" w:rsidR="00B06EDE" w:rsidRPr="00F338D6" w:rsidRDefault="00F338D6" w:rsidP="00F338D6">
            <w:pPr>
              <w:pStyle w:val="BulletedListLevel1"/>
              <w:spacing w:after="240" w:line="260" w:lineRule="atLeast"/>
              <w:jc w:val="left"/>
            </w:pPr>
            <w:r>
              <w:t>P</w:t>
            </w:r>
            <w:r w:rsidRPr="005B7235">
              <w:t>otential intrastate or interstate travel</w:t>
            </w:r>
          </w:p>
        </w:tc>
      </w:tr>
    </w:tbl>
    <w:p w14:paraId="36BF0E56" w14:textId="167E7C35" w:rsidR="00B06EDE" w:rsidRPr="00B06EDE" w:rsidRDefault="00E91AB6" w:rsidP="00F338D6">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7B44B91D" w:rsidR="003C0450" w:rsidRDefault="003C0450" w:rsidP="00F338D6">
      <w:pPr>
        <w:pStyle w:val="Heading3"/>
        <w:spacing w:line="280" w:lineRule="atLeast"/>
      </w:pPr>
      <w:r w:rsidRPr="00405739">
        <w:lastRenderedPageBreak/>
        <w:t>Primary Purpose:</w:t>
      </w:r>
    </w:p>
    <w:p w14:paraId="2B1484DC" w14:textId="77777777" w:rsidR="00F338D6" w:rsidRDefault="00F338D6" w:rsidP="00F338D6">
      <w:pPr>
        <w:spacing w:line="280" w:lineRule="atLeast"/>
      </w:pPr>
      <w:r>
        <w:t xml:space="preserve">The focus of this role is to </w:t>
      </w:r>
      <w:r w:rsidRPr="00112FFE">
        <w:t xml:space="preserve">develop strategies and </w:t>
      </w:r>
      <w:r>
        <w:t>associate</w:t>
      </w:r>
      <w:r w:rsidRPr="00112FFE">
        <w:t xml:space="preserve">d fit-for-purpose enterprise and solution architectures to guide the successful delivery of </w:t>
      </w:r>
      <w:r>
        <w:t>robust, contemporary systems, including d</w:t>
      </w:r>
      <w:r w:rsidRPr="00112FFE">
        <w:t xml:space="preserve">igital </w:t>
      </w:r>
      <w:r>
        <w:t>capability</w:t>
      </w:r>
      <w:r w:rsidRPr="00112FFE">
        <w:t xml:space="preserve"> and transformation for the </w:t>
      </w:r>
      <w:r>
        <w:t>Department of Health (DoH)</w:t>
      </w:r>
      <w:r w:rsidRPr="00112FFE">
        <w:t>.</w:t>
      </w:r>
    </w:p>
    <w:p w14:paraId="4D39A83D" w14:textId="77777777" w:rsidR="00F338D6" w:rsidRDefault="00F338D6" w:rsidP="00F338D6">
      <w:pPr>
        <w:spacing w:line="280" w:lineRule="atLeast"/>
      </w:pPr>
      <w:r>
        <w:t xml:space="preserve">The incumbent collaborates with key stakeholders and colleagues to determine organisational technology goals, develop architectural </w:t>
      </w:r>
      <w:proofErr w:type="gramStart"/>
      <w:r>
        <w:t>artefacts</w:t>
      </w:r>
      <w:proofErr w:type="gramEnd"/>
      <w:r>
        <w:t xml:space="preserve"> and analyse the viability of organisational change.</w:t>
      </w:r>
    </w:p>
    <w:p w14:paraId="3DC1C17A" w14:textId="1964C084" w:rsidR="00B06EDE" w:rsidRPr="00B06EDE" w:rsidRDefault="00F338D6" w:rsidP="00F338D6">
      <w:pPr>
        <w:spacing w:line="280" w:lineRule="atLeast"/>
      </w:pPr>
      <w:r>
        <w:t>This is a high-level Specialist role, with the incumbent providing vison into target architecture and developing pragmatic roadmaps to support delivery of major strategic projects for the DoH.</w:t>
      </w:r>
    </w:p>
    <w:p w14:paraId="005DD4B6" w14:textId="10DDFB31" w:rsidR="00E91AB6" w:rsidRPr="00405739" w:rsidRDefault="00E91AB6" w:rsidP="00405739">
      <w:pPr>
        <w:pStyle w:val="Heading3"/>
      </w:pPr>
      <w:r w:rsidRPr="00405739">
        <w:t>Duties:</w:t>
      </w:r>
    </w:p>
    <w:p w14:paraId="4E220357" w14:textId="77777777" w:rsidR="00F338D6" w:rsidRPr="00112FFE" w:rsidRDefault="00F338D6" w:rsidP="00F338D6">
      <w:pPr>
        <w:pStyle w:val="ListNumbered"/>
        <w:spacing w:line="280" w:lineRule="atLeast"/>
      </w:pPr>
      <w:r w:rsidRPr="00112FFE">
        <w:t xml:space="preserve">Develop strategic plans, policy, standards and enterprise architecture guidance and definition to support the successful and digitally secure delivery of the </w:t>
      </w:r>
      <w:r>
        <w:t>Departments ICT and Digital Strategy</w:t>
      </w:r>
      <w:r w:rsidRPr="00112FFE">
        <w:t xml:space="preserve"> and </w:t>
      </w:r>
      <w:r>
        <w:t>contribute advice and assistance to</w:t>
      </w:r>
      <w:r w:rsidRPr="00112FFE">
        <w:t xml:space="preserve"> whole of government digital projects </w:t>
      </w:r>
      <w:r>
        <w:t>and</w:t>
      </w:r>
      <w:r w:rsidRPr="00112FFE">
        <w:t xml:space="preserve"> services</w:t>
      </w:r>
      <w:r w:rsidRPr="00112FFE">
        <w:rPr>
          <w:i/>
        </w:rPr>
        <w:t>.</w:t>
      </w:r>
    </w:p>
    <w:p w14:paraId="09E6EF22" w14:textId="77777777" w:rsidR="00F338D6" w:rsidRPr="00112FFE" w:rsidRDefault="00F338D6" w:rsidP="00F338D6">
      <w:pPr>
        <w:pStyle w:val="ListNumbered"/>
        <w:spacing w:line="280" w:lineRule="atLeast"/>
      </w:pPr>
      <w:r w:rsidRPr="00112FFE">
        <w:t>Provide high level strategic leadership, advice and direction to the Executive</w:t>
      </w:r>
      <w:r>
        <w:t xml:space="preserve"> and ICT and Digital Governance Committee</w:t>
      </w:r>
      <w:r w:rsidRPr="00112FFE">
        <w:t>, whole of government digital governance committees, and government agencies with respect to</w:t>
      </w:r>
      <w:r>
        <w:t xml:space="preserve"> </w:t>
      </w:r>
      <w:r w:rsidRPr="00112FFE">
        <w:t>strategic plans</w:t>
      </w:r>
      <w:r>
        <w:t>,</w:t>
      </w:r>
      <w:r w:rsidRPr="00112FFE">
        <w:t xml:space="preserve"> enterprise architecture</w:t>
      </w:r>
      <w:r>
        <w:t xml:space="preserve"> and risk factors. </w:t>
      </w:r>
    </w:p>
    <w:p w14:paraId="7B70AC9C" w14:textId="77777777" w:rsidR="00F338D6" w:rsidRPr="00112FFE" w:rsidRDefault="00F338D6" w:rsidP="00F338D6">
      <w:pPr>
        <w:pStyle w:val="ListNumbered"/>
        <w:spacing w:line="280" w:lineRule="atLeast"/>
      </w:pPr>
      <w:r>
        <w:t>Monitor and assess the Department’s performance against the requirements of services agreements and p</w:t>
      </w:r>
      <w:r w:rsidRPr="00112FFE">
        <w:t xml:space="preserve">rovide an expert advisory service to </w:t>
      </w:r>
      <w:r>
        <w:t xml:space="preserve">DoH </w:t>
      </w:r>
      <w:r w:rsidRPr="00112FFE">
        <w:t xml:space="preserve">staff and government agencies </w:t>
      </w:r>
      <w:r>
        <w:t>on</w:t>
      </w:r>
      <w:r w:rsidRPr="00112FFE">
        <w:t xml:space="preserve"> strategic plans and enterprise architecture</w:t>
      </w:r>
      <w:r>
        <w:t>. This includes recommending interventions to support the delivery of high quality, value for money outcomes in accordance with architecture specifications and standards.</w:t>
      </w:r>
      <w:r w:rsidRPr="00112FFE">
        <w:t xml:space="preserve"> </w:t>
      </w:r>
    </w:p>
    <w:p w14:paraId="2C9AE4E5" w14:textId="77777777" w:rsidR="00F338D6" w:rsidRPr="00112FFE" w:rsidRDefault="00F338D6" w:rsidP="00F338D6">
      <w:pPr>
        <w:pStyle w:val="ListNumbered"/>
        <w:spacing w:line="280" w:lineRule="atLeast"/>
      </w:pPr>
      <w:r w:rsidRPr="00112FFE">
        <w:t xml:space="preserve">Develop and foster </w:t>
      </w:r>
      <w:r>
        <w:t xml:space="preserve">strategic </w:t>
      </w:r>
      <w:r w:rsidRPr="00112FFE">
        <w:t>relationships with internal and external stakeholders</w:t>
      </w:r>
      <w:r>
        <w:t xml:space="preserve"> including service providers and other government agencies to foster innovation, best practice, </w:t>
      </w:r>
      <w:proofErr w:type="gramStart"/>
      <w:r>
        <w:t>standards</w:t>
      </w:r>
      <w:proofErr w:type="gramEnd"/>
      <w:r>
        <w:t xml:space="preserve"> and service evaluation.  </w:t>
      </w:r>
    </w:p>
    <w:p w14:paraId="4D4BE15C" w14:textId="77777777" w:rsidR="00F338D6" w:rsidRPr="005B7235" w:rsidRDefault="00F338D6" w:rsidP="00F338D6">
      <w:pPr>
        <w:pStyle w:val="ListNumbered"/>
        <w:spacing w:line="280" w:lineRule="atLeast"/>
      </w:pPr>
      <w:r w:rsidRPr="005B7235">
        <w:t>Represent the Department in negotiations and discussions on whole of government digital architectural initiatives and on national working groups and committees with the aim to develop solutions, facilitate the mapping of business requirements and influence decisions in accordance with architectural and Department standards.</w:t>
      </w:r>
    </w:p>
    <w:p w14:paraId="73115ACA" w14:textId="77777777" w:rsidR="00F338D6" w:rsidRPr="005B7235" w:rsidRDefault="00F338D6" w:rsidP="00F338D6">
      <w:pPr>
        <w:pStyle w:val="ListNumbered"/>
        <w:spacing w:line="280" w:lineRule="atLeast"/>
      </w:pPr>
      <w:r w:rsidRPr="005B7235">
        <w:t>Manage research, including quantitative and qualitative analysis of contemporary systems information to support purchasing, utilisation review, performance measurement and needs based planning.</w:t>
      </w:r>
    </w:p>
    <w:p w14:paraId="7BD4E573" w14:textId="77777777" w:rsidR="00F338D6" w:rsidRPr="005B7235" w:rsidRDefault="00F338D6" w:rsidP="00F338D6">
      <w:pPr>
        <w:pStyle w:val="ListNumbered"/>
        <w:spacing w:line="280" w:lineRule="atLeast"/>
      </w:pPr>
      <w:r w:rsidRPr="005B7235">
        <w:t xml:space="preserve">Manage and/or personally undertake the preparation and provision of high-level briefings, reports, </w:t>
      </w:r>
      <w:proofErr w:type="gramStart"/>
      <w:r w:rsidRPr="005B7235">
        <w:t>submissions</w:t>
      </w:r>
      <w:proofErr w:type="gramEnd"/>
      <w:r w:rsidRPr="005B7235">
        <w:t xml:space="preserve"> and advice to Chief Information Officer regarding strategic and tactical investments, new and emerging technologies, application of architectural plans and the implications for DoH policy and strategic directions.</w:t>
      </w:r>
    </w:p>
    <w:p w14:paraId="31736689" w14:textId="77777777" w:rsidR="00F338D6" w:rsidRPr="005B7235" w:rsidRDefault="00F338D6" w:rsidP="00F338D6">
      <w:pPr>
        <w:pStyle w:val="ListNumbered"/>
        <w:spacing w:line="280" w:lineRule="atLeast"/>
      </w:pPr>
      <w:r w:rsidRPr="005B7235">
        <w:t xml:space="preserve">Lead and support a strategically focused, </w:t>
      </w:r>
      <w:proofErr w:type="gramStart"/>
      <w:r w:rsidRPr="005B7235">
        <w:t>inclusive</w:t>
      </w:r>
      <w:proofErr w:type="gramEnd"/>
      <w:r w:rsidRPr="005B7235">
        <w:t xml:space="preserve"> and productive working culture, and ensure compliance with relevant DoH and Government policies, practices and procedures, codes of conduct.</w:t>
      </w:r>
    </w:p>
    <w:p w14:paraId="36CE417A" w14:textId="6A384E71" w:rsidR="00B06EDE" w:rsidRDefault="00F338D6" w:rsidP="00F338D6">
      <w:pPr>
        <w:pStyle w:val="ListNumbered"/>
        <w:spacing w:line="280" w:lineRule="atLeast"/>
      </w:pPr>
      <w:r w:rsidRPr="005B7235">
        <w:t xml:space="preserve">Provide leadership, establish goals and </w:t>
      </w:r>
      <w:proofErr w:type="gramStart"/>
      <w:r w:rsidRPr="005B7235">
        <w:t>strategies</w:t>
      </w:r>
      <w:proofErr w:type="gramEnd"/>
      <w:r w:rsidRPr="005B7235">
        <w:t xml:space="preserve"> and drive the implementation and ongoing management of major initiatives and projects associated with ICT and Digital Strategy.</w:t>
      </w:r>
    </w:p>
    <w:p w14:paraId="647BACA3" w14:textId="1D3C8BDC" w:rsidR="00E91AB6" w:rsidRPr="004B1E48" w:rsidRDefault="00E91AB6" w:rsidP="00F338D6">
      <w:pPr>
        <w:pStyle w:val="ListNumbered"/>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F338D6">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lastRenderedPageBreak/>
        <w:t>Key Accountabilities and Responsibilities:</w:t>
      </w:r>
    </w:p>
    <w:p w14:paraId="224B8DAB" w14:textId="3CC2F0D0" w:rsidR="00F338D6" w:rsidRDefault="00F338D6" w:rsidP="00F338D6">
      <w:pPr>
        <w:ind w:left="567" w:hanging="567"/>
      </w:pPr>
      <w:r>
        <w:t>The incumbent</w:t>
      </w:r>
      <w:r>
        <w:t xml:space="preserve">: </w:t>
      </w:r>
    </w:p>
    <w:p w14:paraId="2DFD7597" w14:textId="2F1AB7D2" w:rsidR="00F338D6" w:rsidRDefault="00F338D6" w:rsidP="00F338D6">
      <w:pPr>
        <w:pStyle w:val="ListParagraph"/>
      </w:pPr>
      <w:r>
        <w:t>I</w:t>
      </w:r>
      <w:r>
        <w:t>s d</w:t>
      </w:r>
      <w:r w:rsidRPr="00112FFE">
        <w:t>irectly responsible and accountable for effective and efficient delivery of strategic plans</w:t>
      </w:r>
      <w:r>
        <w:t xml:space="preserve">, </w:t>
      </w:r>
      <w:proofErr w:type="gramStart"/>
      <w:r>
        <w:t>roadmaps</w:t>
      </w:r>
      <w:proofErr w:type="gramEnd"/>
      <w:r w:rsidRPr="00112FFE">
        <w:t xml:space="preserve"> and architectural activities in accordance with Government and departmental objectives within allocated resources and agreed timeframes.</w:t>
      </w:r>
      <w:r w:rsidRPr="00D92C91">
        <w:t xml:space="preserve"> </w:t>
      </w:r>
    </w:p>
    <w:p w14:paraId="6F94FC37" w14:textId="1B679E1E" w:rsidR="00F338D6" w:rsidRPr="00BB1734" w:rsidRDefault="00F338D6" w:rsidP="00F338D6">
      <w:pPr>
        <w:pStyle w:val="ListParagraph"/>
      </w:pPr>
      <w:r>
        <w:t>O</w:t>
      </w:r>
      <w:r w:rsidRPr="00BB1734">
        <w:t>perate</w:t>
      </w:r>
      <w:r>
        <w:t>s</w:t>
      </w:r>
      <w:r w:rsidRPr="00BB1734">
        <w:t xml:space="preserve"> with a significant degree of autonomy and exercise high levels of initiative and professional judgement.</w:t>
      </w:r>
    </w:p>
    <w:p w14:paraId="419CCC6E" w14:textId="7D8070C5" w:rsidR="00F338D6" w:rsidRDefault="00F338D6" w:rsidP="00F338D6">
      <w:pPr>
        <w:pStyle w:val="ListParagraph"/>
      </w:pPr>
      <w:r>
        <w:t>I</w:t>
      </w:r>
      <w:r w:rsidRPr="00112FFE">
        <w:t xml:space="preserve">s the principal adviser to </w:t>
      </w:r>
      <w:r>
        <w:t>the Department</w:t>
      </w:r>
      <w:r>
        <w:t xml:space="preserve"> </w:t>
      </w:r>
      <w:r>
        <w:t xml:space="preserve">and is responsible for the provision of high-level consultancy and advisory service on a range of complex issues such as </w:t>
      </w:r>
      <w:r w:rsidRPr="00112FFE">
        <w:t>enterprise architecture</w:t>
      </w:r>
      <w:r>
        <w:t>, long-term digital strategies, and effective and efficient use of resources.</w:t>
      </w:r>
      <w:r w:rsidRPr="00112FFE">
        <w:t xml:space="preserve"> </w:t>
      </w:r>
    </w:p>
    <w:p w14:paraId="375B7AF1" w14:textId="7A839ECC" w:rsidR="00F338D6" w:rsidRDefault="00F338D6" w:rsidP="00F338D6">
      <w:pPr>
        <w:pStyle w:val="ListParagraph"/>
      </w:pPr>
      <w:r>
        <w:t>I</w:t>
      </w:r>
      <w:r w:rsidRPr="00112FFE">
        <w:t xml:space="preserve">s accountable for developing strategic plans, </w:t>
      </w:r>
      <w:proofErr w:type="gramStart"/>
      <w:r w:rsidRPr="00112FFE">
        <w:t>policies</w:t>
      </w:r>
      <w:proofErr w:type="gramEnd"/>
      <w:r w:rsidRPr="00112FFE">
        <w:t xml:space="preserve"> and enterprise architecture to support the successful and digitally secure delivery of the </w:t>
      </w:r>
      <w:r>
        <w:t xml:space="preserve">ICT and Digital </w:t>
      </w:r>
      <w:r w:rsidRPr="00112FFE">
        <w:t xml:space="preserve">Strategy. </w:t>
      </w:r>
    </w:p>
    <w:p w14:paraId="4B88475E" w14:textId="6BDFBDFF" w:rsidR="00F338D6" w:rsidRPr="00830F93" w:rsidRDefault="00F338D6" w:rsidP="00F338D6">
      <w:pPr>
        <w:pStyle w:val="ListParagraph"/>
      </w:pPr>
      <w:r>
        <w:t>I</w:t>
      </w:r>
      <w:r w:rsidRPr="00830F93">
        <w:t>s responsible for remaining abreast of specialised contemporary knowledge, to identify trends and developments and to maintain a network of peers and specialists in and beyond the areas of ICT and Digital Strategy.</w:t>
      </w:r>
    </w:p>
    <w:p w14:paraId="0739D20C" w14:textId="5BEBB6B5" w:rsidR="00B06EDE" w:rsidRDefault="00F338D6" w:rsidP="00F338D6">
      <w:pPr>
        <w:pStyle w:val="ListParagraph"/>
      </w:pPr>
      <w:r>
        <w:t>R</w:t>
      </w:r>
      <w:r>
        <w:t>epresents DoH at various venues with the authority to commit to negotiated outcomes regarding objectives, strategies, and policies for the area of responsibility.</w:t>
      </w:r>
    </w:p>
    <w:p w14:paraId="5F7D6A04" w14:textId="7CCD138B" w:rsidR="00DB2338" w:rsidRDefault="00EE1C89" w:rsidP="00C82F58">
      <w:pPr>
        <w:pStyle w:val="ListParagraph"/>
      </w:pPr>
      <w:r>
        <w:t>Where applicable, e</w:t>
      </w:r>
      <w:r w:rsidR="00DB2338" w:rsidRPr="004B0994">
        <w:t>xercise</w:t>
      </w:r>
      <w:r w:rsidR="00F338D6">
        <w:t>s</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21554BDE" w:rsidR="003C43E7" w:rsidRDefault="003C43E7" w:rsidP="00C82F58">
      <w:pPr>
        <w:pStyle w:val="ListParagraph"/>
      </w:pPr>
      <w:r w:rsidRPr="008803FC">
        <w:t>Compl</w:t>
      </w:r>
      <w:r w:rsidR="00F338D6">
        <w:t>ies</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lastRenderedPageBreak/>
        <w:t>Selection Criteria:</w:t>
      </w:r>
    </w:p>
    <w:p w14:paraId="6B8078C0" w14:textId="77777777" w:rsidR="00F338D6" w:rsidRPr="00F338D6" w:rsidRDefault="00F338D6" w:rsidP="00F338D6">
      <w:pPr>
        <w:pStyle w:val="BulletedListLevel1"/>
        <w:numPr>
          <w:ilvl w:val="3"/>
          <w:numId w:val="23"/>
        </w:numPr>
        <w:spacing w:after="140" w:line="280" w:lineRule="atLeast"/>
        <w:ind w:left="567" w:hanging="567"/>
        <w:jc w:val="left"/>
        <w:rPr>
          <w:szCs w:val="22"/>
        </w:rPr>
      </w:pPr>
      <w:r w:rsidRPr="00F338D6">
        <w:rPr>
          <w:szCs w:val="22"/>
        </w:rPr>
        <w:t xml:space="preserve">High level specialist expertise, and significant leadership experience in the development and successful delivery of digitally secure strategic plans, </w:t>
      </w:r>
      <w:proofErr w:type="gramStart"/>
      <w:r w:rsidRPr="00F338D6">
        <w:rPr>
          <w:szCs w:val="22"/>
        </w:rPr>
        <w:t>policy</w:t>
      </w:r>
      <w:proofErr w:type="gramEnd"/>
      <w:r w:rsidRPr="00F338D6">
        <w:rPr>
          <w:szCs w:val="22"/>
        </w:rPr>
        <w:t xml:space="preserve"> and enterprise architecture within a large and diverse enterprise environment. </w:t>
      </w:r>
    </w:p>
    <w:p w14:paraId="3AA55E54" w14:textId="77777777" w:rsidR="00F338D6" w:rsidRPr="00F338D6" w:rsidRDefault="00F338D6" w:rsidP="00F338D6">
      <w:pPr>
        <w:pStyle w:val="BulletedListLevel1"/>
        <w:numPr>
          <w:ilvl w:val="3"/>
          <w:numId w:val="23"/>
        </w:numPr>
        <w:spacing w:after="140" w:line="280" w:lineRule="atLeast"/>
        <w:ind w:left="567" w:hanging="567"/>
        <w:jc w:val="left"/>
        <w:rPr>
          <w:szCs w:val="22"/>
        </w:rPr>
      </w:pPr>
      <w:r w:rsidRPr="00F338D6">
        <w:rPr>
          <w:szCs w:val="22"/>
        </w:rPr>
        <w:t xml:space="preserve">Highly developed leadership and communication skills and a demonstrated capacity and effectiveness to provide strategic and enterprise architecture advice and direction in order to deliver digital outcomes within specified timeframes. </w:t>
      </w:r>
    </w:p>
    <w:p w14:paraId="75209634" w14:textId="77777777" w:rsidR="00F338D6" w:rsidRPr="00F338D6" w:rsidRDefault="00F338D6" w:rsidP="00F338D6">
      <w:pPr>
        <w:pStyle w:val="BulletedListLevel1"/>
        <w:numPr>
          <w:ilvl w:val="3"/>
          <w:numId w:val="23"/>
        </w:numPr>
        <w:spacing w:after="140" w:line="280" w:lineRule="atLeast"/>
        <w:ind w:left="567" w:hanging="567"/>
        <w:jc w:val="left"/>
        <w:rPr>
          <w:szCs w:val="22"/>
        </w:rPr>
      </w:pPr>
      <w:r w:rsidRPr="00F338D6">
        <w:rPr>
          <w:szCs w:val="22"/>
        </w:rPr>
        <w:t>Demonstrated ability to evaluate and undertake impact analysis on major system design and assess strategic and architectural issues to develop innovative recommendations, options, solutions, strategies, directions and priorities within an organisation financial resources and risk parameters.</w:t>
      </w:r>
    </w:p>
    <w:p w14:paraId="7E2F32FC" w14:textId="77777777" w:rsidR="00F338D6" w:rsidRPr="00F338D6" w:rsidRDefault="00F338D6" w:rsidP="00F338D6">
      <w:pPr>
        <w:pStyle w:val="Default"/>
        <w:numPr>
          <w:ilvl w:val="3"/>
          <w:numId w:val="23"/>
        </w:numPr>
        <w:spacing w:after="140" w:line="280" w:lineRule="atLeast"/>
        <w:ind w:left="567" w:hanging="567"/>
        <w:rPr>
          <w:sz w:val="22"/>
          <w:szCs w:val="22"/>
        </w:rPr>
      </w:pPr>
      <w:r w:rsidRPr="00F338D6">
        <w:rPr>
          <w:sz w:val="22"/>
          <w:szCs w:val="22"/>
        </w:rPr>
        <w:t>Demonstrated experience in being a part of multi-disciplinary team, including proven ability to build and maintain effective relationships with a diverse range of stakeholders, together with the capacity to apply high level negotiation, influencing and consultation skills to achieve strategic objectives</w:t>
      </w:r>
    </w:p>
    <w:p w14:paraId="73C3F58A" w14:textId="77777777" w:rsidR="00F338D6" w:rsidRPr="00F338D6" w:rsidRDefault="00F338D6" w:rsidP="00F338D6">
      <w:pPr>
        <w:pStyle w:val="Default"/>
        <w:numPr>
          <w:ilvl w:val="3"/>
          <w:numId w:val="23"/>
        </w:numPr>
        <w:spacing w:after="140" w:line="300" w:lineRule="atLeast"/>
        <w:ind w:left="567" w:hanging="567"/>
        <w:rPr>
          <w:sz w:val="22"/>
          <w:szCs w:val="22"/>
        </w:rPr>
      </w:pPr>
      <w:r w:rsidRPr="00F338D6">
        <w:rPr>
          <w:sz w:val="22"/>
          <w:szCs w:val="22"/>
        </w:rPr>
        <w:t>Specialist knowledge and skills, developed through extensive experience, in performance evaluation, reporting and management, together with highly developed skills in the preparation and evaluation of complex reports and correspondence for consideration at the most senior levels</w:t>
      </w:r>
    </w:p>
    <w:p w14:paraId="1D1DB96D" w14:textId="0E87C97A" w:rsidR="00E91AB6" w:rsidRPr="00F338D6" w:rsidRDefault="00F338D6" w:rsidP="00F338D6">
      <w:pPr>
        <w:pStyle w:val="BulletedListLevel1"/>
        <w:numPr>
          <w:ilvl w:val="3"/>
          <w:numId w:val="23"/>
        </w:numPr>
        <w:spacing w:after="140"/>
        <w:ind w:left="567" w:hanging="567"/>
        <w:jc w:val="left"/>
        <w:rPr>
          <w:szCs w:val="22"/>
        </w:rPr>
      </w:pPr>
      <w:r w:rsidRPr="00F338D6">
        <w:rPr>
          <w:szCs w:val="22"/>
        </w:rPr>
        <w:t xml:space="preserve">Proven capacity to operate with a significant degree of autonomy and demonstrated commitment to the Department’s values, including customer focus, professionalism and integrity and capacity to lead, support and foster a strategically focused, </w:t>
      </w:r>
      <w:proofErr w:type="gramStart"/>
      <w:r w:rsidRPr="00F338D6">
        <w:rPr>
          <w:szCs w:val="22"/>
        </w:rPr>
        <w:t>inclusive</w:t>
      </w:r>
      <w:proofErr w:type="gramEnd"/>
      <w:r w:rsidRPr="00F338D6">
        <w:rPr>
          <w:szCs w:val="22"/>
        </w:rPr>
        <w:t xml:space="preserve"> and productive working culture.</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 Sans Light">
    <w:altName w:val="Gill Sans Nova Light"/>
    <w:charset w:val="00"/>
    <w:family w:val="auto"/>
    <w:pitch w:val="variable"/>
    <w:sig w:usb0="00000003" w:usb1="00000000" w:usb2="0000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0366BA5"/>
    <w:multiLevelType w:val="hybridMultilevel"/>
    <w:tmpl w:val="E9B091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34D037E"/>
    <w:multiLevelType w:val="hybridMultilevel"/>
    <w:tmpl w:val="377CDA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FC10E3"/>
    <w:multiLevelType w:val="hybridMultilevel"/>
    <w:tmpl w:val="C8645694"/>
    <w:lvl w:ilvl="0" w:tplc="5B7405D2">
      <w:start w:val="1"/>
      <w:numFmt w:val="decimal"/>
      <w:pStyle w:val="Numberedlist"/>
      <w:lvlText w:val="%1."/>
      <w:lvlJc w:val="left"/>
      <w:pPr>
        <w:ind w:left="360" w:hanging="360"/>
      </w:pPr>
      <w:rPr>
        <w:rFonts w:ascii="Gill Sans Light" w:hAnsi="Gill Sans Light" w:hint="default"/>
        <w:b/>
        <w:i w:val="0"/>
        <w:color w:val="002B5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0"/>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6"/>
  </w:num>
  <w:num w:numId="5">
    <w:abstractNumId w:val="13"/>
  </w:num>
  <w:num w:numId="6">
    <w:abstractNumId w:val="8"/>
  </w:num>
  <w:num w:numId="7">
    <w:abstractNumId w:val="16"/>
  </w:num>
  <w:num w:numId="8">
    <w:abstractNumId w:val="0"/>
  </w:num>
  <w:num w:numId="9">
    <w:abstractNumId w:val="17"/>
  </w:num>
  <w:num w:numId="10">
    <w:abstractNumId w:val="14"/>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2"/>
  </w:num>
  <w:num w:numId="20">
    <w:abstractNumId w:val="15"/>
  </w:num>
  <w:num w:numId="21">
    <w:abstractNumId w:val="18"/>
  </w:num>
  <w:num w:numId="22">
    <w:abstractNumId w:val="10"/>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38D6"/>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0">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0"/>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Numberedlist">
    <w:name w:val="Numbered list"/>
    <w:qFormat/>
    <w:rsid w:val="00F338D6"/>
    <w:pPr>
      <w:numPr>
        <w:numId w:val="21"/>
      </w:numPr>
      <w:spacing w:after="60"/>
    </w:pPr>
    <w:rPr>
      <w:rFonts w:ascii="Gill Sans Light" w:eastAsia="Calibri" w:hAnsi="Gill Sans Light" w:cs="Times New Roman"/>
      <w:sz w:val="22"/>
      <w:szCs w:val="22"/>
      <w:lang w:val="en-AU"/>
    </w:rPr>
  </w:style>
  <w:style w:type="paragraph" w:customStyle="1" w:styleId="Default">
    <w:name w:val="Default"/>
    <w:rsid w:val="00F338D6"/>
    <w:pPr>
      <w:autoSpaceDE w:val="0"/>
      <w:autoSpaceDN w:val="0"/>
      <w:adjustRightInd w:val="0"/>
    </w:pPr>
    <w:rPr>
      <w:rFonts w:ascii="Gill Sans MT" w:eastAsia="Times New Roman" w:hAnsi="Gill Sans MT" w:cs="Gill Sans M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 Sans Light">
    <w:altName w:val="Gill Sans Nova Light"/>
    <w:charset w:val="00"/>
    <w:family w:val="auto"/>
    <w:pitch w:val="variable"/>
    <w:sig w:usb0="00000003" w:usb1="00000000" w:usb2="0000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auto"/>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2021-09-02T02:35:00Z</cp:lastPrinted>
  <dcterms:created xsi:type="dcterms:W3CDTF">2021-09-02T02:35:00Z</dcterms:created>
  <dcterms:modified xsi:type="dcterms:W3CDTF">2021-09-02T02:35:00Z</dcterms:modified>
</cp:coreProperties>
</file>