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7775" w14:textId="5E8CA4E0" w:rsidR="001C4580" w:rsidRDefault="001C4580" w:rsidP="00553E5B">
      <w:pPr>
        <w:spacing w:beforeLines="40" w:before="96" w:afterLines="40" w:after="96"/>
        <w:jc w:val="center"/>
        <w:rPr>
          <w:rFonts w:ascii="Arial" w:hAnsi="Arial" w:cs="Arial"/>
          <w:b/>
        </w:rPr>
      </w:pP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single" w:sz="8" w:space="0" w:color="808080" w:themeColor="background1" w:themeShade="80"/>
        </w:tblBorders>
        <w:tblLook w:val="04A0" w:firstRow="1" w:lastRow="0" w:firstColumn="1" w:lastColumn="0" w:noHBand="0" w:noVBand="1"/>
      </w:tblPr>
      <w:tblGrid>
        <w:gridCol w:w="2943"/>
        <w:gridCol w:w="6486"/>
      </w:tblGrid>
      <w:tr w:rsidR="004E25D7" w:rsidRPr="004E25D7" w14:paraId="6E0B4EDF" w14:textId="77777777" w:rsidTr="00EF22FC">
        <w:trPr>
          <w:trHeight w:val="20"/>
        </w:trPr>
        <w:tc>
          <w:tcPr>
            <w:tcW w:w="2943" w:type="dxa"/>
            <w:tcBorders>
              <w:right w:val="nil"/>
            </w:tcBorders>
          </w:tcPr>
          <w:p w14:paraId="68E4BA30" w14:textId="77777777" w:rsidR="004E25D7" w:rsidRPr="004E25D7" w:rsidRDefault="004E25D7" w:rsidP="00553E5B">
            <w:pPr>
              <w:tabs>
                <w:tab w:val="right" w:pos="3119"/>
                <w:tab w:val="left" w:pos="3155"/>
              </w:tabs>
              <w:spacing w:line="360" w:lineRule="auto"/>
              <w:rPr>
                <w:rFonts w:ascii="Century Gothic" w:hAnsi="Century Gothic" w:cs="Arial"/>
                <w:sz w:val="20"/>
                <w:szCs w:val="20"/>
              </w:rPr>
            </w:pPr>
            <w:r w:rsidRPr="004E25D7">
              <w:rPr>
                <w:rFonts w:ascii="Century Gothic" w:hAnsi="Century Gothic" w:cs="Arial"/>
                <w:b/>
                <w:bCs/>
                <w:sz w:val="20"/>
                <w:szCs w:val="20"/>
                <w:lang w:val="en-US"/>
              </w:rPr>
              <w:t>Position</w:t>
            </w:r>
            <w:r>
              <w:rPr>
                <w:rFonts w:ascii="Century Gothic" w:hAnsi="Century Gothic" w:cs="Arial"/>
                <w:b/>
                <w:bCs/>
                <w:sz w:val="20"/>
                <w:szCs w:val="20"/>
              </w:rPr>
              <w:t xml:space="preserve"> Title</w:t>
            </w:r>
            <w:r w:rsidRPr="004E25D7">
              <w:rPr>
                <w:rFonts w:ascii="Century Gothic" w:hAnsi="Century Gothic" w:cs="Arial"/>
                <w:b/>
                <w:bCs/>
                <w:sz w:val="20"/>
                <w:szCs w:val="20"/>
              </w:rPr>
              <w:tab/>
            </w:r>
          </w:p>
        </w:tc>
        <w:tc>
          <w:tcPr>
            <w:tcW w:w="6486" w:type="dxa"/>
            <w:tcBorders>
              <w:left w:val="nil"/>
            </w:tcBorders>
          </w:tcPr>
          <w:p w14:paraId="29C7B8DA" w14:textId="3A367502" w:rsidR="004E25D7" w:rsidRPr="004E25D7" w:rsidRDefault="0066012C" w:rsidP="0025278D">
            <w:pPr>
              <w:tabs>
                <w:tab w:val="right" w:pos="3119"/>
                <w:tab w:val="left" w:pos="3686"/>
              </w:tabs>
              <w:spacing w:line="360" w:lineRule="auto"/>
              <w:rPr>
                <w:rFonts w:ascii="Century Gothic" w:hAnsi="Century Gothic" w:cs="Arial"/>
                <w:b/>
                <w:bCs/>
                <w:sz w:val="20"/>
                <w:szCs w:val="20"/>
                <w:lang w:val="en-US"/>
              </w:rPr>
            </w:pPr>
            <w:r>
              <w:rPr>
                <w:rFonts w:ascii="Century Gothic" w:hAnsi="Century Gothic" w:cs="Arial"/>
                <w:sz w:val="20"/>
                <w:szCs w:val="20"/>
              </w:rPr>
              <w:t>Research Fellow</w:t>
            </w:r>
            <w:r w:rsidR="004E25D7" w:rsidRPr="004E25D7">
              <w:rPr>
                <w:rFonts w:ascii="Century Gothic" w:hAnsi="Century Gothic" w:cs="Arial"/>
                <w:b/>
                <w:bCs/>
                <w:sz w:val="20"/>
                <w:szCs w:val="20"/>
                <w:lang w:val="en-US"/>
              </w:rPr>
              <w:t xml:space="preserve"> </w:t>
            </w:r>
            <w:r w:rsidR="006F3364" w:rsidRPr="006F3364">
              <w:rPr>
                <w:rFonts w:ascii="Century Gothic" w:hAnsi="Century Gothic" w:cs="Arial"/>
                <w:sz w:val="20"/>
                <w:szCs w:val="20"/>
                <w:lang w:val="en-US"/>
              </w:rPr>
              <w:t>(3 positions)</w:t>
            </w:r>
          </w:p>
        </w:tc>
      </w:tr>
      <w:tr w:rsidR="004E25D7" w:rsidRPr="004E25D7" w14:paraId="082BBE54" w14:textId="77777777" w:rsidTr="00EF22FC">
        <w:trPr>
          <w:trHeight w:val="20"/>
        </w:trPr>
        <w:tc>
          <w:tcPr>
            <w:tcW w:w="2943" w:type="dxa"/>
            <w:tcBorders>
              <w:right w:val="nil"/>
            </w:tcBorders>
          </w:tcPr>
          <w:p w14:paraId="42DDAC62" w14:textId="77777777" w:rsidR="004E25D7" w:rsidRPr="004E25D7" w:rsidRDefault="004E25D7" w:rsidP="00553E5B">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rPr>
              <w:t>Classification</w:t>
            </w:r>
            <w:r w:rsidRPr="004E25D7">
              <w:rPr>
                <w:rFonts w:ascii="Century Gothic" w:hAnsi="Century Gothic" w:cs="Arial"/>
                <w:b/>
                <w:bCs/>
                <w:sz w:val="20"/>
                <w:szCs w:val="20"/>
              </w:rPr>
              <w:tab/>
              <w:t xml:space="preserve"> </w:t>
            </w:r>
          </w:p>
        </w:tc>
        <w:tc>
          <w:tcPr>
            <w:tcW w:w="6486" w:type="dxa"/>
            <w:tcBorders>
              <w:left w:val="nil"/>
            </w:tcBorders>
          </w:tcPr>
          <w:p w14:paraId="4D2B10AE" w14:textId="0C711953" w:rsidR="004E25D7" w:rsidRPr="004E25D7" w:rsidRDefault="00F526D3" w:rsidP="0025278D">
            <w:pPr>
              <w:tabs>
                <w:tab w:val="right" w:pos="3119"/>
                <w:tab w:val="left" w:pos="3686"/>
              </w:tabs>
              <w:spacing w:line="360" w:lineRule="auto"/>
              <w:rPr>
                <w:rFonts w:ascii="Century Gothic" w:hAnsi="Century Gothic" w:cs="Arial"/>
                <w:bCs/>
                <w:sz w:val="20"/>
                <w:szCs w:val="20"/>
                <w:lang w:val="en-US"/>
              </w:rPr>
            </w:pPr>
            <w:r>
              <w:rPr>
                <w:rFonts w:ascii="Century Gothic" w:hAnsi="Century Gothic" w:cs="Arial"/>
                <w:bCs/>
                <w:sz w:val="20"/>
                <w:szCs w:val="20"/>
                <w:lang w:val="en-US"/>
              </w:rPr>
              <w:t xml:space="preserve">Academic </w:t>
            </w:r>
            <w:r w:rsidR="004E25D7" w:rsidRPr="004E25D7">
              <w:rPr>
                <w:rFonts w:ascii="Century Gothic" w:hAnsi="Century Gothic" w:cs="Arial"/>
                <w:bCs/>
                <w:sz w:val="20"/>
                <w:szCs w:val="20"/>
                <w:lang w:val="en-US"/>
              </w:rPr>
              <w:t>Level</w:t>
            </w:r>
            <w:r w:rsidR="004E25D7">
              <w:rPr>
                <w:rFonts w:ascii="Century Gothic" w:hAnsi="Century Gothic" w:cs="Arial"/>
                <w:bCs/>
                <w:sz w:val="20"/>
                <w:szCs w:val="20"/>
                <w:lang w:val="en-US"/>
              </w:rPr>
              <w:t xml:space="preserve"> </w:t>
            </w:r>
            <w:r>
              <w:rPr>
                <w:rFonts w:ascii="Century Gothic" w:hAnsi="Century Gothic" w:cs="Arial"/>
                <w:sz w:val="20"/>
                <w:szCs w:val="20"/>
              </w:rPr>
              <w:t>B</w:t>
            </w:r>
            <w:r w:rsidR="004E25D7" w:rsidRPr="004E25D7">
              <w:rPr>
                <w:rFonts w:ascii="Century Gothic" w:hAnsi="Century Gothic" w:cs="Arial"/>
                <w:b/>
                <w:bCs/>
                <w:sz w:val="20"/>
                <w:szCs w:val="20"/>
                <w:lang w:val="en-US"/>
              </w:rPr>
              <w:t xml:space="preserve"> </w:t>
            </w:r>
          </w:p>
        </w:tc>
      </w:tr>
      <w:tr w:rsidR="004E25D7" w:rsidRPr="004E25D7" w14:paraId="5082684D" w14:textId="77777777" w:rsidTr="00EF22FC">
        <w:trPr>
          <w:trHeight w:val="20"/>
        </w:trPr>
        <w:tc>
          <w:tcPr>
            <w:tcW w:w="2943" w:type="dxa"/>
            <w:tcBorders>
              <w:right w:val="nil"/>
            </w:tcBorders>
          </w:tcPr>
          <w:p w14:paraId="11314B33" w14:textId="77777777" w:rsidR="004E25D7" w:rsidRPr="004E25D7" w:rsidRDefault="004E25D7" w:rsidP="00553E5B">
            <w:pPr>
              <w:tabs>
                <w:tab w:val="right" w:pos="3119"/>
                <w:tab w:val="left" w:pos="3155"/>
              </w:tabs>
              <w:spacing w:line="360" w:lineRule="auto"/>
              <w:rPr>
                <w:rFonts w:ascii="Century Gothic" w:hAnsi="Century Gothic" w:cs="Arial"/>
                <w:bCs/>
                <w:sz w:val="20"/>
                <w:szCs w:val="20"/>
                <w:lang w:val="en-US"/>
              </w:rPr>
            </w:pPr>
            <w:r>
              <w:rPr>
                <w:rFonts w:ascii="Century Gothic" w:hAnsi="Century Gothic" w:cs="Arial"/>
                <w:b/>
                <w:bCs/>
                <w:sz w:val="20"/>
                <w:szCs w:val="20"/>
                <w:lang w:val="en-US"/>
              </w:rPr>
              <w:t>School/Division</w:t>
            </w:r>
          </w:p>
        </w:tc>
        <w:tc>
          <w:tcPr>
            <w:tcW w:w="6486" w:type="dxa"/>
            <w:tcBorders>
              <w:left w:val="nil"/>
            </w:tcBorders>
          </w:tcPr>
          <w:p w14:paraId="2B1E9D39" w14:textId="1254DD21" w:rsidR="004E25D7" w:rsidRPr="004E25D7" w:rsidRDefault="00F526D3" w:rsidP="0025278D">
            <w:pPr>
              <w:tabs>
                <w:tab w:val="right" w:pos="3119"/>
                <w:tab w:val="left" w:pos="3686"/>
              </w:tabs>
              <w:spacing w:line="360" w:lineRule="auto"/>
              <w:rPr>
                <w:rFonts w:ascii="Century Gothic" w:hAnsi="Century Gothic" w:cs="Arial"/>
                <w:b/>
                <w:bCs/>
                <w:sz w:val="20"/>
                <w:szCs w:val="20"/>
                <w:lang w:val="en-US"/>
              </w:rPr>
            </w:pPr>
            <w:r>
              <w:rPr>
                <w:rFonts w:ascii="Century Gothic" w:hAnsi="Century Gothic" w:cs="Arial"/>
                <w:sz w:val="20"/>
                <w:szCs w:val="20"/>
              </w:rPr>
              <w:t>School of Biological Science</w:t>
            </w:r>
          </w:p>
        </w:tc>
      </w:tr>
      <w:tr w:rsidR="004E25D7" w:rsidRPr="004E25D7" w14:paraId="41D4D124" w14:textId="77777777" w:rsidTr="00EF22FC">
        <w:trPr>
          <w:trHeight w:val="20"/>
        </w:trPr>
        <w:tc>
          <w:tcPr>
            <w:tcW w:w="2943" w:type="dxa"/>
            <w:tcBorders>
              <w:right w:val="nil"/>
            </w:tcBorders>
          </w:tcPr>
          <w:p w14:paraId="35E82E96" w14:textId="77777777" w:rsidR="004E25D7" w:rsidRPr="004E25D7" w:rsidRDefault="004E25D7" w:rsidP="00553E5B">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lang w:val="en-US"/>
              </w:rPr>
              <w:t>Centre/Section</w:t>
            </w:r>
          </w:p>
        </w:tc>
        <w:tc>
          <w:tcPr>
            <w:tcW w:w="6486" w:type="dxa"/>
            <w:tcBorders>
              <w:left w:val="nil"/>
            </w:tcBorders>
          </w:tcPr>
          <w:p w14:paraId="274FF773" w14:textId="040696DD" w:rsidR="004E25D7" w:rsidRPr="00077296" w:rsidRDefault="00F526D3" w:rsidP="0025278D">
            <w:pPr>
              <w:tabs>
                <w:tab w:val="right" w:pos="3119"/>
                <w:tab w:val="left" w:pos="3686"/>
              </w:tabs>
              <w:spacing w:line="360" w:lineRule="auto"/>
              <w:rPr>
                <w:rFonts w:ascii="Century Gothic" w:hAnsi="Century Gothic" w:cs="Arial"/>
                <w:sz w:val="20"/>
                <w:szCs w:val="20"/>
                <w:lang w:val="en-US"/>
              </w:rPr>
            </w:pPr>
            <w:r w:rsidRPr="008720B8">
              <w:rPr>
                <w:rFonts w:ascii="Century Gothic" w:hAnsi="Century Gothic" w:cs="Arial"/>
                <w:sz w:val="20"/>
                <w:szCs w:val="20"/>
                <w:lang w:val="en-US"/>
              </w:rPr>
              <w:t>Minderoo UWA Deep-Sea Research Centre (MUDSRC</w:t>
            </w:r>
            <w:r w:rsidR="004E25D7" w:rsidRPr="00077296">
              <w:rPr>
                <w:rFonts w:ascii="Century Gothic" w:hAnsi="Century Gothic" w:cs="Arial"/>
                <w:sz w:val="20"/>
                <w:szCs w:val="20"/>
                <w:lang w:val="en-US"/>
              </w:rPr>
              <w:tab/>
            </w:r>
          </w:p>
        </w:tc>
      </w:tr>
      <w:tr w:rsidR="004E25D7" w:rsidRPr="004E25D7" w14:paraId="53A0F01B" w14:textId="77777777" w:rsidTr="00EF22FC">
        <w:trPr>
          <w:trHeight w:val="20"/>
        </w:trPr>
        <w:tc>
          <w:tcPr>
            <w:tcW w:w="2943" w:type="dxa"/>
            <w:tcBorders>
              <w:right w:val="nil"/>
            </w:tcBorders>
          </w:tcPr>
          <w:p w14:paraId="1C682E2B" w14:textId="77777777" w:rsidR="004E25D7" w:rsidRPr="004E25D7" w:rsidRDefault="004E25D7" w:rsidP="00553E5B">
            <w:pPr>
              <w:tabs>
                <w:tab w:val="right" w:pos="3119"/>
                <w:tab w:val="left" w:pos="3155"/>
              </w:tabs>
              <w:spacing w:line="360" w:lineRule="auto"/>
              <w:rPr>
                <w:rFonts w:ascii="Century Gothic" w:hAnsi="Century Gothic" w:cs="Arial"/>
                <w:sz w:val="20"/>
                <w:szCs w:val="20"/>
              </w:rPr>
            </w:pPr>
            <w:r w:rsidRPr="004E25D7">
              <w:rPr>
                <w:rFonts w:ascii="Century Gothic" w:hAnsi="Century Gothic" w:cs="Arial"/>
                <w:b/>
                <w:bCs/>
                <w:sz w:val="20"/>
                <w:szCs w:val="20"/>
                <w:lang w:val="en-US"/>
              </w:rPr>
              <w:t>Supervisor</w:t>
            </w:r>
            <w:r>
              <w:rPr>
                <w:rFonts w:ascii="Century Gothic" w:hAnsi="Century Gothic" w:cs="Arial"/>
                <w:b/>
                <w:bCs/>
                <w:sz w:val="20"/>
                <w:szCs w:val="20"/>
              </w:rPr>
              <w:t xml:space="preserve"> Title</w:t>
            </w:r>
            <w:r w:rsidRPr="004E25D7">
              <w:rPr>
                <w:rFonts w:ascii="Century Gothic" w:hAnsi="Century Gothic" w:cs="Arial"/>
                <w:sz w:val="20"/>
                <w:szCs w:val="20"/>
              </w:rPr>
              <w:tab/>
            </w:r>
          </w:p>
        </w:tc>
        <w:tc>
          <w:tcPr>
            <w:tcW w:w="6486" w:type="dxa"/>
            <w:tcBorders>
              <w:left w:val="nil"/>
            </w:tcBorders>
          </w:tcPr>
          <w:p w14:paraId="63BFE429" w14:textId="4AC4DACD" w:rsidR="004E25D7" w:rsidRPr="004E25D7" w:rsidRDefault="00F526D3" w:rsidP="0025278D">
            <w:pPr>
              <w:tabs>
                <w:tab w:val="right" w:pos="3119"/>
                <w:tab w:val="left" w:pos="3686"/>
              </w:tabs>
              <w:spacing w:line="360" w:lineRule="auto"/>
              <w:rPr>
                <w:rFonts w:ascii="Century Gothic" w:hAnsi="Century Gothic" w:cs="Arial"/>
                <w:b/>
                <w:bCs/>
                <w:sz w:val="20"/>
                <w:szCs w:val="20"/>
                <w:lang w:val="en-US"/>
              </w:rPr>
            </w:pPr>
            <w:r>
              <w:rPr>
                <w:rFonts w:ascii="Century Gothic" w:hAnsi="Century Gothic" w:cs="Arial"/>
                <w:sz w:val="20"/>
                <w:szCs w:val="20"/>
              </w:rPr>
              <w:t>Professor and MUDSRC Director</w:t>
            </w:r>
          </w:p>
        </w:tc>
      </w:tr>
      <w:tr w:rsidR="004E25D7" w:rsidRPr="004E25D7" w14:paraId="2AC308C2" w14:textId="77777777" w:rsidTr="00EF22FC">
        <w:trPr>
          <w:trHeight w:val="20"/>
        </w:trPr>
        <w:tc>
          <w:tcPr>
            <w:tcW w:w="2943" w:type="dxa"/>
            <w:tcBorders>
              <w:right w:val="nil"/>
            </w:tcBorders>
          </w:tcPr>
          <w:p w14:paraId="60281545" w14:textId="77777777" w:rsidR="004E25D7" w:rsidRPr="004E25D7" w:rsidRDefault="004E25D7" w:rsidP="00553E5B">
            <w:pPr>
              <w:tabs>
                <w:tab w:val="right" w:pos="3119"/>
                <w:tab w:val="left" w:pos="3155"/>
              </w:tabs>
              <w:spacing w:line="360" w:lineRule="auto"/>
              <w:rPr>
                <w:rFonts w:ascii="Century Gothic" w:hAnsi="Century Gothic" w:cs="Arial"/>
                <w:color w:val="7F7F7F" w:themeColor="text1" w:themeTint="80"/>
                <w:sz w:val="20"/>
                <w:szCs w:val="20"/>
              </w:rPr>
            </w:pPr>
            <w:r>
              <w:rPr>
                <w:rFonts w:ascii="Century Gothic" w:hAnsi="Century Gothic" w:cs="Arial"/>
                <w:b/>
                <w:bCs/>
                <w:color w:val="7F7F7F" w:themeColor="text1" w:themeTint="80"/>
                <w:sz w:val="20"/>
                <w:szCs w:val="20"/>
              </w:rPr>
              <w:t>Supervisor Position Number</w:t>
            </w:r>
            <w:r w:rsidRPr="004E25D7">
              <w:rPr>
                <w:rFonts w:ascii="Century Gothic" w:hAnsi="Century Gothic" w:cs="Arial"/>
                <w:b/>
                <w:bCs/>
                <w:color w:val="7F7F7F" w:themeColor="text1" w:themeTint="80"/>
                <w:sz w:val="20"/>
                <w:szCs w:val="20"/>
              </w:rPr>
              <w:tab/>
            </w:r>
            <w:r w:rsidRPr="004E25D7">
              <w:rPr>
                <w:rFonts w:ascii="Century Gothic" w:hAnsi="Century Gothic" w:cs="Arial"/>
                <w:color w:val="7F7F7F" w:themeColor="text1" w:themeTint="80"/>
                <w:sz w:val="20"/>
                <w:szCs w:val="20"/>
              </w:rPr>
              <w:t xml:space="preserve"> </w:t>
            </w:r>
          </w:p>
        </w:tc>
        <w:tc>
          <w:tcPr>
            <w:tcW w:w="6486" w:type="dxa"/>
            <w:tcBorders>
              <w:left w:val="nil"/>
            </w:tcBorders>
          </w:tcPr>
          <w:p w14:paraId="7CC4F39F" w14:textId="48BFB694" w:rsidR="004E25D7" w:rsidRPr="004E25D7" w:rsidRDefault="004E25D7" w:rsidP="0025278D">
            <w:pPr>
              <w:tabs>
                <w:tab w:val="right" w:pos="3119"/>
                <w:tab w:val="left" w:pos="3686"/>
              </w:tabs>
              <w:spacing w:line="360" w:lineRule="auto"/>
              <w:rPr>
                <w:rFonts w:ascii="Century Gothic" w:hAnsi="Century Gothic" w:cs="Arial"/>
                <w:b/>
                <w:bCs/>
                <w:color w:val="7F7F7F" w:themeColor="text1" w:themeTint="80"/>
                <w:sz w:val="20"/>
                <w:szCs w:val="20"/>
              </w:rPr>
            </w:pPr>
            <w:r w:rsidRPr="004E25D7">
              <w:rPr>
                <w:rFonts w:ascii="Century Gothic" w:hAnsi="Century Gothic" w:cs="Arial"/>
                <w:color w:val="7F7F7F"/>
                <w:sz w:val="20"/>
                <w:szCs w:val="20"/>
              </w:rPr>
              <w:t xml:space="preserve">FSR </w:t>
            </w:r>
            <w:r w:rsidR="00F526D3">
              <w:rPr>
                <w:rFonts w:ascii="Century Gothic" w:hAnsi="Century Gothic" w:cs="Arial"/>
                <w:color w:val="7F7F7F"/>
                <w:sz w:val="20"/>
                <w:szCs w:val="20"/>
              </w:rPr>
              <w:t>319400</w:t>
            </w:r>
          </w:p>
        </w:tc>
      </w:tr>
      <w:tr w:rsidR="004E25D7" w:rsidRPr="004E25D7" w14:paraId="45329927" w14:textId="77777777" w:rsidTr="00EF22FC">
        <w:trPr>
          <w:trHeight w:val="20"/>
        </w:trPr>
        <w:tc>
          <w:tcPr>
            <w:tcW w:w="2943" w:type="dxa"/>
            <w:tcBorders>
              <w:right w:val="nil"/>
            </w:tcBorders>
          </w:tcPr>
          <w:p w14:paraId="1733C6D5" w14:textId="77777777" w:rsidR="004E25D7" w:rsidRPr="004E25D7" w:rsidRDefault="004E25D7" w:rsidP="00553E5B">
            <w:pPr>
              <w:tabs>
                <w:tab w:val="right" w:pos="3119"/>
                <w:tab w:val="left" w:pos="3155"/>
              </w:tabs>
              <w:spacing w:line="360" w:lineRule="auto"/>
              <w:rPr>
                <w:rFonts w:ascii="Century Gothic" w:hAnsi="Century Gothic" w:cs="Arial"/>
                <w:color w:val="7F7F7F" w:themeColor="text1" w:themeTint="80"/>
                <w:sz w:val="20"/>
                <w:szCs w:val="20"/>
              </w:rPr>
            </w:pPr>
            <w:r w:rsidRPr="004E25D7">
              <w:rPr>
                <w:rFonts w:ascii="Century Gothic" w:hAnsi="Century Gothic" w:cs="Arial"/>
                <w:b/>
                <w:bCs/>
                <w:color w:val="7F7F7F" w:themeColor="text1" w:themeTint="80"/>
                <w:sz w:val="20"/>
                <w:szCs w:val="20"/>
                <w:lang w:val="en-US"/>
              </w:rPr>
              <w:t>Position</w:t>
            </w:r>
            <w:r>
              <w:rPr>
                <w:rFonts w:ascii="Century Gothic" w:hAnsi="Century Gothic" w:cs="Arial"/>
                <w:b/>
                <w:bCs/>
                <w:color w:val="7F7F7F" w:themeColor="text1" w:themeTint="80"/>
                <w:sz w:val="20"/>
                <w:szCs w:val="20"/>
              </w:rPr>
              <w:t xml:space="preserve"> Number</w:t>
            </w:r>
          </w:p>
        </w:tc>
        <w:tc>
          <w:tcPr>
            <w:tcW w:w="6486" w:type="dxa"/>
            <w:tcBorders>
              <w:left w:val="nil"/>
            </w:tcBorders>
          </w:tcPr>
          <w:p w14:paraId="385F9061" w14:textId="4E722C76" w:rsidR="00701A75" w:rsidRPr="00553E5B" w:rsidRDefault="004E25D7" w:rsidP="0025278D">
            <w:pPr>
              <w:tabs>
                <w:tab w:val="right" w:pos="3119"/>
                <w:tab w:val="left" w:pos="3686"/>
              </w:tabs>
              <w:spacing w:line="360" w:lineRule="auto"/>
              <w:rPr>
                <w:rFonts w:ascii="Century Gothic" w:hAnsi="Century Gothic" w:cs="Arial"/>
                <w:color w:val="7F7F7F"/>
                <w:sz w:val="20"/>
                <w:szCs w:val="20"/>
              </w:rPr>
            </w:pPr>
            <w:r w:rsidRPr="004E25D7">
              <w:rPr>
                <w:rFonts w:ascii="Century Gothic" w:hAnsi="Century Gothic" w:cs="Arial"/>
                <w:color w:val="7F7F7F"/>
                <w:sz w:val="20"/>
                <w:szCs w:val="20"/>
              </w:rPr>
              <w:t xml:space="preserve">FSR </w:t>
            </w:r>
            <w:r w:rsidR="00F526D3">
              <w:rPr>
                <w:rFonts w:ascii="Century Gothic" w:hAnsi="Century Gothic" w:cs="Arial"/>
                <w:color w:val="7F7F7F"/>
                <w:sz w:val="20"/>
                <w:szCs w:val="20"/>
              </w:rPr>
              <w:t>319780</w:t>
            </w:r>
          </w:p>
        </w:tc>
      </w:tr>
    </w:tbl>
    <w:p w14:paraId="39B12E49" w14:textId="77777777" w:rsidR="006908E9" w:rsidRDefault="006908E9" w:rsidP="00CE2F81">
      <w:pPr>
        <w:pBdr>
          <w:bottom w:val="single" w:sz="12" w:space="1" w:color="003087"/>
        </w:pBdr>
        <w:spacing w:beforeLines="40" w:before="96" w:afterLines="40" w:after="96"/>
        <w:rPr>
          <w:rFonts w:ascii="Century Gothic" w:hAnsi="Century Gothic" w:cs="Arial"/>
          <w:b/>
          <w:bCs/>
          <w:szCs w:val="22"/>
        </w:rPr>
      </w:pPr>
    </w:p>
    <w:p w14:paraId="0D99CD69" w14:textId="1285FFC0" w:rsidR="00FA3102" w:rsidRDefault="00FA3102" w:rsidP="00CE2F81">
      <w:pPr>
        <w:pBdr>
          <w:bottom w:val="single" w:sz="12" w:space="1" w:color="003087"/>
        </w:pBdr>
        <w:spacing w:beforeLines="40" w:before="96" w:afterLines="40" w:after="96"/>
        <w:rPr>
          <w:rFonts w:ascii="Century Gothic" w:hAnsi="Century Gothic" w:cs="Arial"/>
          <w:b/>
          <w:bCs/>
          <w:szCs w:val="22"/>
        </w:rPr>
      </w:pPr>
      <w:r w:rsidRPr="00FA3102">
        <w:rPr>
          <w:rFonts w:ascii="Century Gothic" w:hAnsi="Century Gothic" w:cs="Arial"/>
          <w:b/>
          <w:bCs/>
          <w:szCs w:val="22"/>
        </w:rPr>
        <w:t>Your work area</w:t>
      </w:r>
    </w:p>
    <w:p w14:paraId="345FADD2" w14:textId="1BA48882" w:rsidR="00F526D3" w:rsidRPr="008720B8" w:rsidRDefault="00F526D3" w:rsidP="00F526D3">
      <w:pPr>
        <w:spacing w:beforeLines="40" w:before="96" w:afterLines="40" w:after="96"/>
        <w:jc w:val="both"/>
        <w:rPr>
          <w:rFonts w:ascii="Century Gothic" w:hAnsi="Century Gothic" w:cs="Arial"/>
          <w:sz w:val="20"/>
          <w:szCs w:val="22"/>
        </w:rPr>
      </w:pPr>
      <w:r w:rsidRPr="008720B8">
        <w:rPr>
          <w:rFonts w:ascii="Century Gothic" w:hAnsi="Century Gothic" w:cs="Arial"/>
          <w:sz w:val="20"/>
          <w:szCs w:val="22"/>
        </w:rPr>
        <w:t>The University of Western Australia and Minderoo Foundation joined forces in 2021 to establish a world leading deep-ocean research centre, to increase understanding about the deepest parts of the ocean</w:t>
      </w:r>
      <w:r>
        <w:rPr>
          <w:rFonts w:ascii="Century Gothic" w:hAnsi="Century Gothic" w:cs="Arial"/>
          <w:sz w:val="20"/>
          <w:szCs w:val="22"/>
        </w:rPr>
        <w:t xml:space="preserve"> - </w:t>
      </w:r>
      <w:r w:rsidRPr="008720B8">
        <w:rPr>
          <w:rFonts w:ascii="Century Gothic" w:hAnsi="Century Gothic" w:cs="Arial"/>
          <w:sz w:val="20"/>
          <w:szCs w:val="22"/>
        </w:rPr>
        <w:t xml:space="preserve">The Minderoo UWA Deep-Sea Research Centre </w:t>
      </w:r>
      <w:r>
        <w:rPr>
          <w:rFonts w:ascii="Century Gothic" w:hAnsi="Century Gothic" w:cs="Arial"/>
          <w:sz w:val="20"/>
          <w:szCs w:val="22"/>
        </w:rPr>
        <w:t xml:space="preserve">– that </w:t>
      </w:r>
      <w:r w:rsidRPr="008720B8">
        <w:rPr>
          <w:rFonts w:ascii="Century Gothic" w:hAnsi="Century Gothic" w:cs="Arial"/>
          <w:sz w:val="20"/>
          <w:szCs w:val="22"/>
        </w:rPr>
        <w:t>is supported with a major five-year grant from Minderoo Foundation’s Flourishing Oceans initiative.</w:t>
      </w:r>
      <w:r>
        <w:rPr>
          <w:rFonts w:ascii="Century Gothic" w:hAnsi="Century Gothic" w:cs="Arial"/>
          <w:sz w:val="20"/>
          <w:szCs w:val="22"/>
        </w:rPr>
        <w:t xml:space="preserve"> </w:t>
      </w:r>
      <w:r w:rsidRPr="008720B8">
        <w:rPr>
          <w:rFonts w:ascii="Century Gothic" w:hAnsi="Century Gothic" w:cs="Arial"/>
          <w:sz w:val="20"/>
          <w:szCs w:val="22"/>
        </w:rPr>
        <w:t xml:space="preserve">This collaboration aims to comprehensively explore the deepest </w:t>
      </w:r>
      <w:proofErr w:type="gramStart"/>
      <w:r w:rsidRPr="008720B8">
        <w:rPr>
          <w:rFonts w:ascii="Century Gothic" w:hAnsi="Century Gothic" w:cs="Arial"/>
          <w:sz w:val="20"/>
          <w:szCs w:val="22"/>
        </w:rPr>
        <w:t>areas</w:t>
      </w:r>
      <w:r>
        <w:rPr>
          <w:rFonts w:ascii="Century Gothic" w:hAnsi="Century Gothic" w:cs="Arial"/>
          <w:sz w:val="20"/>
          <w:szCs w:val="22"/>
        </w:rPr>
        <w:t>;</w:t>
      </w:r>
      <w:proofErr w:type="gramEnd"/>
      <w:r>
        <w:rPr>
          <w:rFonts w:ascii="Century Gothic" w:hAnsi="Century Gothic" w:cs="Arial"/>
          <w:sz w:val="20"/>
          <w:szCs w:val="22"/>
        </w:rPr>
        <w:t xml:space="preserve"> </w:t>
      </w:r>
      <w:r w:rsidRPr="008720B8">
        <w:rPr>
          <w:rFonts w:ascii="Century Gothic" w:hAnsi="Century Gothic" w:cs="Arial"/>
          <w:sz w:val="20"/>
          <w:szCs w:val="22"/>
        </w:rPr>
        <w:t>mapping the ocean floor, characterising and discovering new species, assessing marine biodiversity and charting deep-sea habitats, with a focus on abyssal plains and hadal subduction trenches.</w:t>
      </w:r>
    </w:p>
    <w:p w14:paraId="610D3B3B" w14:textId="77777777" w:rsidR="00F526D3" w:rsidRDefault="00F526D3" w:rsidP="00F526D3">
      <w:pPr>
        <w:spacing w:beforeLines="40" w:before="96" w:afterLines="40" w:after="96"/>
        <w:jc w:val="both"/>
        <w:rPr>
          <w:rFonts w:ascii="Century Gothic" w:hAnsi="Century Gothic" w:cs="Arial"/>
          <w:sz w:val="20"/>
          <w:szCs w:val="22"/>
        </w:rPr>
      </w:pPr>
      <w:r w:rsidRPr="008720B8">
        <w:rPr>
          <w:rFonts w:ascii="Century Gothic" w:hAnsi="Century Gothic" w:cs="Arial"/>
          <w:sz w:val="20"/>
          <w:szCs w:val="22"/>
        </w:rPr>
        <w:t>The new Deep Sea Research Centre is housed within the School of Biological Sciences</w:t>
      </w:r>
      <w:r>
        <w:rPr>
          <w:rFonts w:ascii="Century Gothic" w:hAnsi="Century Gothic" w:cs="Arial"/>
          <w:sz w:val="20"/>
          <w:szCs w:val="22"/>
        </w:rPr>
        <w:t xml:space="preserve"> – </w:t>
      </w:r>
      <w:r w:rsidRPr="008720B8">
        <w:rPr>
          <w:rFonts w:ascii="Century Gothic" w:hAnsi="Century Gothic" w:cs="Arial"/>
          <w:sz w:val="20"/>
          <w:szCs w:val="22"/>
        </w:rPr>
        <w:t xml:space="preserve">a large, multidisciplinary School with research and teaching focused on understanding and conserving life on Earth. Understanding and communicating the vulnerabilities, adaptability and resilience of plants and animals on land and in our rivers and oceans helps to better value and protect the biodiversity around us. </w:t>
      </w:r>
      <w:r w:rsidRPr="0033684A">
        <w:rPr>
          <w:rFonts w:ascii="Century Gothic" w:hAnsi="Century Gothic" w:cs="Arial"/>
          <w:sz w:val="20"/>
          <w:szCs w:val="22"/>
        </w:rPr>
        <w:t>The School of Biological Sciences is a large, multidisciplinary School with over 80 high-</w:t>
      </w:r>
      <w:proofErr w:type="spellStart"/>
      <w:r w:rsidRPr="0033684A">
        <w:rPr>
          <w:rFonts w:ascii="Century Gothic" w:hAnsi="Century Gothic" w:cs="Arial"/>
          <w:sz w:val="20"/>
          <w:szCs w:val="22"/>
        </w:rPr>
        <w:t>caliber</w:t>
      </w:r>
      <w:proofErr w:type="spellEnd"/>
      <w:r w:rsidRPr="0033684A">
        <w:rPr>
          <w:rFonts w:ascii="Century Gothic" w:hAnsi="Century Gothic" w:cs="Arial"/>
          <w:sz w:val="20"/>
          <w:szCs w:val="22"/>
        </w:rPr>
        <w:t xml:space="preserve"> staff delivering world-class education and research programs to approximately 600 undergraduate and postgraduate coursework students and is responsible for the supervision of ~100 PhD students. The </w:t>
      </w:r>
      <w:proofErr w:type="gramStart"/>
      <w:r w:rsidRPr="0033684A">
        <w:rPr>
          <w:rFonts w:ascii="Century Gothic" w:hAnsi="Century Gothic" w:cs="Arial"/>
          <w:sz w:val="20"/>
          <w:szCs w:val="22"/>
        </w:rPr>
        <w:t>School</w:t>
      </w:r>
      <w:proofErr w:type="gramEnd"/>
      <w:r w:rsidRPr="0033684A">
        <w:rPr>
          <w:rFonts w:ascii="Century Gothic" w:hAnsi="Century Gothic" w:cs="Arial"/>
          <w:sz w:val="20"/>
          <w:szCs w:val="22"/>
        </w:rPr>
        <w:t xml:space="preserve"> is research-intensive with expertise in the disciplines of Computational Biology, Ecology &amp; Conservation, Evolutionary Biology, Neuroscience and Science Communication. </w:t>
      </w:r>
    </w:p>
    <w:p w14:paraId="5BE2785A" w14:textId="77777777" w:rsidR="008D17E1" w:rsidRDefault="008D17E1" w:rsidP="00553E5B">
      <w:pPr>
        <w:tabs>
          <w:tab w:val="right" w:pos="9072"/>
        </w:tabs>
        <w:spacing w:beforeLines="40" w:before="96" w:afterLines="40" w:after="96"/>
        <w:rPr>
          <w:rFonts w:ascii="Century Gothic" w:hAnsi="Century Gothic" w:cs="Arial"/>
          <w:b/>
          <w:bCs/>
          <w:sz w:val="22"/>
          <w:szCs w:val="22"/>
        </w:rPr>
      </w:pPr>
    </w:p>
    <w:p w14:paraId="1A3000E5" w14:textId="77777777" w:rsidR="00FA3102" w:rsidRDefault="00FA3102" w:rsidP="00CE2F81">
      <w:pPr>
        <w:pBdr>
          <w:bottom w:val="single" w:sz="12" w:space="1" w:color="003087"/>
        </w:pBdr>
        <w:spacing w:beforeLines="40" w:before="96" w:afterLines="40" w:after="96"/>
        <w:rPr>
          <w:rFonts w:ascii="Century Gothic" w:hAnsi="Century Gothic" w:cs="Arial"/>
          <w:noProof/>
          <w:sz w:val="20"/>
          <w:szCs w:val="20"/>
        </w:rPr>
      </w:pPr>
      <w:bookmarkStart w:id="0" w:name="QuickMark"/>
      <w:bookmarkEnd w:id="0"/>
      <w:r w:rsidRPr="00FA3102">
        <w:rPr>
          <w:rFonts w:ascii="Century Gothic" w:hAnsi="Century Gothic" w:cs="Arial"/>
          <w:b/>
          <w:bCs/>
          <w:szCs w:val="22"/>
        </w:rPr>
        <w:t>Reporting structure</w:t>
      </w:r>
      <w:r w:rsidRPr="00B950FC">
        <w:rPr>
          <w:rFonts w:ascii="Century Gothic" w:hAnsi="Century Gothic" w:cs="Arial"/>
          <w:noProof/>
          <w:sz w:val="20"/>
          <w:szCs w:val="20"/>
        </w:rPr>
        <w:t xml:space="preserve"> </w:t>
      </w:r>
    </w:p>
    <w:p w14:paraId="3E9F0FC2" w14:textId="673FB74F" w:rsidR="008E14B5" w:rsidRPr="00B950FC" w:rsidRDefault="008E14B5" w:rsidP="0000355B">
      <w:pPr>
        <w:spacing w:line="276" w:lineRule="auto"/>
        <w:rPr>
          <w:rFonts w:ascii="Century Gothic" w:hAnsi="Century Gothic" w:cs="Arial"/>
          <w:i/>
          <w:noProof/>
          <w:sz w:val="20"/>
          <w:szCs w:val="20"/>
        </w:rPr>
      </w:pPr>
      <w:r w:rsidRPr="00B950FC">
        <w:rPr>
          <w:rFonts w:ascii="Century Gothic" w:hAnsi="Century Gothic" w:cs="Arial"/>
          <w:noProof/>
          <w:sz w:val="20"/>
          <w:szCs w:val="20"/>
        </w:rPr>
        <w:t xml:space="preserve">Reports to: </w:t>
      </w:r>
      <w:r w:rsidR="00F526D3">
        <w:rPr>
          <w:rFonts w:ascii="Century Gothic" w:hAnsi="Century Gothic" w:cs="Arial"/>
          <w:noProof/>
          <w:sz w:val="20"/>
          <w:szCs w:val="20"/>
        </w:rPr>
        <w:t xml:space="preserve">Professor &amp; </w:t>
      </w:r>
      <w:r w:rsidR="00F526D3">
        <w:rPr>
          <w:rFonts w:ascii="Century Gothic" w:hAnsi="Century Gothic" w:cs="Arial"/>
          <w:sz w:val="20"/>
          <w:szCs w:val="20"/>
          <w:lang w:val="en-US"/>
        </w:rPr>
        <w:t>MUDSRC Director</w:t>
      </w:r>
      <w:r w:rsidR="000B6BBD" w:rsidRPr="0000355B">
        <w:rPr>
          <w:rFonts w:ascii="Century Gothic" w:hAnsi="Century Gothic" w:cs="Arial"/>
          <w:noProof/>
          <w:sz w:val="20"/>
          <w:szCs w:val="20"/>
        </w:rPr>
        <w:t xml:space="preserve"> </w:t>
      </w:r>
    </w:p>
    <w:p w14:paraId="02E74DDD" w14:textId="77777777" w:rsidR="008D17E1" w:rsidRDefault="008D17E1" w:rsidP="00553E5B">
      <w:pPr>
        <w:tabs>
          <w:tab w:val="right" w:pos="9072"/>
        </w:tabs>
        <w:spacing w:beforeLines="40" w:before="96" w:afterLines="40" w:after="96"/>
        <w:rPr>
          <w:rFonts w:ascii="Century Gothic" w:hAnsi="Century Gothic" w:cs="Arial"/>
          <w:b/>
          <w:bCs/>
          <w:sz w:val="22"/>
          <w:szCs w:val="22"/>
        </w:rPr>
      </w:pPr>
    </w:p>
    <w:p w14:paraId="7EA2D339" w14:textId="77777777" w:rsidR="00FA3102" w:rsidRDefault="00FA3102" w:rsidP="00CE2F81">
      <w:pPr>
        <w:pBdr>
          <w:bottom w:val="single" w:sz="12" w:space="1" w:color="003087"/>
        </w:pBdr>
        <w:spacing w:beforeLines="40" w:before="96" w:afterLines="40" w:after="96"/>
        <w:rPr>
          <w:rFonts w:ascii="Century Gothic" w:hAnsi="Century Gothic" w:cs="Arial"/>
          <w:b/>
          <w:bCs/>
          <w:szCs w:val="22"/>
        </w:rPr>
      </w:pPr>
      <w:r w:rsidRPr="00FA3102">
        <w:rPr>
          <w:rFonts w:ascii="Century Gothic" w:hAnsi="Century Gothic" w:cs="Arial"/>
          <w:b/>
          <w:bCs/>
          <w:szCs w:val="22"/>
        </w:rPr>
        <w:t xml:space="preserve">Your role </w:t>
      </w:r>
    </w:p>
    <w:p w14:paraId="3219DB5D" w14:textId="4AF83B7C" w:rsidR="00F526D3" w:rsidRPr="00F0384B" w:rsidRDefault="00F526D3" w:rsidP="00F526D3">
      <w:pPr>
        <w:spacing w:beforeLines="40" w:before="96" w:afterLines="40" w:after="96"/>
        <w:jc w:val="both"/>
        <w:rPr>
          <w:rFonts w:ascii="Century Gothic" w:hAnsi="Century Gothic" w:cs="Arial"/>
          <w:sz w:val="20"/>
          <w:szCs w:val="20"/>
        </w:rPr>
      </w:pPr>
      <w:r w:rsidRPr="007E67F1">
        <w:rPr>
          <w:rFonts w:ascii="Century Gothic" w:hAnsi="Century Gothic" w:cs="Arial"/>
          <w:sz w:val="20"/>
          <w:szCs w:val="20"/>
        </w:rPr>
        <w:t xml:space="preserve">As </w:t>
      </w:r>
      <w:r>
        <w:rPr>
          <w:rFonts w:ascii="Century Gothic" w:hAnsi="Century Gothic" w:cs="Arial"/>
          <w:sz w:val="20"/>
          <w:szCs w:val="20"/>
        </w:rPr>
        <w:t xml:space="preserve">the appointee, </w:t>
      </w:r>
      <w:r w:rsidRPr="007E67F1">
        <w:rPr>
          <w:rFonts w:ascii="Century Gothic" w:hAnsi="Century Gothic" w:cs="Arial"/>
          <w:sz w:val="20"/>
          <w:szCs w:val="20"/>
        </w:rPr>
        <w:t xml:space="preserve">you </w:t>
      </w:r>
      <w:r w:rsidRPr="00F0384B">
        <w:rPr>
          <w:rFonts w:ascii="Century Gothic" w:hAnsi="Century Gothic" w:cs="Arial"/>
          <w:sz w:val="20"/>
          <w:szCs w:val="20"/>
        </w:rPr>
        <w:t xml:space="preserve">will implement a research program </w:t>
      </w:r>
      <w:r w:rsidR="00F158F6">
        <w:rPr>
          <w:rFonts w:ascii="Century Gothic" w:hAnsi="Century Gothic" w:cs="Arial"/>
          <w:sz w:val="20"/>
          <w:szCs w:val="20"/>
        </w:rPr>
        <w:t>centred around the biodiversity, habitats, and biological adaptations</w:t>
      </w:r>
      <w:r w:rsidR="007843F9">
        <w:rPr>
          <w:rFonts w:ascii="Century Gothic" w:hAnsi="Century Gothic" w:cs="Arial"/>
          <w:sz w:val="20"/>
          <w:szCs w:val="20"/>
        </w:rPr>
        <w:t xml:space="preserve"> at </w:t>
      </w:r>
      <w:r w:rsidR="00F158F6">
        <w:rPr>
          <w:rFonts w:ascii="Century Gothic" w:hAnsi="Century Gothic" w:cs="Arial"/>
          <w:sz w:val="20"/>
          <w:szCs w:val="20"/>
        </w:rPr>
        <w:t xml:space="preserve">abyssal depths (3000-6000 m) and </w:t>
      </w:r>
      <w:r w:rsidR="007843F9">
        <w:rPr>
          <w:rFonts w:ascii="Century Gothic" w:hAnsi="Century Gothic" w:cs="Arial"/>
          <w:sz w:val="20"/>
          <w:szCs w:val="20"/>
        </w:rPr>
        <w:t>hadal depths (&gt;6000 m)</w:t>
      </w:r>
      <w:r w:rsidRPr="00F0384B">
        <w:rPr>
          <w:rFonts w:ascii="Century Gothic" w:hAnsi="Century Gothic" w:cs="Arial"/>
          <w:sz w:val="20"/>
          <w:szCs w:val="20"/>
        </w:rPr>
        <w:t>,</w:t>
      </w:r>
      <w:r w:rsidR="00F158F6">
        <w:rPr>
          <w:rFonts w:ascii="Century Gothic" w:hAnsi="Century Gothic" w:cs="Arial"/>
          <w:sz w:val="20"/>
          <w:szCs w:val="20"/>
        </w:rPr>
        <w:t xml:space="preserve"> including plains, </w:t>
      </w:r>
      <w:proofErr w:type="gramStart"/>
      <w:r w:rsidR="00F158F6">
        <w:rPr>
          <w:rFonts w:ascii="Century Gothic" w:hAnsi="Century Gothic" w:cs="Arial"/>
          <w:sz w:val="20"/>
          <w:szCs w:val="20"/>
        </w:rPr>
        <w:t>trenches</w:t>
      </w:r>
      <w:proofErr w:type="gramEnd"/>
      <w:r w:rsidR="00F158F6">
        <w:rPr>
          <w:rFonts w:ascii="Century Gothic" w:hAnsi="Century Gothic" w:cs="Arial"/>
          <w:sz w:val="20"/>
          <w:szCs w:val="20"/>
        </w:rPr>
        <w:t xml:space="preserve"> and fracture zones. </w:t>
      </w:r>
      <w:r w:rsidRPr="00F0384B">
        <w:rPr>
          <w:rFonts w:ascii="Century Gothic" w:hAnsi="Century Gothic" w:cs="Arial"/>
          <w:sz w:val="20"/>
          <w:szCs w:val="20"/>
        </w:rPr>
        <w:t xml:space="preserve"> </w:t>
      </w:r>
      <w:r w:rsidR="00F158F6">
        <w:rPr>
          <w:rFonts w:ascii="Century Gothic" w:hAnsi="Century Gothic" w:cs="Arial"/>
          <w:sz w:val="20"/>
          <w:szCs w:val="20"/>
        </w:rPr>
        <w:t xml:space="preserve">Research areas may include, but are not limited to, integrative taxonomy, phylogenetics, population dynamics, depth distribution, </w:t>
      </w:r>
      <w:proofErr w:type="spellStart"/>
      <w:r w:rsidR="00F158F6">
        <w:rPr>
          <w:rFonts w:ascii="Century Gothic" w:hAnsi="Century Gothic" w:cs="Arial"/>
          <w:sz w:val="20"/>
          <w:szCs w:val="20"/>
        </w:rPr>
        <w:t>abotiic</w:t>
      </w:r>
      <w:proofErr w:type="spellEnd"/>
      <w:r w:rsidR="00F158F6">
        <w:rPr>
          <w:rFonts w:ascii="Century Gothic" w:hAnsi="Century Gothic" w:cs="Arial"/>
          <w:sz w:val="20"/>
          <w:szCs w:val="20"/>
        </w:rPr>
        <w:t xml:space="preserve"> interactions, and functional ecology. </w:t>
      </w:r>
      <w:r w:rsidRPr="00F0384B">
        <w:rPr>
          <w:rFonts w:ascii="Century Gothic" w:hAnsi="Century Gothic" w:cs="Arial"/>
          <w:sz w:val="20"/>
          <w:szCs w:val="20"/>
        </w:rPr>
        <w:t xml:space="preserve">Additionally, this Fellow will set these research findings in a global context to understand how the </w:t>
      </w:r>
      <w:r w:rsidR="007843F9">
        <w:rPr>
          <w:rFonts w:ascii="Century Gothic" w:hAnsi="Century Gothic" w:cs="Arial"/>
          <w:sz w:val="20"/>
          <w:szCs w:val="20"/>
        </w:rPr>
        <w:t xml:space="preserve">deep </w:t>
      </w:r>
      <w:r w:rsidR="00F158F6">
        <w:rPr>
          <w:rFonts w:ascii="Century Gothic" w:hAnsi="Century Gothic" w:cs="Arial"/>
          <w:sz w:val="20"/>
          <w:szCs w:val="20"/>
        </w:rPr>
        <w:t>biodiversity</w:t>
      </w:r>
      <w:r w:rsidRPr="00F0384B">
        <w:rPr>
          <w:rFonts w:ascii="Century Gothic" w:hAnsi="Century Gothic" w:cs="Arial"/>
          <w:sz w:val="20"/>
          <w:szCs w:val="20"/>
        </w:rPr>
        <w:t xml:space="preserve"> compares, contrasts, and connects with hadal and abyssal communities worldwide. </w:t>
      </w:r>
    </w:p>
    <w:p w14:paraId="25014273" w14:textId="6B564FAC" w:rsidR="00F526D3" w:rsidRPr="00F0384B" w:rsidRDefault="00F526D3" w:rsidP="00F526D3">
      <w:pPr>
        <w:spacing w:beforeLines="40" w:before="96" w:afterLines="40" w:after="96"/>
        <w:jc w:val="both"/>
        <w:rPr>
          <w:rFonts w:ascii="Century Gothic" w:hAnsi="Century Gothic" w:cs="Arial"/>
          <w:sz w:val="20"/>
          <w:szCs w:val="20"/>
        </w:rPr>
      </w:pPr>
      <w:bookmarkStart w:id="1" w:name="_Hlk81390178"/>
      <w:r w:rsidRPr="00F0384B">
        <w:rPr>
          <w:rFonts w:ascii="Century Gothic" w:hAnsi="Century Gothic" w:cs="Arial"/>
          <w:sz w:val="20"/>
          <w:szCs w:val="20"/>
        </w:rPr>
        <w:t xml:space="preserve">You will be part of a multi-disciplinary team of ecologists, </w:t>
      </w:r>
      <w:proofErr w:type="gramStart"/>
      <w:r w:rsidRPr="00F0384B">
        <w:rPr>
          <w:rFonts w:ascii="Century Gothic" w:hAnsi="Century Gothic" w:cs="Arial"/>
          <w:sz w:val="20"/>
          <w:szCs w:val="20"/>
        </w:rPr>
        <w:t>biologists</w:t>
      </w:r>
      <w:proofErr w:type="gramEnd"/>
      <w:r w:rsidRPr="00F0384B">
        <w:rPr>
          <w:rFonts w:ascii="Century Gothic" w:hAnsi="Century Gothic" w:cs="Arial"/>
          <w:sz w:val="20"/>
          <w:szCs w:val="20"/>
        </w:rPr>
        <w:t xml:space="preserve"> and geologists, underpinned by state-of-the-art deep-sea technology. </w:t>
      </w:r>
      <w:bookmarkEnd w:id="1"/>
      <w:r w:rsidRPr="00F0384B">
        <w:rPr>
          <w:rFonts w:ascii="Century Gothic" w:hAnsi="Century Gothic" w:cs="Arial"/>
          <w:sz w:val="20"/>
          <w:szCs w:val="20"/>
        </w:rPr>
        <w:t>In this role you will identify and engage with opportunities for collaborative research within MUDSRC, and other academic institutions, nationally and internationally, to improve our</w:t>
      </w:r>
      <w:r w:rsidR="00F158F6">
        <w:rPr>
          <w:rFonts w:ascii="Century Gothic" w:hAnsi="Century Gothic" w:cs="Arial"/>
          <w:sz w:val="20"/>
          <w:szCs w:val="20"/>
        </w:rPr>
        <w:t xml:space="preserve"> </w:t>
      </w:r>
      <w:r w:rsidRPr="00F0384B">
        <w:rPr>
          <w:rFonts w:ascii="Century Gothic" w:hAnsi="Century Gothic" w:cs="Arial"/>
          <w:sz w:val="20"/>
          <w:szCs w:val="20"/>
        </w:rPr>
        <w:t xml:space="preserve">knowledge of deep-sea environments worldwide. You will work with internal and external collaborators across multiple disciplines to identify research needs and funding opportunities to deliver world-class scientific discovery and </w:t>
      </w:r>
      <w:r w:rsidRPr="00F0384B">
        <w:rPr>
          <w:rFonts w:ascii="Century Gothic" w:hAnsi="Century Gothic" w:cs="Arial"/>
          <w:sz w:val="20"/>
          <w:szCs w:val="20"/>
        </w:rPr>
        <w:lastRenderedPageBreak/>
        <w:t xml:space="preserve">exploration. You will be co-supervised, guided and mentored by UWA supervisors to ensure research productivity is maximised and milestones are met. </w:t>
      </w:r>
    </w:p>
    <w:p w14:paraId="30205A07" w14:textId="77777777" w:rsidR="000B6BBD" w:rsidRDefault="000B6BBD" w:rsidP="000B6BBD">
      <w:pPr>
        <w:spacing w:beforeLines="40" w:before="96" w:afterLines="40" w:after="96"/>
        <w:rPr>
          <w:rFonts w:ascii="Century Gothic" w:hAnsi="Century Gothic" w:cs="Arial"/>
          <w:b/>
          <w:bCs/>
          <w:sz w:val="22"/>
          <w:szCs w:val="22"/>
        </w:rPr>
      </w:pPr>
    </w:p>
    <w:p w14:paraId="642A9635" w14:textId="77777777" w:rsidR="00FA3102" w:rsidRPr="00F20F6B" w:rsidRDefault="00F20F6B" w:rsidP="00CE2F81">
      <w:pPr>
        <w:pBdr>
          <w:bottom w:val="single" w:sz="12" w:space="1" w:color="003087"/>
        </w:pBdr>
        <w:spacing w:beforeLines="40" w:before="96" w:afterLines="40" w:after="96"/>
        <w:rPr>
          <w:rFonts w:ascii="Arial" w:hAnsi="Arial" w:cs="Arial"/>
          <w:b/>
          <w:bCs/>
          <w:sz w:val="22"/>
          <w:szCs w:val="22"/>
        </w:rPr>
      </w:pPr>
      <w:r>
        <w:rPr>
          <w:rFonts w:ascii="Century Gothic" w:hAnsi="Century Gothic" w:cs="Arial"/>
          <w:b/>
          <w:bCs/>
          <w:sz w:val="22"/>
          <w:szCs w:val="22"/>
        </w:rPr>
        <w:t>Yo</w:t>
      </w:r>
      <w:r w:rsidR="00FA3102" w:rsidRPr="00FA3102">
        <w:rPr>
          <w:rFonts w:ascii="Century Gothic" w:hAnsi="Century Gothic" w:cs="Arial"/>
          <w:b/>
          <w:bCs/>
          <w:szCs w:val="22"/>
        </w:rPr>
        <w:t>ur key responsibilities</w:t>
      </w:r>
      <w:r w:rsidR="00FA3102" w:rsidRPr="00B950FC">
        <w:rPr>
          <w:rFonts w:ascii="Century Gothic" w:hAnsi="Century Gothic" w:cs="Arial"/>
          <w:bCs/>
          <w:i/>
          <w:color w:val="000000"/>
          <w:sz w:val="20"/>
        </w:rPr>
        <w:t xml:space="preserve"> </w:t>
      </w:r>
    </w:p>
    <w:p w14:paraId="2860854D" w14:textId="51F0E6C8" w:rsidR="007843F9" w:rsidRPr="00F0384B" w:rsidRDefault="007843F9" w:rsidP="007843F9">
      <w:pPr>
        <w:tabs>
          <w:tab w:val="right" w:pos="9072"/>
        </w:tabs>
        <w:spacing w:beforeLines="40" w:before="96" w:afterLines="40" w:after="96"/>
        <w:jc w:val="both"/>
        <w:rPr>
          <w:rFonts w:ascii="Century Gothic" w:hAnsi="Century Gothic" w:cs="Arial"/>
          <w:bCs/>
          <w:color w:val="000000"/>
          <w:sz w:val="20"/>
        </w:rPr>
      </w:pPr>
      <w:r w:rsidRPr="00F0384B">
        <w:rPr>
          <w:rFonts w:ascii="Century Gothic" w:hAnsi="Century Gothic" w:cs="Arial"/>
          <w:bCs/>
          <w:color w:val="000000"/>
          <w:sz w:val="20"/>
        </w:rPr>
        <w:t xml:space="preserve">Develop and implement a research program to acquire, analyse and interpret </w:t>
      </w:r>
      <w:r w:rsidR="00F158F6">
        <w:rPr>
          <w:rFonts w:ascii="Century Gothic" w:hAnsi="Century Gothic" w:cs="Arial"/>
          <w:bCs/>
          <w:color w:val="000000"/>
          <w:sz w:val="20"/>
        </w:rPr>
        <w:t>biological data from</w:t>
      </w:r>
      <w:r>
        <w:rPr>
          <w:rFonts w:ascii="Century Gothic" w:hAnsi="Century Gothic" w:cs="Arial"/>
          <w:bCs/>
          <w:color w:val="000000"/>
          <w:sz w:val="20"/>
        </w:rPr>
        <w:t xml:space="preserve"> </w:t>
      </w:r>
      <w:r w:rsidRPr="00F0384B">
        <w:rPr>
          <w:rFonts w:ascii="Century Gothic" w:hAnsi="Century Gothic" w:cs="Arial"/>
          <w:bCs/>
          <w:color w:val="000000"/>
          <w:sz w:val="20"/>
        </w:rPr>
        <w:t>abyssal and hadal communities and identify and quantify trends</w:t>
      </w:r>
      <w:r>
        <w:rPr>
          <w:rFonts w:ascii="Century Gothic" w:hAnsi="Century Gothic" w:cs="Arial"/>
          <w:bCs/>
          <w:color w:val="000000"/>
          <w:sz w:val="20"/>
        </w:rPr>
        <w:t xml:space="preserve">, </w:t>
      </w:r>
      <w:proofErr w:type="gramStart"/>
      <w:r>
        <w:rPr>
          <w:rFonts w:ascii="Century Gothic" w:hAnsi="Century Gothic" w:cs="Arial"/>
          <w:bCs/>
          <w:color w:val="000000"/>
          <w:sz w:val="20"/>
        </w:rPr>
        <w:t>patterns</w:t>
      </w:r>
      <w:proofErr w:type="gramEnd"/>
      <w:r w:rsidRPr="00F0384B">
        <w:rPr>
          <w:rFonts w:ascii="Century Gothic" w:hAnsi="Century Gothic" w:cs="Arial"/>
          <w:bCs/>
          <w:color w:val="000000"/>
          <w:sz w:val="20"/>
        </w:rPr>
        <w:t xml:space="preserve"> and connectivity</w:t>
      </w:r>
      <w:r>
        <w:rPr>
          <w:rFonts w:ascii="Century Gothic" w:hAnsi="Century Gothic" w:cs="Arial"/>
          <w:bCs/>
          <w:color w:val="000000"/>
          <w:sz w:val="20"/>
        </w:rPr>
        <w:t>.</w:t>
      </w:r>
    </w:p>
    <w:p w14:paraId="19E69438" w14:textId="77777777" w:rsidR="007843F9" w:rsidRPr="00F0384B" w:rsidRDefault="007843F9" w:rsidP="007843F9">
      <w:pPr>
        <w:tabs>
          <w:tab w:val="right" w:pos="9072"/>
        </w:tabs>
        <w:spacing w:beforeLines="40" w:before="96" w:afterLines="40" w:after="96"/>
        <w:jc w:val="both"/>
        <w:rPr>
          <w:rFonts w:ascii="Century Gothic" w:hAnsi="Century Gothic" w:cs="Arial"/>
          <w:bCs/>
          <w:color w:val="000000"/>
          <w:sz w:val="20"/>
        </w:rPr>
      </w:pPr>
      <w:r w:rsidRPr="00F0384B">
        <w:rPr>
          <w:rFonts w:ascii="Century Gothic" w:hAnsi="Century Gothic" w:cs="Arial"/>
          <w:bCs/>
          <w:color w:val="000000"/>
          <w:sz w:val="20"/>
        </w:rPr>
        <w:t>Effective project management including procurements and logistics of expeditions</w:t>
      </w:r>
    </w:p>
    <w:p w14:paraId="3DD0F97E" w14:textId="21D25DBA" w:rsidR="007843F9" w:rsidRPr="00F0384B" w:rsidRDefault="007843F9" w:rsidP="007843F9">
      <w:pPr>
        <w:tabs>
          <w:tab w:val="right" w:pos="9072"/>
        </w:tabs>
        <w:spacing w:beforeLines="40" w:before="96" w:afterLines="40" w:after="96"/>
        <w:jc w:val="both"/>
        <w:rPr>
          <w:rFonts w:ascii="Century Gothic" w:hAnsi="Century Gothic" w:cs="Arial"/>
          <w:bCs/>
          <w:color w:val="000000"/>
          <w:sz w:val="20"/>
        </w:rPr>
      </w:pPr>
      <w:r w:rsidRPr="00F0384B">
        <w:rPr>
          <w:rFonts w:ascii="Century Gothic" w:hAnsi="Century Gothic" w:cs="Arial"/>
          <w:bCs/>
          <w:color w:val="000000"/>
          <w:sz w:val="20"/>
        </w:rPr>
        <w:t xml:space="preserve">Safe and effective clean laboratory practise, including effective </w:t>
      </w:r>
      <w:r>
        <w:rPr>
          <w:rFonts w:ascii="Century Gothic" w:hAnsi="Century Gothic" w:cs="Arial"/>
          <w:bCs/>
          <w:color w:val="000000"/>
          <w:sz w:val="20"/>
        </w:rPr>
        <w:t>data</w:t>
      </w:r>
      <w:r w:rsidRPr="00F0384B">
        <w:rPr>
          <w:rFonts w:ascii="Century Gothic" w:hAnsi="Century Gothic" w:cs="Arial"/>
          <w:bCs/>
          <w:color w:val="000000"/>
          <w:sz w:val="20"/>
        </w:rPr>
        <w:t xml:space="preserve"> curation</w:t>
      </w:r>
      <w:r>
        <w:rPr>
          <w:rFonts w:ascii="Century Gothic" w:hAnsi="Century Gothic" w:cs="Arial"/>
          <w:bCs/>
          <w:color w:val="000000"/>
          <w:sz w:val="20"/>
        </w:rPr>
        <w:t>, quality control</w:t>
      </w:r>
      <w:r w:rsidRPr="00F0384B">
        <w:rPr>
          <w:rFonts w:ascii="Century Gothic" w:hAnsi="Century Gothic" w:cs="Arial"/>
          <w:bCs/>
          <w:color w:val="000000"/>
          <w:sz w:val="20"/>
        </w:rPr>
        <w:t xml:space="preserve"> and archiving</w:t>
      </w:r>
      <w:r w:rsidR="00F158F6">
        <w:rPr>
          <w:rFonts w:ascii="Century Gothic" w:hAnsi="Century Gothic" w:cs="Arial"/>
          <w:bCs/>
          <w:color w:val="000000"/>
          <w:sz w:val="20"/>
        </w:rPr>
        <w:t>.</w:t>
      </w:r>
    </w:p>
    <w:p w14:paraId="150025C0" w14:textId="1E625E99" w:rsidR="007843F9" w:rsidRPr="00F0384B" w:rsidRDefault="007843F9" w:rsidP="007843F9">
      <w:pPr>
        <w:tabs>
          <w:tab w:val="right" w:pos="9072"/>
        </w:tabs>
        <w:spacing w:beforeLines="40" w:before="96" w:afterLines="40" w:after="96"/>
        <w:jc w:val="both"/>
        <w:rPr>
          <w:rFonts w:ascii="Century Gothic" w:hAnsi="Century Gothic" w:cs="Arial"/>
          <w:bCs/>
          <w:color w:val="000000"/>
          <w:sz w:val="20"/>
        </w:rPr>
      </w:pPr>
      <w:r w:rsidRPr="00F0384B">
        <w:rPr>
          <w:rFonts w:ascii="Century Gothic" w:hAnsi="Century Gothic" w:cs="Arial"/>
          <w:bCs/>
          <w:color w:val="000000"/>
          <w:sz w:val="20"/>
        </w:rPr>
        <w:t xml:space="preserve">Assistance in operating and maintaining scientific equipment including deep-sea landers and </w:t>
      </w:r>
      <w:r>
        <w:rPr>
          <w:rFonts w:ascii="Century Gothic" w:hAnsi="Century Gothic" w:cs="Arial"/>
          <w:bCs/>
          <w:color w:val="000000"/>
          <w:sz w:val="20"/>
        </w:rPr>
        <w:t>hydrographic instrumentation</w:t>
      </w:r>
      <w:r w:rsidR="00F158F6">
        <w:rPr>
          <w:rFonts w:ascii="Century Gothic" w:hAnsi="Century Gothic" w:cs="Arial"/>
          <w:bCs/>
          <w:color w:val="000000"/>
          <w:sz w:val="20"/>
        </w:rPr>
        <w:t>.</w:t>
      </w:r>
    </w:p>
    <w:p w14:paraId="41B4FB76" w14:textId="77777777" w:rsidR="007843F9" w:rsidRPr="00F0384B" w:rsidRDefault="007843F9" w:rsidP="007843F9">
      <w:pPr>
        <w:tabs>
          <w:tab w:val="right" w:pos="9072"/>
        </w:tabs>
        <w:spacing w:beforeLines="40" w:before="96" w:afterLines="40" w:after="96"/>
        <w:jc w:val="both"/>
        <w:rPr>
          <w:rFonts w:ascii="Century Gothic" w:hAnsi="Century Gothic" w:cs="Arial"/>
          <w:bCs/>
          <w:color w:val="000000"/>
          <w:sz w:val="20"/>
        </w:rPr>
      </w:pPr>
      <w:r w:rsidRPr="00F0384B">
        <w:rPr>
          <w:rFonts w:ascii="Century Gothic" w:hAnsi="Century Gothic" w:cs="Arial"/>
          <w:bCs/>
          <w:color w:val="000000"/>
          <w:sz w:val="20"/>
        </w:rPr>
        <w:t>Promote research projects via timely publication of research papers and presentations at international conferences and workshops</w:t>
      </w:r>
    </w:p>
    <w:p w14:paraId="571FA6FF" w14:textId="77777777" w:rsidR="007843F9" w:rsidRPr="00F0384B" w:rsidRDefault="007843F9" w:rsidP="007843F9">
      <w:pPr>
        <w:tabs>
          <w:tab w:val="right" w:pos="9072"/>
        </w:tabs>
        <w:spacing w:beforeLines="40" w:before="96" w:afterLines="40" w:after="96"/>
        <w:jc w:val="both"/>
        <w:rPr>
          <w:rFonts w:ascii="Century Gothic" w:hAnsi="Century Gothic" w:cs="Arial"/>
          <w:bCs/>
          <w:color w:val="000000"/>
          <w:sz w:val="20"/>
        </w:rPr>
      </w:pPr>
      <w:r w:rsidRPr="00F0384B">
        <w:rPr>
          <w:rFonts w:ascii="Century Gothic" w:hAnsi="Century Gothic" w:cs="Arial"/>
          <w:bCs/>
          <w:color w:val="000000"/>
          <w:sz w:val="20"/>
        </w:rPr>
        <w:t xml:space="preserve">Supervise and assist with the training of research students </w:t>
      </w:r>
    </w:p>
    <w:p w14:paraId="74566943" w14:textId="77777777" w:rsidR="007843F9" w:rsidRPr="00F0384B" w:rsidRDefault="007843F9" w:rsidP="007843F9">
      <w:pPr>
        <w:tabs>
          <w:tab w:val="right" w:pos="9072"/>
        </w:tabs>
        <w:spacing w:beforeLines="40" w:before="96" w:afterLines="40" w:after="96"/>
        <w:jc w:val="both"/>
        <w:rPr>
          <w:rFonts w:ascii="Century Gothic" w:hAnsi="Century Gothic" w:cs="Arial"/>
          <w:bCs/>
          <w:color w:val="000000"/>
          <w:sz w:val="20"/>
        </w:rPr>
      </w:pPr>
      <w:r w:rsidRPr="00F0384B">
        <w:rPr>
          <w:rFonts w:ascii="Century Gothic" w:hAnsi="Century Gothic" w:cs="Arial"/>
          <w:bCs/>
          <w:color w:val="000000"/>
          <w:sz w:val="20"/>
        </w:rPr>
        <w:t xml:space="preserve">Participate in research activities and contribute to/organize group projects, </w:t>
      </w:r>
      <w:proofErr w:type="gramStart"/>
      <w:r w:rsidRPr="00F0384B">
        <w:rPr>
          <w:rFonts w:ascii="Century Gothic" w:hAnsi="Century Gothic" w:cs="Arial"/>
          <w:bCs/>
          <w:color w:val="000000"/>
          <w:sz w:val="20"/>
        </w:rPr>
        <w:t>workshops</w:t>
      </w:r>
      <w:proofErr w:type="gramEnd"/>
      <w:r w:rsidRPr="00F0384B">
        <w:rPr>
          <w:rFonts w:ascii="Century Gothic" w:hAnsi="Century Gothic" w:cs="Arial"/>
          <w:bCs/>
          <w:color w:val="000000"/>
          <w:sz w:val="20"/>
        </w:rPr>
        <w:t xml:space="preserve"> and other processes</w:t>
      </w:r>
    </w:p>
    <w:p w14:paraId="32112D5F" w14:textId="77777777" w:rsidR="007843F9" w:rsidRPr="00F0384B" w:rsidRDefault="007843F9" w:rsidP="007843F9">
      <w:pPr>
        <w:tabs>
          <w:tab w:val="right" w:pos="9072"/>
        </w:tabs>
        <w:spacing w:beforeLines="40" w:before="96" w:afterLines="40" w:after="96"/>
        <w:jc w:val="both"/>
        <w:rPr>
          <w:rFonts w:ascii="Century Gothic" w:hAnsi="Century Gothic" w:cs="Arial"/>
          <w:bCs/>
          <w:color w:val="000000"/>
          <w:sz w:val="20"/>
        </w:rPr>
      </w:pPr>
      <w:r w:rsidRPr="00F0384B">
        <w:rPr>
          <w:rFonts w:ascii="Century Gothic" w:hAnsi="Century Gothic" w:cs="Arial"/>
          <w:bCs/>
          <w:color w:val="000000"/>
          <w:sz w:val="20"/>
        </w:rPr>
        <w:t>Other duties as directed</w:t>
      </w:r>
    </w:p>
    <w:p w14:paraId="7934C2BD" w14:textId="77777777" w:rsidR="008D17E1" w:rsidRDefault="008D17E1" w:rsidP="00553E5B">
      <w:pPr>
        <w:tabs>
          <w:tab w:val="right" w:pos="9072"/>
        </w:tabs>
        <w:spacing w:beforeLines="40" w:before="96" w:afterLines="40" w:after="96"/>
        <w:jc w:val="both"/>
        <w:rPr>
          <w:rFonts w:ascii="Century Gothic" w:hAnsi="Century Gothic" w:cs="Arial"/>
          <w:b/>
          <w:bCs/>
          <w:sz w:val="22"/>
          <w:szCs w:val="22"/>
        </w:rPr>
      </w:pPr>
    </w:p>
    <w:p w14:paraId="781FBBED" w14:textId="77777777" w:rsidR="00701A75" w:rsidRPr="00F20F6B" w:rsidRDefault="00701A75" w:rsidP="00CE2F81">
      <w:pPr>
        <w:pBdr>
          <w:bottom w:val="single" w:sz="12" w:space="1" w:color="003087"/>
        </w:pBdr>
        <w:tabs>
          <w:tab w:val="right" w:pos="9072"/>
        </w:tabs>
        <w:spacing w:beforeLines="40" w:before="96" w:afterLines="40" w:after="96"/>
        <w:jc w:val="both"/>
        <w:rPr>
          <w:rFonts w:ascii="Arial" w:hAnsi="Arial" w:cs="Arial"/>
          <w:b/>
          <w:bCs/>
          <w:sz w:val="22"/>
          <w:szCs w:val="22"/>
        </w:rPr>
      </w:pPr>
      <w:r w:rsidRPr="00FA3102">
        <w:rPr>
          <w:rFonts w:ascii="Century Gothic" w:hAnsi="Century Gothic" w:cs="Arial"/>
          <w:b/>
          <w:bCs/>
          <w:szCs w:val="22"/>
        </w:rPr>
        <w:t>Your specific work capabilities (selection criteria)</w:t>
      </w:r>
      <w:r w:rsidRPr="00B950FC">
        <w:rPr>
          <w:rFonts w:ascii="Century Gothic" w:hAnsi="Century Gothic" w:cs="Arial"/>
          <w:i/>
          <w:sz w:val="20"/>
          <w:szCs w:val="20"/>
        </w:rPr>
        <w:t xml:space="preserve"> </w:t>
      </w:r>
    </w:p>
    <w:p w14:paraId="40A28274" w14:textId="45C7F897" w:rsidR="007843F9" w:rsidRPr="00F0384B" w:rsidRDefault="007843F9" w:rsidP="007843F9">
      <w:pPr>
        <w:tabs>
          <w:tab w:val="right" w:pos="9072"/>
        </w:tabs>
        <w:spacing w:beforeLines="40" w:before="96" w:afterLines="40" w:after="96"/>
        <w:jc w:val="both"/>
        <w:rPr>
          <w:rFonts w:ascii="Century Gothic" w:hAnsi="Century Gothic" w:cs="Arial"/>
          <w:iCs/>
          <w:sz w:val="20"/>
          <w:szCs w:val="20"/>
        </w:rPr>
      </w:pPr>
      <w:r w:rsidRPr="00F0384B">
        <w:rPr>
          <w:rFonts w:ascii="Century Gothic" w:hAnsi="Century Gothic" w:cs="Arial"/>
          <w:iCs/>
          <w:sz w:val="20"/>
          <w:szCs w:val="20"/>
        </w:rPr>
        <w:t xml:space="preserve">PhD and preferably postdoctoral experience demonstrating substantive work on marine </w:t>
      </w:r>
      <w:r>
        <w:rPr>
          <w:rFonts w:ascii="Century Gothic" w:hAnsi="Century Gothic" w:cs="Arial"/>
          <w:iCs/>
          <w:sz w:val="20"/>
          <w:szCs w:val="20"/>
        </w:rPr>
        <w:t xml:space="preserve">and deep-sea </w:t>
      </w:r>
      <w:r w:rsidR="00F158F6">
        <w:rPr>
          <w:rFonts w:ascii="Century Gothic" w:hAnsi="Century Gothic" w:cs="Arial"/>
          <w:iCs/>
          <w:sz w:val="20"/>
          <w:szCs w:val="20"/>
        </w:rPr>
        <w:t>biology.</w:t>
      </w:r>
    </w:p>
    <w:p w14:paraId="35736F76" w14:textId="0EBEFCE1" w:rsidR="007843F9" w:rsidRPr="00F0384B" w:rsidRDefault="007843F9" w:rsidP="007843F9">
      <w:pPr>
        <w:tabs>
          <w:tab w:val="right" w:pos="9072"/>
        </w:tabs>
        <w:spacing w:beforeLines="40" w:before="96" w:afterLines="40" w:after="96"/>
        <w:jc w:val="both"/>
        <w:rPr>
          <w:rFonts w:ascii="Century Gothic" w:hAnsi="Century Gothic" w:cs="Arial"/>
          <w:iCs/>
          <w:sz w:val="20"/>
          <w:szCs w:val="20"/>
        </w:rPr>
      </w:pPr>
      <w:r w:rsidRPr="00F0384B">
        <w:rPr>
          <w:rFonts w:ascii="Century Gothic" w:hAnsi="Century Gothic" w:cs="Arial"/>
          <w:iCs/>
          <w:sz w:val="20"/>
          <w:szCs w:val="20"/>
        </w:rPr>
        <w:t xml:space="preserve">Knowledge and skills to lead and implement a </w:t>
      </w:r>
      <w:r w:rsidR="00F158F6">
        <w:rPr>
          <w:rFonts w:ascii="Century Gothic" w:hAnsi="Century Gothic" w:cs="Arial"/>
          <w:iCs/>
          <w:sz w:val="20"/>
          <w:szCs w:val="20"/>
        </w:rPr>
        <w:t>biological</w:t>
      </w:r>
      <w:r w:rsidRPr="00F0384B">
        <w:rPr>
          <w:rFonts w:ascii="Century Gothic" w:hAnsi="Century Gothic" w:cs="Arial"/>
          <w:iCs/>
          <w:sz w:val="20"/>
          <w:szCs w:val="20"/>
        </w:rPr>
        <w:t xml:space="preserve">-based research program to understand the connectivity and </w:t>
      </w:r>
      <w:r>
        <w:rPr>
          <w:rFonts w:ascii="Century Gothic" w:hAnsi="Century Gothic" w:cs="Arial"/>
          <w:iCs/>
          <w:sz w:val="20"/>
          <w:szCs w:val="20"/>
        </w:rPr>
        <w:t>environments</w:t>
      </w:r>
      <w:r w:rsidRPr="00F0384B">
        <w:rPr>
          <w:rFonts w:ascii="Century Gothic" w:hAnsi="Century Gothic" w:cs="Arial"/>
          <w:iCs/>
          <w:sz w:val="20"/>
          <w:szCs w:val="20"/>
        </w:rPr>
        <w:t xml:space="preserve"> of hadal and abyssal features at multiple scales </w:t>
      </w:r>
    </w:p>
    <w:p w14:paraId="2887DB1C" w14:textId="65546379" w:rsidR="007843F9" w:rsidRPr="00F0384B" w:rsidRDefault="007843F9" w:rsidP="007843F9">
      <w:pPr>
        <w:tabs>
          <w:tab w:val="right" w:pos="9072"/>
        </w:tabs>
        <w:spacing w:beforeLines="40" w:before="96" w:afterLines="40" w:after="96"/>
        <w:jc w:val="both"/>
        <w:rPr>
          <w:rFonts w:ascii="Century Gothic" w:hAnsi="Century Gothic" w:cs="Arial"/>
          <w:iCs/>
          <w:sz w:val="20"/>
          <w:szCs w:val="20"/>
        </w:rPr>
      </w:pPr>
      <w:r>
        <w:rPr>
          <w:rFonts w:ascii="Century Gothic" w:hAnsi="Century Gothic" w:cs="Arial"/>
          <w:iCs/>
          <w:sz w:val="20"/>
          <w:szCs w:val="20"/>
        </w:rPr>
        <w:t>E</w:t>
      </w:r>
      <w:r w:rsidRPr="00F0384B">
        <w:rPr>
          <w:rFonts w:ascii="Century Gothic" w:hAnsi="Century Gothic" w:cs="Arial"/>
          <w:iCs/>
          <w:sz w:val="20"/>
          <w:szCs w:val="20"/>
        </w:rPr>
        <w:t xml:space="preserve">xperience planning and implementing scientific </w:t>
      </w:r>
      <w:r>
        <w:rPr>
          <w:rFonts w:ascii="Century Gothic" w:hAnsi="Century Gothic" w:cs="Arial"/>
          <w:iCs/>
          <w:sz w:val="20"/>
          <w:szCs w:val="20"/>
        </w:rPr>
        <w:t>field work</w:t>
      </w:r>
      <w:r w:rsidRPr="00F0384B">
        <w:rPr>
          <w:rFonts w:ascii="Century Gothic" w:hAnsi="Century Gothic" w:cs="Arial"/>
          <w:iCs/>
          <w:sz w:val="20"/>
          <w:szCs w:val="20"/>
        </w:rPr>
        <w:t xml:space="preserve"> including reporting and effective data</w:t>
      </w:r>
      <w:r>
        <w:rPr>
          <w:rFonts w:ascii="Century Gothic" w:hAnsi="Century Gothic" w:cs="Arial"/>
          <w:iCs/>
          <w:sz w:val="20"/>
          <w:szCs w:val="20"/>
        </w:rPr>
        <w:t xml:space="preserve"> </w:t>
      </w:r>
      <w:r w:rsidRPr="00F0384B">
        <w:rPr>
          <w:rFonts w:ascii="Century Gothic" w:hAnsi="Century Gothic" w:cs="Arial"/>
          <w:iCs/>
          <w:sz w:val="20"/>
          <w:szCs w:val="20"/>
        </w:rPr>
        <w:t xml:space="preserve">archiving </w:t>
      </w:r>
    </w:p>
    <w:p w14:paraId="7EED8175" w14:textId="3E12930D" w:rsidR="007843F9" w:rsidRPr="00F0384B" w:rsidRDefault="007843F9" w:rsidP="007843F9">
      <w:pPr>
        <w:tabs>
          <w:tab w:val="right" w:pos="9072"/>
        </w:tabs>
        <w:spacing w:beforeLines="40" w:before="96" w:afterLines="40" w:after="96"/>
        <w:jc w:val="both"/>
        <w:rPr>
          <w:rFonts w:ascii="Century Gothic" w:hAnsi="Century Gothic" w:cs="Arial"/>
          <w:iCs/>
          <w:sz w:val="20"/>
          <w:szCs w:val="20"/>
        </w:rPr>
      </w:pPr>
      <w:r w:rsidRPr="00F0384B">
        <w:rPr>
          <w:rFonts w:ascii="Century Gothic" w:hAnsi="Century Gothic" w:cs="Arial"/>
          <w:iCs/>
          <w:sz w:val="20"/>
          <w:szCs w:val="20"/>
        </w:rPr>
        <w:t xml:space="preserve">Knowledge, skills, and experience operating </w:t>
      </w:r>
      <w:r>
        <w:rPr>
          <w:rFonts w:ascii="Century Gothic" w:hAnsi="Century Gothic" w:cs="Arial"/>
          <w:iCs/>
          <w:sz w:val="20"/>
          <w:szCs w:val="20"/>
        </w:rPr>
        <w:t>marine</w:t>
      </w:r>
      <w:r w:rsidRPr="00F0384B">
        <w:rPr>
          <w:rFonts w:ascii="Century Gothic" w:hAnsi="Century Gothic" w:cs="Arial"/>
          <w:iCs/>
          <w:sz w:val="20"/>
          <w:szCs w:val="20"/>
        </w:rPr>
        <w:t xml:space="preserve"> equipment and </w:t>
      </w:r>
      <w:r>
        <w:rPr>
          <w:rFonts w:ascii="Century Gothic" w:hAnsi="Century Gothic" w:cs="Arial"/>
          <w:iCs/>
          <w:sz w:val="20"/>
          <w:szCs w:val="20"/>
        </w:rPr>
        <w:t>data collection in the field</w:t>
      </w:r>
    </w:p>
    <w:p w14:paraId="788C5FDC" w14:textId="77777777" w:rsidR="007843F9" w:rsidRPr="00F0384B" w:rsidRDefault="007843F9" w:rsidP="007843F9">
      <w:pPr>
        <w:tabs>
          <w:tab w:val="right" w:pos="9072"/>
        </w:tabs>
        <w:spacing w:beforeLines="40" w:before="96" w:afterLines="40" w:after="96"/>
        <w:jc w:val="both"/>
        <w:rPr>
          <w:rFonts w:ascii="Century Gothic" w:hAnsi="Century Gothic" w:cs="Arial"/>
          <w:iCs/>
          <w:sz w:val="20"/>
          <w:szCs w:val="20"/>
        </w:rPr>
      </w:pPr>
      <w:r w:rsidRPr="00F0384B">
        <w:rPr>
          <w:rFonts w:ascii="Century Gothic" w:hAnsi="Century Gothic" w:cs="Arial"/>
          <w:iCs/>
          <w:sz w:val="20"/>
          <w:szCs w:val="20"/>
        </w:rPr>
        <w:t xml:space="preserve">Established or emerging reputation for research excellence and academic achievement relative to career stage and opportunity as evidenced by publication history </w:t>
      </w:r>
    </w:p>
    <w:p w14:paraId="3C466C97" w14:textId="77777777" w:rsidR="007843F9" w:rsidRPr="00F0384B" w:rsidRDefault="007843F9" w:rsidP="007843F9">
      <w:pPr>
        <w:tabs>
          <w:tab w:val="right" w:pos="9072"/>
        </w:tabs>
        <w:spacing w:beforeLines="40" w:before="96" w:afterLines="40" w:after="96"/>
        <w:jc w:val="both"/>
        <w:rPr>
          <w:rFonts w:ascii="Century Gothic" w:hAnsi="Century Gothic" w:cs="Arial"/>
          <w:iCs/>
          <w:sz w:val="20"/>
          <w:szCs w:val="20"/>
        </w:rPr>
      </w:pPr>
      <w:r w:rsidRPr="00F0384B">
        <w:rPr>
          <w:rFonts w:ascii="Century Gothic" w:hAnsi="Century Gothic" w:cs="Arial"/>
          <w:iCs/>
          <w:sz w:val="20"/>
          <w:szCs w:val="20"/>
        </w:rPr>
        <w:t>Team player with exceptional interpersonal skills able to foster an atmosphere of innovation, creativity, and excellence among others</w:t>
      </w:r>
    </w:p>
    <w:p w14:paraId="74C0A575" w14:textId="77777777" w:rsidR="007843F9" w:rsidRDefault="007843F9" w:rsidP="007843F9">
      <w:pPr>
        <w:tabs>
          <w:tab w:val="right" w:pos="9072"/>
        </w:tabs>
        <w:spacing w:beforeLines="40" w:before="96" w:afterLines="40" w:after="96"/>
        <w:jc w:val="both"/>
        <w:rPr>
          <w:rFonts w:ascii="Century Gothic" w:hAnsi="Century Gothic" w:cs="Arial"/>
          <w:iCs/>
          <w:sz w:val="20"/>
          <w:szCs w:val="20"/>
        </w:rPr>
      </w:pPr>
      <w:r w:rsidRPr="00F0384B">
        <w:rPr>
          <w:rFonts w:ascii="Century Gothic" w:hAnsi="Century Gothic" w:cs="Arial"/>
          <w:iCs/>
          <w:sz w:val="20"/>
          <w:szCs w:val="20"/>
        </w:rPr>
        <w:t xml:space="preserve">Ability to engage, communicate, build relationships, and negotiate with a diverse group of people, including local and international scientists, ship crew and students </w:t>
      </w:r>
    </w:p>
    <w:p w14:paraId="1D987A15" w14:textId="77777777" w:rsidR="007843F9" w:rsidRPr="00212BC6" w:rsidRDefault="007843F9" w:rsidP="007843F9">
      <w:pPr>
        <w:tabs>
          <w:tab w:val="right" w:pos="9072"/>
        </w:tabs>
        <w:spacing w:beforeLines="40" w:before="96" w:afterLines="40" w:after="96"/>
        <w:jc w:val="both"/>
        <w:rPr>
          <w:rFonts w:ascii="Century Gothic" w:hAnsi="Century Gothic" w:cs="Arial"/>
          <w:iCs/>
          <w:sz w:val="20"/>
          <w:szCs w:val="20"/>
        </w:rPr>
      </w:pPr>
      <w:r w:rsidRPr="00212BC6">
        <w:rPr>
          <w:rFonts w:ascii="Century Gothic" w:hAnsi="Century Gothic" w:cs="Arial"/>
          <w:iCs/>
          <w:sz w:val="20"/>
          <w:szCs w:val="20"/>
        </w:rPr>
        <w:t>Superior written and oral communication skills</w:t>
      </w:r>
    </w:p>
    <w:p w14:paraId="7D9045C7" w14:textId="076F7CFE" w:rsidR="007843F9" w:rsidRPr="00212BC6" w:rsidRDefault="007843F9" w:rsidP="007843F9">
      <w:pPr>
        <w:tabs>
          <w:tab w:val="right" w:pos="9072"/>
        </w:tabs>
        <w:spacing w:beforeLines="40" w:before="96" w:afterLines="40" w:after="96"/>
        <w:jc w:val="both"/>
        <w:rPr>
          <w:rFonts w:ascii="Century Gothic" w:hAnsi="Century Gothic" w:cs="Arial"/>
          <w:iCs/>
          <w:sz w:val="20"/>
          <w:szCs w:val="20"/>
        </w:rPr>
      </w:pPr>
      <w:r w:rsidRPr="00212BC6">
        <w:rPr>
          <w:rFonts w:ascii="Century Gothic" w:hAnsi="Century Gothic" w:cs="Arial"/>
          <w:iCs/>
          <w:sz w:val="20"/>
          <w:szCs w:val="20"/>
        </w:rPr>
        <w:t xml:space="preserve">Demonstrative experience with interpretation </w:t>
      </w:r>
      <w:r w:rsidR="00B1490B">
        <w:rPr>
          <w:rFonts w:ascii="Century Gothic" w:hAnsi="Century Gothic" w:cs="Arial"/>
          <w:iCs/>
          <w:sz w:val="20"/>
          <w:szCs w:val="20"/>
        </w:rPr>
        <w:t xml:space="preserve">analysis </w:t>
      </w:r>
      <w:r w:rsidRPr="00212BC6">
        <w:rPr>
          <w:rFonts w:ascii="Century Gothic" w:hAnsi="Century Gothic" w:cs="Arial"/>
          <w:iCs/>
          <w:sz w:val="20"/>
          <w:szCs w:val="20"/>
        </w:rPr>
        <w:t>and modelling</w:t>
      </w:r>
    </w:p>
    <w:p w14:paraId="5664A471" w14:textId="77777777" w:rsidR="008D17E1" w:rsidRDefault="008D17E1" w:rsidP="00553E5B">
      <w:pPr>
        <w:tabs>
          <w:tab w:val="right" w:pos="9072"/>
        </w:tabs>
        <w:spacing w:beforeLines="40" w:before="96" w:afterLines="40" w:after="96"/>
        <w:jc w:val="both"/>
        <w:rPr>
          <w:rFonts w:ascii="Century Gothic" w:hAnsi="Century Gothic" w:cs="Arial"/>
          <w:b/>
          <w:bCs/>
          <w:sz w:val="22"/>
          <w:szCs w:val="22"/>
        </w:rPr>
      </w:pPr>
    </w:p>
    <w:p w14:paraId="6E0574CA" w14:textId="77777777" w:rsidR="00701A75" w:rsidRPr="00F20F6B" w:rsidRDefault="00701A75" w:rsidP="00CE2F81">
      <w:pPr>
        <w:pBdr>
          <w:bottom w:val="single" w:sz="12" w:space="1" w:color="003087"/>
        </w:pBdr>
        <w:tabs>
          <w:tab w:val="right" w:pos="9072"/>
        </w:tabs>
        <w:spacing w:beforeLines="40" w:before="96" w:afterLines="40" w:after="96"/>
        <w:jc w:val="both"/>
        <w:rPr>
          <w:rFonts w:ascii="Arial" w:hAnsi="Arial" w:cs="Arial"/>
          <w:b/>
          <w:bCs/>
          <w:sz w:val="22"/>
          <w:szCs w:val="22"/>
        </w:rPr>
      </w:pPr>
      <w:r w:rsidRPr="00FA3102">
        <w:rPr>
          <w:rFonts w:ascii="Century Gothic" w:hAnsi="Century Gothic" w:cs="Arial"/>
          <w:b/>
          <w:bCs/>
          <w:szCs w:val="22"/>
        </w:rPr>
        <w:t>Special requirements (selection criteria)</w:t>
      </w:r>
    </w:p>
    <w:p w14:paraId="6A3C1370" w14:textId="66B8E2F9" w:rsidR="00826D45" w:rsidRDefault="00826D45" w:rsidP="00553E5B">
      <w:pPr>
        <w:spacing w:beforeLines="40" w:before="96" w:afterLines="40" w:after="96"/>
        <w:ind w:left="993" w:hanging="993"/>
        <w:jc w:val="both"/>
        <w:rPr>
          <w:rFonts w:ascii="Century Gothic" w:hAnsi="Century Gothic" w:cs="Arial"/>
          <w:bCs/>
          <w:sz w:val="20"/>
          <w:szCs w:val="20"/>
        </w:rPr>
      </w:pPr>
      <w:r w:rsidRPr="00B950FC">
        <w:rPr>
          <w:rFonts w:ascii="Century Gothic" w:hAnsi="Century Gothic" w:cs="Arial"/>
          <w:bCs/>
          <w:sz w:val="20"/>
          <w:szCs w:val="20"/>
        </w:rPr>
        <w:t>Significant overseas travel</w:t>
      </w:r>
      <w:r w:rsidR="00B1490B">
        <w:rPr>
          <w:rFonts w:ascii="Century Gothic" w:hAnsi="Century Gothic" w:cs="Arial"/>
          <w:bCs/>
          <w:sz w:val="20"/>
          <w:szCs w:val="20"/>
        </w:rPr>
        <w:t xml:space="preserve"> will be required</w:t>
      </w:r>
    </w:p>
    <w:p w14:paraId="5DE84FE9" w14:textId="0778C181" w:rsidR="00B1490B" w:rsidRDefault="00B1490B" w:rsidP="00553E5B">
      <w:pPr>
        <w:spacing w:beforeLines="40" w:before="96" w:afterLines="40" w:after="96"/>
        <w:ind w:left="993" w:hanging="993"/>
        <w:jc w:val="both"/>
        <w:rPr>
          <w:rFonts w:ascii="Century Gothic" w:hAnsi="Century Gothic" w:cs="Arial"/>
          <w:bCs/>
          <w:sz w:val="20"/>
          <w:szCs w:val="20"/>
        </w:rPr>
      </w:pPr>
      <w:r>
        <w:rPr>
          <w:rFonts w:ascii="Century Gothic" w:hAnsi="Century Gothic" w:cs="Arial"/>
          <w:bCs/>
          <w:sz w:val="20"/>
          <w:szCs w:val="20"/>
        </w:rPr>
        <w:t>Ability to perform field work at sea for extended periods of time will be required</w:t>
      </w:r>
    </w:p>
    <w:p w14:paraId="3C613373" w14:textId="77777777" w:rsidR="00A259F4" w:rsidRPr="00B950FC" w:rsidRDefault="00A259F4" w:rsidP="00A259F4">
      <w:pPr>
        <w:spacing w:beforeLines="40" w:before="96" w:afterLines="40" w:after="96"/>
        <w:ind w:left="993" w:hanging="993"/>
        <w:jc w:val="both"/>
        <w:rPr>
          <w:rFonts w:ascii="Century Gothic" w:hAnsi="Century Gothic" w:cs="Arial"/>
          <w:bCs/>
          <w:sz w:val="20"/>
          <w:szCs w:val="20"/>
        </w:rPr>
      </w:pPr>
      <w:r w:rsidRPr="00B950FC">
        <w:rPr>
          <w:rFonts w:ascii="Century Gothic" w:hAnsi="Century Gothic" w:cs="Arial"/>
          <w:bCs/>
          <w:sz w:val="20"/>
          <w:szCs w:val="20"/>
        </w:rPr>
        <w:t>Occasional interstate</w:t>
      </w:r>
      <w:r>
        <w:rPr>
          <w:rFonts w:ascii="Century Gothic" w:hAnsi="Century Gothic" w:cs="Arial"/>
          <w:bCs/>
          <w:sz w:val="20"/>
          <w:szCs w:val="20"/>
        </w:rPr>
        <w:t xml:space="preserve"> and intrastate</w:t>
      </w:r>
      <w:r w:rsidRPr="00B950FC">
        <w:rPr>
          <w:rFonts w:ascii="Century Gothic" w:hAnsi="Century Gothic" w:cs="Arial"/>
          <w:bCs/>
          <w:sz w:val="20"/>
          <w:szCs w:val="20"/>
        </w:rPr>
        <w:t xml:space="preserve"> travel may be required</w:t>
      </w:r>
    </w:p>
    <w:p w14:paraId="1DC2A328" w14:textId="0A011863" w:rsidR="00826D45" w:rsidRPr="00B950FC" w:rsidRDefault="00826D45" w:rsidP="006F3364">
      <w:pPr>
        <w:spacing w:beforeLines="40" w:before="96" w:afterLines="40" w:after="96"/>
        <w:jc w:val="both"/>
        <w:rPr>
          <w:rFonts w:ascii="Century Gothic" w:hAnsi="Century Gothic" w:cs="Arial"/>
          <w:bCs/>
          <w:sz w:val="20"/>
          <w:szCs w:val="20"/>
        </w:rPr>
      </w:pPr>
      <w:r w:rsidRPr="00B950FC">
        <w:rPr>
          <w:rFonts w:ascii="Century Gothic" w:hAnsi="Century Gothic" w:cs="Arial"/>
          <w:bCs/>
          <w:sz w:val="20"/>
          <w:szCs w:val="20"/>
        </w:rPr>
        <w:t xml:space="preserve">Regular </w:t>
      </w:r>
      <w:proofErr w:type="gramStart"/>
      <w:r w:rsidRPr="00B950FC">
        <w:rPr>
          <w:rFonts w:ascii="Century Gothic" w:hAnsi="Century Gothic" w:cs="Arial"/>
          <w:bCs/>
          <w:sz w:val="20"/>
          <w:szCs w:val="20"/>
        </w:rPr>
        <w:t>shift</w:t>
      </w:r>
      <w:r w:rsidR="00A259F4">
        <w:rPr>
          <w:rFonts w:ascii="Century Gothic" w:hAnsi="Century Gothic" w:cs="Arial"/>
          <w:bCs/>
          <w:sz w:val="20"/>
          <w:szCs w:val="20"/>
        </w:rPr>
        <w:t>-</w:t>
      </w:r>
      <w:r w:rsidRPr="00B950FC">
        <w:rPr>
          <w:rFonts w:ascii="Century Gothic" w:hAnsi="Century Gothic" w:cs="Arial"/>
          <w:bCs/>
          <w:sz w:val="20"/>
          <w:szCs w:val="20"/>
        </w:rPr>
        <w:t>work</w:t>
      </w:r>
      <w:proofErr w:type="gramEnd"/>
      <w:r w:rsidR="00A259F4">
        <w:rPr>
          <w:rFonts w:ascii="Century Gothic" w:hAnsi="Century Gothic" w:cs="Arial"/>
          <w:bCs/>
          <w:sz w:val="20"/>
          <w:szCs w:val="20"/>
        </w:rPr>
        <w:t xml:space="preserve">, including occasional weekend and after-hours work </w:t>
      </w:r>
    </w:p>
    <w:p w14:paraId="28BB9F1C" w14:textId="5460D615" w:rsidR="00826D45" w:rsidRPr="00B950FC" w:rsidRDefault="00B1490B" w:rsidP="00553E5B">
      <w:pPr>
        <w:spacing w:beforeLines="40" w:before="96" w:afterLines="40" w:after="96"/>
        <w:ind w:left="993" w:hanging="993"/>
        <w:jc w:val="both"/>
        <w:rPr>
          <w:rFonts w:ascii="Century Gothic" w:hAnsi="Century Gothic" w:cs="Arial"/>
          <w:bCs/>
          <w:sz w:val="20"/>
          <w:szCs w:val="20"/>
        </w:rPr>
      </w:pPr>
      <w:r>
        <w:rPr>
          <w:rFonts w:ascii="Century Gothic" w:hAnsi="Century Gothic" w:cs="Arial"/>
          <w:bCs/>
          <w:sz w:val="20"/>
          <w:szCs w:val="20"/>
        </w:rPr>
        <w:t>D</w:t>
      </w:r>
      <w:r w:rsidR="00826D45" w:rsidRPr="00B950FC">
        <w:rPr>
          <w:rFonts w:ascii="Century Gothic" w:hAnsi="Century Gothic" w:cs="Arial"/>
          <w:bCs/>
          <w:sz w:val="20"/>
          <w:szCs w:val="20"/>
        </w:rPr>
        <w:t>river’s licence</w:t>
      </w:r>
      <w:r>
        <w:rPr>
          <w:rFonts w:ascii="Century Gothic" w:hAnsi="Century Gothic" w:cs="Arial"/>
          <w:bCs/>
          <w:sz w:val="20"/>
          <w:szCs w:val="20"/>
        </w:rPr>
        <w:t xml:space="preserve"> is preferred</w:t>
      </w:r>
    </w:p>
    <w:p w14:paraId="6B0D8C12" w14:textId="6925DD7A" w:rsidR="00242B61" w:rsidRDefault="00242B61" w:rsidP="00553E5B">
      <w:pPr>
        <w:spacing w:beforeLines="40" w:before="96" w:afterLines="40" w:after="96"/>
        <w:jc w:val="both"/>
        <w:rPr>
          <w:rFonts w:ascii="Century Gothic" w:hAnsi="Century Gothic" w:cs="Arial"/>
          <w:sz w:val="20"/>
          <w:szCs w:val="20"/>
        </w:rPr>
      </w:pPr>
      <w:r w:rsidRPr="00B950FC">
        <w:rPr>
          <w:rFonts w:ascii="Century Gothic" w:hAnsi="Century Gothic" w:cs="Arial"/>
          <w:sz w:val="20"/>
          <w:szCs w:val="20"/>
        </w:rPr>
        <w:t>Able to fit the physical requirements of the position</w:t>
      </w:r>
    </w:p>
    <w:p w14:paraId="4314A5B4" w14:textId="77777777" w:rsidR="008D17E1" w:rsidRDefault="008D17E1" w:rsidP="00553E5B">
      <w:pPr>
        <w:spacing w:beforeLines="40" w:before="96" w:afterLines="40" w:after="96"/>
        <w:jc w:val="both"/>
        <w:rPr>
          <w:rFonts w:ascii="Century Gothic" w:hAnsi="Century Gothic" w:cs="Arial"/>
          <w:b/>
          <w:bCs/>
          <w:sz w:val="22"/>
          <w:szCs w:val="22"/>
        </w:rPr>
      </w:pPr>
    </w:p>
    <w:p w14:paraId="0A25C2F6" w14:textId="77777777" w:rsidR="00EF22FC" w:rsidRPr="00F20F6B" w:rsidRDefault="00701A75" w:rsidP="00CE2F81">
      <w:pPr>
        <w:pBdr>
          <w:bottom w:val="single" w:sz="12" w:space="1" w:color="003087"/>
        </w:pBdr>
        <w:spacing w:beforeLines="40" w:before="96" w:afterLines="40" w:after="96"/>
        <w:jc w:val="both"/>
        <w:rPr>
          <w:rFonts w:ascii="Arial" w:hAnsi="Arial" w:cs="Arial"/>
          <w:b/>
          <w:bCs/>
          <w:sz w:val="22"/>
          <w:szCs w:val="22"/>
        </w:rPr>
      </w:pPr>
      <w:r w:rsidRPr="00FA3102">
        <w:rPr>
          <w:rFonts w:ascii="Century Gothic" w:hAnsi="Century Gothic" w:cs="Arial"/>
          <w:b/>
          <w:bCs/>
          <w:szCs w:val="22"/>
        </w:rPr>
        <w:lastRenderedPageBreak/>
        <w:t>Compliance</w:t>
      </w:r>
    </w:p>
    <w:p w14:paraId="65B5164E" w14:textId="77777777" w:rsidR="008E14B5" w:rsidRPr="00EF22FC" w:rsidRDefault="00EF22FC" w:rsidP="00553E5B">
      <w:pPr>
        <w:spacing w:beforeLines="40" w:before="96" w:afterLines="40" w:after="96"/>
        <w:rPr>
          <w:rFonts w:ascii="Century Gothic" w:hAnsi="Century Gothic"/>
          <w:sz w:val="20"/>
        </w:rPr>
      </w:pPr>
      <w:r w:rsidRPr="00EF22FC">
        <w:rPr>
          <w:rFonts w:ascii="Century Gothic" w:hAnsi="Century Gothic"/>
          <w:sz w:val="20"/>
        </w:rPr>
        <w:t>Ensure you are aware of and comply with legislation and University policy relevant to the duties undertaken, including:</w:t>
      </w:r>
    </w:p>
    <w:p w14:paraId="6F259E5A" w14:textId="77777777" w:rsidR="00EF22FC" w:rsidRDefault="00EF22FC" w:rsidP="00553E5B">
      <w:pPr>
        <w:spacing w:beforeLines="40" w:before="96" w:afterLines="40" w:after="96"/>
        <w:rPr>
          <w:rFonts w:ascii="Century Gothic" w:hAnsi="Century Gothic"/>
          <w:sz w:val="20"/>
        </w:rPr>
      </w:pPr>
      <w:r w:rsidRPr="00EF22FC">
        <w:rPr>
          <w:rFonts w:ascii="Century Gothic" w:hAnsi="Century Gothic"/>
          <w:sz w:val="20"/>
        </w:rPr>
        <w:t>The University’s Code of Conduct</w:t>
      </w:r>
      <w:r w:rsidR="0000355B">
        <w:rPr>
          <w:rFonts w:ascii="Century Gothic" w:hAnsi="Century Gothic"/>
          <w:sz w:val="20"/>
        </w:rPr>
        <w:t xml:space="preserve"> </w:t>
      </w:r>
      <w:hyperlink r:id="rId7" w:history="1">
        <w:r w:rsidR="0000355B" w:rsidRPr="00F3061D">
          <w:rPr>
            <w:rStyle w:val="Hyperlink"/>
            <w:rFonts w:ascii="Century Gothic" w:hAnsi="Century Gothic"/>
            <w:sz w:val="20"/>
          </w:rPr>
          <w:t>hr.uwa.edu.au/policies/policies/conduct/code/conduct</w:t>
        </w:r>
      </w:hyperlink>
    </w:p>
    <w:p w14:paraId="1138D1BE" w14:textId="77777777" w:rsidR="00EF22FC" w:rsidRDefault="00EF22FC" w:rsidP="00553E5B">
      <w:pPr>
        <w:spacing w:beforeLines="40" w:before="96" w:afterLines="40" w:after="96"/>
        <w:rPr>
          <w:rFonts w:ascii="Century Gothic" w:hAnsi="Century Gothic"/>
          <w:sz w:val="20"/>
        </w:rPr>
      </w:pPr>
      <w:r w:rsidRPr="00EF22FC">
        <w:rPr>
          <w:rFonts w:ascii="Century Gothic" w:hAnsi="Century Gothic"/>
          <w:sz w:val="20"/>
        </w:rPr>
        <w:t>Inclusion and Diversity</w:t>
      </w:r>
      <w:r w:rsidR="0000355B">
        <w:rPr>
          <w:rFonts w:ascii="Century Gothic" w:hAnsi="Century Gothic"/>
          <w:sz w:val="20"/>
        </w:rPr>
        <w:t xml:space="preserve"> </w:t>
      </w:r>
      <w:hyperlink r:id="rId8" w:history="1">
        <w:r w:rsidR="0000355B" w:rsidRPr="00F3061D">
          <w:rPr>
            <w:rStyle w:val="Hyperlink"/>
            <w:rFonts w:ascii="Century Gothic" w:hAnsi="Century Gothic"/>
            <w:sz w:val="20"/>
          </w:rPr>
          <w:t>web.uwa.edu.au/inclusion-diversity</w:t>
        </w:r>
      </w:hyperlink>
    </w:p>
    <w:p w14:paraId="4BD320FE" w14:textId="77777777" w:rsidR="0000355B" w:rsidRDefault="0000355B" w:rsidP="00553E5B">
      <w:pPr>
        <w:spacing w:beforeLines="40" w:before="96" w:afterLines="40" w:after="96"/>
        <w:rPr>
          <w:rFonts w:ascii="Century Gothic" w:hAnsi="Century Gothic"/>
          <w:sz w:val="20"/>
        </w:rPr>
      </w:pPr>
      <w:r w:rsidRPr="0000355B">
        <w:rPr>
          <w:rFonts w:ascii="Century Gothic" w:hAnsi="Century Gothic"/>
          <w:sz w:val="20"/>
        </w:rPr>
        <w:t xml:space="preserve">Safety, </w:t>
      </w:r>
      <w:proofErr w:type="gramStart"/>
      <w:r w:rsidRPr="0000355B">
        <w:rPr>
          <w:rFonts w:ascii="Century Gothic" w:hAnsi="Century Gothic"/>
          <w:sz w:val="20"/>
        </w:rPr>
        <w:t>health</w:t>
      </w:r>
      <w:proofErr w:type="gramEnd"/>
      <w:r w:rsidRPr="0000355B">
        <w:rPr>
          <w:rFonts w:ascii="Century Gothic" w:hAnsi="Century Gothic"/>
          <w:sz w:val="20"/>
        </w:rPr>
        <w:t xml:space="preserve"> and wellbeing</w:t>
      </w:r>
      <w:r>
        <w:rPr>
          <w:rFonts w:ascii="Century Gothic" w:hAnsi="Century Gothic"/>
          <w:sz w:val="20"/>
        </w:rPr>
        <w:t xml:space="preserve"> </w:t>
      </w:r>
      <w:hyperlink r:id="rId9" w:history="1">
        <w:r w:rsidRPr="00F3061D">
          <w:rPr>
            <w:rStyle w:val="Hyperlink"/>
            <w:rFonts w:ascii="Century Gothic" w:hAnsi="Century Gothic"/>
            <w:sz w:val="20"/>
          </w:rPr>
          <w:t>safety.uwa.edu.au/</w:t>
        </w:r>
      </w:hyperlink>
    </w:p>
    <w:p w14:paraId="7DA5883C" w14:textId="77777777" w:rsidR="0000355B" w:rsidRPr="0000355B" w:rsidRDefault="0000355B" w:rsidP="00553E5B">
      <w:pPr>
        <w:spacing w:beforeLines="40" w:before="96" w:afterLines="40" w:after="96"/>
        <w:rPr>
          <w:rFonts w:ascii="Century Gothic" w:hAnsi="Century Gothic"/>
          <w:sz w:val="20"/>
        </w:rPr>
      </w:pPr>
    </w:p>
    <w:sectPr w:rsidR="0000355B" w:rsidRPr="0000355B" w:rsidSect="00B950FC">
      <w:headerReference w:type="default" r:id="rId10"/>
      <w:pgSz w:w="11906" w:h="16838"/>
      <w:pgMar w:top="1135" w:right="1282" w:bottom="1276"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3F8C" w14:textId="77777777" w:rsidR="00E97C86" w:rsidRDefault="00E97C86">
      <w:r>
        <w:separator/>
      </w:r>
    </w:p>
  </w:endnote>
  <w:endnote w:type="continuationSeparator" w:id="0">
    <w:p w14:paraId="5D38FC5A" w14:textId="77777777" w:rsidR="00E97C86" w:rsidRDefault="00E9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46B6" w14:textId="77777777" w:rsidR="00E97C86" w:rsidRDefault="00E97C86">
      <w:r>
        <w:separator/>
      </w:r>
    </w:p>
  </w:footnote>
  <w:footnote w:type="continuationSeparator" w:id="0">
    <w:p w14:paraId="36698046" w14:textId="77777777" w:rsidR="00E97C86" w:rsidRDefault="00E9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6"/>
      <w:gridCol w:w="2647"/>
    </w:tblGrid>
    <w:tr w:rsidR="0025278D" w14:paraId="45E0A312" w14:textId="77777777" w:rsidTr="00CE2F81">
      <w:tc>
        <w:tcPr>
          <w:tcW w:w="6771" w:type="dxa"/>
        </w:tcPr>
        <w:p w14:paraId="79B95D05" w14:textId="317D9077" w:rsidR="0025278D" w:rsidRPr="0025278D" w:rsidRDefault="006E6FC5" w:rsidP="00F20F6B">
          <w:pPr>
            <w:pStyle w:val="Header"/>
            <w:tabs>
              <w:tab w:val="clear" w:pos="4513"/>
              <w:tab w:val="clear" w:pos="9026"/>
              <w:tab w:val="left" w:pos="5372"/>
            </w:tabs>
          </w:pPr>
          <w:r w:rsidRPr="0025278D">
            <w:rPr>
              <w:noProof/>
            </w:rPr>
            <w:drawing>
              <wp:inline distT="0" distB="0" distL="0" distR="0" wp14:anchorId="34E6477B" wp14:editId="3DC45F01">
                <wp:extent cx="1786255" cy="586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586105"/>
                        </a:xfrm>
                        <a:prstGeom prst="rect">
                          <a:avLst/>
                        </a:prstGeom>
                        <a:noFill/>
                        <a:ln>
                          <a:noFill/>
                        </a:ln>
                      </pic:spPr>
                    </pic:pic>
                  </a:graphicData>
                </a:graphic>
              </wp:inline>
            </w:drawing>
          </w:r>
          <w:r w:rsidR="00F20F6B">
            <w:tab/>
          </w:r>
        </w:p>
      </w:tc>
      <w:tc>
        <w:tcPr>
          <w:tcW w:w="2658" w:type="dxa"/>
        </w:tcPr>
        <w:p w14:paraId="57328FB0" w14:textId="70097FBE" w:rsidR="0025278D" w:rsidRPr="00CE2F81" w:rsidRDefault="0025278D" w:rsidP="00CE2F81">
          <w:pPr>
            <w:pBdr>
              <w:left w:val="single" w:sz="12" w:space="0" w:color="003087"/>
            </w:pBdr>
            <w:rPr>
              <w:rFonts w:ascii="Century Gothic" w:hAnsi="Century Gothic" w:cs="Arial"/>
              <w:color w:val="003087"/>
              <w:sz w:val="36"/>
            </w:rPr>
          </w:pPr>
          <w:r>
            <w:rPr>
              <w:rFonts w:ascii="Century Gothic" w:hAnsi="Century Gothic" w:cs="Arial"/>
              <w:color w:val="003087"/>
              <w:sz w:val="32"/>
            </w:rPr>
            <w:t xml:space="preserve"> </w:t>
          </w:r>
          <w:r w:rsidRPr="00CE2F81">
            <w:rPr>
              <w:rFonts w:ascii="Century Gothic" w:hAnsi="Century Gothic" w:cs="Arial"/>
              <w:color w:val="003087"/>
              <w:sz w:val="36"/>
            </w:rPr>
            <w:t xml:space="preserve">POSITION </w:t>
          </w:r>
        </w:p>
        <w:p w14:paraId="49BF2AFA" w14:textId="18ED55B0" w:rsidR="0025278D" w:rsidRPr="0025278D" w:rsidRDefault="00DD69AD" w:rsidP="00CE2F81">
          <w:pPr>
            <w:pBdr>
              <w:left w:val="single" w:sz="12" w:space="0" w:color="003087"/>
            </w:pBdr>
            <w:rPr>
              <w:rFonts w:ascii="Century Gothic" w:hAnsi="Century Gothic" w:cs="Arial"/>
              <w:b/>
              <w:color w:val="003087"/>
              <w:sz w:val="32"/>
            </w:rPr>
          </w:pPr>
          <w:r>
            <w:rPr>
              <w:rFonts w:ascii="Century Gothic" w:hAnsi="Century Gothic" w:cs="Arial"/>
              <w:color w:val="003087"/>
              <w:sz w:val="36"/>
            </w:rPr>
            <w:t xml:space="preserve"> </w:t>
          </w:r>
          <w:r w:rsidR="0025278D" w:rsidRPr="00CE2F81">
            <w:rPr>
              <w:rFonts w:ascii="Century Gothic" w:hAnsi="Century Gothic" w:cs="Arial"/>
              <w:b/>
              <w:color w:val="003087"/>
              <w:sz w:val="36"/>
            </w:rPr>
            <w:t>DESCRIPTION</w:t>
          </w:r>
        </w:p>
      </w:tc>
    </w:tr>
  </w:tbl>
  <w:p w14:paraId="55DCB2BE" w14:textId="77777777" w:rsidR="0025278D" w:rsidRDefault="0025278D" w:rsidP="0025278D">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493"/>
    <w:multiLevelType w:val="hybridMultilevel"/>
    <w:tmpl w:val="4818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E4767"/>
    <w:multiLevelType w:val="hybridMultilevel"/>
    <w:tmpl w:val="A5C282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sDQzMDMyMLI0NDNQ0lEKTi0uzszPAykwqgUA0wuDeywAAAA="/>
  </w:docVars>
  <w:rsids>
    <w:rsidRoot w:val="008E14B5"/>
    <w:rsid w:val="00000C4E"/>
    <w:rsid w:val="0000355B"/>
    <w:rsid w:val="0004462F"/>
    <w:rsid w:val="000760B4"/>
    <w:rsid w:val="00077296"/>
    <w:rsid w:val="000B35E5"/>
    <w:rsid w:val="000B6BBD"/>
    <w:rsid w:val="000F7534"/>
    <w:rsid w:val="00113736"/>
    <w:rsid w:val="00132243"/>
    <w:rsid w:val="001613E3"/>
    <w:rsid w:val="001619F6"/>
    <w:rsid w:val="0019508D"/>
    <w:rsid w:val="001A0AFB"/>
    <w:rsid w:val="001B23A7"/>
    <w:rsid w:val="001C4580"/>
    <w:rsid w:val="001C6046"/>
    <w:rsid w:val="002006DF"/>
    <w:rsid w:val="00211156"/>
    <w:rsid w:val="00242B61"/>
    <w:rsid w:val="002465C4"/>
    <w:rsid w:val="0025278D"/>
    <w:rsid w:val="00262AAE"/>
    <w:rsid w:val="002B0B9A"/>
    <w:rsid w:val="002C1CD7"/>
    <w:rsid w:val="002C740C"/>
    <w:rsid w:val="002E44B0"/>
    <w:rsid w:val="002F2F3C"/>
    <w:rsid w:val="002F6F46"/>
    <w:rsid w:val="003248E4"/>
    <w:rsid w:val="00367B8B"/>
    <w:rsid w:val="00376874"/>
    <w:rsid w:val="003877B8"/>
    <w:rsid w:val="00417C39"/>
    <w:rsid w:val="004411E0"/>
    <w:rsid w:val="00494F55"/>
    <w:rsid w:val="004A4718"/>
    <w:rsid w:val="004C1A4A"/>
    <w:rsid w:val="004C76A3"/>
    <w:rsid w:val="004E25D7"/>
    <w:rsid w:val="004E63A1"/>
    <w:rsid w:val="005054C0"/>
    <w:rsid w:val="0054512E"/>
    <w:rsid w:val="00553E5B"/>
    <w:rsid w:val="00562FF1"/>
    <w:rsid w:val="00595027"/>
    <w:rsid w:val="005B37C5"/>
    <w:rsid w:val="006162D9"/>
    <w:rsid w:val="006527DC"/>
    <w:rsid w:val="00653E50"/>
    <w:rsid w:val="0066012C"/>
    <w:rsid w:val="006908E9"/>
    <w:rsid w:val="006C21B5"/>
    <w:rsid w:val="006C6536"/>
    <w:rsid w:val="006E46E2"/>
    <w:rsid w:val="006E6FC5"/>
    <w:rsid w:val="006F3364"/>
    <w:rsid w:val="006F57C8"/>
    <w:rsid w:val="00701A75"/>
    <w:rsid w:val="007117FF"/>
    <w:rsid w:val="00716B10"/>
    <w:rsid w:val="00744073"/>
    <w:rsid w:val="00756374"/>
    <w:rsid w:val="00764099"/>
    <w:rsid w:val="007643D5"/>
    <w:rsid w:val="007843F9"/>
    <w:rsid w:val="00786F81"/>
    <w:rsid w:val="007C02C9"/>
    <w:rsid w:val="007D4FA9"/>
    <w:rsid w:val="008004E7"/>
    <w:rsid w:val="0080131F"/>
    <w:rsid w:val="00820027"/>
    <w:rsid w:val="00826D45"/>
    <w:rsid w:val="0088388F"/>
    <w:rsid w:val="008D17E1"/>
    <w:rsid w:val="008E14B5"/>
    <w:rsid w:val="00922177"/>
    <w:rsid w:val="00971568"/>
    <w:rsid w:val="009A24ED"/>
    <w:rsid w:val="009B0D3D"/>
    <w:rsid w:val="009B54EB"/>
    <w:rsid w:val="009C06DD"/>
    <w:rsid w:val="009C2B13"/>
    <w:rsid w:val="00A225BB"/>
    <w:rsid w:val="00A259F4"/>
    <w:rsid w:val="00A44537"/>
    <w:rsid w:val="00A54A12"/>
    <w:rsid w:val="00AB28AF"/>
    <w:rsid w:val="00AD2A56"/>
    <w:rsid w:val="00B06A19"/>
    <w:rsid w:val="00B1490B"/>
    <w:rsid w:val="00B65149"/>
    <w:rsid w:val="00B950FC"/>
    <w:rsid w:val="00BA292C"/>
    <w:rsid w:val="00BC4F97"/>
    <w:rsid w:val="00C0670F"/>
    <w:rsid w:val="00C47E5B"/>
    <w:rsid w:val="00C7351D"/>
    <w:rsid w:val="00C83188"/>
    <w:rsid w:val="00CC3333"/>
    <w:rsid w:val="00CD79BE"/>
    <w:rsid w:val="00CE2F81"/>
    <w:rsid w:val="00D02566"/>
    <w:rsid w:val="00D16DF7"/>
    <w:rsid w:val="00D21967"/>
    <w:rsid w:val="00D27133"/>
    <w:rsid w:val="00D33887"/>
    <w:rsid w:val="00D41A24"/>
    <w:rsid w:val="00D466FC"/>
    <w:rsid w:val="00D46EDA"/>
    <w:rsid w:val="00DB4B71"/>
    <w:rsid w:val="00DB55FC"/>
    <w:rsid w:val="00DC3C7D"/>
    <w:rsid w:val="00DD69AD"/>
    <w:rsid w:val="00DF241E"/>
    <w:rsid w:val="00E07E14"/>
    <w:rsid w:val="00E61D25"/>
    <w:rsid w:val="00E97C86"/>
    <w:rsid w:val="00EC10DB"/>
    <w:rsid w:val="00EC2890"/>
    <w:rsid w:val="00EC3F96"/>
    <w:rsid w:val="00EE5CBD"/>
    <w:rsid w:val="00EF034D"/>
    <w:rsid w:val="00EF22FC"/>
    <w:rsid w:val="00F158F6"/>
    <w:rsid w:val="00F20F6B"/>
    <w:rsid w:val="00F26D9B"/>
    <w:rsid w:val="00F305BE"/>
    <w:rsid w:val="00F3061D"/>
    <w:rsid w:val="00F32538"/>
    <w:rsid w:val="00F526D3"/>
    <w:rsid w:val="00F65123"/>
    <w:rsid w:val="00F82744"/>
    <w:rsid w:val="00F94432"/>
    <w:rsid w:val="00F97681"/>
    <w:rsid w:val="00FA3102"/>
    <w:rsid w:val="00FF6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80C94"/>
  <w14:defaultImageDpi w14:val="0"/>
  <w15:docId w15:val="{02827A29-D9ED-47E6-8489-63C510FD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B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4B5"/>
    <w:rPr>
      <w:rFonts w:cs="Times New Roman"/>
      <w:color w:val="0000FF"/>
      <w:u w:val="single"/>
    </w:rPr>
  </w:style>
  <w:style w:type="paragraph" w:styleId="Footer">
    <w:name w:val="footer"/>
    <w:basedOn w:val="Normal"/>
    <w:link w:val="FooterChar"/>
    <w:uiPriority w:val="99"/>
    <w:rsid w:val="008E14B5"/>
    <w:pPr>
      <w:tabs>
        <w:tab w:val="center" w:pos="4153"/>
        <w:tab w:val="right" w:pos="8306"/>
      </w:tabs>
    </w:pPr>
  </w:style>
  <w:style w:type="character" w:customStyle="1" w:styleId="FooterChar">
    <w:name w:val="Footer Char"/>
    <w:basedOn w:val="DefaultParagraphFont"/>
    <w:link w:val="Footer"/>
    <w:uiPriority w:val="99"/>
    <w:locked/>
    <w:rsid w:val="008E14B5"/>
    <w:rPr>
      <w:rFonts w:ascii="Times New Roman" w:hAnsi="Times New Roman" w:cs="Times New Roman"/>
      <w:sz w:val="24"/>
      <w:lang w:val="x-none" w:eastAsia="en-AU"/>
    </w:rPr>
  </w:style>
  <w:style w:type="paragraph" w:styleId="PlainText">
    <w:name w:val="Plain Text"/>
    <w:basedOn w:val="Normal"/>
    <w:link w:val="PlainTextChar"/>
    <w:uiPriority w:val="99"/>
    <w:unhideWhenUsed/>
    <w:rsid w:val="008E14B5"/>
    <w:rPr>
      <w:rFonts w:ascii="Calibri" w:hAnsi="Calibri"/>
      <w:sz w:val="22"/>
      <w:szCs w:val="21"/>
      <w:lang w:eastAsia="en-US"/>
    </w:rPr>
  </w:style>
  <w:style w:type="character" w:customStyle="1" w:styleId="PlainTextChar">
    <w:name w:val="Plain Text Char"/>
    <w:basedOn w:val="DefaultParagraphFont"/>
    <w:link w:val="PlainText"/>
    <w:uiPriority w:val="99"/>
    <w:locked/>
    <w:rsid w:val="008E14B5"/>
    <w:rPr>
      <w:rFonts w:ascii="Calibri" w:hAnsi="Calibri" w:cs="Times New Roman"/>
      <w:sz w:val="21"/>
    </w:rPr>
  </w:style>
  <w:style w:type="character" w:styleId="FollowedHyperlink">
    <w:name w:val="FollowedHyperlink"/>
    <w:basedOn w:val="DefaultParagraphFont"/>
    <w:uiPriority w:val="99"/>
    <w:semiHidden/>
    <w:unhideWhenUsed/>
    <w:rsid w:val="00367B8B"/>
    <w:rPr>
      <w:rFonts w:cs="Times New Roman"/>
      <w:color w:val="800080"/>
      <w:u w:val="single"/>
    </w:rPr>
  </w:style>
  <w:style w:type="paragraph" w:styleId="Header">
    <w:name w:val="header"/>
    <w:basedOn w:val="Normal"/>
    <w:link w:val="HeaderChar"/>
    <w:uiPriority w:val="99"/>
    <w:unhideWhenUsed/>
    <w:rsid w:val="000B35E5"/>
    <w:pPr>
      <w:tabs>
        <w:tab w:val="center" w:pos="4513"/>
        <w:tab w:val="right" w:pos="9026"/>
      </w:tabs>
    </w:pPr>
  </w:style>
  <w:style w:type="character" w:customStyle="1" w:styleId="HeaderChar">
    <w:name w:val="Header Char"/>
    <w:basedOn w:val="DefaultParagraphFont"/>
    <w:link w:val="Header"/>
    <w:uiPriority w:val="99"/>
    <w:locked/>
    <w:rsid w:val="000B35E5"/>
    <w:rPr>
      <w:rFonts w:ascii="Times New Roman" w:hAnsi="Times New Roman" w:cs="Times New Roman"/>
      <w:sz w:val="24"/>
      <w:lang w:val="x-none" w:eastAsia="en-AU"/>
    </w:rPr>
  </w:style>
  <w:style w:type="paragraph" w:styleId="BalloonText">
    <w:name w:val="Balloon Text"/>
    <w:basedOn w:val="Normal"/>
    <w:link w:val="BalloonTextChar"/>
    <w:uiPriority w:val="99"/>
    <w:rsid w:val="00A44537"/>
    <w:rPr>
      <w:rFonts w:ascii="Segoe UI" w:hAnsi="Segoe UI" w:cs="Segoe UI"/>
      <w:sz w:val="18"/>
      <w:szCs w:val="18"/>
    </w:rPr>
  </w:style>
  <w:style w:type="character" w:customStyle="1" w:styleId="BalloonTextChar">
    <w:name w:val="Balloon Text Char"/>
    <w:basedOn w:val="DefaultParagraphFont"/>
    <w:link w:val="BalloonText"/>
    <w:uiPriority w:val="99"/>
    <w:locked/>
    <w:rsid w:val="00A44537"/>
    <w:rPr>
      <w:rFonts w:ascii="Segoe UI" w:hAnsi="Segoe UI" w:cs="Segoe UI"/>
      <w:sz w:val="18"/>
      <w:szCs w:val="18"/>
    </w:rPr>
  </w:style>
  <w:style w:type="character" w:styleId="CommentReference">
    <w:name w:val="annotation reference"/>
    <w:basedOn w:val="DefaultParagraphFont"/>
    <w:uiPriority w:val="99"/>
    <w:rsid w:val="002F2F3C"/>
    <w:rPr>
      <w:rFonts w:cs="Times New Roman"/>
      <w:sz w:val="16"/>
      <w:szCs w:val="16"/>
    </w:rPr>
  </w:style>
  <w:style w:type="paragraph" w:styleId="CommentText">
    <w:name w:val="annotation text"/>
    <w:basedOn w:val="Normal"/>
    <w:link w:val="CommentTextChar"/>
    <w:uiPriority w:val="99"/>
    <w:rsid w:val="002F2F3C"/>
    <w:rPr>
      <w:sz w:val="20"/>
      <w:szCs w:val="20"/>
    </w:rPr>
  </w:style>
  <w:style w:type="character" w:customStyle="1" w:styleId="CommentTextChar">
    <w:name w:val="Comment Text Char"/>
    <w:basedOn w:val="DefaultParagraphFont"/>
    <w:link w:val="CommentText"/>
    <w:uiPriority w:val="99"/>
    <w:locked/>
    <w:rsid w:val="002F2F3C"/>
    <w:rPr>
      <w:rFonts w:ascii="Times New Roman" w:hAnsi="Times New Roman" w:cs="Times New Roman"/>
    </w:rPr>
  </w:style>
  <w:style w:type="paragraph" w:styleId="CommentSubject">
    <w:name w:val="annotation subject"/>
    <w:basedOn w:val="CommentText"/>
    <w:next w:val="CommentText"/>
    <w:link w:val="CommentSubjectChar"/>
    <w:uiPriority w:val="99"/>
    <w:rsid w:val="002F2F3C"/>
    <w:rPr>
      <w:b/>
      <w:bCs/>
    </w:rPr>
  </w:style>
  <w:style w:type="character" w:customStyle="1" w:styleId="CommentSubjectChar">
    <w:name w:val="Comment Subject Char"/>
    <w:basedOn w:val="CommentTextChar"/>
    <w:link w:val="CommentSubject"/>
    <w:uiPriority w:val="99"/>
    <w:locked/>
    <w:rsid w:val="002F2F3C"/>
    <w:rPr>
      <w:rFonts w:ascii="Times New Roman" w:hAnsi="Times New Roman" w:cs="Times New Roman"/>
      <w:b/>
      <w:bCs/>
    </w:rPr>
  </w:style>
  <w:style w:type="table" w:styleId="TableGrid">
    <w:name w:val="Table Grid"/>
    <w:basedOn w:val="TableNormal"/>
    <w:uiPriority w:val="59"/>
    <w:rsid w:val="004E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uwa.edu.au/inclusion-diversity" TargetMode="External"/><Relationship Id="rId3" Type="http://schemas.openxmlformats.org/officeDocument/2006/relationships/settings" Target="settings.xml"/><Relationship Id="rId7" Type="http://schemas.openxmlformats.org/officeDocument/2006/relationships/hyperlink" Target="https://www.hr.uwa.edu.au/policies/policies/conduct/code/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fety.u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Lau</dc:creator>
  <cp:keywords/>
  <dc:description/>
  <cp:lastModifiedBy>Alan Jamieson</cp:lastModifiedBy>
  <cp:revision>2</cp:revision>
  <cp:lastPrinted>2020-11-19T02:19:00Z</cp:lastPrinted>
  <dcterms:created xsi:type="dcterms:W3CDTF">2022-07-19T01:40:00Z</dcterms:created>
  <dcterms:modified xsi:type="dcterms:W3CDTF">2022-07-19T01:40:00Z</dcterms:modified>
</cp:coreProperties>
</file>