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E3" w:rsidRDefault="00D0328A" w:rsidP="0030384D">
      <w:pPr>
        <w:pStyle w:val="Heading1"/>
        <w:spacing w:before="0"/>
        <w:ind w:right="-1467"/>
        <w:sectPr w:rsidR="009A1DE3">
          <w:headerReference w:type="default" r:id="rId8"/>
          <w:footerReference w:type="default" r:id="rId9"/>
          <w:headerReference w:type="first" r:id="rId10"/>
          <w:footerReference w:type="first" r:id="rId11"/>
          <w:type w:val="continuous"/>
          <w:pgSz w:w="11906" w:h="16838" w:code="9"/>
          <w:pgMar w:top="2126" w:right="2306" w:bottom="822" w:left="1700" w:header="425" w:footer="370" w:gutter="0"/>
          <w:cols w:space="284"/>
          <w:titlePg/>
          <w:docGrid w:linePitch="360"/>
        </w:sectPr>
      </w:pPr>
      <w:r>
        <w:rPr>
          <w:noProof/>
        </w:rPr>
        <mc:AlternateContent>
          <mc:Choice Requires="wps">
            <w:drawing>
              <wp:anchor distT="0" distB="0" distL="114300" distR="114300" simplePos="0" relativeHeight="251657728" behindDoc="0" locked="0" layoutInCell="1" allowOverlap="1" wp14:anchorId="5E7AF371" wp14:editId="2DDA3043">
                <wp:simplePos x="0" y="0"/>
                <wp:positionH relativeFrom="column">
                  <wp:posOffset>6928</wp:posOffset>
                </wp:positionH>
                <wp:positionV relativeFrom="paragraph">
                  <wp:posOffset>-949960</wp:posOffset>
                </wp:positionV>
                <wp:extent cx="6000750" cy="571500"/>
                <wp:effectExtent l="3175" t="3175"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506" w:rsidRDefault="00FB5506">
                            <w:pPr>
                              <w:pStyle w:val="Heading3"/>
                            </w:pPr>
                            <w:r>
                              <w:t>Statement of Duties</w:t>
                            </w:r>
                          </w:p>
                        </w:txbxContent>
                      </wps:txbx>
                      <wps:bodyPr rot="0" vert="horz" wrap="square" lIns="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AF371" id="_x0000_t202" coordsize="21600,21600" o:spt="202" path="m,l,21600r21600,l21600,xe">
                <v:stroke joinstyle="miter"/>
                <v:path gradientshapeok="t" o:connecttype="rect"/>
              </v:shapetype>
              <v:shape id="Text Box 8" o:spid="_x0000_s1026" type="#_x0000_t202" style="position:absolute;margin-left:.55pt;margin-top:-74.8pt;width:47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" filled="f" stroked="f">
                <v:textbox inset="0,,,0">
                  <w:txbxContent>
                    <w:p w:rsidR="00FB5506" w:rsidRDefault="00FB5506">
                      <w:pPr>
                        <w:pStyle w:val="Heading3"/>
                      </w:pPr>
                      <w:r>
                        <w:t>Statement of Duties</w:t>
                      </w:r>
                    </w:p>
                  </w:txbxContent>
                </v:textbox>
              </v:shape>
            </w:pict>
          </mc:Fallback>
        </mc:AlternateContent>
      </w:r>
      <w:r w:rsidR="00640852">
        <w:t xml:space="preserve">Front of House </w:t>
      </w:r>
      <w:r w:rsidR="008132D6" w:rsidRPr="00C04423">
        <w:t>S</w:t>
      </w:r>
      <w:r w:rsidR="00A1640B" w:rsidRPr="00C04423">
        <w:t>upervisor</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607"/>
      </w:tblGrid>
      <w:tr w:rsidR="009A1DE3">
        <w:tc>
          <w:tcPr>
            <w:tcW w:w="2693" w:type="dxa"/>
          </w:tcPr>
          <w:p w:rsidR="009A1DE3" w:rsidRDefault="009A1DE3">
            <w:pPr>
              <w:rPr>
                <w:b/>
                <w:sz w:val="24"/>
                <w:szCs w:val="24"/>
              </w:rPr>
            </w:pPr>
            <w:r>
              <w:rPr>
                <w:b/>
                <w:sz w:val="24"/>
                <w:szCs w:val="24"/>
              </w:rPr>
              <w:t>Award:</w:t>
            </w:r>
          </w:p>
        </w:tc>
        <w:tc>
          <w:tcPr>
            <w:tcW w:w="6607" w:type="dxa"/>
          </w:tcPr>
          <w:p w:rsidR="009A1DE3" w:rsidRPr="000C579E" w:rsidRDefault="009A1DE3">
            <w:pPr>
              <w:rPr>
                <w:i/>
                <w:sz w:val="24"/>
                <w:szCs w:val="24"/>
              </w:rPr>
            </w:pPr>
            <w:smartTag w:uri="urn:schemas-microsoft-com:office:smarttags" w:element="City">
              <w:smartTag w:uri="urn:schemas-microsoft-com:office:smarttags" w:element="place">
                <w:r w:rsidRPr="000C579E">
                  <w:rPr>
                    <w:i/>
                    <w:sz w:val="24"/>
                    <w:szCs w:val="24"/>
                  </w:rPr>
                  <w:t>Port Arthur</w:t>
                </w:r>
              </w:smartTag>
            </w:smartTag>
            <w:r w:rsidRPr="000C579E">
              <w:rPr>
                <w:i/>
                <w:sz w:val="24"/>
                <w:szCs w:val="24"/>
              </w:rPr>
              <w:t xml:space="preserve"> Historic Site Management Authority Award</w:t>
            </w:r>
          </w:p>
        </w:tc>
      </w:tr>
      <w:tr w:rsidR="009A1DE3">
        <w:tc>
          <w:tcPr>
            <w:tcW w:w="2693" w:type="dxa"/>
          </w:tcPr>
          <w:p w:rsidR="009A1DE3" w:rsidRDefault="009A1DE3">
            <w:pPr>
              <w:rPr>
                <w:b/>
                <w:sz w:val="24"/>
                <w:szCs w:val="24"/>
              </w:rPr>
            </w:pPr>
            <w:r>
              <w:rPr>
                <w:b/>
                <w:sz w:val="24"/>
                <w:szCs w:val="24"/>
              </w:rPr>
              <w:t>Classification:</w:t>
            </w:r>
          </w:p>
        </w:tc>
        <w:tc>
          <w:tcPr>
            <w:tcW w:w="6607" w:type="dxa"/>
          </w:tcPr>
          <w:p w:rsidR="009A1DE3" w:rsidRDefault="00913B12" w:rsidP="007141B8">
            <w:pPr>
              <w:rPr>
                <w:sz w:val="24"/>
                <w:szCs w:val="24"/>
              </w:rPr>
            </w:pPr>
            <w:r>
              <w:rPr>
                <w:sz w:val="24"/>
                <w:szCs w:val="24"/>
              </w:rPr>
              <w:t xml:space="preserve">General Stream Band </w:t>
            </w:r>
            <w:r w:rsidR="00F87BBF">
              <w:rPr>
                <w:sz w:val="24"/>
                <w:szCs w:val="24"/>
              </w:rPr>
              <w:t>4</w:t>
            </w:r>
          </w:p>
        </w:tc>
      </w:tr>
      <w:tr w:rsidR="009A1DE3">
        <w:tc>
          <w:tcPr>
            <w:tcW w:w="2693" w:type="dxa"/>
          </w:tcPr>
          <w:p w:rsidR="009A1DE3" w:rsidRDefault="009A1DE3">
            <w:pPr>
              <w:rPr>
                <w:b/>
                <w:sz w:val="24"/>
                <w:szCs w:val="24"/>
              </w:rPr>
            </w:pPr>
            <w:r>
              <w:rPr>
                <w:b/>
                <w:sz w:val="24"/>
                <w:szCs w:val="24"/>
              </w:rPr>
              <w:t>Employment Status:</w:t>
            </w:r>
          </w:p>
        </w:tc>
        <w:tc>
          <w:tcPr>
            <w:tcW w:w="6607" w:type="dxa"/>
          </w:tcPr>
          <w:p w:rsidR="009A1DE3" w:rsidRDefault="00913B12" w:rsidP="007141B8">
            <w:pPr>
              <w:rPr>
                <w:sz w:val="24"/>
                <w:szCs w:val="24"/>
              </w:rPr>
            </w:pPr>
            <w:r>
              <w:rPr>
                <w:sz w:val="24"/>
                <w:szCs w:val="24"/>
              </w:rPr>
              <w:t xml:space="preserve">Permanent </w:t>
            </w:r>
            <w:r w:rsidR="007141B8">
              <w:rPr>
                <w:sz w:val="24"/>
                <w:szCs w:val="24"/>
              </w:rPr>
              <w:t>full</w:t>
            </w:r>
            <w:r>
              <w:rPr>
                <w:sz w:val="24"/>
                <w:szCs w:val="24"/>
              </w:rPr>
              <w:t>-time</w:t>
            </w:r>
            <w:r w:rsidR="007141B8">
              <w:rPr>
                <w:sz w:val="24"/>
                <w:szCs w:val="24"/>
              </w:rPr>
              <w:t>, Rostered Day Worker</w:t>
            </w:r>
          </w:p>
        </w:tc>
      </w:tr>
      <w:tr w:rsidR="009A1DE3">
        <w:tc>
          <w:tcPr>
            <w:tcW w:w="2693" w:type="dxa"/>
          </w:tcPr>
          <w:p w:rsidR="009A1DE3" w:rsidRDefault="009A1DE3">
            <w:pPr>
              <w:rPr>
                <w:b/>
                <w:sz w:val="24"/>
                <w:szCs w:val="24"/>
              </w:rPr>
            </w:pPr>
            <w:r>
              <w:rPr>
                <w:b/>
                <w:sz w:val="24"/>
                <w:szCs w:val="24"/>
              </w:rPr>
              <w:t>Location:</w:t>
            </w:r>
          </w:p>
        </w:tc>
        <w:tc>
          <w:tcPr>
            <w:tcW w:w="6607" w:type="dxa"/>
          </w:tcPr>
          <w:p w:rsidR="009A1DE3" w:rsidRDefault="00714274">
            <w:pPr>
              <w:rPr>
                <w:sz w:val="24"/>
                <w:szCs w:val="24"/>
              </w:rPr>
            </w:pPr>
            <w:r>
              <w:rPr>
                <w:sz w:val="24"/>
                <w:szCs w:val="24"/>
              </w:rPr>
              <w:t>Port Arthur Historic Site</w:t>
            </w:r>
          </w:p>
        </w:tc>
      </w:tr>
      <w:tr w:rsidR="009A1DE3">
        <w:tc>
          <w:tcPr>
            <w:tcW w:w="2693" w:type="dxa"/>
          </w:tcPr>
          <w:p w:rsidR="009A1DE3" w:rsidRDefault="009A1DE3">
            <w:pPr>
              <w:rPr>
                <w:b/>
                <w:sz w:val="24"/>
                <w:szCs w:val="24"/>
              </w:rPr>
            </w:pPr>
            <w:r>
              <w:rPr>
                <w:b/>
                <w:sz w:val="24"/>
                <w:szCs w:val="24"/>
              </w:rPr>
              <w:t>Department</w:t>
            </w:r>
          </w:p>
        </w:tc>
        <w:tc>
          <w:tcPr>
            <w:tcW w:w="6607" w:type="dxa"/>
          </w:tcPr>
          <w:p w:rsidR="009A1DE3" w:rsidRDefault="009A1DE3">
            <w:pPr>
              <w:rPr>
                <w:sz w:val="24"/>
                <w:szCs w:val="24"/>
              </w:rPr>
            </w:pPr>
            <w:r>
              <w:rPr>
                <w:sz w:val="24"/>
                <w:szCs w:val="24"/>
              </w:rPr>
              <w:t>Tourism Operations</w:t>
            </w:r>
          </w:p>
        </w:tc>
      </w:tr>
    </w:tbl>
    <w:p w:rsidR="002E2A16" w:rsidRDefault="002E2A16" w:rsidP="00FB5506">
      <w:pPr>
        <w:spacing w:after="0" w:line="240" w:lineRule="auto"/>
        <w:ind w:right="233"/>
        <w:rPr>
          <w:rFonts w:ascii="Arial" w:hAnsi="Arial" w:cs="Arial"/>
          <w:sz w:val="6"/>
        </w:rPr>
      </w:pPr>
    </w:p>
    <w:p w:rsidR="002E2A16" w:rsidRDefault="002E2A16" w:rsidP="00FB5506">
      <w:pPr>
        <w:spacing w:after="0" w:line="240" w:lineRule="auto"/>
        <w:ind w:right="233"/>
        <w:rPr>
          <w:rFonts w:ascii="Arial" w:hAnsi="Arial" w:cs="Arial"/>
          <w:sz w:val="6"/>
        </w:rPr>
      </w:pPr>
    </w:p>
    <w:p w:rsidR="00714274" w:rsidRPr="007D4A2B" w:rsidRDefault="00714274" w:rsidP="00FB5506">
      <w:pPr>
        <w:spacing w:after="0" w:line="240" w:lineRule="auto"/>
        <w:ind w:right="233"/>
        <w:rPr>
          <w:rFonts w:cs="Arial"/>
          <w:b/>
        </w:rPr>
      </w:pPr>
      <w:r>
        <w:rPr>
          <w:rFonts w:cs="Arial"/>
          <w:b/>
        </w:rPr>
        <w:t>Position Objective:</w:t>
      </w:r>
    </w:p>
    <w:p w:rsidR="00714274" w:rsidRDefault="007141B8" w:rsidP="00FB5506">
      <w:pPr>
        <w:spacing w:after="0" w:line="240" w:lineRule="auto"/>
        <w:ind w:right="233"/>
        <w:rPr>
          <w:rFonts w:cs="Arial"/>
        </w:rPr>
      </w:pPr>
      <w:r>
        <w:rPr>
          <w:rFonts w:cs="Arial"/>
        </w:rPr>
        <w:t xml:space="preserve">To assist </w:t>
      </w:r>
      <w:r w:rsidR="004A0FA7">
        <w:rPr>
          <w:rFonts w:cs="Arial"/>
        </w:rPr>
        <w:t xml:space="preserve">the </w:t>
      </w:r>
      <w:r w:rsidR="005A1F12" w:rsidRPr="00980927">
        <w:rPr>
          <w:rFonts w:cs="Arial"/>
        </w:rPr>
        <w:t>Director Tourism Operations</w:t>
      </w:r>
      <w:r w:rsidR="005A1F12">
        <w:rPr>
          <w:rFonts w:cs="Arial"/>
        </w:rPr>
        <w:t xml:space="preserve"> </w:t>
      </w:r>
      <w:r w:rsidR="00F87BBF">
        <w:rPr>
          <w:rFonts w:cs="Arial"/>
        </w:rPr>
        <w:t xml:space="preserve">in overseeing the efficient </w:t>
      </w:r>
      <w:r w:rsidR="00042FAD">
        <w:rPr>
          <w:rFonts w:cs="Arial"/>
        </w:rPr>
        <w:t xml:space="preserve">and </w:t>
      </w:r>
      <w:r w:rsidR="00F87BBF">
        <w:rPr>
          <w:rFonts w:cs="Arial"/>
        </w:rPr>
        <w:t xml:space="preserve">effective operation of </w:t>
      </w:r>
      <w:r w:rsidR="00FD66BA">
        <w:rPr>
          <w:rFonts w:cs="Arial"/>
        </w:rPr>
        <w:t xml:space="preserve">all </w:t>
      </w:r>
      <w:r w:rsidR="007F2E14">
        <w:rPr>
          <w:rFonts w:cs="Arial"/>
        </w:rPr>
        <w:t>F</w:t>
      </w:r>
      <w:r w:rsidR="00FD66BA">
        <w:rPr>
          <w:rFonts w:cs="Arial"/>
        </w:rPr>
        <w:t xml:space="preserve">ront of </w:t>
      </w:r>
      <w:r w:rsidR="007F2E14">
        <w:rPr>
          <w:rFonts w:cs="Arial"/>
        </w:rPr>
        <w:t>H</w:t>
      </w:r>
      <w:r w:rsidR="00FD66BA">
        <w:rPr>
          <w:rFonts w:cs="Arial"/>
        </w:rPr>
        <w:t xml:space="preserve">ouse </w:t>
      </w:r>
      <w:r w:rsidR="00964FE8">
        <w:rPr>
          <w:rFonts w:cs="Arial"/>
        </w:rPr>
        <w:t xml:space="preserve">Food &amp; </w:t>
      </w:r>
      <w:r w:rsidR="00F90FE0">
        <w:rPr>
          <w:rFonts w:cs="Arial"/>
        </w:rPr>
        <w:t>B</w:t>
      </w:r>
      <w:r w:rsidR="00964FE8">
        <w:rPr>
          <w:rFonts w:cs="Arial"/>
        </w:rPr>
        <w:t>everage operations for</w:t>
      </w:r>
      <w:r w:rsidR="00F87BBF">
        <w:rPr>
          <w:rFonts w:cs="Arial"/>
        </w:rPr>
        <w:t xml:space="preserve"> </w:t>
      </w:r>
      <w:r w:rsidR="00E972A2">
        <w:rPr>
          <w:rFonts w:cs="Arial"/>
        </w:rPr>
        <w:t xml:space="preserve">the </w:t>
      </w:r>
      <w:r w:rsidR="00F87BBF">
        <w:rPr>
          <w:rFonts w:cs="Arial"/>
        </w:rPr>
        <w:t>Por</w:t>
      </w:r>
      <w:r w:rsidR="00FD66BA">
        <w:rPr>
          <w:rFonts w:cs="Arial"/>
        </w:rPr>
        <w:t>t Arthur Historic Site</w:t>
      </w:r>
      <w:r w:rsidR="007F2E14">
        <w:rPr>
          <w:rFonts w:cs="Arial"/>
        </w:rPr>
        <w:t xml:space="preserve"> Management Authority</w:t>
      </w:r>
      <w:r w:rsidR="00FD66BA">
        <w:rPr>
          <w:rFonts w:cs="Arial"/>
        </w:rPr>
        <w:t xml:space="preserve"> (PAHS</w:t>
      </w:r>
      <w:r w:rsidR="007F2E14">
        <w:rPr>
          <w:rFonts w:cs="Arial"/>
        </w:rPr>
        <w:t>MA</w:t>
      </w:r>
      <w:r w:rsidR="00FD66BA">
        <w:rPr>
          <w:rFonts w:cs="Arial"/>
        </w:rPr>
        <w:t xml:space="preserve">).  This includes working in partnership with the </w:t>
      </w:r>
      <w:r w:rsidR="00B2179B">
        <w:rPr>
          <w:rFonts w:cs="Arial"/>
        </w:rPr>
        <w:t xml:space="preserve">Head </w:t>
      </w:r>
      <w:r w:rsidR="00FD66BA">
        <w:rPr>
          <w:rFonts w:cs="Arial"/>
        </w:rPr>
        <w:t xml:space="preserve">Chef to deliver </w:t>
      </w:r>
      <w:r w:rsidR="00B17E4E">
        <w:rPr>
          <w:rFonts w:cs="Arial"/>
        </w:rPr>
        <w:t xml:space="preserve">superior </w:t>
      </w:r>
      <w:r w:rsidR="00964FE8">
        <w:rPr>
          <w:rFonts w:cs="Arial"/>
        </w:rPr>
        <w:t xml:space="preserve">food </w:t>
      </w:r>
      <w:r w:rsidR="007F2E14">
        <w:rPr>
          <w:rFonts w:cs="Arial"/>
        </w:rPr>
        <w:t>and</w:t>
      </w:r>
      <w:r w:rsidR="00964FE8">
        <w:rPr>
          <w:rFonts w:cs="Arial"/>
        </w:rPr>
        <w:t xml:space="preserve"> beverage </w:t>
      </w:r>
      <w:r w:rsidR="00980927">
        <w:rPr>
          <w:rFonts w:cs="Arial"/>
        </w:rPr>
        <w:t>experience</w:t>
      </w:r>
      <w:r w:rsidR="00964FE8">
        <w:rPr>
          <w:rFonts w:cs="Arial"/>
        </w:rPr>
        <w:t>s</w:t>
      </w:r>
      <w:r w:rsidR="00980927">
        <w:rPr>
          <w:rFonts w:cs="Arial"/>
        </w:rPr>
        <w:t xml:space="preserve"> </w:t>
      </w:r>
      <w:r w:rsidR="00F90FE0">
        <w:rPr>
          <w:rFonts w:cs="Arial"/>
        </w:rPr>
        <w:t>and</w:t>
      </w:r>
      <w:r w:rsidR="00FD66BA">
        <w:rPr>
          <w:rFonts w:cs="Arial"/>
        </w:rPr>
        <w:t xml:space="preserve"> </w:t>
      </w:r>
      <w:r w:rsidR="00F87BBF">
        <w:rPr>
          <w:rFonts w:cs="Arial"/>
        </w:rPr>
        <w:t xml:space="preserve">sound financial </w:t>
      </w:r>
      <w:r w:rsidR="00F90FE0">
        <w:rPr>
          <w:rFonts w:cs="Arial"/>
        </w:rPr>
        <w:t>management</w:t>
      </w:r>
      <w:r w:rsidR="00980927">
        <w:rPr>
          <w:rFonts w:cs="Arial"/>
        </w:rPr>
        <w:t>.</w:t>
      </w:r>
    </w:p>
    <w:p w:rsidR="000C085F" w:rsidRPr="002E2A16" w:rsidRDefault="000C085F" w:rsidP="00FB5506">
      <w:pPr>
        <w:spacing w:after="0" w:line="240" w:lineRule="auto"/>
        <w:ind w:right="233"/>
        <w:rPr>
          <w:b/>
          <w:sz w:val="8"/>
        </w:rPr>
      </w:pPr>
    </w:p>
    <w:p w:rsidR="00714274" w:rsidRDefault="00714274" w:rsidP="00FB5506">
      <w:pPr>
        <w:spacing w:after="0" w:line="240" w:lineRule="auto"/>
        <w:ind w:right="233"/>
        <w:rPr>
          <w:b/>
        </w:rPr>
      </w:pPr>
      <w:r>
        <w:rPr>
          <w:b/>
        </w:rPr>
        <w:t>Assigned Primary Duties:</w:t>
      </w:r>
    </w:p>
    <w:p w:rsidR="00CA2F54" w:rsidRPr="002E2A16" w:rsidRDefault="00CA2F54" w:rsidP="00FB5506">
      <w:pPr>
        <w:spacing w:after="0" w:line="240" w:lineRule="auto"/>
        <w:ind w:right="233"/>
        <w:rPr>
          <w:b/>
          <w:sz w:val="8"/>
        </w:rPr>
      </w:pPr>
    </w:p>
    <w:p w:rsidR="00A7777E" w:rsidRPr="009E4E4F" w:rsidRDefault="00596A8A" w:rsidP="009E4E4F">
      <w:pPr>
        <w:pStyle w:val="NoSpacing"/>
        <w:numPr>
          <w:ilvl w:val="0"/>
          <w:numId w:val="40"/>
        </w:numPr>
      </w:pPr>
      <w:r w:rsidRPr="00AF6F80">
        <w:rPr>
          <w:rFonts w:hint="eastAsia"/>
        </w:rPr>
        <w:t xml:space="preserve">Coordinate </w:t>
      </w:r>
      <w:r w:rsidR="00964FE8">
        <w:t>F</w:t>
      </w:r>
      <w:r w:rsidR="00A7777E" w:rsidRPr="00AF6F80">
        <w:t xml:space="preserve">ront of </w:t>
      </w:r>
      <w:r w:rsidR="00964FE8">
        <w:t>H</w:t>
      </w:r>
      <w:r w:rsidR="00A7777E" w:rsidRPr="00AF6F80">
        <w:t xml:space="preserve">ouse </w:t>
      </w:r>
      <w:r w:rsidR="00F90FE0">
        <w:t>F</w:t>
      </w:r>
      <w:r w:rsidR="00A1640B" w:rsidRPr="00AF6F80">
        <w:t xml:space="preserve">ood </w:t>
      </w:r>
      <w:r w:rsidR="00B2179B" w:rsidRPr="00AF6F80">
        <w:t>and</w:t>
      </w:r>
      <w:r w:rsidR="00A1640B" w:rsidRPr="00AF6F80">
        <w:t xml:space="preserve"> </w:t>
      </w:r>
      <w:r w:rsidR="00F90FE0">
        <w:t>B</w:t>
      </w:r>
      <w:r w:rsidR="00A1640B" w:rsidRPr="00AF6F80">
        <w:t xml:space="preserve">everage </w:t>
      </w:r>
      <w:r w:rsidR="00042FAD">
        <w:t xml:space="preserve">(F&amp;B) </w:t>
      </w:r>
      <w:r w:rsidR="00A7777E" w:rsidRPr="00AF6F80">
        <w:t xml:space="preserve">operations </w:t>
      </w:r>
      <w:r w:rsidR="00A1640B" w:rsidRPr="00AF6F80">
        <w:t xml:space="preserve">for PAHSMA in conjunction with </w:t>
      </w:r>
      <w:r w:rsidR="007F2E14">
        <w:t>B</w:t>
      </w:r>
      <w:r w:rsidR="00A7777E" w:rsidRPr="00AF6F80">
        <w:t xml:space="preserve">ack of </w:t>
      </w:r>
      <w:r w:rsidR="007F2E14">
        <w:t>H</w:t>
      </w:r>
      <w:r w:rsidR="00A1640B" w:rsidRPr="00AF6F80">
        <w:t>ouse</w:t>
      </w:r>
      <w:r w:rsidR="00A7777E" w:rsidRPr="00AF6F80">
        <w:t xml:space="preserve"> operations. </w:t>
      </w:r>
    </w:p>
    <w:p w:rsidR="0030384D" w:rsidRPr="009E4E4F" w:rsidRDefault="00063809" w:rsidP="009E4E4F">
      <w:pPr>
        <w:pStyle w:val="NoSpacing"/>
        <w:numPr>
          <w:ilvl w:val="0"/>
          <w:numId w:val="40"/>
        </w:numPr>
      </w:pPr>
      <w:r>
        <w:t xml:space="preserve">Undertake administrative, financial and people focused duties to </w:t>
      </w:r>
      <w:r w:rsidR="00A1640B" w:rsidRPr="00F90FE0">
        <w:t xml:space="preserve">ensure efficiency, productivity </w:t>
      </w:r>
      <w:r w:rsidR="00A1640B" w:rsidRPr="00AF6F80">
        <w:t xml:space="preserve">and profitability of the </w:t>
      </w:r>
      <w:r w:rsidR="0030384D" w:rsidRPr="00AF6F80">
        <w:t>F&amp;B</w:t>
      </w:r>
      <w:r w:rsidR="00A1640B" w:rsidRPr="00AF6F80">
        <w:t xml:space="preserve"> </w:t>
      </w:r>
      <w:r w:rsidR="00B2179B" w:rsidRPr="00AF6F80">
        <w:t>outlets</w:t>
      </w:r>
      <w:r w:rsidR="00964FE8">
        <w:t>.</w:t>
      </w:r>
    </w:p>
    <w:p w:rsidR="002E2A16" w:rsidRPr="009E4E4F" w:rsidRDefault="0030384D" w:rsidP="009E4E4F">
      <w:pPr>
        <w:pStyle w:val="NoSpacing"/>
        <w:numPr>
          <w:ilvl w:val="0"/>
          <w:numId w:val="40"/>
        </w:numPr>
      </w:pPr>
      <w:r w:rsidRPr="00AF6F80">
        <w:t>Contribute to the financial management of F&amp;B operations including the continued improvement</w:t>
      </w:r>
      <w:r w:rsidR="00AF6F80" w:rsidRPr="00AF6F80">
        <w:t>, implementation</w:t>
      </w:r>
      <w:r w:rsidRPr="00AF6F80">
        <w:t xml:space="preserve"> and </w:t>
      </w:r>
      <w:r w:rsidR="00AF6F80" w:rsidRPr="00AF6F80">
        <w:t xml:space="preserve">analysis </w:t>
      </w:r>
      <w:r w:rsidRPr="00AF6F80">
        <w:t>to ensure ongoing profitability.</w:t>
      </w:r>
    </w:p>
    <w:p w:rsidR="00AF6F80" w:rsidRPr="009E4E4F" w:rsidRDefault="0030384D" w:rsidP="009E4E4F">
      <w:pPr>
        <w:pStyle w:val="NoSpacing"/>
        <w:numPr>
          <w:ilvl w:val="0"/>
          <w:numId w:val="40"/>
        </w:numPr>
        <w:rPr>
          <w:sz w:val="8"/>
        </w:rPr>
      </w:pPr>
      <w:r w:rsidRPr="00AF6F80">
        <w:t xml:space="preserve">Ensure the quality </w:t>
      </w:r>
      <w:r w:rsidR="00AF6F80" w:rsidRPr="00AF6F80">
        <w:t>and</w:t>
      </w:r>
      <w:r w:rsidRPr="00AF6F80">
        <w:t xml:space="preserve"> visual presentation of</w:t>
      </w:r>
      <w:r w:rsidR="00AF6F80" w:rsidRPr="00AF6F80">
        <w:t xml:space="preserve"> merchandise in all F&amp;B outlets is of the highest quality and aligns with current </w:t>
      </w:r>
      <w:r w:rsidR="00964FE8">
        <w:t xml:space="preserve">consumer </w:t>
      </w:r>
      <w:r w:rsidR="00AF6F80" w:rsidRPr="00AF6F80">
        <w:t>and industry trends and visitor satisfaction.</w:t>
      </w:r>
      <w:r w:rsidR="00AF6F80" w:rsidRPr="00AF6F80">
        <w:rPr>
          <w:sz w:val="8"/>
        </w:rPr>
        <w:t xml:space="preserve"> </w:t>
      </w:r>
    </w:p>
    <w:p w:rsidR="00980927" w:rsidRPr="009E4E4F" w:rsidRDefault="005A1F12" w:rsidP="009E4E4F">
      <w:pPr>
        <w:pStyle w:val="NoSpacing"/>
        <w:numPr>
          <w:ilvl w:val="0"/>
          <w:numId w:val="40"/>
        </w:numPr>
      </w:pPr>
      <w:r w:rsidRPr="00AF6F80">
        <w:t>Supervise</w:t>
      </w:r>
      <w:r w:rsidR="00980927" w:rsidRPr="00AF6F80">
        <w:t xml:space="preserve"> </w:t>
      </w:r>
      <w:r w:rsidR="00A1640B" w:rsidRPr="00AF6F80">
        <w:t xml:space="preserve">Front of House </w:t>
      </w:r>
      <w:r w:rsidRPr="00AF6F80">
        <w:t>staff in their performance of</w:t>
      </w:r>
      <w:r w:rsidR="00980927" w:rsidRPr="00AF6F80">
        <w:t xml:space="preserve"> duties ensuring accuracy of transactions</w:t>
      </w:r>
      <w:r w:rsidRPr="00AF6F80">
        <w:t>, high levels of customer service</w:t>
      </w:r>
      <w:r w:rsidR="000216D4" w:rsidRPr="00AF6F80">
        <w:t xml:space="preserve">, </w:t>
      </w:r>
      <w:r w:rsidR="00964FE8">
        <w:t>compliance with</w:t>
      </w:r>
      <w:r w:rsidR="000216D4" w:rsidRPr="00AF6F80">
        <w:t xml:space="preserve"> f</w:t>
      </w:r>
      <w:r w:rsidR="000A002E" w:rsidRPr="00AF6F80">
        <w:t>ood</w:t>
      </w:r>
      <w:r w:rsidR="000216D4" w:rsidRPr="00AF6F80">
        <w:t xml:space="preserve"> safety s</w:t>
      </w:r>
      <w:r w:rsidR="000A002E" w:rsidRPr="00AF6F80">
        <w:t>tandards, sanitation and safety regulations</w:t>
      </w:r>
      <w:r w:rsidR="00980927" w:rsidRPr="00AF6F80">
        <w:t xml:space="preserve"> and other administrative </w:t>
      </w:r>
      <w:r w:rsidR="00AF6F80" w:rsidRPr="00AF6F80">
        <w:t xml:space="preserve">duties. </w:t>
      </w:r>
    </w:p>
    <w:p w:rsidR="00AF6F80" w:rsidRPr="009E4E4F" w:rsidRDefault="00F43E48" w:rsidP="009E4E4F">
      <w:pPr>
        <w:pStyle w:val="NoSpacing"/>
        <w:numPr>
          <w:ilvl w:val="0"/>
          <w:numId w:val="40"/>
        </w:numPr>
      </w:pPr>
      <w:r w:rsidRPr="00AF6F80">
        <w:t>Provide leadership</w:t>
      </w:r>
      <w:r w:rsidR="00980927" w:rsidRPr="00AF6F80">
        <w:t xml:space="preserve"> in the ongoing improvement of the </w:t>
      </w:r>
      <w:r w:rsidR="005A1F12" w:rsidRPr="00AF6F80">
        <w:t xml:space="preserve">food and beverage units </w:t>
      </w:r>
      <w:r w:rsidR="00980927" w:rsidRPr="00AF6F80">
        <w:t xml:space="preserve">by </w:t>
      </w:r>
      <w:r w:rsidRPr="00AF6F80">
        <w:t>communicating corporate objectives, PAHSMA Values and expectations</w:t>
      </w:r>
      <w:r w:rsidR="00AF6F80" w:rsidRPr="00AF6F80">
        <w:t>.</w:t>
      </w:r>
    </w:p>
    <w:p w:rsidR="00F45C82" w:rsidRDefault="00EC1936" w:rsidP="009E4E4F">
      <w:pPr>
        <w:pStyle w:val="NoSpacing"/>
        <w:numPr>
          <w:ilvl w:val="0"/>
          <w:numId w:val="40"/>
        </w:numPr>
      </w:pPr>
      <w:r w:rsidRPr="00AF6F80">
        <w:t>Investigate and appropriately resolve issues or concerns as they arise within areas of responsibility, including visitor complaints</w:t>
      </w:r>
    </w:p>
    <w:p w:rsidR="00F45C82" w:rsidRPr="009E4E4F" w:rsidRDefault="00063809" w:rsidP="009E4E4F">
      <w:pPr>
        <w:pStyle w:val="NoSpacing"/>
        <w:numPr>
          <w:ilvl w:val="0"/>
          <w:numId w:val="40"/>
        </w:numPr>
        <w:rPr>
          <w:rFonts w:ascii="Palatino Linotype" w:hAnsi="Palatino Linotype"/>
        </w:rPr>
      </w:pPr>
      <w:r>
        <w:rPr>
          <w:rFonts w:ascii="Palatino Linotype" w:hAnsi="Palatino Linotype"/>
        </w:rPr>
        <w:t xml:space="preserve">Incident Controller </w:t>
      </w:r>
      <w:r w:rsidR="00F45C82" w:rsidRPr="00815DE1">
        <w:rPr>
          <w:rFonts w:ascii="Palatino Linotype" w:hAnsi="Palatino Linotype"/>
        </w:rPr>
        <w:t>(Rostered) as detailed in PAHSMA’s Emergency Management Plan</w:t>
      </w:r>
    </w:p>
    <w:p w:rsidR="002E2A16" w:rsidRPr="00AF6F80" w:rsidRDefault="00980927" w:rsidP="009E4E4F">
      <w:pPr>
        <w:pStyle w:val="NoSpacing"/>
        <w:numPr>
          <w:ilvl w:val="0"/>
          <w:numId w:val="40"/>
        </w:numPr>
      </w:pPr>
      <w:r w:rsidRPr="00AF6F80">
        <w:t>Undertake other relevant duties as directed by the Director</w:t>
      </w:r>
      <w:r w:rsidR="00360046" w:rsidRPr="00AF6F80">
        <w:t xml:space="preserve"> </w:t>
      </w:r>
      <w:r w:rsidRPr="00AF6F80">
        <w:t>Tourism Operations</w:t>
      </w:r>
    </w:p>
    <w:p w:rsidR="002E2A16" w:rsidRPr="002E2A16" w:rsidRDefault="002E2A16" w:rsidP="002E2A16">
      <w:pPr>
        <w:pStyle w:val="ListParagraph"/>
        <w:rPr>
          <w:rFonts w:cs="Arial"/>
        </w:rPr>
      </w:pPr>
    </w:p>
    <w:p w:rsidR="00714274" w:rsidRDefault="00714274" w:rsidP="00FB5506">
      <w:pPr>
        <w:spacing w:after="0" w:line="240" w:lineRule="auto"/>
        <w:ind w:right="233"/>
        <w:rPr>
          <w:b/>
        </w:rPr>
      </w:pPr>
      <w:r w:rsidRPr="00DC257C">
        <w:rPr>
          <w:b/>
        </w:rPr>
        <w:t>Level of Responsibility:</w:t>
      </w:r>
    </w:p>
    <w:p w:rsidR="009A7B35" w:rsidRPr="002E2A16" w:rsidRDefault="009A7B35" w:rsidP="00FB5506">
      <w:pPr>
        <w:spacing w:after="0" w:line="240" w:lineRule="auto"/>
        <w:ind w:right="233"/>
        <w:rPr>
          <w:b/>
          <w:sz w:val="8"/>
        </w:rPr>
      </w:pPr>
    </w:p>
    <w:p w:rsidR="008132D6" w:rsidRDefault="00A476B5" w:rsidP="008132D6">
      <w:pPr>
        <w:spacing w:after="0" w:line="240" w:lineRule="auto"/>
        <w:ind w:right="233"/>
        <w:rPr>
          <w:b/>
        </w:rPr>
      </w:pPr>
      <w:r>
        <w:t xml:space="preserve">The </w:t>
      </w:r>
      <w:r w:rsidR="00640852">
        <w:t xml:space="preserve">Front of House </w:t>
      </w:r>
      <w:r w:rsidR="009C13C8">
        <w:t xml:space="preserve">Supervisor </w:t>
      </w:r>
      <w:r>
        <w:t xml:space="preserve">is responsible for coordinating the delivery of </w:t>
      </w:r>
      <w:r w:rsidR="008B504C">
        <w:t xml:space="preserve">food and beverage </w:t>
      </w:r>
      <w:r>
        <w:t xml:space="preserve">services </w:t>
      </w:r>
      <w:r w:rsidR="00E135E7">
        <w:t xml:space="preserve">at PAHSMA </w:t>
      </w:r>
      <w:r w:rsidR="004C6306">
        <w:t xml:space="preserve">to </w:t>
      </w:r>
      <w:r>
        <w:t>the highest standard.</w:t>
      </w:r>
      <w:r w:rsidR="00AB6430">
        <w:t xml:space="preserve"> </w:t>
      </w:r>
      <w:r w:rsidR="008132D6">
        <w:t>The incumbent will work with the Head Chef to maintain profitability of operations and quality goals across all food and beverage outlets.</w:t>
      </w:r>
    </w:p>
    <w:p w:rsidR="00A476B5" w:rsidRDefault="00A476B5" w:rsidP="00FB5506">
      <w:pPr>
        <w:spacing w:after="0" w:line="240" w:lineRule="auto"/>
        <w:ind w:right="233"/>
      </w:pPr>
    </w:p>
    <w:p w:rsidR="00A476B5" w:rsidRDefault="00A476B5" w:rsidP="00FB5506">
      <w:pPr>
        <w:spacing w:after="0" w:line="240" w:lineRule="auto"/>
        <w:ind w:right="233"/>
      </w:pPr>
      <w:r>
        <w:t xml:space="preserve">The incumbent is expected to use independent decision making and initiative </w:t>
      </w:r>
      <w:r w:rsidR="00811237">
        <w:t>to resolve issues to satisfy client and stakeholder requirements.  Designated work activities will be completed on time and to a high standard.</w:t>
      </w:r>
    </w:p>
    <w:p w:rsidR="00FB5506" w:rsidRDefault="00FB5506" w:rsidP="00FB5506">
      <w:pPr>
        <w:spacing w:after="0" w:line="240" w:lineRule="auto"/>
        <w:ind w:right="233"/>
      </w:pPr>
    </w:p>
    <w:p w:rsidR="00714274" w:rsidRPr="00F17C25" w:rsidRDefault="000C085F" w:rsidP="00FB5506">
      <w:pPr>
        <w:spacing w:after="0" w:line="240" w:lineRule="auto"/>
        <w:ind w:right="233"/>
        <w:rPr>
          <w:szCs w:val="24"/>
        </w:rPr>
      </w:pPr>
      <w:r>
        <w:t>A</w:t>
      </w:r>
      <w:r w:rsidR="00714274">
        <w:t xml:space="preserve">ttendance to duties </w:t>
      </w:r>
      <w:r>
        <w:t xml:space="preserve">will be undertaken </w:t>
      </w:r>
      <w:r w:rsidR="00714274">
        <w:t xml:space="preserve">in a cooperative and professional manner, </w:t>
      </w:r>
      <w:r>
        <w:t xml:space="preserve">including </w:t>
      </w:r>
      <w:r w:rsidR="00714274">
        <w:t>participation in regular team meetings and maintenan</w:t>
      </w:r>
      <w:r w:rsidR="002C34C6">
        <w:t>ce of a cohesive team structure and</w:t>
      </w:r>
      <w:r w:rsidR="00714274">
        <w:t xml:space="preserve"> compliance with PAHSMA policies and procedures</w:t>
      </w:r>
      <w:r w:rsidR="002C34C6">
        <w:t>.  Also required, are</w:t>
      </w:r>
      <w:r w:rsidR="00714274">
        <w:t xml:space="preserve"> diligence in punctuality</w:t>
      </w:r>
      <w:r w:rsidR="002C34C6">
        <w:t>, a</w:t>
      </w:r>
      <w:r w:rsidR="00714274">
        <w:t>ttendance</w:t>
      </w:r>
      <w:r w:rsidR="002C34C6">
        <w:t xml:space="preserve">, </w:t>
      </w:r>
      <w:r w:rsidR="002C34C6">
        <w:rPr>
          <w:szCs w:val="24"/>
        </w:rPr>
        <w:t>courteous behaviour and attention to personal presentation</w:t>
      </w:r>
      <w:r w:rsidR="00714274">
        <w:t xml:space="preserve">.  </w:t>
      </w:r>
      <w:r w:rsidR="00714274">
        <w:rPr>
          <w:szCs w:val="24"/>
        </w:rPr>
        <w:t xml:space="preserve">Regular liaison with other team members, internal and external stakeholders </w:t>
      </w:r>
      <w:r w:rsidR="002C34C6">
        <w:rPr>
          <w:szCs w:val="24"/>
        </w:rPr>
        <w:t>is crucial</w:t>
      </w:r>
      <w:r w:rsidR="00714274">
        <w:rPr>
          <w:szCs w:val="24"/>
        </w:rPr>
        <w:t xml:space="preserve">.  </w:t>
      </w:r>
      <w:r w:rsidR="00714274">
        <w:t xml:space="preserve">The </w:t>
      </w:r>
      <w:r w:rsidR="008B504C">
        <w:t xml:space="preserve">Front of House </w:t>
      </w:r>
      <w:r w:rsidR="00181ECC">
        <w:t>Supervisor</w:t>
      </w:r>
      <w:r w:rsidR="00714274">
        <w:t xml:space="preserve"> is also </w:t>
      </w:r>
      <w:r w:rsidR="00714274" w:rsidRPr="00F17C25">
        <w:t xml:space="preserve">responsible for </w:t>
      </w:r>
      <w:r w:rsidR="002C34C6">
        <w:t xml:space="preserve">ensuring </w:t>
      </w:r>
      <w:r w:rsidR="002F7E7E">
        <w:t>that</w:t>
      </w:r>
      <w:r w:rsidR="00714274" w:rsidRPr="00F17C25">
        <w:t xml:space="preserve"> tools, equipment and resources</w:t>
      </w:r>
      <w:r w:rsidR="002F7E7E">
        <w:t xml:space="preserve"> are used appropriately</w:t>
      </w:r>
      <w:r w:rsidR="00063809">
        <w:t>.</w:t>
      </w:r>
      <w:r w:rsidR="00714274" w:rsidRPr="00F17C25">
        <w:t>.</w:t>
      </w:r>
    </w:p>
    <w:p w:rsidR="00714274" w:rsidRDefault="00714274" w:rsidP="00FB5506">
      <w:pPr>
        <w:spacing w:after="0" w:line="240" w:lineRule="auto"/>
        <w:ind w:right="233"/>
      </w:pPr>
    </w:p>
    <w:p w:rsidR="00714274" w:rsidRDefault="00714274" w:rsidP="00FB5506">
      <w:pPr>
        <w:spacing w:after="0" w:line="240" w:lineRule="auto"/>
        <w:ind w:right="233"/>
      </w:pPr>
      <w:r>
        <w:t>The incumbent has a responsibility to demonstrate willingness to participate in staff development activities and to continue to update knowledge and skills associated with their employment at PAHSMA.</w:t>
      </w:r>
    </w:p>
    <w:p w:rsidR="00714274" w:rsidRDefault="00714274" w:rsidP="00FB5506">
      <w:pPr>
        <w:spacing w:after="0" w:line="240" w:lineRule="auto"/>
        <w:ind w:right="233"/>
        <w:rPr>
          <w:szCs w:val="24"/>
        </w:rPr>
      </w:pPr>
    </w:p>
    <w:p w:rsidR="00E3678F" w:rsidRDefault="00FB5506" w:rsidP="002E2A16">
      <w:pPr>
        <w:pStyle w:val="BulletedList"/>
        <w:numPr>
          <w:ilvl w:val="0"/>
          <w:numId w:val="0"/>
        </w:numPr>
        <w:spacing w:after="0" w:line="240" w:lineRule="auto"/>
      </w:pPr>
      <w:r>
        <w:t>Positions at this level involve the following Work</w:t>
      </w:r>
      <w:r w:rsidR="00C63827">
        <w:t xml:space="preserve"> Health &amp; Safety (WHS) </w:t>
      </w:r>
      <w:r>
        <w:t>responsibilities:</w:t>
      </w:r>
    </w:p>
    <w:p w:rsidR="00FB5506" w:rsidRPr="008B1F57" w:rsidRDefault="00FB5506" w:rsidP="00FB5506">
      <w:pPr>
        <w:pStyle w:val="BulletedList"/>
        <w:spacing w:after="0" w:line="240" w:lineRule="auto"/>
      </w:pPr>
      <w:r>
        <w:t>Comply with all W</w:t>
      </w:r>
      <w:r w:rsidR="00C63827">
        <w:t>H</w:t>
      </w:r>
      <w:r w:rsidRPr="008B1F57">
        <w:t>S and PAHSMA policies and procedures</w:t>
      </w:r>
    </w:p>
    <w:p w:rsidR="00FB5506" w:rsidRPr="008B1F57" w:rsidRDefault="00FB5506" w:rsidP="00FB5506">
      <w:pPr>
        <w:pStyle w:val="BulletedList"/>
        <w:spacing w:after="0" w:line="240" w:lineRule="auto"/>
      </w:pPr>
      <w:r w:rsidRPr="008B1F57">
        <w:t>Report and document all accidents/incidents</w:t>
      </w:r>
    </w:p>
    <w:p w:rsidR="00FB5506" w:rsidRPr="008B1F57" w:rsidRDefault="009C13C8" w:rsidP="00FB5506">
      <w:pPr>
        <w:pStyle w:val="BulletedList"/>
        <w:spacing w:after="0" w:line="240" w:lineRule="auto"/>
      </w:pPr>
      <w:r>
        <w:t xml:space="preserve">Thorough knowledge of </w:t>
      </w:r>
      <w:r w:rsidR="00FB5506" w:rsidRPr="008B1F57">
        <w:t>procedures in PAHSMA’s Emergency Management Plan</w:t>
      </w:r>
      <w:r w:rsidR="000C70A9">
        <w:t xml:space="preserve"> and the </w:t>
      </w:r>
      <w:r w:rsidR="0046632D">
        <w:t>actions</w:t>
      </w:r>
      <w:r w:rsidR="000C70A9">
        <w:t xml:space="preserve"> it identifies </w:t>
      </w:r>
      <w:r w:rsidR="0046632D">
        <w:t>for</w:t>
      </w:r>
      <w:r w:rsidR="000C70A9">
        <w:t xml:space="preserve"> this position</w:t>
      </w:r>
    </w:p>
    <w:p w:rsidR="00AF772A" w:rsidRDefault="00AF772A" w:rsidP="00FB5506">
      <w:pPr>
        <w:spacing w:after="0" w:line="240" w:lineRule="auto"/>
        <w:ind w:right="233"/>
        <w:rPr>
          <w:b/>
        </w:rPr>
      </w:pPr>
    </w:p>
    <w:p w:rsidR="00714274" w:rsidRPr="00DC257C" w:rsidRDefault="00714274" w:rsidP="00FB5506">
      <w:pPr>
        <w:spacing w:after="0" w:line="240" w:lineRule="auto"/>
        <w:ind w:right="233"/>
        <w:rPr>
          <w:b/>
        </w:rPr>
      </w:pPr>
      <w:r w:rsidRPr="00DC257C">
        <w:rPr>
          <w:b/>
        </w:rPr>
        <w:t>Direction</w:t>
      </w:r>
      <w:r w:rsidR="00360046">
        <w:rPr>
          <w:b/>
        </w:rPr>
        <w:t xml:space="preserve"> </w:t>
      </w:r>
      <w:r w:rsidRPr="00DC257C">
        <w:rPr>
          <w:b/>
        </w:rPr>
        <w:t>/</w:t>
      </w:r>
      <w:r w:rsidR="00360046">
        <w:rPr>
          <w:b/>
        </w:rPr>
        <w:t xml:space="preserve"> </w:t>
      </w:r>
      <w:r w:rsidRPr="00DC257C">
        <w:rPr>
          <w:b/>
        </w:rPr>
        <w:t>supervision received:</w:t>
      </w:r>
    </w:p>
    <w:p w:rsidR="00337C81" w:rsidRPr="002E2A16" w:rsidRDefault="00A476B5" w:rsidP="00FB5506">
      <w:pPr>
        <w:spacing w:after="0" w:line="240" w:lineRule="auto"/>
        <w:ind w:right="233"/>
        <w:rPr>
          <w:b/>
        </w:rPr>
      </w:pPr>
      <w:r>
        <w:rPr>
          <w:szCs w:val="24"/>
        </w:rPr>
        <w:t xml:space="preserve">The </w:t>
      </w:r>
      <w:r w:rsidR="008B504C">
        <w:rPr>
          <w:szCs w:val="24"/>
        </w:rPr>
        <w:t xml:space="preserve">Front of House </w:t>
      </w:r>
      <w:r w:rsidR="009C13C8">
        <w:rPr>
          <w:szCs w:val="24"/>
        </w:rPr>
        <w:t xml:space="preserve">Supervisor </w:t>
      </w:r>
      <w:r>
        <w:rPr>
          <w:szCs w:val="24"/>
        </w:rPr>
        <w:t xml:space="preserve">will report to the </w:t>
      </w:r>
      <w:r w:rsidR="00CA2F54">
        <w:rPr>
          <w:szCs w:val="24"/>
        </w:rPr>
        <w:t>Director Tourism Operations</w:t>
      </w:r>
      <w:r w:rsidR="008132D6">
        <w:rPr>
          <w:szCs w:val="24"/>
        </w:rPr>
        <w:t xml:space="preserve"> and</w:t>
      </w:r>
      <w:r w:rsidR="00CA2F54">
        <w:rPr>
          <w:szCs w:val="24"/>
        </w:rPr>
        <w:t xml:space="preserve"> </w:t>
      </w:r>
      <w:r w:rsidR="008132D6">
        <w:rPr>
          <w:sz w:val="19"/>
          <w:szCs w:val="19"/>
        </w:rPr>
        <w:t xml:space="preserve">operates under general direction with a degree of flexibility, innovation and initiative expected when dealing with day-to-day operational matters. </w:t>
      </w:r>
      <w:r w:rsidR="008132D6">
        <w:t>The incumbent is expected to apply specialised expertise to resolve complex operational issues with existing systems, procedures, infrastructure and equipment.</w:t>
      </w:r>
    </w:p>
    <w:p w:rsidR="00AF772A" w:rsidRDefault="00AF772A" w:rsidP="00FB5506">
      <w:pPr>
        <w:spacing w:after="0" w:line="240" w:lineRule="auto"/>
        <w:ind w:right="233"/>
        <w:rPr>
          <w:b/>
        </w:rPr>
      </w:pPr>
    </w:p>
    <w:p w:rsidR="00714274" w:rsidRDefault="00714274" w:rsidP="00FB5506">
      <w:pPr>
        <w:spacing w:after="0" w:line="240" w:lineRule="auto"/>
        <w:ind w:right="233"/>
        <w:rPr>
          <w:b/>
        </w:rPr>
      </w:pPr>
      <w:r w:rsidRPr="007D4A2B">
        <w:rPr>
          <w:b/>
        </w:rPr>
        <w:t>Vaccinations/Health Surveillance:</w:t>
      </w:r>
    </w:p>
    <w:p w:rsidR="00714274" w:rsidRDefault="00714274" w:rsidP="00FB5506">
      <w:pPr>
        <w:spacing w:after="0" w:line="240" w:lineRule="auto"/>
        <w:ind w:right="233"/>
      </w:pPr>
      <w:r>
        <w:t>The following is recommended for this position:</w:t>
      </w:r>
    </w:p>
    <w:p w:rsidR="00EA0099" w:rsidRPr="008B1F57" w:rsidRDefault="00EA0099" w:rsidP="00EA0099">
      <w:pPr>
        <w:pStyle w:val="BulletedList"/>
        <w:spacing w:after="0" w:line="240" w:lineRule="auto"/>
      </w:pPr>
      <w:r>
        <w:t>Nil</w:t>
      </w:r>
    </w:p>
    <w:p w:rsidR="00AF772A" w:rsidRDefault="00AF772A" w:rsidP="00FB5506">
      <w:pPr>
        <w:spacing w:after="0" w:line="240" w:lineRule="auto"/>
        <w:ind w:right="233"/>
        <w:rPr>
          <w:b/>
        </w:rPr>
      </w:pPr>
    </w:p>
    <w:p w:rsidR="00714274" w:rsidRDefault="00714274" w:rsidP="00FB5506">
      <w:pPr>
        <w:spacing w:after="0" w:line="240" w:lineRule="auto"/>
        <w:ind w:right="233"/>
        <w:rPr>
          <w:b/>
        </w:rPr>
      </w:pPr>
      <w:r>
        <w:rPr>
          <w:b/>
        </w:rPr>
        <w:t>Knowledge and Skills (Selection Criteria)</w:t>
      </w:r>
    </w:p>
    <w:p w:rsidR="009A7B35" w:rsidRPr="002E2A16" w:rsidRDefault="009A7B35" w:rsidP="00FB5506">
      <w:pPr>
        <w:spacing w:after="0" w:line="240" w:lineRule="auto"/>
        <w:ind w:right="233"/>
        <w:rPr>
          <w:b/>
          <w:sz w:val="8"/>
        </w:rPr>
      </w:pPr>
    </w:p>
    <w:p w:rsidR="008132D6" w:rsidRDefault="00AB6430" w:rsidP="002E2A16">
      <w:pPr>
        <w:numPr>
          <w:ilvl w:val="0"/>
          <w:numId w:val="12"/>
        </w:numPr>
        <w:spacing w:after="0" w:line="240" w:lineRule="auto"/>
        <w:ind w:left="357" w:right="233" w:hanging="357"/>
        <w:outlineLvl w:val="0"/>
      </w:pPr>
      <w:r>
        <w:t>Proven work experience as a restaurant supervisor, manager, hospitality manager or similar role</w:t>
      </w:r>
      <w:r w:rsidR="0013032F">
        <w:t xml:space="preserve">, demonstrating </w:t>
      </w:r>
      <w:r w:rsidR="00964FE8">
        <w:t xml:space="preserve">leadership and </w:t>
      </w:r>
      <w:r w:rsidR="009A7B35">
        <w:t xml:space="preserve">supervisory skills with the ability to </w:t>
      </w:r>
      <w:r w:rsidR="004A4FDE">
        <w:t>instruct</w:t>
      </w:r>
      <w:r w:rsidR="009A7B35">
        <w:t xml:space="preserve"> </w:t>
      </w:r>
      <w:r w:rsidR="004A4FDE">
        <w:t xml:space="preserve">and </w:t>
      </w:r>
      <w:r w:rsidR="00191AF1">
        <w:t>motivate staff.</w:t>
      </w:r>
    </w:p>
    <w:p w:rsidR="00FE7EE8" w:rsidRPr="002E2A16" w:rsidRDefault="00C72EA1" w:rsidP="002E2A16">
      <w:pPr>
        <w:numPr>
          <w:ilvl w:val="0"/>
          <w:numId w:val="12"/>
        </w:numPr>
        <w:spacing w:after="0" w:line="240" w:lineRule="auto"/>
        <w:ind w:left="357" w:right="233" w:hanging="357"/>
        <w:outlineLvl w:val="0"/>
      </w:pPr>
      <w:r>
        <w:t xml:space="preserve">Proven </w:t>
      </w:r>
      <w:r w:rsidR="009A7B35">
        <w:t xml:space="preserve">administrative and financial skills in a </w:t>
      </w:r>
      <w:r w:rsidR="00072DDF">
        <w:t>food and beverage</w:t>
      </w:r>
      <w:r w:rsidR="009A7B35">
        <w:t xml:space="preserve"> environment, including </w:t>
      </w:r>
      <w:r w:rsidR="00964FE8">
        <w:t xml:space="preserve">forecasting, managing costs and meeting financial targets. </w:t>
      </w:r>
      <w:r w:rsidR="009A7B35">
        <w:t xml:space="preserve"> </w:t>
      </w:r>
    </w:p>
    <w:p w:rsidR="009A7B35" w:rsidRDefault="00C849FA" w:rsidP="002E2A16">
      <w:pPr>
        <w:numPr>
          <w:ilvl w:val="0"/>
          <w:numId w:val="12"/>
        </w:numPr>
        <w:spacing w:after="0" w:line="240" w:lineRule="auto"/>
        <w:ind w:left="357" w:right="233" w:hanging="357"/>
        <w:outlineLvl w:val="0"/>
      </w:pPr>
      <w:r>
        <w:t>Well-developed</w:t>
      </w:r>
      <w:r w:rsidR="00C72EA1">
        <w:t xml:space="preserve"> interper</w:t>
      </w:r>
      <w:r w:rsidR="0013032F">
        <w:t>sonal and communication skills with proven customer service experience, with exceptional food and beverage knowledge</w:t>
      </w:r>
      <w:r w:rsidR="00191AF1">
        <w:t>.</w:t>
      </w:r>
    </w:p>
    <w:p w:rsidR="00C346D5" w:rsidRDefault="00C72EA1" w:rsidP="002E2A16">
      <w:pPr>
        <w:numPr>
          <w:ilvl w:val="0"/>
          <w:numId w:val="12"/>
        </w:numPr>
        <w:spacing w:after="0" w:line="240" w:lineRule="auto"/>
        <w:ind w:left="357" w:right="233" w:hanging="357"/>
        <w:outlineLvl w:val="0"/>
      </w:pPr>
      <w:r>
        <w:t xml:space="preserve">Demonstrated ability to work either independently or as a member of a team and exercise initiative, judgement, discretion and </w:t>
      </w:r>
      <w:r w:rsidR="00191AF1">
        <w:t xml:space="preserve">to prioritise work to meet deadlines. </w:t>
      </w:r>
    </w:p>
    <w:p w:rsidR="000D16E7" w:rsidRDefault="00CF1787" w:rsidP="002E2A16">
      <w:pPr>
        <w:numPr>
          <w:ilvl w:val="0"/>
          <w:numId w:val="12"/>
        </w:numPr>
        <w:spacing w:after="0" w:line="240" w:lineRule="auto"/>
        <w:ind w:left="357" w:right="233" w:hanging="357"/>
        <w:outlineLvl w:val="0"/>
      </w:pPr>
      <w:r>
        <w:t xml:space="preserve">Proven experience </w:t>
      </w:r>
      <w:r w:rsidR="00C346D5">
        <w:t>with computer systems and programs including computerised stock management</w:t>
      </w:r>
      <w:r w:rsidR="00063809">
        <w:t xml:space="preserve"> and </w:t>
      </w:r>
      <w:r w:rsidR="00C346D5">
        <w:t xml:space="preserve">point of sale </w:t>
      </w:r>
      <w:r w:rsidR="00063809">
        <w:t xml:space="preserve">system. </w:t>
      </w:r>
    </w:p>
    <w:p w:rsidR="00FB5506" w:rsidRDefault="00EB414E" w:rsidP="00FB5506">
      <w:pPr>
        <w:numPr>
          <w:ilvl w:val="0"/>
          <w:numId w:val="12"/>
        </w:numPr>
        <w:spacing w:after="0" w:line="240" w:lineRule="auto"/>
        <w:ind w:left="357" w:right="233" w:hanging="357"/>
        <w:outlineLvl w:val="0"/>
      </w:pPr>
      <w:r>
        <w:t>Demonstrate</w:t>
      </w:r>
      <w:r w:rsidR="005A37FA">
        <w:t>d</w:t>
      </w:r>
      <w:r>
        <w:t xml:space="preserve"> organisational skills</w:t>
      </w:r>
      <w:r w:rsidR="00FB5506">
        <w:t xml:space="preserve"> </w:t>
      </w:r>
      <w:r>
        <w:t xml:space="preserve">and ability to manage </w:t>
      </w:r>
      <w:r w:rsidR="005A37FA">
        <w:t>food,</w:t>
      </w:r>
      <w:r>
        <w:t xml:space="preserve"> hygiene</w:t>
      </w:r>
      <w:r w:rsidR="005A37FA">
        <w:t>, sanitation</w:t>
      </w:r>
      <w:r>
        <w:t xml:space="preserve"> and work health and safety standard</w:t>
      </w:r>
      <w:r w:rsidR="00FB5506">
        <w:t xml:space="preserve">s in a </w:t>
      </w:r>
      <w:r w:rsidR="008132D6">
        <w:t xml:space="preserve">food </w:t>
      </w:r>
      <w:r w:rsidR="007F2E14">
        <w:t>and</w:t>
      </w:r>
      <w:r w:rsidR="008132D6">
        <w:t xml:space="preserve"> beverage </w:t>
      </w:r>
      <w:r w:rsidR="00FB5506">
        <w:t>environment</w:t>
      </w:r>
    </w:p>
    <w:p w:rsidR="00AF772A" w:rsidRDefault="00AF772A" w:rsidP="00FB5506">
      <w:pPr>
        <w:pStyle w:val="Heading2"/>
        <w:spacing w:after="0" w:line="240" w:lineRule="auto"/>
      </w:pPr>
    </w:p>
    <w:p w:rsidR="00FB5506" w:rsidRDefault="00FB5506" w:rsidP="00FB5506">
      <w:pPr>
        <w:pStyle w:val="Heading2"/>
        <w:spacing w:after="0" w:line="240" w:lineRule="auto"/>
      </w:pPr>
      <w:r>
        <w:t>Qualifications and Requirements:</w:t>
      </w:r>
    </w:p>
    <w:p w:rsidR="00FB5506" w:rsidRPr="00AA4D35" w:rsidRDefault="00FB5506" w:rsidP="00FB5506">
      <w:pPr>
        <w:pStyle w:val="Heading2"/>
        <w:spacing w:after="0" w:line="240" w:lineRule="auto"/>
      </w:pPr>
      <w:r w:rsidRPr="00AA4D35">
        <w:t>Desirable:</w:t>
      </w:r>
    </w:p>
    <w:p w:rsidR="0091590F" w:rsidRDefault="00964FE8" w:rsidP="00FB5506">
      <w:pPr>
        <w:pStyle w:val="BulletedList"/>
        <w:spacing w:after="0" w:line="240" w:lineRule="auto"/>
      </w:pPr>
      <w:r>
        <w:t xml:space="preserve"> Relevant qualifications </w:t>
      </w:r>
      <w:r w:rsidR="00C346D5">
        <w:t xml:space="preserve"> in Hospitality</w:t>
      </w:r>
      <w:r w:rsidR="0091590F">
        <w:t xml:space="preserve"> </w:t>
      </w:r>
      <w:r>
        <w:t xml:space="preserve">or Business </w:t>
      </w:r>
      <w:r w:rsidR="002E2A16">
        <w:t>M</w:t>
      </w:r>
      <w:r w:rsidR="0091590F">
        <w:t>anagement</w:t>
      </w:r>
    </w:p>
    <w:p w:rsidR="00FB5506" w:rsidRDefault="00FB5506" w:rsidP="00FB5506">
      <w:pPr>
        <w:pStyle w:val="BulletedList"/>
        <w:spacing w:after="0" w:line="240" w:lineRule="auto"/>
      </w:pPr>
      <w:r>
        <w:t>First Aid Certificate</w:t>
      </w:r>
    </w:p>
    <w:p w:rsidR="00C63827" w:rsidRPr="009E4E4F" w:rsidRDefault="00EE5F1B" w:rsidP="004A4FDE">
      <w:pPr>
        <w:spacing w:after="0" w:line="240" w:lineRule="auto"/>
        <w:ind w:right="233"/>
        <w:rPr>
          <w:rFonts w:ascii="Tahoma" w:hAnsi="Tahoma" w:cs="Tahoma"/>
          <w:b/>
        </w:rPr>
      </w:pPr>
      <w:r w:rsidDel="00EE5F1B">
        <w:rPr>
          <w:rStyle w:val="CommentReference"/>
        </w:rPr>
        <w:t xml:space="preserve"> </w:t>
      </w:r>
    </w:p>
    <w:p w:rsidR="004A4FDE" w:rsidRPr="00D93E2D" w:rsidRDefault="004A4FDE" w:rsidP="004A4FDE">
      <w:pPr>
        <w:spacing w:line="240" w:lineRule="auto"/>
        <w:rPr>
          <w:rFonts w:ascii="Palatino Linotype" w:hAnsi="Palatino Linotype"/>
          <w:b/>
        </w:rPr>
      </w:pPr>
      <w:r w:rsidRPr="00D93E2D">
        <w:rPr>
          <w:rFonts w:ascii="Palatino Linotype" w:hAnsi="Palatino Linotype"/>
          <w:b/>
        </w:rPr>
        <w:lastRenderedPageBreak/>
        <w:t>Working Environment:</w:t>
      </w:r>
    </w:p>
    <w:p w:rsidR="004A4FDE" w:rsidRPr="00D93E2D" w:rsidRDefault="004A4FDE" w:rsidP="004A4FDE">
      <w:pPr>
        <w:spacing w:line="240" w:lineRule="auto"/>
        <w:rPr>
          <w:rFonts w:ascii="Palatino Linotype" w:hAnsi="Palatino Linotype"/>
          <w:lang w:eastAsia="en-US"/>
        </w:rPr>
      </w:pPr>
      <w:bookmarkStart w:id="0" w:name="OLE_LINK1"/>
      <w:r w:rsidRPr="00D93E2D">
        <w:rPr>
          <w:rFonts w:ascii="Palatino Linotype" w:hAnsi="Palatino Linotype"/>
          <w:lang w:eastAsia="en-US"/>
        </w:rPr>
        <w:t xml:space="preserve">The Port Arthur Historic Sites are important places of outstanding heritage value at local, state, national and international level.  All three sites managed by the Authority are included in the Australian Convict Sites World Heritage listing.  They are major Tasmanian tourist attractions, which receive visitors from all walks of life and all parts of the world.  All PAHSMA employees have a responsibility to ensure the Sites are presented to the highest standard, to support the protection of the heritage fabric of the sites against vandalism or damage and to comply with the direction of the </w:t>
      </w:r>
      <w:r w:rsidRPr="00D93E2D">
        <w:rPr>
          <w:rFonts w:ascii="Palatino Linotype" w:hAnsi="Palatino Linotype"/>
          <w:i/>
          <w:iCs/>
          <w:lang w:eastAsia="en-US"/>
        </w:rPr>
        <w:t>Port Arthur Historic Site Management Authority Act 1987</w:t>
      </w:r>
      <w:r w:rsidRPr="00D93E2D">
        <w:rPr>
          <w:rFonts w:ascii="Palatino Linotype" w:hAnsi="Palatino Linotype"/>
          <w:lang w:eastAsia="en-US"/>
        </w:rPr>
        <w:t xml:space="preserve"> and the </w:t>
      </w:r>
      <w:r w:rsidRPr="00D93E2D">
        <w:rPr>
          <w:rFonts w:ascii="Palatino Linotype" w:hAnsi="Palatino Linotype"/>
          <w:i/>
          <w:iCs/>
          <w:lang w:eastAsia="en-US"/>
        </w:rPr>
        <w:t>Port Arthur Historic Sites Statutory Management Plan 2008</w:t>
      </w:r>
      <w:r w:rsidRPr="00D93E2D">
        <w:rPr>
          <w:rFonts w:ascii="Palatino Linotype" w:hAnsi="Palatino Linotype"/>
          <w:lang w:eastAsia="en-US"/>
        </w:rPr>
        <w:t>.</w:t>
      </w:r>
    </w:p>
    <w:bookmarkEnd w:id="0"/>
    <w:p w:rsidR="004A4FDE" w:rsidRPr="00D93E2D" w:rsidRDefault="004A4FDE" w:rsidP="004A4FDE">
      <w:pPr>
        <w:rPr>
          <w:rFonts w:ascii="Palatino Linotype" w:hAnsi="Palatino Linotype"/>
        </w:rPr>
      </w:pPr>
      <w:r w:rsidRPr="00D93E2D">
        <w:rPr>
          <w:rFonts w:ascii="Palatino Linotype" w:hAnsi="Palatino Linotype"/>
        </w:rPr>
        <w:t xml:space="preserve">The Port Arthur Historic Site Management Authority is committed to high standards of performance in relation to Work Health and Safety and Diversity Management.  All employees are expected to participate in maintaining safe working conditions and practise and promote and uphold the principle of fair and equitable access to employment/promotion, personal development and training and the elimination of workplace harassment and discrimination.  </w:t>
      </w:r>
    </w:p>
    <w:p w:rsidR="004A4FDE" w:rsidRPr="00D93E2D" w:rsidRDefault="004A4FDE" w:rsidP="004A4FDE">
      <w:pPr>
        <w:spacing w:line="240" w:lineRule="auto"/>
        <w:rPr>
          <w:rFonts w:ascii="Palatino Linotype" w:hAnsi="Palatino Linotype"/>
        </w:rPr>
      </w:pPr>
      <w:r w:rsidRPr="00D93E2D">
        <w:rPr>
          <w:rFonts w:ascii="Palatino Linotype" w:hAnsi="Palatino Linotype"/>
        </w:rPr>
        <w:t>The Port Arthur Historic Site Management Authority is a smoke-free working environment.  As such, smoking is prohibited in the workplace including the historic sites’ grounds and PAHSMA vehicles.</w:t>
      </w:r>
    </w:p>
    <w:p w:rsidR="004A4FDE" w:rsidRPr="009E4E4F" w:rsidRDefault="004A4FDE" w:rsidP="004A4FDE">
      <w:pPr>
        <w:rPr>
          <w:rFonts w:ascii="Palatino Linotype" w:hAnsi="Palatino Linotype"/>
        </w:rPr>
      </w:pPr>
      <w:r w:rsidRPr="00D93E2D">
        <w:rPr>
          <w:rFonts w:ascii="Palatino Linotype" w:hAnsi="Palatino Linotype"/>
        </w:rPr>
        <w:t>The working environment of the Port Arthur Historic Site Management Authority is governed by:</w:t>
      </w:r>
    </w:p>
    <w:p w:rsidR="004A4FDE" w:rsidRPr="00D93E2D" w:rsidRDefault="004A4FDE" w:rsidP="004A4FDE">
      <w:pPr>
        <w:spacing w:after="0" w:line="240" w:lineRule="auto"/>
        <w:jc w:val="both"/>
        <w:rPr>
          <w:rFonts w:ascii="Palatino Linotype" w:eastAsia="Book Antiqua" w:hAnsi="Palatino Linotype" w:cs="Book Antiqua"/>
          <w:b/>
          <w:color w:val="000000"/>
        </w:rPr>
      </w:pPr>
      <w:r w:rsidRPr="00D93E2D">
        <w:rPr>
          <w:rFonts w:ascii="Palatino Linotype" w:eastAsia="Book Antiqua" w:hAnsi="Palatino Linotype" w:cs="Book Antiqua"/>
          <w:b/>
          <w:color w:val="000000"/>
        </w:rPr>
        <w:t>Our Vision:</w:t>
      </w:r>
    </w:p>
    <w:p w:rsidR="004A4FDE" w:rsidRPr="00D93E2D" w:rsidRDefault="004A4FDE" w:rsidP="004A4FDE">
      <w:pPr>
        <w:spacing w:after="0" w:line="240" w:lineRule="auto"/>
        <w:jc w:val="both"/>
        <w:rPr>
          <w:rFonts w:ascii="Palatino Linotype" w:eastAsia="Book Antiqua" w:hAnsi="Palatino Linotype" w:cs="Book Antiqua"/>
          <w:color w:val="000000"/>
        </w:rPr>
      </w:pPr>
      <w:r w:rsidRPr="00D93E2D">
        <w:rPr>
          <w:rFonts w:ascii="Palatino Linotype" w:eastAsia="Book Antiqua" w:hAnsi="Palatino Linotype" w:cs="Book Antiqua"/>
          <w:color w:val="000000"/>
        </w:rPr>
        <w:t>PAHSMA is globally recognised for excellence in telling the Australian convict story through outstanding conservation and tourism experiences.</w:t>
      </w:r>
    </w:p>
    <w:p w:rsidR="004A4FDE" w:rsidRPr="00D93E2D" w:rsidRDefault="004A4FDE" w:rsidP="004A4FDE">
      <w:pPr>
        <w:pStyle w:val="NoSpacing"/>
        <w:rPr>
          <w:rFonts w:ascii="Palatino Linotype" w:eastAsia="Book Antiqua" w:hAnsi="Palatino Linotype"/>
        </w:rPr>
      </w:pPr>
    </w:p>
    <w:p w:rsidR="004A4FDE" w:rsidRPr="00D93E2D" w:rsidRDefault="004A4FDE" w:rsidP="004A4FDE">
      <w:pPr>
        <w:spacing w:after="0" w:line="240" w:lineRule="auto"/>
        <w:jc w:val="both"/>
        <w:rPr>
          <w:rFonts w:ascii="Palatino Linotype" w:eastAsia="Book Antiqua" w:hAnsi="Palatino Linotype" w:cs="Book Antiqua"/>
          <w:b/>
          <w:color w:val="000000"/>
        </w:rPr>
      </w:pPr>
      <w:r w:rsidRPr="00D93E2D">
        <w:rPr>
          <w:rFonts w:ascii="Palatino Linotype" w:eastAsia="Book Antiqua" w:hAnsi="Palatino Linotype" w:cs="Book Antiqua"/>
          <w:b/>
          <w:color w:val="000000"/>
        </w:rPr>
        <w:t xml:space="preserve">Our Purpose </w:t>
      </w:r>
    </w:p>
    <w:p w:rsidR="004A4FDE" w:rsidRPr="00D93E2D" w:rsidRDefault="004A4FDE" w:rsidP="004A4FDE">
      <w:pPr>
        <w:spacing w:after="0" w:line="240" w:lineRule="auto"/>
        <w:jc w:val="both"/>
        <w:rPr>
          <w:rFonts w:ascii="Palatino Linotype" w:eastAsia="Book Antiqua" w:hAnsi="Palatino Linotype" w:cs="Book Antiqua"/>
          <w:color w:val="000000"/>
        </w:rPr>
      </w:pPr>
      <w:r w:rsidRPr="00D93E2D">
        <w:rPr>
          <w:rFonts w:ascii="Palatino Linotype" w:eastAsia="Book Antiqua" w:hAnsi="Palatino Linotype" w:cs="Book Antiqua"/>
          <w:color w:val="000000"/>
        </w:rPr>
        <w:t>To conserve and enhance the heritage values of our world heritage convict sites and to share the stories of these places and the people connected to them.</w:t>
      </w:r>
    </w:p>
    <w:p w:rsidR="004A4FDE" w:rsidRPr="00D93E2D" w:rsidRDefault="004A4FDE" w:rsidP="004A4FDE">
      <w:pPr>
        <w:pStyle w:val="NoSpacing"/>
        <w:rPr>
          <w:rFonts w:ascii="Palatino Linotype" w:eastAsia="Book Antiqua" w:hAnsi="Palatino Linotype"/>
        </w:rPr>
      </w:pPr>
    </w:p>
    <w:p w:rsidR="004A4FDE" w:rsidRPr="00D93E2D" w:rsidRDefault="004A4FDE" w:rsidP="004A4FDE">
      <w:pPr>
        <w:spacing w:after="0" w:line="240" w:lineRule="auto"/>
        <w:ind w:right="-398"/>
        <w:jc w:val="both"/>
        <w:rPr>
          <w:rFonts w:ascii="Palatino Linotype" w:eastAsia="Book Antiqua" w:hAnsi="Palatino Linotype" w:cs="Book Antiqua"/>
          <w:b/>
          <w:color w:val="000000"/>
        </w:rPr>
      </w:pPr>
      <w:r w:rsidRPr="00D93E2D">
        <w:rPr>
          <w:rFonts w:ascii="Palatino Linotype" w:eastAsia="Book Antiqua" w:hAnsi="Palatino Linotype" w:cs="Book Antiqua"/>
          <w:b/>
          <w:color w:val="000000"/>
        </w:rPr>
        <w:t>Our Values</w:t>
      </w:r>
    </w:p>
    <w:p w:rsidR="004A4FDE" w:rsidRPr="00D93E2D" w:rsidRDefault="004A4FDE" w:rsidP="004A4FDE">
      <w:pPr>
        <w:pStyle w:val="NoSpacing"/>
        <w:rPr>
          <w:rFonts w:ascii="Palatino Linotype" w:eastAsia="Book Antiqua" w:hAnsi="Palatino Linotype"/>
        </w:rPr>
      </w:pPr>
    </w:p>
    <w:p w:rsidR="004A4FDE" w:rsidRPr="00D93E2D" w:rsidRDefault="004A4FDE" w:rsidP="004A4FDE">
      <w:pPr>
        <w:pStyle w:val="ListParagraph"/>
        <w:spacing w:after="0" w:line="240" w:lineRule="auto"/>
        <w:ind w:left="0" w:right="-398"/>
        <w:jc w:val="both"/>
        <w:rPr>
          <w:rFonts w:ascii="Palatino Linotype" w:eastAsia="Book Antiqua" w:hAnsi="Palatino Linotype" w:cs="Book Antiqua"/>
          <w:b/>
          <w:color w:val="000000"/>
        </w:rPr>
      </w:pPr>
      <w:r>
        <w:rPr>
          <w:rFonts w:ascii="Palatino Linotype" w:hAnsi="Palatino Linotype"/>
          <w:noProof/>
        </w:rPr>
        <w:drawing>
          <wp:anchor distT="0" distB="0" distL="114300" distR="114300" simplePos="0" relativeHeight="251658240" behindDoc="1" locked="0" layoutInCell="1" allowOverlap="1" wp14:anchorId="267A37A2" wp14:editId="39B50BA8">
            <wp:simplePos x="0" y="0"/>
            <wp:positionH relativeFrom="column">
              <wp:posOffset>45720</wp:posOffset>
            </wp:positionH>
            <wp:positionV relativeFrom="paragraph">
              <wp:posOffset>56515</wp:posOffset>
            </wp:positionV>
            <wp:extent cx="1074420" cy="1882775"/>
            <wp:effectExtent l="0" t="0" r="0" b="0"/>
            <wp:wrapThrough wrapText="bothSides">
              <wp:wrapPolygon edited="0">
                <wp:start x="9957" y="0"/>
                <wp:lineTo x="6894" y="437"/>
                <wp:lineTo x="2681" y="2404"/>
                <wp:lineTo x="2298" y="8086"/>
                <wp:lineTo x="4213" y="10709"/>
                <wp:lineTo x="3447" y="12020"/>
                <wp:lineTo x="3064" y="13113"/>
                <wp:lineTo x="1915" y="19232"/>
                <wp:lineTo x="4979" y="20762"/>
                <wp:lineTo x="8426" y="21199"/>
                <wp:lineTo x="11872" y="21199"/>
                <wp:lineTo x="16468" y="20762"/>
                <wp:lineTo x="19915" y="19451"/>
                <wp:lineTo x="18383" y="12239"/>
                <wp:lineTo x="17617" y="10709"/>
                <wp:lineTo x="19149" y="7649"/>
                <wp:lineTo x="19915" y="2623"/>
                <wp:lineTo x="15319" y="437"/>
                <wp:lineTo x="12638" y="0"/>
                <wp:lineTo x="9957" y="0"/>
              </wp:wrapPolygon>
            </wp:wrapThrough>
            <wp:docPr id="6" name="Picture 6" descr="C:\Users\carola\AppData\Local\Temp\Temp1_SYMBOLS (1).zip\SYMBOLS\Colour\Rock colour\_All in one\PAHSA FIN rock all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a\AppData\Local\Temp\Temp1_SYMBOLS (1).zip\SYMBOLS\Colour\Rock colour\_All in one\PAHSA FIN rock all co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4420" cy="188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FDE" w:rsidRPr="00D93E2D" w:rsidRDefault="004A4FDE" w:rsidP="004A4FDE">
      <w:pPr>
        <w:spacing w:after="0" w:line="240" w:lineRule="auto"/>
        <w:ind w:right="-398"/>
        <w:jc w:val="both"/>
        <w:rPr>
          <w:rFonts w:ascii="Palatino Linotype" w:eastAsia="Book Antiqua" w:hAnsi="Palatino Linotype" w:cs="Book Antiqua"/>
          <w:color w:val="000000"/>
        </w:rPr>
      </w:pPr>
      <w:r w:rsidRPr="00D93E2D">
        <w:rPr>
          <w:rFonts w:ascii="Palatino Linotype" w:eastAsia="Book Antiqua" w:hAnsi="Palatino Linotype" w:cs="Book Antiqua"/>
          <w:b/>
          <w:color w:val="000000"/>
        </w:rPr>
        <w:t xml:space="preserve">Unity – </w:t>
      </w:r>
      <w:r w:rsidRPr="00D93E2D">
        <w:rPr>
          <w:rFonts w:ascii="Palatino Linotype" w:eastAsia="Book Antiqua" w:hAnsi="Palatino Linotype" w:cs="Book Antiqua"/>
          <w:color w:val="000000"/>
        </w:rPr>
        <w:t>we work as one to achieve PAHSMA’s Vision and Purpose</w:t>
      </w:r>
    </w:p>
    <w:p w:rsidR="004A4FDE" w:rsidRPr="00D93E2D" w:rsidRDefault="004A4FDE" w:rsidP="004A4FDE">
      <w:pPr>
        <w:spacing w:after="0" w:line="240" w:lineRule="auto"/>
        <w:ind w:right="-398"/>
        <w:jc w:val="both"/>
        <w:rPr>
          <w:rFonts w:ascii="Palatino Linotype" w:eastAsia="Book Antiqua" w:hAnsi="Palatino Linotype" w:cs="Book Antiqua"/>
          <w:b/>
          <w:color w:val="000000"/>
        </w:rPr>
      </w:pPr>
    </w:p>
    <w:p w:rsidR="004A4FDE" w:rsidRPr="008B2B62" w:rsidRDefault="004A4FDE" w:rsidP="004A4FDE">
      <w:pPr>
        <w:pStyle w:val="NoSpacing"/>
        <w:rPr>
          <w:rFonts w:eastAsia="Book Antiqua"/>
          <w:sz w:val="8"/>
        </w:rPr>
      </w:pPr>
    </w:p>
    <w:p w:rsidR="004A4FDE" w:rsidRPr="00D93E2D" w:rsidRDefault="004A4FDE" w:rsidP="004A4FDE">
      <w:pPr>
        <w:pStyle w:val="ListParagraph"/>
        <w:spacing w:after="0" w:line="240" w:lineRule="auto"/>
        <w:ind w:left="0" w:right="-398"/>
        <w:jc w:val="both"/>
        <w:rPr>
          <w:rFonts w:ascii="Palatino Linotype" w:eastAsia="Book Antiqua" w:hAnsi="Palatino Linotype" w:cs="Book Antiqua"/>
          <w:color w:val="000000"/>
        </w:rPr>
      </w:pPr>
      <w:r w:rsidRPr="00D93E2D">
        <w:rPr>
          <w:rFonts w:ascii="Palatino Linotype" w:eastAsia="Book Antiqua" w:hAnsi="Palatino Linotype" w:cs="Book Antiqua"/>
          <w:b/>
          <w:color w:val="000000"/>
        </w:rPr>
        <w:t>People Matter</w:t>
      </w:r>
      <w:r w:rsidRPr="00D93E2D">
        <w:rPr>
          <w:rFonts w:ascii="Palatino Linotype" w:eastAsia="Book Antiqua" w:hAnsi="Palatino Linotype" w:cs="Book Antiqua"/>
          <w:color w:val="000000"/>
        </w:rPr>
        <w:t xml:space="preserve"> </w:t>
      </w:r>
      <w:r w:rsidRPr="00D93E2D">
        <w:rPr>
          <w:rFonts w:ascii="Palatino Linotype" w:eastAsia="Book Antiqua" w:hAnsi="Palatino Linotype" w:cs="Book Antiqua"/>
          <w:b/>
          <w:color w:val="000000"/>
        </w:rPr>
        <w:t xml:space="preserve">– </w:t>
      </w:r>
      <w:r w:rsidRPr="00D93E2D">
        <w:rPr>
          <w:rFonts w:ascii="Palatino Linotype" w:eastAsia="Book Antiqua" w:hAnsi="Palatino Linotype" w:cs="Book Antiqua"/>
          <w:color w:val="000000"/>
        </w:rPr>
        <w:t>we acknowledge and show respect to our people – past, present and future</w:t>
      </w:r>
    </w:p>
    <w:p w:rsidR="004A4FDE" w:rsidRPr="00D93E2D" w:rsidRDefault="004A4FDE" w:rsidP="004A4FDE">
      <w:pPr>
        <w:pStyle w:val="ListParagraph"/>
        <w:spacing w:after="0" w:line="240" w:lineRule="auto"/>
        <w:ind w:left="0" w:right="-398"/>
        <w:jc w:val="both"/>
        <w:rPr>
          <w:rFonts w:ascii="Palatino Linotype" w:eastAsia="Book Antiqua" w:hAnsi="Palatino Linotype" w:cs="Book Antiqua"/>
          <w:b/>
          <w:color w:val="000000"/>
        </w:rPr>
      </w:pPr>
    </w:p>
    <w:p w:rsidR="004A4FDE" w:rsidRPr="00D93E2D" w:rsidRDefault="004A4FDE" w:rsidP="004A4FDE">
      <w:pPr>
        <w:pStyle w:val="ListParagraph"/>
        <w:spacing w:after="0" w:line="240" w:lineRule="auto"/>
        <w:ind w:left="0" w:right="-398"/>
        <w:jc w:val="both"/>
        <w:rPr>
          <w:rFonts w:ascii="Palatino Linotype" w:eastAsia="Book Antiqua" w:hAnsi="Palatino Linotype" w:cs="Book Antiqua"/>
          <w:b/>
          <w:color w:val="000000"/>
        </w:rPr>
      </w:pPr>
      <w:r w:rsidRPr="00D93E2D">
        <w:rPr>
          <w:rFonts w:ascii="Palatino Linotype" w:eastAsia="Book Antiqua" w:hAnsi="Palatino Linotype" w:cs="Book Antiqua"/>
          <w:b/>
          <w:color w:val="000000"/>
        </w:rPr>
        <w:t xml:space="preserve">Accountability – </w:t>
      </w:r>
      <w:r w:rsidRPr="00D93E2D">
        <w:rPr>
          <w:rFonts w:ascii="Palatino Linotype" w:eastAsia="Book Antiqua" w:hAnsi="Palatino Linotype" w:cs="Book Antiqua"/>
          <w:color w:val="000000"/>
        </w:rPr>
        <w:t>we hold ourselves, and each other, accountable for our actions and behaviours</w:t>
      </w:r>
    </w:p>
    <w:p w:rsidR="004A4FDE" w:rsidRPr="008B2B62" w:rsidRDefault="004A4FDE" w:rsidP="004A4FDE">
      <w:pPr>
        <w:pStyle w:val="ListParagraph"/>
        <w:spacing w:after="0" w:line="240" w:lineRule="auto"/>
        <w:ind w:left="0" w:right="-398"/>
        <w:jc w:val="both"/>
        <w:rPr>
          <w:rFonts w:ascii="Palatino Linotype" w:eastAsia="Book Antiqua" w:hAnsi="Palatino Linotype" w:cs="Book Antiqua"/>
          <w:color w:val="000000"/>
          <w:sz w:val="10"/>
        </w:rPr>
      </w:pPr>
    </w:p>
    <w:p w:rsidR="004A4FDE" w:rsidRPr="008B2B62" w:rsidRDefault="004A4FDE" w:rsidP="004A4FDE">
      <w:pPr>
        <w:pStyle w:val="NoSpacing"/>
        <w:rPr>
          <w:rFonts w:eastAsia="Book Antiqua"/>
          <w:sz w:val="8"/>
        </w:rPr>
      </w:pPr>
    </w:p>
    <w:p w:rsidR="004A4FDE" w:rsidRPr="00D93E2D" w:rsidRDefault="004A4FDE" w:rsidP="004A4FDE">
      <w:pPr>
        <w:spacing w:after="0" w:line="240" w:lineRule="auto"/>
        <w:ind w:right="-398"/>
        <w:jc w:val="both"/>
        <w:rPr>
          <w:rFonts w:ascii="Palatino Linotype" w:eastAsia="Book Antiqua" w:hAnsi="Palatino Linotype" w:cs="Book Antiqua"/>
          <w:color w:val="000000"/>
        </w:rPr>
      </w:pPr>
      <w:r w:rsidRPr="00D93E2D">
        <w:rPr>
          <w:rFonts w:ascii="Palatino Linotype" w:eastAsia="Book Antiqua" w:hAnsi="Palatino Linotype" w:cs="Book Antiqua"/>
          <w:b/>
          <w:color w:val="000000"/>
        </w:rPr>
        <w:t>Passion and Pride</w:t>
      </w:r>
      <w:r w:rsidRPr="00D93E2D">
        <w:rPr>
          <w:rFonts w:ascii="Palatino Linotype" w:eastAsia="Book Antiqua" w:hAnsi="Palatino Linotype" w:cs="Book Antiqua"/>
          <w:color w:val="000000"/>
        </w:rPr>
        <w:t xml:space="preserve"> – we are committed to being world class</w:t>
      </w:r>
    </w:p>
    <w:p w:rsidR="004A4FDE" w:rsidRDefault="004A4FDE" w:rsidP="004A4FDE">
      <w:pPr>
        <w:outlineLvl w:val="0"/>
      </w:pPr>
    </w:p>
    <w:p w:rsidR="004A4FDE" w:rsidRPr="00D93E2D" w:rsidRDefault="004A4FDE" w:rsidP="004A4FDE">
      <w:pPr>
        <w:outlineLvl w:val="0"/>
        <w:rPr>
          <w:rFonts w:ascii="Palatino Linotype" w:hAnsi="Palatino Linotype"/>
          <w:b/>
        </w:rPr>
      </w:pPr>
      <w:r w:rsidRPr="00D93E2D">
        <w:rPr>
          <w:rFonts w:ascii="Palatino Linotype" w:hAnsi="Palatino Linotype"/>
          <w:b/>
        </w:rPr>
        <w:t>State Service Principles</w:t>
      </w:r>
    </w:p>
    <w:p w:rsidR="004A4FDE" w:rsidRPr="00D93E2D" w:rsidRDefault="004A4FDE" w:rsidP="004A4FDE">
      <w:pPr>
        <w:rPr>
          <w:rFonts w:ascii="Palatino Linotype" w:hAnsi="Palatino Linotype"/>
        </w:rPr>
      </w:pPr>
      <w:r w:rsidRPr="00D93E2D">
        <w:rPr>
          <w:rFonts w:ascii="Palatino Linotype" w:hAnsi="Palatino Linotype"/>
        </w:rPr>
        <w:t xml:space="preserve">The State Service Principles (the Principles) are contained in section 7(1) of the </w:t>
      </w:r>
      <w:r w:rsidRPr="00D93E2D">
        <w:rPr>
          <w:rFonts w:ascii="Palatino Linotype" w:hAnsi="Palatino Linotype"/>
          <w:i/>
        </w:rPr>
        <w:t>State Service Act 2000</w:t>
      </w:r>
      <w:r w:rsidRPr="00D93E2D">
        <w:rPr>
          <w:rFonts w:ascii="Palatino Linotype" w:hAnsi="Palatino Linotype"/>
        </w:rPr>
        <w:t xml:space="preserve">.  Section 8 of the Act requires Heads of Agency to uphold, promote and comply with the </w:t>
      </w:r>
      <w:r w:rsidRPr="00D93E2D">
        <w:rPr>
          <w:rFonts w:ascii="Palatino Linotype" w:hAnsi="Palatino Linotype"/>
        </w:rPr>
        <w:lastRenderedPageBreak/>
        <w:t>Principles and section 9(13) of the Act requires employees to behave at all times in a way that upholds the Principles.</w:t>
      </w:r>
    </w:p>
    <w:p w:rsidR="004A4FDE" w:rsidRPr="008B2B62" w:rsidRDefault="004A4FDE" w:rsidP="004A4FDE">
      <w:pPr>
        <w:rPr>
          <w:rFonts w:ascii="Palatino Linotype" w:hAnsi="Palatino Linotype"/>
          <w:sz w:val="12"/>
        </w:rPr>
      </w:pPr>
    </w:p>
    <w:p w:rsidR="004A4FDE" w:rsidRDefault="004A4FDE" w:rsidP="004A4FDE">
      <w:pPr>
        <w:rPr>
          <w:rFonts w:ascii="Palatino Linotype" w:hAnsi="Palatino Linotype"/>
        </w:rPr>
      </w:pPr>
      <w:r w:rsidRPr="00D93E2D">
        <w:rPr>
          <w:rFonts w:ascii="Palatino Linotype" w:hAnsi="Palatino Linotype"/>
        </w:rPr>
        <w:t>The Principles are a core element of the State Service and represent the minimum responsibilities of officers and employees.  Employees should familiarise themselves with the Principles and must work to ensure the Principles are embedded into the culture of the Authority and that the Principles are applied to all Authority decision-making and activities.</w:t>
      </w:r>
    </w:p>
    <w:p w:rsidR="009E4E4F" w:rsidRDefault="009E4E4F" w:rsidP="004A4FDE">
      <w:pPr>
        <w:rPr>
          <w:rFonts w:ascii="Palatino Linotype" w:hAnsi="Palatino Linotype"/>
        </w:rPr>
      </w:pPr>
    </w:p>
    <w:p w:rsidR="009E4E4F" w:rsidRPr="009E4E4F" w:rsidRDefault="009E4E4F" w:rsidP="004A4FDE">
      <w:pPr>
        <w:rPr>
          <w:rFonts w:ascii="Palatino Linotype" w:hAnsi="Palatino Linotype"/>
        </w:rPr>
      </w:pPr>
    </w:p>
    <w:p w:rsidR="004A4FDE" w:rsidRPr="00D93E2D" w:rsidRDefault="004A4FDE" w:rsidP="004A4FDE">
      <w:pPr>
        <w:outlineLvl w:val="0"/>
        <w:rPr>
          <w:rFonts w:ascii="Palatino Linotype" w:hAnsi="Palatino Linotype"/>
          <w:b/>
        </w:rPr>
      </w:pPr>
      <w:r w:rsidRPr="00D93E2D">
        <w:rPr>
          <w:rFonts w:ascii="Palatino Linotype" w:hAnsi="Palatino Linotype"/>
          <w:b/>
        </w:rPr>
        <w:t>Code of Conduct</w:t>
      </w:r>
    </w:p>
    <w:p w:rsidR="004A4FDE" w:rsidRPr="00D93E2D" w:rsidRDefault="004A4FDE" w:rsidP="004A4FDE">
      <w:pPr>
        <w:rPr>
          <w:rFonts w:ascii="Palatino Linotype" w:hAnsi="Palatino Linotype"/>
        </w:rPr>
      </w:pPr>
      <w:r w:rsidRPr="00D93E2D">
        <w:rPr>
          <w:rFonts w:ascii="Palatino Linotype" w:hAnsi="Palatino Linotype"/>
        </w:rPr>
        <w:t xml:space="preserve">The State Service Code of Conduct (the Code) is contained in section 9 of the </w:t>
      </w:r>
      <w:r w:rsidRPr="00D93E2D">
        <w:rPr>
          <w:rFonts w:ascii="Palatino Linotype" w:hAnsi="Palatino Linotype"/>
          <w:i/>
        </w:rPr>
        <w:t>State Service Act 2000</w:t>
      </w:r>
      <w:r w:rsidRPr="00D93E2D">
        <w:rPr>
          <w:rFonts w:ascii="Palatino Linotype" w:hAnsi="Palatino Linotype"/>
        </w:rPr>
        <w:t>.  It complements the State Service Principles and requires employees and officers to act appropriately in the course of their duties and to maintain the confidence of the community in the activities of the State Service.  The Chief Executive Officer of the Port Arthur Historic Site Management Authority has legislative authority to investigate an allegation of a breach of the Code and to impose a sanction where a breach has been determined.</w:t>
      </w:r>
    </w:p>
    <w:p w:rsidR="004A4FDE" w:rsidRPr="00D93E2D" w:rsidRDefault="004A4FDE" w:rsidP="004A4FDE">
      <w:pPr>
        <w:spacing w:after="0" w:line="240" w:lineRule="auto"/>
        <w:rPr>
          <w:rFonts w:ascii="Palatino Linotype" w:hAnsi="Palatino Linotype"/>
        </w:rPr>
      </w:pPr>
    </w:p>
    <w:p w:rsidR="004A4FDE" w:rsidRPr="00D93E2D" w:rsidRDefault="004A4FDE" w:rsidP="004A4FDE">
      <w:pPr>
        <w:spacing w:after="0" w:line="240" w:lineRule="auto"/>
        <w:rPr>
          <w:rFonts w:ascii="Palatino Linotype" w:hAnsi="Palatino Linotype"/>
        </w:rPr>
      </w:pPr>
      <w:r w:rsidRPr="00D93E2D">
        <w:rPr>
          <w:rFonts w:ascii="Palatino Linotype" w:hAnsi="Palatino Linotype"/>
        </w:rPr>
        <w:t xml:space="preserve">The </w:t>
      </w:r>
      <w:r w:rsidRPr="00D93E2D">
        <w:rPr>
          <w:rFonts w:ascii="Palatino Linotype" w:hAnsi="Palatino Linotype"/>
          <w:i/>
        </w:rPr>
        <w:t>State Service Act 2000</w:t>
      </w:r>
      <w:r w:rsidRPr="00D93E2D">
        <w:rPr>
          <w:rFonts w:ascii="Palatino Linotype" w:hAnsi="Palatino Linotype"/>
        </w:rPr>
        <w:t xml:space="preserve"> and Employment and Ministerial Directions can be found on the State Service Management Office website at </w:t>
      </w:r>
    </w:p>
    <w:p w:rsidR="004A4FDE" w:rsidRPr="00D93E2D" w:rsidRDefault="009E4E4F" w:rsidP="004A4FDE">
      <w:pPr>
        <w:tabs>
          <w:tab w:val="left" w:pos="5600"/>
        </w:tabs>
        <w:spacing w:after="0" w:line="240" w:lineRule="auto"/>
        <w:rPr>
          <w:rFonts w:ascii="Palatino Linotype" w:hAnsi="Palatino Linotype"/>
        </w:rPr>
      </w:pPr>
      <w:hyperlink r:id="rId13" w:history="1">
        <w:r w:rsidR="004A4FDE" w:rsidRPr="00D93E2D">
          <w:rPr>
            <w:rStyle w:val="Hyperlink"/>
            <w:rFonts w:ascii="Palatino Linotype" w:hAnsi="Palatino Linotype"/>
          </w:rPr>
          <w:t>http://www.dpac.tas.gov.au/divisions/ssmo/employment_directions</w:t>
        </w:r>
      </w:hyperlink>
    </w:p>
    <w:p w:rsidR="004A4FDE" w:rsidRPr="00D93E2D" w:rsidRDefault="004A4FDE" w:rsidP="004A4FDE">
      <w:pPr>
        <w:pStyle w:val="NormalWeb"/>
        <w:shd w:val="clear" w:color="auto" w:fill="FFFFFF"/>
        <w:spacing w:before="0" w:beforeAutospacing="0" w:after="0" w:afterAutospacing="0" w:line="255" w:lineRule="atLeast"/>
        <w:textAlignment w:val="baseline"/>
        <w:rPr>
          <w:rFonts w:ascii="Palatino Linotype" w:hAnsi="Palatino Linotype" w:cs="Arial"/>
          <w:color w:val="333333"/>
          <w:sz w:val="20"/>
          <w:szCs w:val="20"/>
        </w:rPr>
      </w:pPr>
      <w:r w:rsidRPr="00D93E2D">
        <w:rPr>
          <w:rFonts w:ascii="Palatino Linotype" w:hAnsi="Palatino Linotype" w:cs="Arial"/>
          <w:color w:val="333333"/>
          <w:sz w:val="20"/>
          <w:szCs w:val="20"/>
        </w:rPr>
        <w:t> </w:t>
      </w:r>
    </w:p>
    <w:p w:rsidR="004A4FDE" w:rsidRDefault="004A4FDE" w:rsidP="004A4FDE">
      <w:pPr>
        <w:ind w:right="-700"/>
        <w:rPr>
          <w:rFonts w:ascii="Palatino Linotype" w:hAnsi="Palatino Linotype"/>
        </w:rPr>
      </w:pPr>
    </w:p>
    <w:tbl>
      <w:tblPr>
        <w:tblW w:w="0" w:type="auto"/>
        <w:tblInd w:w="108" w:type="dxa"/>
        <w:tblLayout w:type="fixed"/>
        <w:tblLook w:val="04A0" w:firstRow="1" w:lastRow="0" w:firstColumn="1" w:lastColumn="0" w:noHBand="0" w:noVBand="1"/>
      </w:tblPr>
      <w:tblGrid>
        <w:gridCol w:w="4483"/>
        <w:gridCol w:w="4025"/>
      </w:tblGrid>
      <w:tr w:rsidR="004A4FDE" w:rsidRPr="00CA6A8A" w:rsidTr="004A4FDE">
        <w:tc>
          <w:tcPr>
            <w:tcW w:w="4483" w:type="dxa"/>
            <w:shd w:val="clear" w:color="auto" w:fill="auto"/>
          </w:tcPr>
          <w:p w:rsidR="004A4FDE" w:rsidRPr="00CA6A8A" w:rsidRDefault="009E4E4F" w:rsidP="004A4FDE">
            <w:pPr>
              <w:ind w:right="-700"/>
              <w:rPr>
                <w:rFonts w:ascii="Palatino Linotype" w:hAnsi="Palatino Linotype"/>
              </w:rPr>
            </w:pPr>
            <w:r>
              <w:rPr>
                <w:rFonts w:ascii="Palatino Linotype" w:hAnsi="Palatino Linotype"/>
              </w:rPr>
              <w:t>Jenny Goulding</w:t>
            </w:r>
          </w:p>
          <w:p w:rsidR="004A4FDE" w:rsidRPr="00CA6A8A" w:rsidRDefault="004A4FDE" w:rsidP="004A4FDE">
            <w:pPr>
              <w:tabs>
                <w:tab w:val="left" w:pos="5700"/>
              </w:tabs>
              <w:ind w:right="-700"/>
              <w:rPr>
                <w:rFonts w:ascii="Palatino Linotype" w:hAnsi="Palatino Linotype"/>
                <w:b/>
                <w:smallCaps/>
              </w:rPr>
            </w:pPr>
            <w:r w:rsidRPr="00CA6A8A">
              <w:rPr>
                <w:rFonts w:ascii="Palatino Linotype" w:hAnsi="Palatino Linotype"/>
                <w:b/>
                <w:smallCaps/>
              </w:rPr>
              <w:t>Human Resources Manager</w:t>
            </w:r>
          </w:p>
          <w:p w:rsidR="004A4FDE" w:rsidRPr="004A4FDE" w:rsidRDefault="004A4FDE" w:rsidP="004A4FDE">
            <w:pPr>
              <w:pStyle w:val="NoSpacing"/>
              <w:rPr>
                <w:rFonts w:ascii="Palatino Linotype" w:hAnsi="Palatino Linotype"/>
                <w:b/>
                <w:smallCaps/>
              </w:rPr>
            </w:pPr>
            <w:r w:rsidRPr="00D93E2D">
              <w:tab/>
            </w:r>
            <w:r w:rsidRPr="00D93E2D">
              <w:tab/>
            </w:r>
            <w:r w:rsidRPr="00D93E2D">
              <w:tab/>
            </w:r>
            <w:r w:rsidRPr="00CA6A8A">
              <w:rPr>
                <w:rFonts w:ascii="Palatino Linotype" w:hAnsi="Palatino Linotype"/>
              </w:rPr>
              <w:t>Certified Correct</w:t>
            </w:r>
          </w:p>
          <w:p w:rsidR="004A4FDE" w:rsidRPr="00CA6A8A" w:rsidRDefault="004A4FDE" w:rsidP="004A4FDE">
            <w:pPr>
              <w:ind w:right="-700"/>
              <w:rPr>
                <w:rFonts w:ascii="Palatino Linotype" w:hAnsi="Palatino Linotype"/>
              </w:rPr>
            </w:pPr>
          </w:p>
          <w:p w:rsidR="004A4FDE" w:rsidRPr="00CA6A8A" w:rsidRDefault="004A4FDE" w:rsidP="004A4FDE">
            <w:pPr>
              <w:ind w:right="-700"/>
              <w:rPr>
                <w:rFonts w:ascii="Palatino Linotype" w:hAnsi="Palatino Linotype"/>
              </w:rPr>
            </w:pPr>
          </w:p>
          <w:p w:rsidR="004A4FDE" w:rsidRPr="00CA6A8A" w:rsidRDefault="004A4FDE" w:rsidP="004A4FDE">
            <w:pPr>
              <w:ind w:right="-700"/>
              <w:rPr>
                <w:rFonts w:ascii="Palatino Linotype" w:hAnsi="Palatino Linotype"/>
              </w:rPr>
            </w:pPr>
            <w:r w:rsidRPr="00CA6A8A">
              <w:rPr>
                <w:rFonts w:ascii="Palatino Linotype" w:hAnsi="Palatino Linotype"/>
              </w:rPr>
              <w:t>Date … … / … … / … …</w:t>
            </w:r>
          </w:p>
        </w:tc>
        <w:tc>
          <w:tcPr>
            <w:tcW w:w="4025" w:type="dxa"/>
            <w:shd w:val="clear" w:color="auto" w:fill="auto"/>
          </w:tcPr>
          <w:p w:rsidR="004A4FDE" w:rsidRPr="00CA6A8A" w:rsidRDefault="009E4E4F" w:rsidP="004A4FDE">
            <w:pPr>
              <w:ind w:right="-700" w:firstLine="7"/>
              <w:rPr>
                <w:rFonts w:ascii="Palatino Linotype" w:hAnsi="Palatino Linotype"/>
              </w:rPr>
            </w:pPr>
            <w:r>
              <w:rPr>
                <w:rFonts w:ascii="Palatino Linotype" w:hAnsi="Palatino Linotype"/>
              </w:rPr>
              <w:t>Jane Harrington</w:t>
            </w:r>
          </w:p>
          <w:p w:rsidR="004A4FDE" w:rsidRPr="00CA6A8A" w:rsidRDefault="009E4E4F" w:rsidP="004A4FDE">
            <w:pPr>
              <w:tabs>
                <w:tab w:val="left" w:pos="5700"/>
              </w:tabs>
              <w:ind w:right="-700" w:firstLine="7"/>
              <w:rPr>
                <w:rFonts w:ascii="Palatino Linotype" w:hAnsi="Palatino Linotype"/>
                <w:b/>
                <w:smallCaps/>
              </w:rPr>
            </w:pPr>
            <w:r>
              <w:rPr>
                <w:rFonts w:ascii="Palatino Linotype" w:hAnsi="Palatino Linotype"/>
                <w:b/>
                <w:smallCaps/>
              </w:rPr>
              <w:t xml:space="preserve">Acting </w:t>
            </w:r>
            <w:bookmarkStart w:id="1" w:name="_GoBack"/>
            <w:bookmarkEnd w:id="1"/>
            <w:r w:rsidR="004A4FDE" w:rsidRPr="00CA6A8A">
              <w:rPr>
                <w:rFonts w:ascii="Palatino Linotype" w:hAnsi="Palatino Linotype"/>
                <w:b/>
                <w:smallCaps/>
              </w:rPr>
              <w:t xml:space="preserve">Chief Executive Officer </w:t>
            </w:r>
          </w:p>
          <w:p w:rsidR="004A4FDE" w:rsidRDefault="004A4FDE" w:rsidP="004A4FDE">
            <w:pPr>
              <w:pStyle w:val="NoSpacing"/>
            </w:pPr>
            <w:r w:rsidRPr="00D93E2D">
              <w:t>App</w:t>
            </w:r>
            <w:r>
              <w:t>roved / Not approved</w:t>
            </w:r>
          </w:p>
          <w:p w:rsidR="004A4FDE" w:rsidRPr="00CA6A8A" w:rsidRDefault="004A4FDE" w:rsidP="004A4FDE">
            <w:pPr>
              <w:tabs>
                <w:tab w:val="left" w:pos="5700"/>
              </w:tabs>
              <w:ind w:right="-700"/>
              <w:rPr>
                <w:rFonts w:ascii="Palatino Linotype" w:hAnsi="Palatino Linotype"/>
                <w:b/>
                <w:smallCaps/>
              </w:rPr>
            </w:pPr>
          </w:p>
          <w:p w:rsidR="004A4FDE" w:rsidRPr="004A4FDE" w:rsidRDefault="004A4FDE" w:rsidP="004A4FDE">
            <w:pPr>
              <w:pStyle w:val="NoSpacing"/>
            </w:pPr>
            <w:r w:rsidRPr="00CA6A8A">
              <w:tab/>
            </w:r>
            <w:r>
              <w:t xml:space="preserve">                </w:t>
            </w:r>
          </w:p>
          <w:p w:rsidR="004A4FDE" w:rsidRDefault="004A4FDE" w:rsidP="004A4FDE">
            <w:pPr>
              <w:pStyle w:val="NoSpacing"/>
            </w:pPr>
            <w:r>
              <w:tab/>
            </w:r>
            <w:r>
              <w:tab/>
            </w:r>
            <w:r>
              <w:tab/>
            </w:r>
          </w:p>
          <w:p w:rsidR="004A4FDE" w:rsidRPr="004A4FDE" w:rsidRDefault="004A4FDE" w:rsidP="004A4FDE">
            <w:pPr>
              <w:pStyle w:val="NoSpacing"/>
            </w:pPr>
            <w:r>
              <w:t>Date</w:t>
            </w:r>
            <w:r w:rsidRPr="00D93E2D">
              <w:t xml:space="preserve"> … … / … … /… …</w:t>
            </w:r>
          </w:p>
        </w:tc>
      </w:tr>
    </w:tbl>
    <w:p w:rsidR="00714274" w:rsidRPr="002E2A16" w:rsidRDefault="00714274" w:rsidP="004A4FDE">
      <w:pPr>
        <w:spacing w:after="0" w:line="240" w:lineRule="auto"/>
        <w:ind w:right="233"/>
        <w:rPr>
          <w:rFonts w:ascii="Palatino Linotype" w:hAnsi="Palatino Linotype"/>
        </w:rPr>
      </w:pPr>
    </w:p>
    <w:sectPr w:rsidR="00714274" w:rsidRPr="002E2A16" w:rsidSect="00714274">
      <w:type w:val="continuous"/>
      <w:pgSz w:w="11906" w:h="16838" w:code="9"/>
      <w:pgMar w:top="2126" w:right="1806" w:bottom="822" w:left="1700" w:header="0" w:footer="370"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AEB" w:rsidRDefault="00A25AEB">
      <w:pPr>
        <w:spacing w:after="0" w:line="240" w:lineRule="auto"/>
      </w:pPr>
      <w:r>
        <w:separator/>
      </w:r>
    </w:p>
  </w:endnote>
  <w:endnote w:type="continuationSeparator" w:id="0">
    <w:p w:rsidR="00A25AEB" w:rsidRDefault="00A2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06" w:rsidRDefault="008973B2">
    <w:pPr>
      <w:pStyle w:val="Footer"/>
    </w:pPr>
    <w:r>
      <w:t xml:space="preserve">Front of House </w:t>
    </w:r>
    <w:r w:rsidR="009C13C8">
      <w:t>Supervisor</w:t>
    </w:r>
    <w:r w:rsidR="00FB5506">
      <w:tab/>
      <w:t xml:space="preserve">Page </w:t>
    </w:r>
    <w:r w:rsidR="00A5217F">
      <w:fldChar w:fldCharType="begin"/>
    </w:r>
    <w:r w:rsidR="00A5217F">
      <w:instrText xml:space="preserve"> PAGE   \* MERGEFORMAT </w:instrText>
    </w:r>
    <w:r w:rsidR="00A5217F">
      <w:fldChar w:fldCharType="separate"/>
    </w:r>
    <w:r w:rsidR="009E4E4F">
      <w:rPr>
        <w:noProof/>
      </w:rPr>
      <w:t>4</w:t>
    </w:r>
    <w:r w:rsidR="00A5217F">
      <w:rPr>
        <w:noProof/>
      </w:rPr>
      <w:fldChar w:fldCharType="end"/>
    </w:r>
    <w:r w:rsidR="00FB5506">
      <w:tab/>
    </w:r>
    <w:r w:rsidR="00E336FD">
      <w:t>June 2021</w:t>
    </w:r>
  </w:p>
  <w:p w:rsidR="00FB5506" w:rsidRDefault="00FB5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06" w:rsidRDefault="00FB5506">
    <w:pPr>
      <w:pStyle w:val="Footer"/>
      <w:pBdr>
        <w:top w:val="single" w:sz="2" w:space="5" w:color="808080"/>
      </w:pBdr>
      <w:tabs>
        <w:tab w:val="clear" w:pos="8306"/>
      </w:tabs>
    </w:pPr>
  </w:p>
  <w:p w:rsidR="00FB5506" w:rsidRDefault="008973B2">
    <w:pPr>
      <w:pStyle w:val="Footer"/>
      <w:pBdr>
        <w:top w:val="single" w:sz="2" w:space="5" w:color="808080"/>
      </w:pBdr>
      <w:tabs>
        <w:tab w:val="clear" w:pos="4153"/>
      </w:tabs>
    </w:pPr>
    <w:r>
      <w:t xml:space="preserve">Front of </w:t>
    </w:r>
    <w:r w:rsidR="00725D32">
      <w:t>House Supervisor</w:t>
    </w:r>
    <w:r w:rsidR="00FB5506">
      <w:t xml:space="preserve">                                                                 Page </w:t>
    </w:r>
    <w:r w:rsidR="00A5217F">
      <w:fldChar w:fldCharType="begin"/>
    </w:r>
    <w:r w:rsidR="00A5217F">
      <w:instrText xml:space="preserve"> PAGE   \* MERGEFORMAT </w:instrText>
    </w:r>
    <w:r w:rsidR="00A5217F">
      <w:fldChar w:fldCharType="separate"/>
    </w:r>
    <w:r w:rsidR="009E4E4F">
      <w:rPr>
        <w:noProof/>
      </w:rPr>
      <w:t>1</w:t>
    </w:r>
    <w:r w:rsidR="00A5217F">
      <w:rPr>
        <w:noProof/>
      </w:rPr>
      <w:fldChar w:fldCharType="end"/>
    </w:r>
    <w:r w:rsidR="00FB5506">
      <w:tab/>
    </w:r>
    <w:r w:rsidR="00CA6D88">
      <w:fldChar w:fldCharType="begin"/>
    </w:r>
    <w:r w:rsidR="00CA6D88">
      <w:instrText xml:space="preserve"> DATE \@ "MMMM yy" </w:instrText>
    </w:r>
    <w:r w:rsidR="00CA6D88">
      <w:fldChar w:fldCharType="separate"/>
    </w:r>
    <w:r w:rsidR="009E4E4F">
      <w:rPr>
        <w:noProof/>
      </w:rPr>
      <w:t>June 21</w:t>
    </w:r>
    <w:r w:rsidR="00CA6D8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AEB" w:rsidRDefault="00A25AEB">
      <w:pPr>
        <w:spacing w:after="0" w:line="240" w:lineRule="auto"/>
      </w:pPr>
      <w:r>
        <w:separator/>
      </w:r>
    </w:p>
  </w:footnote>
  <w:footnote w:type="continuationSeparator" w:id="0">
    <w:p w:rsidR="00A25AEB" w:rsidRDefault="00A25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06" w:rsidRDefault="00D0328A">
    <w:pPr>
      <w:pStyle w:val="Header"/>
      <w:jc w:val="right"/>
    </w:pPr>
    <w:r>
      <w:rPr>
        <w:noProof/>
      </w:rPr>
      <w:drawing>
        <wp:inline distT="0" distB="0" distL="0" distR="0" wp14:anchorId="4129E6BC" wp14:editId="7F859A6D">
          <wp:extent cx="6286500" cy="1371600"/>
          <wp:effectExtent l="0" t="0" r="0" b="0"/>
          <wp:docPr id="1" name="Picture 2" descr=":Media Release_Header_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Release_Header_02a.jpg"/>
                  <pic:cNvPicPr>
                    <a:picLocks noChangeAspect="1" noChangeArrowheads="1"/>
                  </pic:cNvPicPr>
                </pic:nvPicPr>
                <pic:blipFill>
                  <a:blip r:embed="rId1">
                    <a:extLst>
                      <a:ext uri="{28A0092B-C50C-407E-A947-70E740481C1C}">
                        <a14:useLocalDpi xmlns:a14="http://schemas.microsoft.com/office/drawing/2010/main" val="0"/>
                      </a:ext>
                    </a:extLst>
                  </a:blip>
                  <a:srcRect l="9465"/>
                  <a:stretch>
                    <a:fillRect/>
                  </a:stretch>
                </pic:blipFill>
                <pic:spPr bwMode="auto">
                  <a:xfrm>
                    <a:off x="0" y="0"/>
                    <a:ext cx="6286500" cy="1371600"/>
                  </a:xfrm>
                  <a:prstGeom prst="rect">
                    <a:avLst/>
                  </a:prstGeom>
                  <a:noFill/>
                  <a:ln>
                    <a:noFill/>
                  </a:ln>
                </pic:spPr>
              </pic:pic>
            </a:graphicData>
          </a:graphic>
        </wp:inline>
      </w:drawing>
    </w:r>
    <w:r>
      <w:rPr>
        <w:noProof/>
        <w:sz w:val="4"/>
      </w:rPr>
      <mc:AlternateContent>
        <mc:Choice Requires="wps">
          <w:drawing>
            <wp:anchor distT="0" distB="0" distL="114300" distR="114300" simplePos="0" relativeHeight="251657728" behindDoc="0" locked="0" layoutInCell="1" allowOverlap="1" wp14:anchorId="43824986" wp14:editId="784B7251">
              <wp:simplePos x="0" y="0"/>
              <wp:positionH relativeFrom="column">
                <wp:posOffset>-2514600</wp:posOffset>
              </wp:positionH>
              <wp:positionV relativeFrom="paragraph">
                <wp:posOffset>1800225</wp:posOffset>
              </wp:positionV>
              <wp:extent cx="1600200" cy="91440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506" w:rsidRDefault="00D0328A">
                          <w:r>
                            <w:rPr>
                              <w:noProof/>
                            </w:rPr>
                            <w:drawing>
                              <wp:inline distT="0" distB="0" distL="0" distR="0" wp14:anchorId="0C87236B" wp14:editId="37666868">
                                <wp:extent cx="1409700" cy="838200"/>
                                <wp:effectExtent l="0" t="0" r="0" b="0"/>
                                <wp:docPr id="3" name="Picture 3"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24986" id="_x0000_t202" coordsize="21600,21600" o:spt="202" path="m,l,21600r21600,l21600,xe">
              <v:stroke joinstyle="miter"/>
              <v:path gradientshapeok="t" o:connecttype="rect"/>
            </v:shapetype>
            <v:shape id="Text Box 2" o:spid="_x0000_s1027" type="#_x0000_t202" style="position:absolute;left:0;text-align:left;margin-left:-198pt;margin-top:141.75pt;width:12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MssQ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" filled="f" stroked="f">
              <v:textbox>
                <w:txbxContent>
                  <w:p w:rsidR="00FB5506" w:rsidRDefault="00D0328A">
                    <w:r>
                      <w:rPr>
                        <w:noProof/>
                      </w:rPr>
                      <w:drawing>
                        <wp:inline distT="0" distB="0" distL="0" distR="0" wp14:anchorId="0C87236B" wp14:editId="37666868">
                          <wp:extent cx="1409700" cy="838200"/>
                          <wp:effectExtent l="0" t="0" r="0" b="0"/>
                          <wp:docPr id="3" name="Picture 3"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06" w:rsidRDefault="00D0328A">
    <w:pPr>
      <w:pStyle w:val="Header"/>
      <w:tabs>
        <w:tab w:val="clear" w:pos="4153"/>
        <w:tab w:val="center" w:pos="5760"/>
      </w:tabs>
      <w:ind w:right="567"/>
    </w:pPr>
    <w:r>
      <w:rPr>
        <w:noProof/>
      </w:rPr>
      <w:drawing>
        <wp:inline distT="0" distB="0" distL="0" distR="0" wp14:anchorId="016D8910" wp14:editId="622FD332">
          <wp:extent cx="6248400" cy="2057400"/>
          <wp:effectExtent l="0" t="0" r="0" b="0"/>
          <wp:docPr id="4" name="Picture 1" descr=":Media Release_Head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Release_Header_03.jpg"/>
                  <pic:cNvPicPr>
                    <a:picLocks noChangeAspect="1" noChangeArrowheads="1"/>
                  </pic:cNvPicPr>
                </pic:nvPicPr>
                <pic:blipFill>
                  <a:blip r:embed="rId1">
                    <a:extLst>
                      <a:ext uri="{28A0092B-C50C-407E-A947-70E740481C1C}">
                        <a14:useLocalDpi xmlns:a14="http://schemas.microsoft.com/office/drawing/2010/main" val="0"/>
                      </a:ext>
                    </a:extLst>
                  </a:blip>
                  <a:srcRect l="10136"/>
                  <a:stretch>
                    <a:fillRect/>
                  </a:stretch>
                </pic:blipFill>
                <pic:spPr bwMode="auto">
                  <a:xfrm>
                    <a:off x="0" y="0"/>
                    <a:ext cx="6248400" cy="2057400"/>
                  </a:xfrm>
                  <a:prstGeom prst="rect">
                    <a:avLst/>
                  </a:prstGeom>
                  <a:noFill/>
                  <a:ln>
                    <a:noFill/>
                  </a:ln>
                </pic:spPr>
              </pic:pic>
            </a:graphicData>
          </a:graphic>
        </wp:inline>
      </w:drawing>
    </w:r>
  </w:p>
  <w:p w:rsidR="00FB5506" w:rsidRDefault="00FB5506">
    <w:pPr>
      <w:pStyle w:val="Header"/>
      <w:tabs>
        <w:tab w:val="clear" w:pos="4153"/>
        <w:tab w:val="center" w:pos="5760"/>
      </w:tabs>
      <w:ind w:left="-1701" w:righ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D63D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D49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FAE9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F871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7083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1888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A4B5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E02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9A1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02B6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57E34"/>
    <w:multiLevelType w:val="hybridMultilevel"/>
    <w:tmpl w:val="6A5EF7D4"/>
    <w:lvl w:ilvl="0" w:tplc="1130D33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7616FA"/>
    <w:multiLevelType w:val="hybridMultilevel"/>
    <w:tmpl w:val="32B00768"/>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B4C112F"/>
    <w:multiLevelType w:val="hybridMultilevel"/>
    <w:tmpl w:val="BC80FA72"/>
    <w:lvl w:ilvl="0" w:tplc="04090001">
      <w:start w:val="1"/>
      <w:numFmt w:val="bullet"/>
      <w:lvlText w:val=""/>
      <w:lvlJc w:val="left"/>
      <w:pPr>
        <w:tabs>
          <w:tab w:val="num" w:pos="728"/>
        </w:tabs>
        <w:ind w:left="728" w:hanging="360"/>
      </w:pPr>
      <w:rPr>
        <w:rFonts w:ascii="Symbol" w:hAnsi="Symbol" w:hint="default"/>
      </w:rPr>
    </w:lvl>
    <w:lvl w:ilvl="1" w:tplc="04090003" w:tentative="1">
      <w:start w:val="1"/>
      <w:numFmt w:val="bullet"/>
      <w:lvlText w:val="o"/>
      <w:lvlJc w:val="left"/>
      <w:pPr>
        <w:tabs>
          <w:tab w:val="num" w:pos="1448"/>
        </w:tabs>
        <w:ind w:left="1448" w:hanging="360"/>
      </w:pPr>
      <w:rPr>
        <w:rFonts w:ascii="Courier New" w:hAnsi="Courier New" w:cs="Courier New" w:hint="default"/>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cs="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cs="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abstractNum w:abstractNumId="13" w15:restartNumberingAfterBreak="0">
    <w:nsid w:val="11FB0A7E"/>
    <w:multiLevelType w:val="hybridMultilevel"/>
    <w:tmpl w:val="86F4BB5A"/>
    <w:lvl w:ilvl="0" w:tplc="63C2A47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61696C"/>
    <w:multiLevelType w:val="hybridMultilevel"/>
    <w:tmpl w:val="54F81396"/>
    <w:lvl w:ilvl="0" w:tplc="63C2A47E">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3E586D"/>
    <w:multiLevelType w:val="hybridMultilevel"/>
    <w:tmpl w:val="4A38C67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6" w15:restartNumberingAfterBreak="0">
    <w:nsid w:val="19616345"/>
    <w:multiLevelType w:val="hybridMultilevel"/>
    <w:tmpl w:val="388A5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9E22CC2"/>
    <w:multiLevelType w:val="hybridMultilevel"/>
    <w:tmpl w:val="FA22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3E522A"/>
    <w:multiLevelType w:val="hybridMultilevel"/>
    <w:tmpl w:val="C82276FE"/>
    <w:lvl w:ilvl="0" w:tplc="515A705A">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C72FD1"/>
    <w:multiLevelType w:val="hybridMultilevel"/>
    <w:tmpl w:val="64FEE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06213E"/>
    <w:multiLevelType w:val="hybridMultilevel"/>
    <w:tmpl w:val="503A2C0C"/>
    <w:lvl w:ilvl="0" w:tplc="33D871EC">
      <w:start w:val="1"/>
      <w:numFmt w:val="decimal"/>
      <w:pStyle w:val="NumberedList"/>
      <w:lvlText w:val="%1."/>
      <w:lvlJc w:val="left"/>
      <w:pPr>
        <w:tabs>
          <w:tab w:val="num" w:pos="286"/>
        </w:tabs>
        <w:ind w:left="286" w:hanging="284"/>
      </w:pPr>
      <w:rPr>
        <w:rFonts w:hint="default"/>
      </w:rPr>
    </w:lvl>
    <w:lvl w:ilvl="1" w:tplc="04090003">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1" w15:restartNumberingAfterBreak="0">
    <w:nsid w:val="26072349"/>
    <w:multiLevelType w:val="hybridMultilevel"/>
    <w:tmpl w:val="2662C8DE"/>
    <w:lvl w:ilvl="0" w:tplc="551437A6">
      <w:start w:val="5"/>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A829BB"/>
    <w:multiLevelType w:val="hybridMultilevel"/>
    <w:tmpl w:val="47B694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650B70"/>
    <w:multiLevelType w:val="hybridMultilevel"/>
    <w:tmpl w:val="D3F278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667DF5"/>
    <w:multiLevelType w:val="hybridMultilevel"/>
    <w:tmpl w:val="FD9CF2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CC0462B"/>
    <w:multiLevelType w:val="hybridMultilevel"/>
    <w:tmpl w:val="3C5E6700"/>
    <w:lvl w:ilvl="0" w:tplc="0C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9A792A"/>
    <w:multiLevelType w:val="hybridMultilevel"/>
    <w:tmpl w:val="C6BA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803905"/>
    <w:multiLevelType w:val="hybridMultilevel"/>
    <w:tmpl w:val="453C9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B76C6A"/>
    <w:multiLevelType w:val="hybridMultilevel"/>
    <w:tmpl w:val="CE5A0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581B00"/>
    <w:multiLevelType w:val="hybridMultilevel"/>
    <w:tmpl w:val="9EA479BA"/>
    <w:lvl w:ilvl="0" w:tplc="32847374">
      <w:start w:val="1"/>
      <w:numFmt w:val="bullet"/>
      <w:lvlText w:val=""/>
      <w:lvlJc w:val="left"/>
      <w:pPr>
        <w:tabs>
          <w:tab w:val="num" w:pos="286"/>
        </w:tabs>
        <w:ind w:left="286" w:hanging="284"/>
      </w:pPr>
      <w:rPr>
        <w:rFonts w:ascii="Symbol" w:hAnsi="Symbol" w:hint="default"/>
      </w:rPr>
    </w:lvl>
    <w:lvl w:ilvl="1" w:tplc="04090003">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30" w15:restartNumberingAfterBreak="0">
    <w:nsid w:val="4CCF770B"/>
    <w:multiLevelType w:val="hybridMultilevel"/>
    <w:tmpl w:val="89B8BE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5831EA"/>
    <w:multiLevelType w:val="hybridMultilevel"/>
    <w:tmpl w:val="70D2991E"/>
    <w:lvl w:ilvl="0" w:tplc="828E23C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4E2403"/>
    <w:multiLevelType w:val="hybridMultilevel"/>
    <w:tmpl w:val="923EC91C"/>
    <w:lvl w:ilvl="0" w:tplc="0C09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45A4453"/>
    <w:multiLevelType w:val="multilevel"/>
    <w:tmpl w:val="AC2C928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63874F5"/>
    <w:multiLevelType w:val="hybridMultilevel"/>
    <w:tmpl w:val="6F7C55C6"/>
    <w:lvl w:ilvl="0" w:tplc="63C2A47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435BE1"/>
    <w:multiLevelType w:val="hybridMultilevel"/>
    <w:tmpl w:val="20FEF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4057FF"/>
    <w:multiLevelType w:val="hybridMultilevel"/>
    <w:tmpl w:val="6880638E"/>
    <w:lvl w:ilvl="0" w:tplc="DBC0F5BC">
      <w:start w:val="1"/>
      <w:numFmt w:val="bullet"/>
      <w:pStyle w:val="BulletedLis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63851F60"/>
    <w:multiLevelType w:val="hybridMultilevel"/>
    <w:tmpl w:val="C496473A"/>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235A04"/>
    <w:multiLevelType w:val="multilevel"/>
    <w:tmpl w:val="D3F27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5213260"/>
    <w:multiLevelType w:val="hybridMultilevel"/>
    <w:tmpl w:val="7286F7E0"/>
    <w:lvl w:ilvl="0" w:tplc="0C090001">
      <w:start w:val="1"/>
      <w:numFmt w:val="bullet"/>
      <w:lvlText w:val=""/>
      <w:lvlJc w:val="left"/>
      <w:pPr>
        <w:ind w:left="816" w:hanging="360"/>
      </w:pPr>
      <w:rPr>
        <w:rFonts w:ascii="Symbol" w:hAnsi="Symbol"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27"/>
  </w:num>
  <w:num w:numId="14">
    <w:abstractNumId w:val="25"/>
  </w:num>
  <w:num w:numId="15">
    <w:abstractNumId w:val="12"/>
  </w:num>
  <w:num w:numId="16">
    <w:abstractNumId w:val="19"/>
  </w:num>
  <w:num w:numId="17">
    <w:abstractNumId w:val="29"/>
  </w:num>
  <w:num w:numId="18">
    <w:abstractNumId w:val="32"/>
  </w:num>
  <w:num w:numId="19">
    <w:abstractNumId w:val="23"/>
  </w:num>
  <w:num w:numId="20">
    <w:abstractNumId w:val="38"/>
  </w:num>
  <w:num w:numId="21">
    <w:abstractNumId w:val="14"/>
  </w:num>
  <w:num w:numId="22">
    <w:abstractNumId w:val="20"/>
  </w:num>
  <w:num w:numId="23">
    <w:abstractNumId w:val="18"/>
  </w:num>
  <w:num w:numId="24">
    <w:abstractNumId w:val="33"/>
  </w:num>
  <w:num w:numId="25">
    <w:abstractNumId w:val="37"/>
  </w:num>
  <w:num w:numId="26">
    <w:abstractNumId w:val="11"/>
  </w:num>
  <w:num w:numId="27">
    <w:abstractNumId w:val="30"/>
  </w:num>
  <w:num w:numId="28">
    <w:abstractNumId w:val="24"/>
  </w:num>
  <w:num w:numId="29">
    <w:abstractNumId w:val="34"/>
  </w:num>
  <w:num w:numId="30">
    <w:abstractNumId w:val="35"/>
  </w:num>
  <w:num w:numId="31">
    <w:abstractNumId w:val="13"/>
  </w:num>
  <w:num w:numId="32">
    <w:abstractNumId w:val="36"/>
  </w:num>
  <w:num w:numId="33">
    <w:abstractNumId w:val="17"/>
  </w:num>
  <w:num w:numId="34">
    <w:abstractNumId w:val="39"/>
  </w:num>
  <w:num w:numId="35">
    <w:abstractNumId w:val="15"/>
  </w:num>
  <w:num w:numId="36">
    <w:abstractNumId w:val="26"/>
  </w:num>
  <w:num w:numId="37">
    <w:abstractNumId w:val="28"/>
  </w:num>
  <w:num w:numId="38">
    <w:abstractNumId w:val="10"/>
  </w:num>
  <w:num w:numId="39">
    <w:abstractNumId w:val="2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E3"/>
    <w:rsid w:val="00000D62"/>
    <w:rsid w:val="000216D4"/>
    <w:rsid w:val="0003759B"/>
    <w:rsid w:val="00042FAD"/>
    <w:rsid w:val="00043C34"/>
    <w:rsid w:val="000525F9"/>
    <w:rsid w:val="00063809"/>
    <w:rsid w:val="00066EC1"/>
    <w:rsid w:val="00070463"/>
    <w:rsid w:val="00072DDF"/>
    <w:rsid w:val="000A002E"/>
    <w:rsid w:val="000A0A63"/>
    <w:rsid w:val="000A16E7"/>
    <w:rsid w:val="000C085F"/>
    <w:rsid w:val="000C579E"/>
    <w:rsid w:val="000C70A9"/>
    <w:rsid w:val="000D16E7"/>
    <w:rsid w:val="000D1CF1"/>
    <w:rsid w:val="000E4ADA"/>
    <w:rsid w:val="0013032F"/>
    <w:rsid w:val="00130F72"/>
    <w:rsid w:val="001427BF"/>
    <w:rsid w:val="0014286F"/>
    <w:rsid w:val="001673E9"/>
    <w:rsid w:val="00181ECC"/>
    <w:rsid w:val="00191AF1"/>
    <w:rsid w:val="00192C83"/>
    <w:rsid w:val="001C15BC"/>
    <w:rsid w:val="001C2C45"/>
    <w:rsid w:val="001F5F51"/>
    <w:rsid w:val="002061D0"/>
    <w:rsid w:val="00236425"/>
    <w:rsid w:val="002B13D3"/>
    <w:rsid w:val="002C34C6"/>
    <w:rsid w:val="002C6FA5"/>
    <w:rsid w:val="002D1ECC"/>
    <w:rsid w:val="002D56B4"/>
    <w:rsid w:val="002E2A16"/>
    <w:rsid w:val="002F7E7E"/>
    <w:rsid w:val="0030384D"/>
    <w:rsid w:val="003213A6"/>
    <w:rsid w:val="00337C81"/>
    <w:rsid w:val="0034134C"/>
    <w:rsid w:val="00347749"/>
    <w:rsid w:val="00360046"/>
    <w:rsid w:val="0037310E"/>
    <w:rsid w:val="003779CF"/>
    <w:rsid w:val="00397FF9"/>
    <w:rsid w:val="003F3F6C"/>
    <w:rsid w:val="003F5B7E"/>
    <w:rsid w:val="00430797"/>
    <w:rsid w:val="004410BC"/>
    <w:rsid w:val="00441A75"/>
    <w:rsid w:val="0046632D"/>
    <w:rsid w:val="00470774"/>
    <w:rsid w:val="004A0FA7"/>
    <w:rsid w:val="004A4FDE"/>
    <w:rsid w:val="004B68D3"/>
    <w:rsid w:val="004C6306"/>
    <w:rsid w:val="004C7DB0"/>
    <w:rsid w:val="004F358B"/>
    <w:rsid w:val="004F4859"/>
    <w:rsid w:val="00505CC1"/>
    <w:rsid w:val="00514D2F"/>
    <w:rsid w:val="00532282"/>
    <w:rsid w:val="005631F0"/>
    <w:rsid w:val="0059318B"/>
    <w:rsid w:val="00596A8A"/>
    <w:rsid w:val="00597DD9"/>
    <w:rsid w:val="005A1F12"/>
    <w:rsid w:val="005A37FA"/>
    <w:rsid w:val="005B6DDB"/>
    <w:rsid w:val="005C4A55"/>
    <w:rsid w:val="005C69B1"/>
    <w:rsid w:val="00633BA1"/>
    <w:rsid w:val="00634C9A"/>
    <w:rsid w:val="0063694E"/>
    <w:rsid w:val="00640852"/>
    <w:rsid w:val="006431A2"/>
    <w:rsid w:val="00654CDE"/>
    <w:rsid w:val="006956EC"/>
    <w:rsid w:val="006A32F1"/>
    <w:rsid w:val="006B2E3C"/>
    <w:rsid w:val="006B3198"/>
    <w:rsid w:val="007141B8"/>
    <w:rsid w:val="00714274"/>
    <w:rsid w:val="00725D32"/>
    <w:rsid w:val="0072708C"/>
    <w:rsid w:val="00730AFC"/>
    <w:rsid w:val="00763060"/>
    <w:rsid w:val="00763B3A"/>
    <w:rsid w:val="007B1FC3"/>
    <w:rsid w:val="007D6029"/>
    <w:rsid w:val="007E2DB8"/>
    <w:rsid w:val="007E6C6A"/>
    <w:rsid w:val="007F2E14"/>
    <w:rsid w:val="007F47AA"/>
    <w:rsid w:val="007F6886"/>
    <w:rsid w:val="00811237"/>
    <w:rsid w:val="008132D6"/>
    <w:rsid w:val="00845FBD"/>
    <w:rsid w:val="008642E7"/>
    <w:rsid w:val="008973B2"/>
    <w:rsid w:val="008B504C"/>
    <w:rsid w:val="008F0F0A"/>
    <w:rsid w:val="00913B12"/>
    <w:rsid w:val="0091590F"/>
    <w:rsid w:val="00943658"/>
    <w:rsid w:val="00952C92"/>
    <w:rsid w:val="00964FE8"/>
    <w:rsid w:val="00980927"/>
    <w:rsid w:val="009A1DE3"/>
    <w:rsid w:val="009A5B8B"/>
    <w:rsid w:val="009A7B35"/>
    <w:rsid w:val="009B4A6A"/>
    <w:rsid w:val="009C13C8"/>
    <w:rsid w:val="009E4E4F"/>
    <w:rsid w:val="00A1640B"/>
    <w:rsid w:val="00A25AEB"/>
    <w:rsid w:val="00A300DD"/>
    <w:rsid w:val="00A379BA"/>
    <w:rsid w:val="00A476B5"/>
    <w:rsid w:val="00A5217F"/>
    <w:rsid w:val="00A5536D"/>
    <w:rsid w:val="00A7777E"/>
    <w:rsid w:val="00AB5F9A"/>
    <w:rsid w:val="00AB6430"/>
    <w:rsid w:val="00AC140C"/>
    <w:rsid w:val="00AD0DCB"/>
    <w:rsid w:val="00AD70B5"/>
    <w:rsid w:val="00AF6F80"/>
    <w:rsid w:val="00AF772A"/>
    <w:rsid w:val="00B1631B"/>
    <w:rsid w:val="00B17E4E"/>
    <w:rsid w:val="00B2179B"/>
    <w:rsid w:val="00B42B21"/>
    <w:rsid w:val="00B469A5"/>
    <w:rsid w:val="00B57AC3"/>
    <w:rsid w:val="00B67091"/>
    <w:rsid w:val="00B70256"/>
    <w:rsid w:val="00B82964"/>
    <w:rsid w:val="00B8440D"/>
    <w:rsid w:val="00BC32B7"/>
    <w:rsid w:val="00BD6BD7"/>
    <w:rsid w:val="00BF3973"/>
    <w:rsid w:val="00BF4AF7"/>
    <w:rsid w:val="00C04423"/>
    <w:rsid w:val="00C078D8"/>
    <w:rsid w:val="00C346D5"/>
    <w:rsid w:val="00C45FBB"/>
    <w:rsid w:val="00C61BB0"/>
    <w:rsid w:val="00C63827"/>
    <w:rsid w:val="00C70B1B"/>
    <w:rsid w:val="00C72EA1"/>
    <w:rsid w:val="00C80D31"/>
    <w:rsid w:val="00C849FA"/>
    <w:rsid w:val="00CA00C4"/>
    <w:rsid w:val="00CA2F54"/>
    <w:rsid w:val="00CA6D88"/>
    <w:rsid w:val="00CE510C"/>
    <w:rsid w:val="00CF1787"/>
    <w:rsid w:val="00D0328A"/>
    <w:rsid w:val="00D62C41"/>
    <w:rsid w:val="00D7346B"/>
    <w:rsid w:val="00D94A69"/>
    <w:rsid w:val="00DE793E"/>
    <w:rsid w:val="00E02653"/>
    <w:rsid w:val="00E135E7"/>
    <w:rsid w:val="00E17F5C"/>
    <w:rsid w:val="00E2309D"/>
    <w:rsid w:val="00E31E4D"/>
    <w:rsid w:val="00E336FD"/>
    <w:rsid w:val="00E3678F"/>
    <w:rsid w:val="00E72EDA"/>
    <w:rsid w:val="00E76D3D"/>
    <w:rsid w:val="00E825AF"/>
    <w:rsid w:val="00E87479"/>
    <w:rsid w:val="00E951B1"/>
    <w:rsid w:val="00E972A2"/>
    <w:rsid w:val="00EA0099"/>
    <w:rsid w:val="00EB2EEB"/>
    <w:rsid w:val="00EB414E"/>
    <w:rsid w:val="00EB496D"/>
    <w:rsid w:val="00EB4AA3"/>
    <w:rsid w:val="00EB5F36"/>
    <w:rsid w:val="00EC1936"/>
    <w:rsid w:val="00EE5F1B"/>
    <w:rsid w:val="00EE7A07"/>
    <w:rsid w:val="00F0170F"/>
    <w:rsid w:val="00F04F0A"/>
    <w:rsid w:val="00F15085"/>
    <w:rsid w:val="00F43E48"/>
    <w:rsid w:val="00F44EC5"/>
    <w:rsid w:val="00F45C82"/>
    <w:rsid w:val="00F77AFB"/>
    <w:rsid w:val="00F87BBF"/>
    <w:rsid w:val="00F90FE0"/>
    <w:rsid w:val="00F96FD9"/>
    <w:rsid w:val="00FB1013"/>
    <w:rsid w:val="00FB5506"/>
    <w:rsid w:val="00FC49F5"/>
    <w:rsid w:val="00FD3383"/>
    <w:rsid w:val="00FD66BA"/>
    <w:rsid w:val="00FE7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docId w15:val="{E0D3A3C7-96BD-4E0E-BFE1-ADBBD52C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ECC"/>
    <w:pPr>
      <w:spacing w:after="80" w:line="280" w:lineRule="exact"/>
    </w:pPr>
    <w:rPr>
      <w:rFonts w:ascii="Palatino" w:hAnsi="Palatino"/>
    </w:rPr>
  </w:style>
  <w:style w:type="paragraph" w:styleId="Heading1">
    <w:name w:val="heading 1"/>
    <w:basedOn w:val="Normal"/>
    <w:next w:val="Normal"/>
    <w:qFormat/>
    <w:rsid w:val="002D1ECC"/>
    <w:pPr>
      <w:keepNext/>
      <w:pBdr>
        <w:bottom w:val="single" w:sz="2" w:space="7" w:color="auto"/>
      </w:pBdr>
      <w:spacing w:before="360" w:after="120" w:line="400" w:lineRule="exact"/>
      <w:outlineLvl w:val="0"/>
    </w:pPr>
    <w:rPr>
      <w:b/>
      <w:sz w:val="36"/>
    </w:rPr>
  </w:style>
  <w:style w:type="paragraph" w:styleId="Heading2">
    <w:name w:val="heading 2"/>
    <w:basedOn w:val="Normal"/>
    <w:next w:val="Normal"/>
    <w:qFormat/>
    <w:rsid w:val="002D1ECC"/>
    <w:pPr>
      <w:keepNext/>
      <w:outlineLvl w:val="1"/>
    </w:pPr>
    <w:rPr>
      <w:b/>
    </w:rPr>
  </w:style>
  <w:style w:type="paragraph" w:styleId="Heading3">
    <w:name w:val="heading 3"/>
    <w:basedOn w:val="Normal"/>
    <w:next w:val="Normal"/>
    <w:qFormat/>
    <w:rsid w:val="002D1ECC"/>
    <w:pPr>
      <w:keepNext/>
      <w:spacing w:after="0" w:line="840" w:lineRule="exact"/>
      <w:outlineLvl w:val="2"/>
    </w:pPr>
    <w:rPr>
      <w:smallCaps/>
      <w:sz w:val="80"/>
    </w:rPr>
  </w:style>
  <w:style w:type="paragraph" w:styleId="Heading4">
    <w:name w:val="heading 4"/>
    <w:basedOn w:val="Normal"/>
    <w:next w:val="Normal"/>
    <w:qFormat/>
    <w:rsid w:val="002D1ECC"/>
    <w:pPr>
      <w:keepNext/>
      <w:spacing w:after="0" w:line="560" w:lineRule="exact"/>
      <w:outlineLvl w:val="3"/>
    </w:pPr>
    <w:rPr>
      <w:smallCaps/>
      <w:sz w:val="52"/>
    </w:rPr>
  </w:style>
  <w:style w:type="paragraph" w:styleId="Heading5">
    <w:name w:val="heading 5"/>
    <w:basedOn w:val="Normal"/>
    <w:next w:val="Normal"/>
    <w:qFormat/>
    <w:rsid w:val="002D1EC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1ECC"/>
    <w:pPr>
      <w:tabs>
        <w:tab w:val="center" w:pos="4153"/>
        <w:tab w:val="right" w:pos="8306"/>
      </w:tabs>
      <w:spacing w:after="0" w:line="240" w:lineRule="auto"/>
      <w:ind w:right="851"/>
    </w:pPr>
    <w:rPr>
      <w:sz w:val="19"/>
    </w:rPr>
  </w:style>
  <w:style w:type="paragraph" w:styleId="Footer">
    <w:name w:val="footer"/>
    <w:basedOn w:val="Normal"/>
    <w:rsid w:val="002D1ECC"/>
    <w:pPr>
      <w:pBdr>
        <w:top w:val="single" w:sz="2" w:space="4" w:color="808080"/>
      </w:pBdr>
      <w:tabs>
        <w:tab w:val="center" w:pos="4153"/>
        <w:tab w:val="right" w:pos="8306"/>
      </w:tabs>
      <w:spacing w:after="0" w:line="240" w:lineRule="auto"/>
    </w:pPr>
    <w:rPr>
      <w:b/>
      <w:color w:val="808080"/>
      <w:sz w:val="16"/>
    </w:rPr>
  </w:style>
  <w:style w:type="paragraph" w:customStyle="1" w:styleId="Default">
    <w:name w:val="Default"/>
    <w:rsid w:val="002D1ECC"/>
    <w:pPr>
      <w:widowControl w:val="0"/>
      <w:autoSpaceDE w:val="0"/>
      <w:autoSpaceDN w:val="0"/>
      <w:adjustRightInd w:val="0"/>
    </w:pPr>
    <w:rPr>
      <w:rFonts w:ascii="Palatino" w:hAnsi="Palatino"/>
      <w:color w:val="000000"/>
      <w:sz w:val="24"/>
      <w:lang w:val="en-US"/>
    </w:rPr>
  </w:style>
  <w:style w:type="paragraph" w:styleId="Caption">
    <w:name w:val="caption"/>
    <w:basedOn w:val="Normal"/>
    <w:next w:val="Normal"/>
    <w:qFormat/>
    <w:rsid w:val="002D1ECC"/>
    <w:pPr>
      <w:spacing w:before="140" w:after="120" w:line="180" w:lineRule="exact"/>
    </w:pPr>
    <w:rPr>
      <w:rFonts w:eastAsia="Times"/>
      <w:i/>
      <w:sz w:val="14"/>
      <w:lang w:val="en-US"/>
    </w:rPr>
  </w:style>
  <w:style w:type="paragraph" w:styleId="NoSpacing">
    <w:name w:val="No Spacing"/>
    <w:qFormat/>
    <w:rsid w:val="002D1ECC"/>
    <w:rPr>
      <w:rFonts w:ascii="Palatino" w:hAnsi="Palatino"/>
    </w:rPr>
  </w:style>
  <w:style w:type="character" w:customStyle="1" w:styleId="CharChar1">
    <w:name w:val="Char Char1"/>
    <w:basedOn w:val="DefaultParagraphFont"/>
    <w:rsid w:val="002D1ECC"/>
    <w:rPr>
      <w:rFonts w:ascii="Calibri" w:eastAsia="Times New Roman" w:hAnsi="Calibri" w:cs="Times New Roman"/>
      <w:b/>
      <w:bCs/>
      <w:i/>
      <w:iCs/>
      <w:sz w:val="26"/>
      <w:szCs w:val="26"/>
    </w:rPr>
  </w:style>
  <w:style w:type="paragraph" w:styleId="Subtitle">
    <w:name w:val="Subtitle"/>
    <w:basedOn w:val="Normal"/>
    <w:next w:val="Normal"/>
    <w:qFormat/>
    <w:rsid w:val="002D1ECC"/>
    <w:pPr>
      <w:spacing w:after="60"/>
      <w:jc w:val="center"/>
      <w:outlineLvl w:val="1"/>
    </w:pPr>
    <w:rPr>
      <w:rFonts w:ascii="Cambria" w:hAnsi="Cambria"/>
      <w:sz w:val="24"/>
      <w:szCs w:val="24"/>
    </w:rPr>
  </w:style>
  <w:style w:type="character" w:customStyle="1" w:styleId="CharChar">
    <w:name w:val="Char Char"/>
    <w:basedOn w:val="DefaultParagraphFont"/>
    <w:rsid w:val="002D1ECC"/>
    <w:rPr>
      <w:rFonts w:ascii="Cambria" w:eastAsia="Times New Roman" w:hAnsi="Cambria" w:cs="Times New Roman"/>
      <w:sz w:val="24"/>
      <w:szCs w:val="24"/>
    </w:rPr>
  </w:style>
  <w:style w:type="character" w:styleId="SubtleEmphasis">
    <w:name w:val="Subtle Emphasis"/>
    <w:basedOn w:val="DefaultParagraphFont"/>
    <w:qFormat/>
    <w:rsid w:val="002D1ECC"/>
    <w:rPr>
      <w:i/>
      <w:iCs/>
      <w:color w:val="808080"/>
    </w:rPr>
  </w:style>
  <w:style w:type="character" w:styleId="Emphasis">
    <w:name w:val="Emphasis"/>
    <w:basedOn w:val="DefaultParagraphFont"/>
    <w:qFormat/>
    <w:rsid w:val="002D1ECC"/>
    <w:rPr>
      <w:i/>
      <w:iCs/>
    </w:rPr>
  </w:style>
  <w:style w:type="character" w:styleId="IntenseEmphasis">
    <w:name w:val="Intense Emphasis"/>
    <w:basedOn w:val="DefaultParagraphFont"/>
    <w:qFormat/>
    <w:rsid w:val="002D1ECC"/>
    <w:rPr>
      <w:b/>
      <w:bCs/>
      <w:i/>
      <w:iCs/>
      <w:color w:val="4F81BD"/>
    </w:rPr>
  </w:style>
  <w:style w:type="paragraph" w:styleId="EnvelopeReturn">
    <w:name w:val="envelope return"/>
    <w:basedOn w:val="Normal"/>
    <w:rsid w:val="002D1ECC"/>
    <w:rPr>
      <w:rFonts w:ascii="Arial" w:hAnsi="Arial" w:cs="Arial"/>
    </w:rPr>
  </w:style>
  <w:style w:type="character" w:styleId="Hyperlink">
    <w:name w:val="Hyperlink"/>
    <w:basedOn w:val="DefaultParagraphFont"/>
    <w:rsid w:val="002D1ECC"/>
    <w:rPr>
      <w:color w:val="0000FF"/>
      <w:u w:val="single"/>
    </w:rPr>
  </w:style>
  <w:style w:type="paragraph" w:styleId="BodyTextIndent">
    <w:name w:val="Body Text Indent"/>
    <w:basedOn w:val="Normal"/>
    <w:rsid w:val="002D1ECC"/>
    <w:pPr>
      <w:spacing w:after="120" w:line="240" w:lineRule="auto"/>
      <w:ind w:left="283"/>
    </w:pPr>
    <w:rPr>
      <w:rFonts w:ascii="Times New Roman" w:hAnsi="Times New Roman"/>
      <w:sz w:val="24"/>
      <w:lang w:eastAsia="en-US"/>
    </w:rPr>
  </w:style>
  <w:style w:type="paragraph" w:styleId="BodyText">
    <w:name w:val="Body Text"/>
    <w:basedOn w:val="Normal"/>
    <w:rsid w:val="002D1ECC"/>
    <w:pPr>
      <w:spacing w:after="120" w:line="240" w:lineRule="auto"/>
    </w:pPr>
    <w:rPr>
      <w:rFonts w:ascii="Times New Roman" w:hAnsi="Times New Roman"/>
      <w:sz w:val="24"/>
      <w:lang w:val="en-US" w:eastAsia="en-US"/>
    </w:rPr>
  </w:style>
  <w:style w:type="paragraph" w:customStyle="1" w:styleId="NumberedList">
    <w:name w:val="Numbered List"/>
    <w:basedOn w:val="Normal"/>
    <w:qFormat/>
    <w:rsid w:val="002D1ECC"/>
    <w:pPr>
      <w:numPr>
        <w:numId w:val="22"/>
      </w:numPr>
      <w:tabs>
        <w:tab w:val="clear" w:pos="286"/>
        <w:tab w:val="num" w:pos="284"/>
      </w:tabs>
      <w:spacing w:after="40" w:line="240" w:lineRule="auto"/>
      <w:ind w:left="284"/>
    </w:pPr>
    <w:rPr>
      <w:rFonts w:cs="Arial"/>
      <w:szCs w:val="24"/>
    </w:rPr>
  </w:style>
  <w:style w:type="paragraph" w:customStyle="1" w:styleId="BulletList">
    <w:name w:val="Bullet List"/>
    <w:basedOn w:val="Normal"/>
    <w:qFormat/>
    <w:rsid w:val="002D1ECC"/>
    <w:pPr>
      <w:numPr>
        <w:numId w:val="23"/>
      </w:numPr>
      <w:tabs>
        <w:tab w:val="left" w:pos="284"/>
      </w:tabs>
      <w:ind w:left="284" w:hanging="284"/>
    </w:pPr>
  </w:style>
  <w:style w:type="character" w:customStyle="1" w:styleId="NumberedListChar">
    <w:name w:val="Numbered List Char"/>
    <w:basedOn w:val="DefaultParagraphFont"/>
    <w:rsid w:val="002D1ECC"/>
  </w:style>
  <w:style w:type="character" w:customStyle="1" w:styleId="BulletListChar">
    <w:name w:val="Bullet List Char"/>
    <w:basedOn w:val="DefaultParagraphFont"/>
    <w:rsid w:val="002D1ECC"/>
    <w:rPr>
      <w:rFonts w:ascii="Palatino" w:hAnsi="Palatino"/>
    </w:rPr>
  </w:style>
  <w:style w:type="paragraph" w:customStyle="1" w:styleId="BulletedList">
    <w:name w:val="Bulleted List"/>
    <w:basedOn w:val="Normal"/>
    <w:link w:val="BulletedListChar"/>
    <w:qFormat/>
    <w:rsid w:val="00FB5506"/>
    <w:pPr>
      <w:numPr>
        <w:numId w:val="32"/>
      </w:numPr>
      <w:tabs>
        <w:tab w:val="left" w:pos="1134"/>
      </w:tabs>
      <w:ind w:left="1134" w:hanging="567"/>
    </w:pPr>
  </w:style>
  <w:style w:type="character" w:customStyle="1" w:styleId="BulletedListChar">
    <w:name w:val="Bulleted List Char"/>
    <w:basedOn w:val="DefaultParagraphFont"/>
    <w:link w:val="BulletedList"/>
    <w:rsid w:val="00FB5506"/>
    <w:rPr>
      <w:rFonts w:ascii="Palatino" w:hAnsi="Palatino"/>
    </w:rPr>
  </w:style>
  <w:style w:type="paragraph" w:styleId="Revision">
    <w:name w:val="Revision"/>
    <w:hidden/>
    <w:uiPriority w:val="99"/>
    <w:semiHidden/>
    <w:rsid w:val="00597DD9"/>
    <w:rPr>
      <w:rFonts w:ascii="Palatino" w:hAnsi="Palatino"/>
    </w:rPr>
  </w:style>
  <w:style w:type="paragraph" w:styleId="BalloonText">
    <w:name w:val="Balloon Text"/>
    <w:basedOn w:val="Normal"/>
    <w:link w:val="BalloonTextChar"/>
    <w:semiHidden/>
    <w:unhideWhenUsed/>
    <w:rsid w:val="00597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97DD9"/>
    <w:rPr>
      <w:rFonts w:ascii="Segoe UI" w:hAnsi="Segoe UI" w:cs="Segoe UI"/>
      <w:sz w:val="18"/>
      <w:szCs w:val="18"/>
    </w:rPr>
  </w:style>
  <w:style w:type="character" w:styleId="CommentReference">
    <w:name w:val="annotation reference"/>
    <w:basedOn w:val="DefaultParagraphFont"/>
    <w:semiHidden/>
    <w:unhideWhenUsed/>
    <w:rsid w:val="00597DD9"/>
    <w:rPr>
      <w:sz w:val="16"/>
      <w:szCs w:val="16"/>
    </w:rPr>
  </w:style>
  <w:style w:type="paragraph" w:styleId="CommentText">
    <w:name w:val="annotation text"/>
    <w:basedOn w:val="Normal"/>
    <w:link w:val="CommentTextChar"/>
    <w:semiHidden/>
    <w:unhideWhenUsed/>
    <w:rsid w:val="00597DD9"/>
    <w:pPr>
      <w:spacing w:line="240" w:lineRule="auto"/>
    </w:pPr>
  </w:style>
  <w:style w:type="character" w:customStyle="1" w:styleId="CommentTextChar">
    <w:name w:val="Comment Text Char"/>
    <w:basedOn w:val="DefaultParagraphFont"/>
    <w:link w:val="CommentText"/>
    <w:semiHidden/>
    <w:rsid w:val="00597DD9"/>
    <w:rPr>
      <w:rFonts w:ascii="Palatino" w:hAnsi="Palatino"/>
    </w:rPr>
  </w:style>
  <w:style w:type="paragraph" w:styleId="CommentSubject">
    <w:name w:val="annotation subject"/>
    <w:basedOn w:val="CommentText"/>
    <w:next w:val="CommentText"/>
    <w:link w:val="CommentSubjectChar"/>
    <w:semiHidden/>
    <w:unhideWhenUsed/>
    <w:rsid w:val="00597DD9"/>
    <w:rPr>
      <w:b/>
      <w:bCs/>
    </w:rPr>
  </w:style>
  <w:style w:type="character" w:customStyle="1" w:styleId="CommentSubjectChar">
    <w:name w:val="Comment Subject Char"/>
    <w:basedOn w:val="CommentTextChar"/>
    <w:link w:val="CommentSubject"/>
    <w:semiHidden/>
    <w:rsid w:val="00597DD9"/>
    <w:rPr>
      <w:rFonts w:ascii="Palatino" w:hAnsi="Palatino"/>
      <w:b/>
      <w:bCs/>
    </w:rPr>
  </w:style>
  <w:style w:type="paragraph" w:styleId="ListParagraph">
    <w:name w:val="List Paragraph"/>
    <w:basedOn w:val="Normal"/>
    <w:uiPriority w:val="34"/>
    <w:qFormat/>
    <w:rsid w:val="00980927"/>
    <w:pPr>
      <w:ind w:left="720"/>
      <w:contextualSpacing/>
    </w:pPr>
  </w:style>
  <w:style w:type="paragraph" w:styleId="NormalWeb">
    <w:name w:val="Normal (Web)"/>
    <w:basedOn w:val="Normal"/>
    <w:uiPriority w:val="99"/>
    <w:semiHidden/>
    <w:unhideWhenUsed/>
    <w:rsid w:val="004A4FD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546095">
      <w:bodyDiv w:val="1"/>
      <w:marLeft w:val="0"/>
      <w:marRight w:val="0"/>
      <w:marTop w:val="0"/>
      <w:marBottom w:val="0"/>
      <w:divBdr>
        <w:top w:val="none" w:sz="0" w:space="0" w:color="auto"/>
        <w:left w:val="none" w:sz="0" w:space="0" w:color="auto"/>
        <w:bottom w:val="none" w:sz="0" w:space="0" w:color="auto"/>
        <w:right w:val="none" w:sz="0" w:space="0" w:color="auto"/>
      </w:divBdr>
      <w:divsChild>
        <w:div w:id="1590390166">
          <w:marLeft w:val="0"/>
          <w:marRight w:val="0"/>
          <w:marTop w:val="0"/>
          <w:marBottom w:val="0"/>
          <w:divBdr>
            <w:top w:val="none" w:sz="0" w:space="0" w:color="auto"/>
            <w:left w:val="none" w:sz="0" w:space="0" w:color="auto"/>
            <w:bottom w:val="none" w:sz="0" w:space="0" w:color="auto"/>
            <w:right w:val="none" w:sz="0" w:space="0" w:color="auto"/>
          </w:divBdr>
          <w:divsChild>
            <w:div w:id="702512696">
              <w:marLeft w:val="0"/>
              <w:marRight w:val="0"/>
              <w:marTop w:val="0"/>
              <w:marBottom w:val="0"/>
              <w:divBdr>
                <w:top w:val="none" w:sz="0" w:space="0" w:color="auto"/>
                <w:left w:val="none" w:sz="0" w:space="0" w:color="auto"/>
                <w:bottom w:val="none" w:sz="0" w:space="0" w:color="auto"/>
                <w:right w:val="none" w:sz="0" w:space="0" w:color="auto"/>
              </w:divBdr>
              <w:divsChild>
                <w:div w:id="1748533124">
                  <w:marLeft w:val="0"/>
                  <w:marRight w:val="0"/>
                  <w:marTop w:val="0"/>
                  <w:marBottom w:val="0"/>
                  <w:divBdr>
                    <w:top w:val="none" w:sz="0" w:space="0" w:color="auto"/>
                    <w:left w:val="none" w:sz="0" w:space="0" w:color="auto"/>
                    <w:bottom w:val="none" w:sz="0" w:space="0" w:color="auto"/>
                    <w:right w:val="none" w:sz="0" w:space="0" w:color="auto"/>
                  </w:divBdr>
                  <w:divsChild>
                    <w:div w:id="1810049486">
                      <w:marLeft w:val="0"/>
                      <w:marRight w:val="0"/>
                      <w:marTop w:val="0"/>
                      <w:marBottom w:val="0"/>
                      <w:divBdr>
                        <w:top w:val="none" w:sz="0" w:space="0" w:color="auto"/>
                        <w:left w:val="none" w:sz="0" w:space="0" w:color="auto"/>
                        <w:bottom w:val="none" w:sz="0" w:space="0" w:color="auto"/>
                        <w:right w:val="none" w:sz="0" w:space="0" w:color="auto"/>
                      </w:divBdr>
                      <w:divsChild>
                        <w:div w:id="256521946">
                          <w:marLeft w:val="0"/>
                          <w:marRight w:val="0"/>
                          <w:marTop w:val="0"/>
                          <w:marBottom w:val="0"/>
                          <w:divBdr>
                            <w:top w:val="none" w:sz="0" w:space="0" w:color="auto"/>
                            <w:left w:val="none" w:sz="0" w:space="0" w:color="auto"/>
                            <w:bottom w:val="none" w:sz="0" w:space="0" w:color="auto"/>
                            <w:right w:val="none" w:sz="0" w:space="0" w:color="auto"/>
                          </w:divBdr>
                          <w:divsChild>
                            <w:div w:id="314917129">
                              <w:marLeft w:val="0"/>
                              <w:marRight w:val="0"/>
                              <w:marTop w:val="0"/>
                              <w:marBottom w:val="0"/>
                              <w:divBdr>
                                <w:top w:val="none" w:sz="0" w:space="0" w:color="auto"/>
                                <w:left w:val="none" w:sz="0" w:space="0" w:color="auto"/>
                                <w:bottom w:val="none" w:sz="0" w:space="0" w:color="auto"/>
                                <w:right w:val="none" w:sz="0" w:space="0" w:color="auto"/>
                              </w:divBdr>
                              <w:divsChild>
                                <w:div w:id="1008949812">
                                  <w:marLeft w:val="0"/>
                                  <w:marRight w:val="0"/>
                                  <w:marTop w:val="0"/>
                                  <w:marBottom w:val="450"/>
                                  <w:divBdr>
                                    <w:top w:val="none" w:sz="0" w:space="0" w:color="auto"/>
                                    <w:left w:val="none" w:sz="0" w:space="0" w:color="auto"/>
                                    <w:bottom w:val="none" w:sz="0" w:space="0" w:color="auto"/>
                                    <w:right w:val="none" w:sz="0" w:space="0" w:color="auto"/>
                                  </w:divBdr>
                                  <w:divsChild>
                                    <w:div w:id="1919052545">
                                      <w:marLeft w:val="0"/>
                                      <w:marRight w:val="0"/>
                                      <w:marTop w:val="0"/>
                                      <w:marBottom w:val="0"/>
                                      <w:divBdr>
                                        <w:top w:val="none" w:sz="0" w:space="0" w:color="auto"/>
                                        <w:left w:val="none" w:sz="0" w:space="0" w:color="auto"/>
                                        <w:bottom w:val="none" w:sz="0" w:space="0" w:color="auto"/>
                                        <w:right w:val="none" w:sz="0" w:space="0" w:color="auto"/>
                                      </w:divBdr>
                                      <w:divsChild>
                                        <w:div w:id="8357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pac.tas.gov.au/divisions/ssmo/employment_dire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alie\Local%20Settings\Temporary%20Internet%20Files\OLK89\STATEMENT%20OF%20DUT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6FDB2-A539-4085-ACB2-7450B9C8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 TEMPLATE</Template>
  <TotalTime>3</TotalTime>
  <Pages>4</Pages>
  <Words>1280</Words>
  <Characters>7721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TAX INVOICE</vt:lpstr>
    </vt:vector>
  </TitlesOfParts>
  <Company>Hewlett-Packard Company</Company>
  <LinksUpToDate>false</LinksUpToDate>
  <CharactersWithSpaces>8984</CharactersWithSpaces>
  <SharedDoc>false</SharedDoc>
  <HLinks>
    <vt:vector size="6" baseType="variant">
      <vt:variant>
        <vt:i4>6422583</vt:i4>
      </vt:variant>
      <vt:variant>
        <vt:i4>0</vt:i4>
      </vt:variant>
      <vt:variant>
        <vt:i4>0</vt:i4>
      </vt:variant>
      <vt:variant>
        <vt:i4>5</vt:i4>
      </vt:variant>
      <vt:variant>
        <vt:lpwstr>http://www.ossc.tas.gov.au/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INVOICE</dc:title>
  <dc:creator>Rosalie</dc:creator>
  <cp:lastModifiedBy>Tracey Rainbird</cp:lastModifiedBy>
  <cp:revision>3</cp:revision>
  <cp:lastPrinted>2021-06-09T01:18:00Z</cp:lastPrinted>
  <dcterms:created xsi:type="dcterms:W3CDTF">2021-06-09T01:57:00Z</dcterms:created>
  <dcterms:modified xsi:type="dcterms:W3CDTF">2021-06-09T02:00:00Z</dcterms:modified>
</cp:coreProperties>
</file>