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55243FC4" w:rsidR="003C0450" w:rsidRPr="00C56BF6" w:rsidRDefault="00956C56" w:rsidP="004B1E48">
            <w:pPr>
              <w:rPr>
                <w:rFonts w:ascii="Gill Sans MT" w:hAnsi="Gill Sans MT" w:cs="Gill Sans"/>
              </w:rPr>
            </w:pPr>
            <w:r>
              <w:rPr>
                <w:rFonts w:eastAsia="Gill Sans MT" w:cs="Gill Sans MT"/>
                <w:spacing w:val="-1"/>
              </w:rPr>
              <w:t xml:space="preserve">Senior </w:t>
            </w:r>
            <w:r w:rsidR="00532BD1" w:rsidRPr="00573067">
              <w:rPr>
                <w:rFonts w:eastAsia="Gill Sans MT" w:cs="Gill Sans MT"/>
                <w:spacing w:val="-1"/>
              </w:rPr>
              <w:t>A</w:t>
            </w:r>
            <w:r w:rsidR="00532BD1" w:rsidRPr="00573067">
              <w:rPr>
                <w:rFonts w:eastAsia="Gill Sans MT" w:cs="Gill Sans MT"/>
              </w:rPr>
              <w:t>n</w:t>
            </w:r>
            <w:r w:rsidR="00532BD1" w:rsidRPr="00573067">
              <w:rPr>
                <w:rFonts w:eastAsia="Gill Sans MT" w:cs="Gill Sans MT"/>
                <w:spacing w:val="-1"/>
              </w:rPr>
              <w:t>a</w:t>
            </w:r>
            <w:r w:rsidR="00532BD1" w:rsidRPr="00573067">
              <w:rPr>
                <w:rFonts w:eastAsia="Gill Sans MT" w:cs="Gill Sans MT"/>
              </w:rPr>
              <w:t>e</w:t>
            </w:r>
            <w:r w:rsidR="00532BD1" w:rsidRPr="00573067">
              <w:rPr>
                <w:rFonts w:eastAsia="Gill Sans MT" w:cs="Gill Sans MT"/>
                <w:spacing w:val="-2"/>
              </w:rPr>
              <w:t>st</w:t>
            </w:r>
            <w:r w:rsidR="00532BD1" w:rsidRPr="00573067">
              <w:rPr>
                <w:rFonts w:eastAsia="Gill Sans MT" w:cs="Gill Sans MT"/>
              </w:rPr>
              <w:t>he</w:t>
            </w:r>
            <w:r w:rsidR="00532BD1" w:rsidRPr="00573067">
              <w:rPr>
                <w:rFonts w:eastAsia="Gill Sans MT" w:cs="Gill Sans MT"/>
                <w:spacing w:val="-2"/>
              </w:rPr>
              <w:t>t</w:t>
            </w:r>
            <w:r w:rsidR="00532BD1" w:rsidRPr="00573067">
              <w:rPr>
                <w:rFonts w:eastAsia="Gill Sans MT" w:cs="Gill Sans MT"/>
              </w:rPr>
              <w:t>ic</w:t>
            </w:r>
            <w:r w:rsidR="00532BD1" w:rsidRPr="00573067">
              <w:rPr>
                <w:rFonts w:eastAsia="Gill Sans MT" w:cs="Gill Sans MT"/>
                <w:spacing w:val="-1"/>
              </w:rPr>
              <w:t xml:space="preserve"> </w:t>
            </w:r>
            <w:r w:rsidR="00532BD1" w:rsidRPr="00573067">
              <w:rPr>
                <w:rFonts w:eastAsia="Gill Sans MT" w:cs="Gill Sans MT"/>
              </w:rPr>
              <w:t>Re</w:t>
            </w:r>
            <w:r w:rsidR="00532BD1" w:rsidRPr="00573067">
              <w:rPr>
                <w:rFonts w:eastAsia="Gill Sans MT" w:cs="Gill Sans MT"/>
                <w:spacing w:val="-1"/>
              </w:rPr>
              <w:t>g</w:t>
            </w:r>
            <w:r w:rsidR="00532BD1" w:rsidRPr="00573067">
              <w:rPr>
                <w:rFonts w:eastAsia="Gill Sans MT" w:cs="Gill Sans MT"/>
              </w:rPr>
              <w:t>i</w:t>
            </w:r>
            <w:r w:rsidR="00532BD1" w:rsidRPr="00573067">
              <w:rPr>
                <w:rFonts w:eastAsia="Gill Sans MT" w:cs="Gill Sans MT"/>
                <w:spacing w:val="-2"/>
              </w:rPr>
              <w:t>s</w:t>
            </w:r>
            <w:r w:rsidR="00532BD1" w:rsidRPr="00573067">
              <w:rPr>
                <w:rFonts w:eastAsia="Gill Sans MT" w:cs="Gill Sans MT"/>
              </w:rPr>
              <w:t>t</w:t>
            </w:r>
            <w:r w:rsidR="00532BD1" w:rsidRPr="00573067">
              <w:rPr>
                <w:rFonts w:eastAsia="Gill Sans MT" w:cs="Gill Sans MT"/>
                <w:spacing w:val="-2"/>
              </w:rPr>
              <w:t>r</w:t>
            </w:r>
            <w:r w:rsidR="00532BD1" w:rsidRPr="00573067">
              <w:rPr>
                <w:rFonts w:eastAsia="Gill Sans MT" w:cs="Gill Sans MT"/>
                <w:spacing w:val="-1"/>
              </w:rPr>
              <w:t>a</w:t>
            </w:r>
            <w:r w:rsidR="00532BD1" w:rsidRPr="00573067">
              <w:rPr>
                <w:rFonts w:eastAsia="Gill Sans MT" w:cs="Gill Sans MT"/>
              </w:rPr>
              <w:t>r</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748D9F7C" w:rsidR="003C0450" w:rsidRPr="00C56BF6" w:rsidRDefault="00956C56" w:rsidP="004B1E48">
            <w:pPr>
              <w:rPr>
                <w:rFonts w:ascii="Gill Sans MT" w:hAnsi="Gill Sans MT" w:cs="Gill Sans"/>
              </w:rPr>
            </w:pPr>
            <w:r>
              <w:rPr>
                <w:rFonts w:cs="Arial"/>
                <w:iCs/>
                <w:kern w:val="36"/>
                <w:lang w:eastAsia="en-AU"/>
              </w:rPr>
              <w:t>513006</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5AFCC400" w:rsidR="003C0450" w:rsidRPr="00C56BF6" w:rsidRDefault="00FB76FA" w:rsidP="004B1E48">
            <w:pPr>
              <w:rPr>
                <w:rFonts w:ascii="Gill Sans MT" w:hAnsi="Gill Sans MT" w:cs="Gill Sans"/>
              </w:rPr>
            </w:pPr>
            <w:r>
              <w:rPr>
                <w:rStyle w:val="InformationBlockChar"/>
                <w:rFonts w:eastAsiaTheme="minorHAnsi"/>
                <w:b w:val="0"/>
                <w:bCs/>
              </w:rPr>
              <w:t xml:space="preserve">Medical Practitioner Level 5-11 </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DC7D024" w:rsidR="003C0450" w:rsidRPr="00C56BF6" w:rsidRDefault="00532BD1" w:rsidP="004B1E48">
                <w:pPr>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593ABFDA" w:rsidR="00B06EDE" w:rsidRPr="00FB76FA" w:rsidRDefault="00FB76FA" w:rsidP="00FB76FA">
            <w:pPr>
              <w:spacing w:after="0"/>
              <w:rPr>
                <w:rFonts w:ascii="Gill Sans MT" w:hAnsi="Gill Sans MT" w:cs="Times New Roman"/>
                <w:b/>
                <w:szCs w:val="22"/>
              </w:rPr>
            </w:pPr>
            <w:r w:rsidRPr="00FB76FA">
              <w:rPr>
                <w:rStyle w:val="InformationBlockChar"/>
                <w:rFonts w:eastAsiaTheme="minorHAnsi"/>
                <w:b w:val="0"/>
                <w:bCs/>
              </w:rPr>
              <w:t>Hospitals South –</w:t>
            </w:r>
            <w:r w:rsidR="00532BD1">
              <w:rPr>
                <w:rStyle w:val="InformationBlockChar"/>
                <w:rFonts w:eastAsiaTheme="minorHAnsi"/>
              </w:rPr>
              <w:t xml:space="preserve"> </w:t>
            </w:r>
            <w:r w:rsidR="00532BD1">
              <w:t xml:space="preserve">Surgical </w:t>
            </w:r>
            <w:r>
              <w:t xml:space="preserve">and Perioperative </w:t>
            </w:r>
            <w:r w:rsidR="00532BD1">
              <w:t>Services</w:t>
            </w:r>
            <w:r w:rsidR="00532BD1" w:rsidRPr="00C56BF6">
              <w:rPr>
                <w:rStyle w:val="InformationBlockChar"/>
                <w:rFonts w:eastAsiaTheme="minorHAnsi"/>
                <w:b w:val="0"/>
                <w:bCs/>
              </w:rPr>
              <w:t xml:space="preserve">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2DB47935" w:rsidR="003C0450" w:rsidRPr="00C56BF6" w:rsidRDefault="00FB76FA" w:rsidP="004B1E48">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4A7571C" w:rsidR="003C0450" w:rsidRPr="00C56BF6" w:rsidRDefault="00532BD1"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2EB2E9DB" w14:textId="77777777" w:rsidR="00532BD1" w:rsidRDefault="00532BD1" w:rsidP="00FB76FA">
            <w:pPr>
              <w:pStyle w:val="InformationBlockfillin"/>
              <w:tabs>
                <w:tab w:val="left" w:pos="425"/>
                <w:tab w:val="left" w:pos="7050"/>
              </w:tabs>
              <w:spacing w:after="0" w:line="300" w:lineRule="exact"/>
              <w:rPr>
                <w:rFonts w:eastAsia="Gill Sans MT" w:cs="Gill Sans MT"/>
                <w:spacing w:val="-3"/>
              </w:rPr>
            </w:pPr>
            <w:r w:rsidRPr="00573067">
              <w:rPr>
                <w:rFonts w:eastAsia="Gill Sans MT" w:cs="Gill Sans MT"/>
              </w:rPr>
              <w:t>Di</w:t>
            </w:r>
            <w:r w:rsidRPr="00573067">
              <w:rPr>
                <w:rFonts w:eastAsia="Gill Sans MT" w:cs="Gill Sans MT"/>
                <w:spacing w:val="-2"/>
              </w:rPr>
              <w:t>r</w:t>
            </w:r>
            <w:r w:rsidRPr="00573067">
              <w:rPr>
                <w:rFonts w:eastAsia="Gill Sans MT" w:cs="Gill Sans MT"/>
              </w:rPr>
              <w:t>e</w:t>
            </w:r>
            <w:r w:rsidRPr="00573067">
              <w:rPr>
                <w:rFonts w:eastAsia="Gill Sans MT" w:cs="Gill Sans MT"/>
                <w:spacing w:val="-1"/>
              </w:rPr>
              <w:t>c</w:t>
            </w:r>
            <w:r w:rsidRPr="00573067">
              <w:rPr>
                <w:rFonts w:eastAsia="Gill Sans MT" w:cs="Gill Sans MT"/>
                <w:spacing w:val="-2"/>
              </w:rPr>
              <w:t>t</w:t>
            </w:r>
            <w:r w:rsidRPr="00573067">
              <w:rPr>
                <w:rFonts w:eastAsia="Gill Sans MT" w:cs="Gill Sans MT"/>
              </w:rPr>
              <w:t>or</w:t>
            </w:r>
            <w:r>
              <w:rPr>
                <w:rFonts w:eastAsia="Gill Sans MT" w:cs="Gill Sans MT"/>
              </w:rPr>
              <w:t xml:space="preserve"> -</w:t>
            </w:r>
            <w:r w:rsidRPr="00573067">
              <w:rPr>
                <w:rFonts w:eastAsia="Gill Sans MT" w:cs="Gill Sans MT"/>
              </w:rPr>
              <w:t xml:space="preserve"> D</w:t>
            </w:r>
            <w:r w:rsidRPr="00573067">
              <w:rPr>
                <w:rFonts w:eastAsia="Gill Sans MT" w:cs="Gill Sans MT"/>
                <w:spacing w:val="-2"/>
              </w:rPr>
              <w:t>e</w:t>
            </w:r>
            <w:r w:rsidRPr="00573067">
              <w:rPr>
                <w:rFonts w:eastAsia="Gill Sans MT" w:cs="Gill Sans MT"/>
              </w:rPr>
              <w:t>p</w:t>
            </w:r>
            <w:r w:rsidRPr="00573067">
              <w:rPr>
                <w:rFonts w:eastAsia="Gill Sans MT" w:cs="Gill Sans MT"/>
                <w:spacing w:val="-1"/>
              </w:rPr>
              <w:t>a</w:t>
            </w:r>
            <w:r w:rsidRPr="00573067">
              <w:rPr>
                <w:rFonts w:eastAsia="Gill Sans MT" w:cs="Gill Sans MT"/>
                <w:spacing w:val="-2"/>
              </w:rPr>
              <w:t>r</w:t>
            </w:r>
            <w:r w:rsidRPr="00573067">
              <w:rPr>
                <w:rFonts w:eastAsia="Gill Sans MT" w:cs="Gill Sans MT"/>
              </w:rPr>
              <w:t>tment</w:t>
            </w:r>
            <w:r w:rsidRPr="00573067">
              <w:rPr>
                <w:rFonts w:eastAsia="Gill Sans MT" w:cs="Gill Sans MT"/>
                <w:spacing w:val="-1"/>
              </w:rPr>
              <w:t xml:space="preserve"> </w:t>
            </w:r>
            <w:r w:rsidRPr="00573067">
              <w:rPr>
                <w:rFonts w:eastAsia="Gill Sans MT" w:cs="Gill Sans MT"/>
              </w:rPr>
              <w:t xml:space="preserve">of </w:t>
            </w:r>
            <w:r w:rsidRPr="00573067">
              <w:rPr>
                <w:rFonts w:eastAsia="Gill Sans MT" w:cs="Gill Sans MT"/>
                <w:spacing w:val="-1"/>
              </w:rPr>
              <w:t>A</w:t>
            </w:r>
            <w:r w:rsidRPr="00573067">
              <w:rPr>
                <w:rFonts w:eastAsia="Gill Sans MT" w:cs="Gill Sans MT"/>
              </w:rPr>
              <w:t>n</w:t>
            </w:r>
            <w:r w:rsidRPr="00573067">
              <w:rPr>
                <w:rFonts w:eastAsia="Gill Sans MT" w:cs="Gill Sans MT"/>
                <w:spacing w:val="-1"/>
              </w:rPr>
              <w:t>a</w:t>
            </w:r>
            <w:r w:rsidRPr="00573067">
              <w:rPr>
                <w:rFonts w:eastAsia="Gill Sans MT" w:cs="Gill Sans MT"/>
              </w:rPr>
              <w:t>e</w:t>
            </w:r>
            <w:r w:rsidRPr="00573067">
              <w:rPr>
                <w:rFonts w:eastAsia="Gill Sans MT" w:cs="Gill Sans MT"/>
                <w:spacing w:val="-2"/>
              </w:rPr>
              <w:t>s</w:t>
            </w:r>
            <w:r w:rsidRPr="00573067">
              <w:rPr>
                <w:rFonts w:eastAsia="Gill Sans MT" w:cs="Gill Sans MT"/>
              </w:rPr>
              <w:t>the</w:t>
            </w:r>
            <w:r w:rsidRPr="00573067">
              <w:rPr>
                <w:rFonts w:eastAsia="Gill Sans MT" w:cs="Gill Sans MT"/>
                <w:spacing w:val="-2"/>
              </w:rPr>
              <w:t>s</w:t>
            </w:r>
            <w:r w:rsidRPr="00573067">
              <w:rPr>
                <w:rFonts w:eastAsia="Gill Sans MT" w:cs="Gill Sans MT"/>
              </w:rPr>
              <w:t>ia</w:t>
            </w:r>
            <w:r>
              <w:rPr>
                <w:rFonts w:eastAsia="Gill Sans MT" w:cs="Gill Sans MT"/>
              </w:rPr>
              <w:t xml:space="preserve"> &amp; Perioperative Medicine and</w:t>
            </w:r>
            <w:r w:rsidRPr="00573067">
              <w:rPr>
                <w:rFonts w:eastAsia="Gill Sans MT" w:cs="Gill Sans MT"/>
                <w:spacing w:val="-3"/>
              </w:rPr>
              <w:t xml:space="preserve"> </w:t>
            </w:r>
          </w:p>
          <w:p w14:paraId="3D7E4061" w14:textId="20C2466F" w:rsidR="003C0450" w:rsidRPr="00C56BF6" w:rsidRDefault="00532BD1" w:rsidP="00532BD1">
            <w:pPr>
              <w:rPr>
                <w:rFonts w:ascii="Gill Sans MT" w:hAnsi="Gill Sans MT" w:cs="Gill Sans"/>
              </w:rPr>
            </w:pPr>
            <w:r w:rsidRPr="00573067">
              <w:rPr>
                <w:rFonts w:eastAsia="Gill Sans MT" w:cs="Gill Sans MT"/>
              </w:rPr>
              <w:t>Supe</w:t>
            </w:r>
            <w:r w:rsidRPr="00573067">
              <w:rPr>
                <w:rFonts w:eastAsia="Gill Sans MT" w:cs="Gill Sans MT"/>
                <w:spacing w:val="-2"/>
              </w:rPr>
              <w:t>r</w:t>
            </w:r>
            <w:r w:rsidRPr="00573067">
              <w:rPr>
                <w:rFonts w:eastAsia="Gill Sans MT" w:cs="Gill Sans MT"/>
                <w:spacing w:val="-1"/>
              </w:rPr>
              <w:t>v</w:t>
            </w:r>
            <w:r w:rsidRPr="00573067">
              <w:rPr>
                <w:rFonts w:eastAsia="Gill Sans MT" w:cs="Gill Sans MT"/>
              </w:rPr>
              <w:t>i</w:t>
            </w:r>
            <w:r w:rsidRPr="00573067">
              <w:rPr>
                <w:rFonts w:eastAsia="Gill Sans MT" w:cs="Gill Sans MT"/>
                <w:spacing w:val="-2"/>
              </w:rPr>
              <w:t>s</w:t>
            </w:r>
            <w:r w:rsidRPr="00573067">
              <w:rPr>
                <w:rFonts w:eastAsia="Gill Sans MT" w:cs="Gill Sans MT"/>
              </w:rPr>
              <w:t>or of</w:t>
            </w:r>
            <w:r w:rsidRPr="00573067">
              <w:rPr>
                <w:rFonts w:eastAsia="Gill Sans MT" w:cs="Gill Sans MT"/>
                <w:spacing w:val="-2"/>
              </w:rPr>
              <w:t xml:space="preserve"> </w:t>
            </w:r>
            <w:r w:rsidRPr="00573067">
              <w:rPr>
                <w:rFonts w:eastAsia="Gill Sans MT" w:cs="Gill Sans MT"/>
              </w:rPr>
              <w:t>T</w:t>
            </w:r>
            <w:r w:rsidRPr="00573067">
              <w:rPr>
                <w:rFonts w:eastAsia="Gill Sans MT" w:cs="Gill Sans MT"/>
                <w:spacing w:val="-2"/>
              </w:rPr>
              <w:t>r</w:t>
            </w:r>
            <w:r w:rsidRPr="00573067">
              <w:rPr>
                <w:rFonts w:eastAsia="Gill Sans MT" w:cs="Gill Sans MT"/>
                <w:spacing w:val="-1"/>
              </w:rPr>
              <w:t>a</w:t>
            </w:r>
            <w:r w:rsidRPr="00573067">
              <w:rPr>
                <w:rFonts w:eastAsia="Gill Sans MT" w:cs="Gill Sans MT"/>
              </w:rPr>
              <w:t>in</w:t>
            </w:r>
            <w:r w:rsidRPr="00573067">
              <w:rPr>
                <w:rFonts w:eastAsia="Gill Sans MT" w:cs="Gill Sans MT"/>
                <w:spacing w:val="-1"/>
              </w:rPr>
              <w:t>i</w:t>
            </w:r>
            <w:r w:rsidRPr="00573067">
              <w:rPr>
                <w:rFonts w:eastAsia="Gill Sans MT" w:cs="Gill Sans MT"/>
              </w:rPr>
              <w:t>ng in</w:t>
            </w:r>
            <w:r w:rsidRPr="00573067">
              <w:rPr>
                <w:rFonts w:eastAsia="Gill Sans MT" w:cs="Gill Sans MT"/>
                <w:spacing w:val="-2"/>
              </w:rPr>
              <w:t xml:space="preserve"> </w:t>
            </w:r>
            <w:r w:rsidRPr="00573067">
              <w:rPr>
                <w:rFonts w:eastAsia="Gill Sans MT" w:cs="Gill Sans MT"/>
                <w:spacing w:val="-1"/>
              </w:rPr>
              <w:t>A</w:t>
            </w:r>
            <w:r w:rsidRPr="00573067">
              <w:rPr>
                <w:rFonts w:eastAsia="Gill Sans MT" w:cs="Gill Sans MT"/>
              </w:rPr>
              <w:t>n</w:t>
            </w:r>
            <w:r w:rsidRPr="00573067">
              <w:rPr>
                <w:rFonts w:eastAsia="Gill Sans MT" w:cs="Gill Sans MT"/>
                <w:spacing w:val="-1"/>
              </w:rPr>
              <w:t>a</w:t>
            </w:r>
            <w:r w:rsidRPr="00573067">
              <w:rPr>
                <w:rFonts w:eastAsia="Gill Sans MT" w:cs="Gill Sans MT"/>
              </w:rPr>
              <w:t>e</w:t>
            </w:r>
            <w:r w:rsidRPr="00573067">
              <w:rPr>
                <w:rFonts w:eastAsia="Gill Sans MT" w:cs="Gill Sans MT"/>
                <w:spacing w:val="-2"/>
              </w:rPr>
              <w:t>s</w:t>
            </w:r>
            <w:r w:rsidRPr="00573067">
              <w:rPr>
                <w:rFonts w:eastAsia="Gill Sans MT" w:cs="Gill Sans MT"/>
              </w:rPr>
              <w:t>the</w:t>
            </w:r>
            <w:r w:rsidRPr="00573067">
              <w:rPr>
                <w:rFonts w:eastAsia="Gill Sans MT" w:cs="Gill Sans MT"/>
                <w:spacing w:val="-2"/>
              </w:rPr>
              <w:t>s</w:t>
            </w:r>
            <w:r w:rsidRPr="00573067">
              <w:rPr>
                <w:rFonts w:eastAsia="Gill Sans MT" w:cs="Gill Sans MT"/>
              </w:rPr>
              <w:t>ia</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429E2FAD" w:rsidR="004B1E48" w:rsidRPr="00C56BF6" w:rsidRDefault="00FB76FA" w:rsidP="004B1E48">
            <w:pPr>
              <w:rPr>
                <w:rFonts w:ascii="Gill Sans MT" w:hAnsi="Gill Sans MT" w:cs="Gill Sans"/>
              </w:rPr>
            </w:pPr>
            <w:r>
              <w:rPr>
                <w:rStyle w:val="InformationBlockChar"/>
                <w:rFonts w:eastAsiaTheme="minorHAnsi"/>
                <w:b w:val="0"/>
                <w:bCs/>
              </w:rPr>
              <w:t>March 2022</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19652C5" w:rsidR="00540344" w:rsidRPr="00C56BF6" w:rsidRDefault="00532BD1"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8CFA79C" w:rsidR="00540344" w:rsidRPr="00C56BF6" w:rsidRDefault="00532BD1"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2CAD91BE" w14:textId="00A78694" w:rsidR="00FB76FA" w:rsidRDefault="00FB76FA" w:rsidP="00B46EB1">
            <w:pPr>
              <w:pStyle w:val="BulletedListLevel1"/>
              <w:numPr>
                <w:ilvl w:val="0"/>
                <w:numId w:val="0"/>
              </w:numPr>
              <w:spacing w:line="280" w:lineRule="atLeast"/>
              <w:ind w:left="567" w:hanging="567"/>
              <w:rPr>
                <w:rFonts w:cs="Tahoma"/>
                <w:sz w:val="24"/>
              </w:rPr>
            </w:pPr>
            <w:r>
              <w:t>General</w:t>
            </w:r>
            <w:r>
              <w:rPr>
                <w:rFonts w:cs="Tahoma"/>
              </w:rPr>
              <w:t xml:space="preserve"> or limited registration with the Medical Board of Australia</w:t>
            </w:r>
          </w:p>
          <w:p w14:paraId="07E536D1" w14:textId="35E29443" w:rsidR="00B06EDE" w:rsidRPr="00FB76FA" w:rsidRDefault="00FB76FA" w:rsidP="00B46EB1">
            <w:pPr>
              <w:pStyle w:val="BulletedListLevel1"/>
              <w:numPr>
                <w:ilvl w:val="0"/>
                <w:numId w:val="0"/>
              </w:numPr>
              <w:spacing w:after="140" w:line="280" w:lineRule="atLeast"/>
              <w:ind w:left="567" w:hanging="567"/>
              <w:rPr>
                <w:rFonts w:cs="Tahoma"/>
              </w:rPr>
            </w:pPr>
            <w:r>
              <w:rPr>
                <w:rFonts w:cs="Tahoma"/>
              </w:rPr>
              <w:t>Enrolled in the relevant speciality training program</w:t>
            </w:r>
          </w:p>
          <w:p w14:paraId="42A54C29" w14:textId="3DDAA47D" w:rsidR="00400E85" w:rsidRPr="00996960" w:rsidRDefault="00400E85" w:rsidP="00B46EB1">
            <w:pPr>
              <w:jc w:val="both"/>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5DA05111" w14:textId="77777777" w:rsidR="00B06EDE" w:rsidRDefault="00956C56" w:rsidP="00B46EB1">
            <w:pPr>
              <w:pStyle w:val="BulletedListLevel1"/>
              <w:numPr>
                <w:ilvl w:val="0"/>
                <w:numId w:val="0"/>
              </w:numPr>
              <w:tabs>
                <w:tab w:val="clear" w:pos="1134"/>
              </w:tabs>
              <w:spacing w:after="0" w:line="280" w:lineRule="atLeast"/>
            </w:pPr>
            <w:r>
              <w:t>Has successfully completed all fellowship examinations relevant to their training program and employment, and is within 1 year of obtaining specialist fellowship</w:t>
            </w:r>
          </w:p>
          <w:p w14:paraId="61F30679" w14:textId="4980649A" w:rsidR="00FB76FA" w:rsidRPr="00956C56" w:rsidRDefault="00FB76FA" w:rsidP="00B46EB1">
            <w:pPr>
              <w:pStyle w:val="BulletedListLevel1"/>
              <w:numPr>
                <w:ilvl w:val="0"/>
                <w:numId w:val="0"/>
              </w:numPr>
              <w:tabs>
                <w:tab w:val="clear" w:pos="1134"/>
              </w:tabs>
              <w:spacing w:after="0" w:line="280" w:lineRule="atLeast"/>
            </w:pP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821A7D4" w:rsidR="00B06EDE" w:rsidRDefault="00B06EDE" w:rsidP="00B06EDE"/>
    <w:p w14:paraId="3E306461" w14:textId="77777777" w:rsidR="00FB76FA" w:rsidRPr="00B06EDE" w:rsidRDefault="00FB76FA" w:rsidP="00B06EDE"/>
    <w:p w14:paraId="643BDE1C" w14:textId="5A95BEB3" w:rsidR="003C0450" w:rsidRDefault="003C0450" w:rsidP="00FB76FA">
      <w:pPr>
        <w:pStyle w:val="Heading3"/>
        <w:spacing w:before="120" w:line="300" w:lineRule="atLeast"/>
      </w:pPr>
      <w:r w:rsidRPr="00405739">
        <w:lastRenderedPageBreak/>
        <w:t xml:space="preserve">Primary Purpose: </w:t>
      </w:r>
    </w:p>
    <w:p w14:paraId="0A5EBEF9" w14:textId="77777777" w:rsidR="00956C56" w:rsidRPr="00FB76FA" w:rsidRDefault="00956C56" w:rsidP="00B46EB1">
      <w:pPr>
        <w:keepLines/>
        <w:tabs>
          <w:tab w:val="left" w:pos="1134"/>
        </w:tabs>
        <w:spacing w:before="120" w:after="120"/>
        <w:jc w:val="both"/>
        <w:rPr>
          <w:rFonts w:ascii="Gill Sans MT" w:eastAsia="Times New Roman" w:hAnsi="Gill Sans MT" w:cs="Times New Roman"/>
          <w:szCs w:val="22"/>
        </w:rPr>
      </w:pPr>
      <w:r w:rsidRPr="00FB76FA">
        <w:rPr>
          <w:rFonts w:ascii="Gill Sans MT" w:eastAsia="Times New Roman" w:hAnsi="Gill Sans MT" w:cs="Times New Roman"/>
          <w:szCs w:val="22"/>
        </w:rPr>
        <w:t>The Senior Anaesthetic Registrar will gain a broad range of experience in all areas of anaesthetic practice.</w:t>
      </w:r>
    </w:p>
    <w:p w14:paraId="6FD11DDC" w14:textId="77777777" w:rsidR="00956C56" w:rsidRPr="00FB76FA" w:rsidRDefault="00956C56" w:rsidP="00B46EB1">
      <w:pPr>
        <w:keepLines/>
        <w:tabs>
          <w:tab w:val="left" w:pos="1134"/>
        </w:tabs>
        <w:spacing w:before="120" w:after="120"/>
        <w:jc w:val="both"/>
        <w:rPr>
          <w:rFonts w:ascii="Gill Sans MT" w:eastAsia="Times New Roman" w:hAnsi="Gill Sans MT" w:cs="Times New Roman"/>
          <w:szCs w:val="22"/>
        </w:rPr>
      </w:pPr>
      <w:r w:rsidRPr="00FB76FA">
        <w:rPr>
          <w:rFonts w:ascii="Gill Sans MT" w:eastAsia="Times New Roman" w:hAnsi="Gill Sans MT" w:cs="Times New Roman"/>
          <w:szCs w:val="22"/>
        </w:rPr>
        <w:t xml:space="preserve">The Senior Anaesthetic Registrar will be involved in routine duties of the Anaesthetic Department as determined by the Director and will work under the supervision and guidance of anaesthesia specialists, in accordance with ANZCA regulations. </w:t>
      </w:r>
    </w:p>
    <w:p w14:paraId="44738518" w14:textId="505EA688" w:rsidR="00956C56" w:rsidRPr="00FB76FA" w:rsidRDefault="00956C56" w:rsidP="00B46EB1">
      <w:pPr>
        <w:keepLines/>
        <w:tabs>
          <w:tab w:val="left" w:pos="1134"/>
        </w:tabs>
        <w:spacing w:before="120" w:after="120"/>
        <w:jc w:val="both"/>
        <w:rPr>
          <w:rFonts w:ascii="Gill Sans MT" w:eastAsia="Times New Roman" w:hAnsi="Gill Sans MT" w:cs="Times New Roman"/>
          <w:szCs w:val="22"/>
        </w:rPr>
      </w:pPr>
      <w:r w:rsidRPr="00FB76FA">
        <w:rPr>
          <w:rFonts w:ascii="Gill Sans MT" w:eastAsia="Times New Roman" w:hAnsi="Gill Sans MT" w:cs="Times New Roman"/>
          <w:szCs w:val="22"/>
        </w:rPr>
        <w:t xml:space="preserve">This is a “Hospital” Registrar position (as per the Tasmanian Anaesthetic Training Program definition) and will not require rotation to other Hospitals. The Anaesthetic Registrar will be rostered to ensure that an appropriate case-mix of elective and emergency clinical activity is available during the training period. Subspecialty experience will be provided whenever possible. </w:t>
      </w:r>
    </w:p>
    <w:p w14:paraId="1EC5D372" w14:textId="77777777" w:rsidR="00956C56" w:rsidRPr="00FB76FA" w:rsidRDefault="00956C56" w:rsidP="00B46EB1">
      <w:pPr>
        <w:keepLines/>
        <w:tabs>
          <w:tab w:val="left" w:pos="1134"/>
        </w:tabs>
        <w:spacing w:before="120" w:after="120"/>
        <w:jc w:val="both"/>
        <w:rPr>
          <w:rFonts w:ascii="Gill Sans MT" w:eastAsia="Times New Roman" w:hAnsi="Gill Sans MT" w:cs="Times New Roman"/>
          <w:szCs w:val="22"/>
        </w:rPr>
      </w:pPr>
      <w:r w:rsidRPr="00FB76FA">
        <w:rPr>
          <w:rFonts w:ascii="Gill Sans MT" w:eastAsia="Times New Roman" w:hAnsi="Gill Sans MT" w:cs="Times New Roman"/>
          <w:szCs w:val="22"/>
        </w:rPr>
        <w:t xml:space="preserve">Our department endeavours to allocate operating lists to Anaesthetic Registrar, according to their preferences and training needs. There is opportunity for some independent clinical practice, in accordance with ANZCA regulations. The Anaesthetic Registrar will be expected to mentor junior anaesthetic trainees, play an active role in rostering of anaesthetic </w:t>
      </w:r>
      <w:proofErr w:type="gramStart"/>
      <w:r w:rsidRPr="00FB76FA">
        <w:rPr>
          <w:rFonts w:ascii="Gill Sans MT" w:eastAsia="Times New Roman" w:hAnsi="Gill Sans MT" w:cs="Times New Roman"/>
          <w:szCs w:val="22"/>
        </w:rPr>
        <w:t>registrars</w:t>
      </w:r>
      <w:proofErr w:type="gramEnd"/>
      <w:r w:rsidRPr="00FB76FA">
        <w:rPr>
          <w:rFonts w:ascii="Gill Sans MT" w:eastAsia="Times New Roman" w:hAnsi="Gill Sans MT" w:cs="Times New Roman"/>
          <w:szCs w:val="22"/>
        </w:rPr>
        <w:t xml:space="preserve"> and plan/organise the education/teaching program for anaesthetic trainees. Participation in research projects in the department is strongly encouraged. </w:t>
      </w:r>
    </w:p>
    <w:p w14:paraId="264D7B35" w14:textId="77777777" w:rsidR="00956C56" w:rsidRPr="00FB76FA" w:rsidRDefault="00956C56" w:rsidP="00B46EB1">
      <w:pPr>
        <w:keepLines/>
        <w:tabs>
          <w:tab w:val="left" w:pos="1134"/>
        </w:tabs>
        <w:spacing w:before="120" w:after="240"/>
        <w:jc w:val="both"/>
        <w:rPr>
          <w:rFonts w:ascii="Gill Sans MT" w:eastAsia="Times New Roman" w:hAnsi="Gill Sans MT" w:cs="Times New Roman"/>
          <w:sz w:val="24"/>
          <w:szCs w:val="22"/>
        </w:rPr>
      </w:pPr>
      <w:r w:rsidRPr="00FB76FA">
        <w:rPr>
          <w:rFonts w:ascii="Gill Sans MT" w:eastAsia="Times New Roman" w:hAnsi="Gill Sans MT" w:cs="Times New Roman"/>
          <w:szCs w:val="22"/>
        </w:rPr>
        <w:t>The Senior Anaesthetic Registrar will gain a broad range of experience in all areas of anaesthetic practice.</w:t>
      </w:r>
    </w:p>
    <w:p w14:paraId="005DD4B6" w14:textId="10DDFB31" w:rsidR="00E91AB6" w:rsidRPr="00405739" w:rsidRDefault="00E91AB6" w:rsidP="00FB76FA">
      <w:pPr>
        <w:pStyle w:val="Heading3"/>
        <w:spacing w:before="120" w:line="300" w:lineRule="atLeast"/>
      </w:pPr>
      <w:r w:rsidRPr="00405739">
        <w:t>Duties:</w:t>
      </w:r>
    </w:p>
    <w:p w14:paraId="7F9F94C7" w14:textId="3EDABB6B" w:rsidR="00532BD1" w:rsidRPr="00FB76FA" w:rsidRDefault="00532BD1" w:rsidP="00B46EB1">
      <w:pPr>
        <w:pStyle w:val="ListParagraph"/>
        <w:keepLines/>
        <w:numPr>
          <w:ilvl w:val="0"/>
          <w:numId w:val="22"/>
        </w:numPr>
        <w:tabs>
          <w:tab w:val="clear" w:pos="1134"/>
          <w:tab w:val="clear" w:pos="1701"/>
          <w:tab w:val="num" w:pos="567"/>
        </w:tabs>
        <w:spacing w:before="120" w:after="120"/>
        <w:ind w:left="567" w:hanging="567"/>
        <w:jc w:val="both"/>
        <w:rPr>
          <w:rFonts w:ascii="Gill Sans MT" w:eastAsia="Times New Roman" w:hAnsi="Gill Sans MT" w:cs="Times New Roman"/>
          <w:szCs w:val="22"/>
        </w:rPr>
      </w:pPr>
      <w:r w:rsidRPr="00FB76FA">
        <w:rPr>
          <w:rFonts w:ascii="Gill Sans MT" w:eastAsia="Times New Roman" w:hAnsi="Gill Sans MT" w:cs="Times New Roman"/>
          <w:szCs w:val="22"/>
        </w:rPr>
        <w:t xml:space="preserve">Provide services in Anaesthesia including diagnosis, </w:t>
      </w:r>
      <w:proofErr w:type="gramStart"/>
      <w:r w:rsidRPr="00FB76FA">
        <w:rPr>
          <w:rFonts w:ascii="Gill Sans MT" w:eastAsia="Times New Roman" w:hAnsi="Gill Sans MT" w:cs="Times New Roman"/>
          <w:szCs w:val="22"/>
        </w:rPr>
        <w:t>treatment</w:t>
      </w:r>
      <w:proofErr w:type="gramEnd"/>
      <w:r w:rsidRPr="00FB76FA">
        <w:rPr>
          <w:rFonts w:ascii="Gill Sans MT" w:eastAsia="Times New Roman" w:hAnsi="Gill Sans MT" w:cs="Times New Roman"/>
          <w:szCs w:val="22"/>
        </w:rPr>
        <w:t xml:space="preserve"> and care for patients, both inpatient and outpatient at the Hospitals.</w:t>
      </w:r>
    </w:p>
    <w:p w14:paraId="281B94B3" w14:textId="77777777" w:rsidR="00532BD1" w:rsidRPr="00FB76FA" w:rsidRDefault="00532BD1" w:rsidP="00B46EB1">
      <w:pPr>
        <w:pStyle w:val="ListParagraph"/>
        <w:keepLines/>
        <w:numPr>
          <w:ilvl w:val="0"/>
          <w:numId w:val="22"/>
        </w:numPr>
        <w:tabs>
          <w:tab w:val="clear" w:pos="1134"/>
          <w:tab w:val="clear" w:pos="1701"/>
          <w:tab w:val="num" w:pos="567"/>
        </w:tabs>
        <w:spacing w:before="120" w:after="120"/>
        <w:ind w:left="567" w:hanging="567"/>
        <w:jc w:val="both"/>
        <w:rPr>
          <w:rFonts w:ascii="Gill Sans MT" w:eastAsia="Times New Roman" w:hAnsi="Gill Sans MT" w:cs="Times New Roman"/>
          <w:szCs w:val="22"/>
        </w:rPr>
      </w:pPr>
      <w:r w:rsidRPr="00FB76FA">
        <w:rPr>
          <w:rFonts w:ascii="Gill Sans MT" w:eastAsia="Times New Roman" w:hAnsi="Gill Sans MT" w:cs="Times New Roman"/>
          <w:szCs w:val="22"/>
        </w:rPr>
        <w:t xml:space="preserve">Participate in departmental teaching/education programs. </w:t>
      </w:r>
    </w:p>
    <w:p w14:paraId="45245AFD" w14:textId="77777777" w:rsidR="00532BD1" w:rsidRPr="00FB76FA" w:rsidRDefault="00532BD1" w:rsidP="00B46EB1">
      <w:pPr>
        <w:pStyle w:val="ListParagraph"/>
        <w:keepLines/>
        <w:numPr>
          <w:ilvl w:val="0"/>
          <w:numId w:val="22"/>
        </w:numPr>
        <w:tabs>
          <w:tab w:val="clear" w:pos="1134"/>
          <w:tab w:val="clear" w:pos="1701"/>
          <w:tab w:val="num" w:pos="567"/>
        </w:tabs>
        <w:spacing w:before="120" w:after="120"/>
        <w:ind w:left="567" w:hanging="567"/>
        <w:jc w:val="both"/>
        <w:rPr>
          <w:rFonts w:ascii="Gill Sans MT" w:eastAsia="Times New Roman" w:hAnsi="Gill Sans MT" w:cs="Times New Roman"/>
          <w:szCs w:val="22"/>
        </w:rPr>
      </w:pPr>
      <w:r w:rsidRPr="00FB76FA">
        <w:rPr>
          <w:rFonts w:ascii="Gill Sans MT" w:eastAsia="Times New Roman" w:hAnsi="Gill Sans MT" w:cs="Times New Roman"/>
          <w:szCs w:val="22"/>
        </w:rPr>
        <w:t xml:space="preserve">Participate in research in Anaesthesia. </w:t>
      </w:r>
    </w:p>
    <w:p w14:paraId="1EC36C16" w14:textId="77777777" w:rsidR="00532BD1" w:rsidRPr="00FB76FA" w:rsidRDefault="00532BD1" w:rsidP="00B46EB1">
      <w:pPr>
        <w:pStyle w:val="ListParagraph"/>
        <w:keepLines/>
        <w:numPr>
          <w:ilvl w:val="0"/>
          <w:numId w:val="22"/>
        </w:numPr>
        <w:tabs>
          <w:tab w:val="clear" w:pos="1134"/>
          <w:tab w:val="clear" w:pos="1701"/>
          <w:tab w:val="num" w:pos="567"/>
        </w:tabs>
        <w:spacing w:before="120" w:after="120"/>
        <w:ind w:left="567" w:hanging="567"/>
        <w:jc w:val="both"/>
        <w:rPr>
          <w:rFonts w:ascii="Gill Sans MT" w:eastAsia="Times New Roman" w:hAnsi="Gill Sans MT" w:cs="Times New Roman"/>
          <w:szCs w:val="22"/>
        </w:rPr>
      </w:pPr>
      <w:r w:rsidRPr="00FB76FA">
        <w:rPr>
          <w:rFonts w:ascii="Gill Sans MT" w:eastAsia="Times New Roman" w:hAnsi="Gill Sans MT" w:cs="Times New Roman"/>
          <w:szCs w:val="22"/>
        </w:rPr>
        <w:t xml:space="preserve">Participate in an out-of-hours Anaesthetic Registrar roster. </w:t>
      </w:r>
    </w:p>
    <w:p w14:paraId="53FF64BA" w14:textId="29B726FF" w:rsidR="00532BD1" w:rsidRPr="00FB76FA" w:rsidRDefault="00532BD1" w:rsidP="00B46EB1">
      <w:pPr>
        <w:pStyle w:val="ListParagraph"/>
        <w:keepLines/>
        <w:numPr>
          <w:ilvl w:val="0"/>
          <w:numId w:val="22"/>
        </w:numPr>
        <w:tabs>
          <w:tab w:val="clear" w:pos="1134"/>
          <w:tab w:val="clear" w:pos="1701"/>
          <w:tab w:val="num" w:pos="567"/>
        </w:tabs>
        <w:spacing w:before="120" w:after="120"/>
        <w:ind w:left="567" w:hanging="567"/>
        <w:jc w:val="both"/>
        <w:rPr>
          <w:rFonts w:ascii="Gill Sans MT" w:eastAsia="Times New Roman" w:hAnsi="Gill Sans MT" w:cs="Times New Roman"/>
          <w:szCs w:val="22"/>
        </w:rPr>
      </w:pPr>
      <w:r w:rsidRPr="00FB76FA">
        <w:rPr>
          <w:rFonts w:ascii="Gill Sans MT" w:eastAsia="Times New Roman" w:hAnsi="Gill Sans MT" w:cs="Times New Roman"/>
          <w:szCs w:val="22"/>
        </w:rPr>
        <w:t xml:space="preserve">Participate in administrative matters as required by Director of the Department of Anaesthesia. </w:t>
      </w:r>
    </w:p>
    <w:p w14:paraId="07C81E32" w14:textId="77777777" w:rsidR="00532BD1" w:rsidRPr="00FB76FA" w:rsidRDefault="00532BD1" w:rsidP="00B46EB1">
      <w:pPr>
        <w:pStyle w:val="ListParagraph"/>
        <w:keepLines/>
        <w:numPr>
          <w:ilvl w:val="0"/>
          <w:numId w:val="22"/>
        </w:numPr>
        <w:tabs>
          <w:tab w:val="clear" w:pos="1134"/>
          <w:tab w:val="clear" w:pos="1701"/>
          <w:tab w:val="num" w:pos="567"/>
        </w:tabs>
        <w:spacing w:before="120" w:after="120"/>
        <w:ind w:left="567" w:hanging="567"/>
        <w:jc w:val="both"/>
        <w:rPr>
          <w:rFonts w:ascii="Gill Sans MT" w:eastAsia="Times New Roman" w:hAnsi="Gill Sans MT" w:cs="Times New Roman"/>
          <w:szCs w:val="22"/>
        </w:rPr>
      </w:pPr>
      <w:r w:rsidRPr="00FB76FA">
        <w:rPr>
          <w:rFonts w:ascii="Gill Sans MT" w:eastAsia="Times New Roman" w:hAnsi="Gill Sans MT" w:cs="Times New Roman"/>
          <w:szCs w:val="22"/>
        </w:rPr>
        <w:t xml:space="preserve">Participate in continuous quality improvement activities. </w:t>
      </w:r>
    </w:p>
    <w:p w14:paraId="4C16BA50" w14:textId="77777777" w:rsidR="00532BD1" w:rsidRPr="00FB76FA" w:rsidRDefault="00532BD1" w:rsidP="00B46EB1">
      <w:pPr>
        <w:pStyle w:val="ListParagraph"/>
        <w:keepLines/>
        <w:numPr>
          <w:ilvl w:val="0"/>
          <w:numId w:val="22"/>
        </w:numPr>
        <w:tabs>
          <w:tab w:val="clear" w:pos="1134"/>
          <w:tab w:val="clear" w:pos="1701"/>
          <w:tab w:val="num" w:pos="567"/>
        </w:tabs>
        <w:spacing w:before="120" w:after="120"/>
        <w:ind w:left="567" w:hanging="567"/>
        <w:jc w:val="both"/>
        <w:rPr>
          <w:rFonts w:ascii="Gill Sans MT" w:eastAsia="Times New Roman" w:hAnsi="Gill Sans MT" w:cs="Times New Roman"/>
          <w:szCs w:val="22"/>
        </w:rPr>
      </w:pPr>
      <w:r w:rsidRPr="00FB76FA">
        <w:rPr>
          <w:rFonts w:ascii="Gill Sans MT" w:eastAsia="Times New Roman" w:hAnsi="Gill Sans MT" w:cs="Times New Roman"/>
          <w:szCs w:val="22"/>
        </w:rPr>
        <w:t xml:space="preserve">Observe all hospital policies and procedures and statutory regulations. </w:t>
      </w:r>
    </w:p>
    <w:p w14:paraId="0E972894" w14:textId="77777777" w:rsidR="000D1F62" w:rsidRPr="004F75F1" w:rsidRDefault="000D1F62" w:rsidP="000D1F62">
      <w:pPr>
        <w:pStyle w:val="ListNumbered"/>
        <w:numPr>
          <w:ilvl w:val="0"/>
          <w:numId w:val="22"/>
        </w:numPr>
        <w:jc w:val="both"/>
        <w:rPr>
          <w:rFonts w:ascii="Gill Sans MT" w:hAnsi="Gill Sans MT"/>
        </w:rPr>
      </w:pPr>
      <w:r w:rsidRPr="004F75F1">
        <w:rPr>
          <w:rFonts w:ascii="Gill Sans MT" w:hAnsi="Gill Sans MT"/>
        </w:rP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57FC7E5F" w14:textId="77777777" w:rsidR="000D1F62" w:rsidRPr="004F75F1" w:rsidRDefault="000D1F62" w:rsidP="000D1F62">
      <w:pPr>
        <w:pStyle w:val="ListNumbered"/>
        <w:numPr>
          <w:ilvl w:val="0"/>
          <w:numId w:val="22"/>
        </w:numPr>
        <w:jc w:val="both"/>
        <w:rPr>
          <w:rFonts w:ascii="Gill Sans MT" w:hAnsi="Gill Sans MT"/>
        </w:rPr>
      </w:pPr>
      <w:r w:rsidRPr="004F75F1">
        <w:rPr>
          <w:rFonts w:ascii="Gill Sans MT" w:hAnsi="Gill Sans MT"/>
        </w:rPr>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FB76FA">
      <w:pPr>
        <w:pStyle w:val="Heading3"/>
        <w:spacing w:before="120" w:line="300" w:lineRule="atLeast"/>
      </w:pPr>
      <w:r>
        <w:t>Key Accountabilities and Responsibilities:</w:t>
      </w:r>
    </w:p>
    <w:p w14:paraId="43138BE6" w14:textId="68DCCE5B" w:rsidR="00532BD1" w:rsidRPr="00FB76FA" w:rsidRDefault="00532BD1" w:rsidP="00B46EB1">
      <w:pPr>
        <w:pStyle w:val="ListParagraph"/>
        <w:spacing w:before="120" w:after="120"/>
        <w:jc w:val="both"/>
        <w:rPr>
          <w:szCs w:val="22"/>
          <w:lang w:eastAsia="en-AU"/>
        </w:rPr>
      </w:pPr>
      <w:r w:rsidRPr="00FB76FA">
        <w:rPr>
          <w:iCs/>
          <w:szCs w:val="22"/>
        </w:rPr>
        <w:t>Provide</w:t>
      </w:r>
      <w:r w:rsidRPr="00FB76FA">
        <w:rPr>
          <w:szCs w:val="22"/>
          <w:lang w:eastAsia="en-AU"/>
        </w:rPr>
        <w:t xml:space="preserve"> a </w:t>
      </w:r>
      <w:proofErr w:type="gramStart"/>
      <w:r w:rsidRPr="00FB76FA">
        <w:rPr>
          <w:szCs w:val="22"/>
          <w:lang w:eastAsia="en-AU"/>
        </w:rPr>
        <w:t>high quality</w:t>
      </w:r>
      <w:proofErr w:type="gramEnd"/>
      <w:r w:rsidRPr="00FB76FA">
        <w:rPr>
          <w:szCs w:val="22"/>
          <w:lang w:eastAsia="en-AU"/>
        </w:rPr>
        <w:t xml:space="preserve"> service under the direction of the Director of the Department of Anaesthesia to patients of the Hospitals, by: </w:t>
      </w:r>
    </w:p>
    <w:p w14:paraId="5FEAD616" w14:textId="77777777" w:rsidR="00532BD1" w:rsidRPr="00FB76FA" w:rsidRDefault="00532BD1" w:rsidP="00B46EB1">
      <w:pPr>
        <w:keepLines/>
        <w:numPr>
          <w:ilvl w:val="1"/>
          <w:numId w:val="11"/>
        </w:numPr>
        <w:tabs>
          <w:tab w:val="left" w:pos="567"/>
          <w:tab w:val="left" w:pos="1134"/>
        </w:tabs>
        <w:spacing w:before="120" w:after="120"/>
        <w:jc w:val="both"/>
        <w:rPr>
          <w:rFonts w:ascii="Gill Sans MT" w:eastAsia="Times New Roman" w:hAnsi="Gill Sans MT" w:cs="Times New Roman"/>
          <w:szCs w:val="22"/>
          <w:lang w:eastAsia="en-AU"/>
        </w:rPr>
      </w:pPr>
      <w:r w:rsidRPr="00FB76FA">
        <w:rPr>
          <w:rFonts w:ascii="Gill Sans MT" w:eastAsia="Times New Roman" w:hAnsi="Gill Sans MT" w:cs="Times New Roman"/>
          <w:szCs w:val="22"/>
          <w:lang w:eastAsia="en-AU"/>
        </w:rPr>
        <w:t xml:space="preserve">Providing appropriate clinical care to patients, under appropriate level of supervision as stipulated by Australian and New Zealand College of Anaesthetists. </w:t>
      </w:r>
    </w:p>
    <w:p w14:paraId="4F23FA89" w14:textId="64AAC2D3" w:rsidR="00532BD1" w:rsidRDefault="00532BD1" w:rsidP="00B46EB1">
      <w:pPr>
        <w:keepLines/>
        <w:numPr>
          <w:ilvl w:val="1"/>
          <w:numId w:val="11"/>
        </w:numPr>
        <w:tabs>
          <w:tab w:val="left" w:pos="567"/>
          <w:tab w:val="left" w:pos="1134"/>
        </w:tabs>
        <w:spacing w:before="120" w:after="120"/>
        <w:jc w:val="both"/>
        <w:rPr>
          <w:rFonts w:ascii="Gill Sans MT" w:eastAsia="Times New Roman" w:hAnsi="Gill Sans MT" w:cs="Times New Roman"/>
          <w:szCs w:val="22"/>
          <w:lang w:eastAsia="en-AU"/>
        </w:rPr>
      </w:pPr>
      <w:r w:rsidRPr="00FB76FA">
        <w:rPr>
          <w:rFonts w:ascii="Gill Sans MT" w:eastAsia="Times New Roman" w:hAnsi="Gill Sans MT" w:cs="Times New Roman"/>
          <w:szCs w:val="22"/>
          <w:lang w:eastAsia="en-AU"/>
        </w:rPr>
        <w:t xml:space="preserve">Coordinating the follow-up care of patients. </w:t>
      </w:r>
    </w:p>
    <w:p w14:paraId="06010B99" w14:textId="77777777" w:rsidR="00FB76FA" w:rsidRPr="00FB76FA" w:rsidRDefault="00FB76FA" w:rsidP="00B46EB1">
      <w:pPr>
        <w:keepLines/>
        <w:tabs>
          <w:tab w:val="left" w:pos="567"/>
          <w:tab w:val="left" w:pos="1134"/>
          <w:tab w:val="num" w:pos="3969"/>
        </w:tabs>
        <w:spacing w:before="120" w:after="120"/>
        <w:ind w:left="1135"/>
        <w:jc w:val="both"/>
        <w:rPr>
          <w:rFonts w:ascii="Gill Sans MT" w:eastAsia="Times New Roman" w:hAnsi="Gill Sans MT" w:cs="Times New Roman"/>
          <w:szCs w:val="22"/>
          <w:lang w:eastAsia="en-AU"/>
        </w:rPr>
      </w:pPr>
    </w:p>
    <w:p w14:paraId="324F2CDE" w14:textId="77777777" w:rsidR="00532BD1" w:rsidRPr="00FB76FA" w:rsidRDefault="00532BD1" w:rsidP="00B46EB1">
      <w:pPr>
        <w:keepLines/>
        <w:numPr>
          <w:ilvl w:val="1"/>
          <w:numId w:val="11"/>
        </w:numPr>
        <w:tabs>
          <w:tab w:val="left" w:pos="567"/>
          <w:tab w:val="left" w:pos="1134"/>
        </w:tabs>
        <w:spacing w:before="120" w:after="120"/>
        <w:jc w:val="both"/>
        <w:rPr>
          <w:rFonts w:ascii="Gill Sans MT" w:eastAsia="Times New Roman" w:hAnsi="Gill Sans MT" w:cs="Times New Roman"/>
          <w:szCs w:val="22"/>
          <w:lang w:eastAsia="en-AU"/>
        </w:rPr>
      </w:pPr>
      <w:r w:rsidRPr="00FB76FA">
        <w:rPr>
          <w:rFonts w:ascii="Gill Sans MT" w:eastAsia="Times New Roman" w:hAnsi="Gill Sans MT" w:cs="Times New Roman"/>
          <w:szCs w:val="22"/>
          <w:lang w:eastAsia="en-AU"/>
        </w:rPr>
        <w:lastRenderedPageBreak/>
        <w:t xml:space="preserve">Attending inpatient rounds and consulting clinics as scheduled. </w:t>
      </w:r>
    </w:p>
    <w:p w14:paraId="227904FC" w14:textId="77777777" w:rsidR="00532BD1" w:rsidRPr="00FB76FA" w:rsidRDefault="00532BD1" w:rsidP="00B46EB1">
      <w:pPr>
        <w:keepLines/>
        <w:numPr>
          <w:ilvl w:val="1"/>
          <w:numId w:val="11"/>
        </w:numPr>
        <w:tabs>
          <w:tab w:val="left" w:pos="567"/>
          <w:tab w:val="left" w:pos="993"/>
          <w:tab w:val="num" w:pos="1134"/>
        </w:tabs>
        <w:spacing w:before="120" w:after="120"/>
        <w:jc w:val="both"/>
        <w:rPr>
          <w:rFonts w:ascii="Gill Sans MT" w:eastAsia="Times New Roman" w:hAnsi="Gill Sans MT" w:cs="Times New Roman"/>
          <w:szCs w:val="22"/>
          <w:lang w:eastAsia="en-AU"/>
        </w:rPr>
      </w:pPr>
      <w:r w:rsidRPr="00FB76FA">
        <w:rPr>
          <w:rFonts w:ascii="Gill Sans MT" w:eastAsia="Times New Roman" w:hAnsi="Gill Sans MT" w:cs="Times New Roman"/>
          <w:szCs w:val="22"/>
          <w:lang w:eastAsia="en-AU"/>
        </w:rPr>
        <w:t xml:space="preserve">Contributing to an after-hours on-call service in accordance with a roster. </w:t>
      </w:r>
    </w:p>
    <w:p w14:paraId="17C10434" w14:textId="77777777" w:rsidR="00532BD1" w:rsidRPr="00FB76FA" w:rsidRDefault="00532BD1" w:rsidP="00B46EB1">
      <w:pPr>
        <w:keepLines/>
        <w:numPr>
          <w:ilvl w:val="1"/>
          <w:numId w:val="11"/>
        </w:numPr>
        <w:tabs>
          <w:tab w:val="left" w:pos="567"/>
          <w:tab w:val="left" w:pos="993"/>
          <w:tab w:val="num" w:pos="1134"/>
        </w:tabs>
        <w:spacing w:before="120" w:after="120"/>
        <w:jc w:val="both"/>
        <w:rPr>
          <w:rFonts w:ascii="Gill Sans MT" w:eastAsia="Times New Roman" w:hAnsi="Gill Sans MT" w:cs="Times New Roman"/>
          <w:szCs w:val="22"/>
          <w:lang w:eastAsia="en-AU"/>
        </w:rPr>
      </w:pPr>
      <w:r w:rsidRPr="00FB76FA">
        <w:rPr>
          <w:rFonts w:ascii="Gill Sans MT" w:eastAsia="Times New Roman" w:hAnsi="Gill Sans MT" w:cs="Times New Roman"/>
          <w:szCs w:val="22"/>
          <w:lang w:eastAsia="en-AU"/>
        </w:rPr>
        <w:t xml:space="preserve">Ensuring effective communication with care providers, to promote continuity of patient care. </w:t>
      </w:r>
    </w:p>
    <w:p w14:paraId="62CAEB65" w14:textId="77777777" w:rsidR="00532BD1" w:rsidRPr="00FB76FA" w:rsidRDefault="00532BD1" w:rsidP="00B46EB1">
      <w:pPr>
        <w:keepLines/>
        <w:numPr>
          <w:ilvl w:val="1"/>
          <w:numId w:val="11"/>
        </w:numPr>
        <w:tabs>
          <w:tab w:val="left" w:pos="567"/>
          <w:tab w:val="left" w:pos="993"/>
          <w:tab w:val="num" w:pos="1134"/>
        </w:tabs>
        <w:spacing w:before="120" w:after="120"/>
        <w:jc w:val="both"/>
        <w:rPr>
          <w:rFonts w:ascii="Gill Sans MT" w:eastAsia="Times New Roman" w:hAnsi="Gill Sans MT" w:cs="Times New Roman"/>
          <w:szCs w:val="22"/>
          <w:lang w:eastAsia="en-AU"/>
        </w:rPr>
      </w:pPr>
      <w:r w:rsidRPr="00FB76FA">
        <w:rPr>
          <w:rFonts w:ascii="Gill Sans MT" w:eastAsia="Times New Roman" w:hAnsi="Gill Sans MT" w:cs="Times New Roman"/>
          <w:szCs w:val="22"/>
          <w:lang w:eastAsia="en-AU"/>
        </w:rPr>
        <w:t xml:space="preserve">Ensuring appropriate and high-quality documentation in patient records. </w:t>
      </w:r>
    </w:p>
    <w:p w14:paraId="1DB57DDA" w14:textId="77777777" w:rsidR="00532BD1" w:rsidRPr="00FB76FA" w:rsidRDefault="00532BD1" w:rsidP="00B46EB1">
      <w:pPr>
        <w:pStyle w:val="ListParagraph"/>
        <w:spacing w:before="120" w:after="120"/>
        <w:jc w:val="both"/>
        <w:rPr>
          <w:szCs w:val="22"/>
        </w:rPr>
      </w:pPr>
      <w:r w:rsidRPr="00FB76FA">
        <w:rPr>
          <w:iCs/>
          <w:szCs w:val="22"/>
        </w:rPr>
        <w:t>Demonstrate</w:t>
      </w:r>
      <w:r w:rsidRPr="00FB76FA">
        <w:rPr>
          <w:szCs w:val="22"/>
        </w:rPr>
        <w:t xml:space="preserve"> a commitment to continuous service improvement by participating in: </w:t>
      </w:r>
    </w:p>
    <w:p w14:paraId="56A9C6D9" w14:textId="77777777" w:rsidR="00532BD1" w:rsidRPr="00FB76FA" w:rsidRDefault="00532BD1" w:rsidP="00B46EB1">
      <w:pPr>
        <w:keepLines/>
        <w:numPr>
          <w:ilvl w:val="1"/>
          <w:numId w:val="11"/>
        </w:numPr>
        <w:tabs>
          <w:tab w:val="left" w:pos="567"/>
          <w:tab w:val="left" w:pos="1134"/>
        </w:tabs>
        <w:spacing w:before="120" w:after="120"/>
        <w:jc w:val="both"/>
        <w:rPr>
          <w:rFonts w:ascii="Gill Sans MT" w:eastAsia="Times New Roman" w:hAnsi="Gill Sans MT" w:cs="Times New Roman"/>
          <w:szCs w:val="22"/>
        </w:rPr>
      </w:pPr>
      <w:r w:rsidRPr="00FB76FA">
        <w:rPr>
          <w:rFonts w:ascii="Gill Sans MT" w:eastAsia="Times New Roman" w:hAnsi="Gill Sans MT" w:cs="Times New Roman"/>
          <w:szCs w:val="22"/>
        </w:rPr>
        <w:t xml:space="preserve">Attending clinical and departmental meetings. </w:t>
      </w:r>
    </w:p>
    <w:p w14:paraId="4A3E4494" w14:textId="77777777" w:rsidR="00532BD1" w:rsidRPr="00FB76FA" w:rsidRDefault="00532BD1" w:rsidP="00B46EB1">
      <w:pPr>
        <w:keepLines/>
        <w:numPr>
          <w:ilvl w:val="1"/>
          <w:numId w:val="11"/>
        </w:numPr>
        <w:tabs>
          <w:tab w:val="left" w:pos="567"/>
          <w:tab w:val="left" w:pos="1134"/>
        </w:tabs>
        <w:spacing w:before="120" w:after="120"/>
        <w:jc w:val="both"/>
        <w:rPr>
          <w:rFonts w:ascii="Gill Sans MT" w:eastAsia="Times New Roman" w:hAnsi="Gill Sans MT" w:cs="Times New Roman"/>
          <w:szCs w:val="22"/>
          <w:lang w:eastAsia="en-AU"/>
        </w:rPr>
      </w:pPr>
      <w:r w:rsidRPr="00FB76FA">
        <w:rPr>
          <w:rFonts w:ascii="Gill Sans MT" w:eastAsia="Times New Roman" w:hAnsi="Gill Sans MT" w:cs="Times New Roman"/>
          <w:szCs w:val="22"/>
          <w:lang w:eastAsia="en-AU"/>
        </w:rPr>
        <w:t xml:space="preserve">The development of clinical guidelines and protocols. </w:t>
      </w:r>
    </w:p>
    <w:p w14:paraId="51D9C21F" w14:textId="77777777" w:rsidR="00532BD1" w:rsidRPr="00FB76FA" w:rsidRDefault="00532BD1" w:rsidP="00B46EB1">
      <w:pPr>
        <w:keepLines/>
        <w:numPr>
          <w:ilvl w:val="1"/>
          <w:numId w:val="11"/>
        </w:numPr>
        <w:tabs>
          <w:tab w:val="left" w:pos="567"/>
          <w:tab w:val="left" w:pos="1134"/>
        </w:tabs>
        <w:spacing w:before="120" w:after="120"/>
        <w:jc w:val="both"/>
        <w:rPr>
          <w:rFonts w:ascii="Gill Sans MT" w:eastAsia="Times New Roman" w:hAnsi="Gill Sans MT" w:cs="Times New Roman"/>
          <w:szCs w:val="22"/>
          <w:lang w:eastAsia="en-AU"/>
        </w:rPr>
      </w:pPr>
      <w:r w:rsidRPr="00FB76FA">
        <w:rPr>
          <w:rFonts w:ascii="Gill Sans MT" w:eastAsia="Times New Roman" w:hAnsi="Gill Sans MT" w:cs="Times New Roman"/>
          <w:szCs w:val="22"/>
          <w:lang w:eastAsia="en-AU"/>
        </w:rPr>
        <w:t xml:space="preserve">Participating in department audit and quality assurance activities; </w:t>
      </w:r>
    </w:p>
    <w:p w14:paraId="29F90FBB" w14:textId="1F45DC97" w:rsidR="00532BD1" w:rsidRPr="00FB76FA" w:rsidRDefault="00532BD1" w:rsidP="00B46EB1">
      <w:pPr>
        <w:keepLines/>
        <w:numPr>
          <w:ilvl w:val="1"/>
          <w:numId w:val="11"/>
        </w:numPr>
        <w:tabs>
          <w:tab w:val="left" w:pos="567"/>
          <w:tab w:val="left" w:pos="1134"/>
        </w:tabs>
        <w:spacing w:before="120" w:after="120"/>
        <w:jc w:val="both"/>
        <w:rPr>
          <w:rFonts w:ascii="Gill Sans MT" w:eastAsia="Times New Roman" w:hAnsi="Gill Sans MT" w:cs="Times New Roman"/>
          <w:szCs w:val="22"/>
          <w:lang w:eastAsia="en-AU"/>
        </w:rPr>
      </w:pPr>
      <w:r w:rsidRPr="00FB76FA">
        <w:rPr>
          <w:rFonts w:ascii="Gill Sans MT" w:eastAsia="Times New Roman" w:hAnsi="Gill Sans MT" w:cs="Times New Roman"/>
          <w:szCs w:val="22"/>
          <w:lang w:eastAsia="en-AU"/>
        </w:rPr>
        <w:t xml:space="preserve">Participating in quality improvement programs undertaken by the Hospitals; </w:t>
      </w:r>
    </w:p>
    <w:p w14:paraId="52DD450F" w14:textId="77777777" w:rsidR="00532BD1" w:rsidRPr="00FB76FA" w:rsidRDefault="00532BD1" w:rsidP="00B46EB1">
      <w:pPr>
        <w:keepLines/>
        <w:numPr>
          <w:ilvl w:val="1"/>
          <w:numId w:val="11"/>
        </w:numPr>
        <w:tabs>
          <w:tab w:val="left" w:pos="567"/>
          <w:tab w:val="left" w:pos="1134"/>
        </w:tabs>
        <w:spacing w:before="120" w:after="120"/>
        <w:ind w:left="1134" w:hanging="566"/>
        <w:jc w:val="both"/>
        <w:rPr>
          <w:rFonts w:ascii="Gill Sans MT" w:eastAsia="Times New Roman" w:hAnsi="Gill Sans MT" w:cs="Times New Roman"/>
          <w:szCs w:val="22"/>
          <w:lang w:eastAsia="en-AU"/>
        </w:rPr>
      </w:pPr>
      <w:r w:rsidRPr="00FB76FA">
        <w:rPr>
          <w:rFonts w:ascii="Gill Sans MT" w:eastAsia="Times New Roman" w:hAnsi="Gill Sans MT" w:cs="Times New Roman"/>
          <w:szCs w:val="22"/>
          <w:lang w:eastAsia="en-AU"/>
        </w:rPr>
        <w:t xml:space="preserve">Participating in College-based programs directed towards maintaining the highest standards of professional care; and </w:t>
      </w:r>
    </w:p>
    <w:p w14:paraId="0DAF3F46" w14:textId="77777777" w:rsidR="00532BD1" w:rsidRPr="00FB76FA" w:rsidRDefault="00532BD1" w:rsidP="00B46EB1">
      <w:pPr>
        <w:keepLines/>
        <w:numPr>
          <w:ilvl w:val="1"/>
          <w:numId w:val="11"/>
        </w:numPr>
        <w:tabs>
          <w:tab w:val="left" w:pos="567"/>
          <w:tab w:val="left" w:pos="1134"/>
        </w:tabs>
        <w:spacing w:before="120" w:after="120"/>
        <w:jc w:val="both"/>
        <w:rPr>
          <w:rFonts w:ascii="Gill Sans MT" w:eastAsia="Times New Roman" w:hAnsi="Gill Sans MT" w:cs="Times New Roman"/>
          <w:szCs w:val="22"/>
        </w:rPr>
      </w:pPr>
      <w:r w:rsidRPr="00FB76FA">
        <w:rPr>
          <w:rFonts w:ascii="Gill Sans MT" w:eastAsia="Times New Roman" w:hAnsi="Gill Sans MT" w:cs="Times New Roman"/>
          <w:szCs w:val="22"/>
          <w:lang w:eastAsia="en-AU"/>
        </w:rPr>
        <w:t>Participating in personal</w:t>
      </w:r>
      <w:r w:rsidRPr="00FB76FA">
        <w:rPr>
          <w:rFonts w:ascii="Gill Sans MT" w:eastAsia="Times New Roman" w:hAnsi="Gill Sans MT" w:cs="Times New Roman"/>
          <w:szCs w:val="22"/>
        </w:rPr>
        <w:t xml:space="preserve"> performance appraisal. </w:t>
      </w:r>
    </w:p>
    <w:p w14:paraId="171B0659" w14:textId="77777777" w:rsidR="00532BD1" w:rsidRPr="00FB76FA" w:rsidRDefault="00532BD1" w:rsidP="00B46EB1">
      <w:pPr>
        <w:pStyle w:val="ListParagraph"/>
        <w:spacing w:before="120" w:after="120"/>
        <w:jc w:val="both"/>
        <w:rPr>
          <w:szCs w:val="22"/>
        </w:rPr>
      </w:pPr>
      <w:r w:rsidRPr="00FB76FA">
        <w:rPr>
          <w:iCs/>
          <w:szCs w:val="22"/>
        </w:rPr>
        <w:t>Demonstrate</w:t>
      </w:r>
      <w:r w:rsidRPr="00FB76FA">
        <w:rPr>
          <w:szCs w:val="22"/>
        </w:rPr>
        <w:t xml:space="preserve"> a commitment to personal and professional development by: </w:t>
      </w:r>
    </w:p>
    <w:p w14:paraId="02CF345D" w14:textId="77777777" w:rsidR="00532BD1" w:rsidRPr="00FB76FA" w:rsidRDefault="00532BD1" w:rsidP="00B46EB1">
      <w:pPr>
        <w:keepLines/>
        <w:numPr>
          <w:ilvl w:val="1"/>
          <w:numId w:val="11"/>
        </w:numPr>
        <w:tabs>
          <w:tab w:val="left" w:pos="567"/>
          <w:tab w:val="left" w:pos="1134"/>
        </w:tabs>
        <w:spacing w:before="120" w:after="120"/>
        <w:jc w:val="both"/>
        <w:rPr>
          <w:rFonts w:ascii="Gill Sans MT" w:eastAsia="Times New Roman" w:hAnsi="Gill Sans MT" w:cs="Times New Roman"/>
          <w:szCs w:val="22"/>
        </w:rPr>
      </w:pPr>
      <w:r w:rsidRPr="00FB76FA">
        <w:rPr>
          <w:rFonts w:ascii="Gill Sans MT" w:eastAsia="Times New Roman" w:hAnsi="Gill Sans MT" w:cs="Times New Roman"/>
          <w:szCs w:val="22"/>
        </w:rPr>
        <w:t xml:space="preserve">Attending educational programs to maintain and enhance knowledge. </w:t>
      </w:r>
    </w:p>
    <w:p w14:paraId="621897D1" w14:textId="77777777" w:rsidR="00532BD1" w:rsidRPr="00FB76FA" w:rsidRDefault="00532BD1" w:rsidP="00B46EB1">
      <w:pPr>
        <w:keepLines/>
        <w:numPr>
          <w:ilvl w:val="1"/>
          <w:numId w:val="11"/>
        </w:numPr>
        <w:tabs>
          <w:tab w:val="left" w:pos="567"/>
          <w:tab w:val="left" w:pos="1134"/>
        </w:tabs>
        <w:spacing w:before="120" w:after="120"/>
        <w:jc w:val="both"/>
        <w:rPr>
          <w:rFonts w:ascii="Gill Sans MT" w:eastAsia="Times New Roman" w:hAnsi="Gill Sans MT" w:cs="Times New Roman"/>
          <w:szCs w:val="22"/>
        </w:rPr>
      </w:pPr>
      <w:r w:rsidRPr="00FB76FA">
        <w:rPr>
          <w:rFonts w:ascii="Gill Sans MT" w:eastAsia="Times New Roman" w:hAnsi="Gill Sans MT" w:cs="Times New Roman"/>
          <w:szCs w:val="22"/>
        </w:rPr>
        <w:t xml:space="preserve">Meeting the training standards and requirements of the Australian and New Zealand College of Anaesthetists. </w:t>
      </w:r>
    </w:p>
    <w:p w14:paraId="64852A6E" w14:textId="77777777" w:rsidR="00532BD1" w:rsidRPr="00FB76FA" w:rsidRDefault="00532BD1" w:rsidP="00B46EB1">
      <w:pPr>
        <w:keepLines/>
        <w:numPr>
          <w:ilvl w:val="1"/>
          <w:numId w:val="11"/>
        </w:numPr>
        <w:tabs>
          <w:tab w:val="left" w:pos="567"/>
          <w:tab w:val="left" w:pos="1134"/>
        </w:tabs>
        <w:spacing w:before="120" w:after="120"/>
        <w:jc w:val="both"/>
        <w:rPr>
          <w:rFonts w:ascii="Gill Sans MT" w:eastAsia="Times New Roman" w:hAnsi="Gill Sans MT" w:cs="Times New Roman"/>
          <w:szCs w:val="22"/>
        </w:rPr>
      </w:pPr>
      <w:r w:rsidRPr="00FB76FA">
        <w:rPr>
          <w:rFonts w:ascii="Gill Sans MT" w:eastAsia="Times New Roman" w:hAnsi="Gill Sans MT" w:cs="Times New Roman"/>
          <w:szCs w:val="22"/>
        </w:rPr>
        <w:t xml:space="preserve">Participating in programs designed to provide personal growth and development. </w:t>
      </w:r>
    </w:p>
    <w:p w14:paraId="63B9B851" w14:textId="77777777" w:rsidR="00532BD1" w:rsidRPr="00FB76FA" w:rsidRDefault="00532BD1" w:rsidP="00B46EB1">
      <w:pPr>
        <w:pStyle w:val="ListParagraph"/>
        <w:spacing w:before="120" w:after="120"/>
        <w:jc w:val="both"/>
        <w:rPr>
          <w:szCs w:val="22"/>
        </w:rPr>
      </w:pPr>
      <w:r w:rsidRPr="00FB76FA">
        <w:rPr>
          <w:szCs w:val="22"/>
        </w:rPr>
        <w:t xml:space="preserve">Demonstrate a </w:t>
      </w:r>
      <w:r w:rsidRPr="00FB76FA">
        <w:rPr>
          <w:iCs/>
          <w:szCs w:val="22"/>
        </w:rPr>
        <w:t>commitment</w:t>
      </w:r>
      <w:r w:rsidRPr="00FB76FA">
        <w:rPr>
          <w:szCs w:val="22"/>
        </w:rPr>
        <w:t xml:space="preserve"> to the provision of a multidisciplinary approach to clinical care by: </w:t>
      </w:r>
    </w:p>
    <w:p w14:paraId="66E0ED04" w14:textId="77777777" w:rsidR="00532BD1" w:rsidRPr="00FB76FA" w:rsidRDefault="00532BD1" w:rsidP="00B46EB1">
      <w:pPr>
        <w:keepLines/>
        <w:numPr>
          <w:ilvl w:val="1"/>
          <w:numId w:val="11"/>
        </w:numPr>
        <w:tabs>
          <w:tab w:val="left" w:pos="567"/>
          <w:tab w:val="left" w:pos="1134"/>
        </w:tabs>
        <w:spacing w:before="120" w:after="120"/>
        <w:jc w:val="both"/>
        <w:rPr>
          <w:rFonts w:ascii="Gill Sans MT" w:eastAsia="Times New Roman" w:hAnsi="Gill Sans MT" w:cs="Times New Roman"/>
          <w:szCs w:val="22"/>
        </w:rPr>
      </w:pPr>
      <w:r w:rsidRPr="00FB76FA">
        <w:rPr>
          <w:rFonts w:ascii="Gill Sans MT" w:eastAsia="Times New Roman" w:hAnsi="Gill Sans MT" w:cs="Times New Roman"/>
          <w:szCs w:val="22"/>
        </w:rPr>
        <w:t xml:space="preserve">Working harmoniously with all members of the clinical team. </w:t>
      </w:r>
    </w:p>
    <w:p w14:paraId="5DF19A61" w14:textId="77777777" w:rsidR="00532BD1" w:rsidRPr="00FB76FA" w:rsidRDefault="00532BD1" w:rsidP="00B46EB1">
      <w:pPr>
        <w:keepLines/>
        <w:numPr>
          <w:ilvl w:val="1"/>
          <w:numId w:val="11"/>
        </w:numPr>
        <w:tabs>
          <w:tab w:val="left" w:pos="567"/>
          <w:tab w:val="left" w:pos="1134"/>
        </w:tabs>
        <w:spacing w:before="120" w:after="120"/>
        <w:jc w:val="both"/>
        <w:rPr>
          <w:rFonts w:ascii="Gill Sans MT" w:eastAsia="Times New Roman" w:hAnsi="Gill Sans MT" w:cs="Times New Roman"/>
          <w:szCs w:val="22"/>
        </w:rPr>
      </w:pPr>
      <w:r w:rsidRPr="00FB76FA">
        <w:rPr>
          <w:rFonts w:ascii="Gill Sans MT" w:eastAsia="Times New Roman" w:hAnsi="Gill Sans MT" w:cs="Times New Roman"/>
          <w:szCs w:val="22"/>
        </w:rPr>
        <w:t xml:space="preserve">Being responsive to the expectations and needs of both clinical and non-clinical colleagues. </w:t>
      </w:r>
    </w:p>
    <w:p w14:paraId="0BB9D635" w14:textId="77777777" w:rsidR="00532BD1" w:rsidRPr="00FB76FA" w:rsidRDefault="00532BD1" w:rsidP="00B46EB1">
      <w:pPr>
        <w:pStyle w:val="ListParagraph"/>
        <w:spacing w:before="120" w:after="120"/>
        <w:jc w:val="both"/>
        <w:rPr>
          <w:szCs w:val="22"/>
        </w:rPr>
      </w:pPr>
      <w:r w:rsidRPr="00FB76FA">
        <w:rPr>
          <w:szCs w:val="22"/>
        </w:rPr>
        <w:t xml:space="preserve">Engender a consumer focus in service delivery by: </w:t>
      </w:r>
    </w:p>
    <w:p w14:paraId="735B772F" w14:textId="77777777" w:rsidR="00532BD1" w:rsidRPr="00FB76FA" w:rsidRDefault="00532BD1" w:rsidP="00B46EB1">
      <w:pPr>
        <w:keepLines/>
        <w:numPr>
          <w:ilvl w:val="1"/>
          <w:numId w:val="11"/>
        </w:numPr>
        <w:tabs>
          <w:tab w:val="left" w:pos="567"/>
          <w:tab w:val="left" w:pos="1134"/>
        </w:tabs>
        <w:spacing w:before="120" w:after="120"/>
        <w:jc w:val="both"/>
        <w:rPr>
          <w:rFonts w:ascii="Gill Sans MT" w:eastAsia="Times New Roman" w:hAnsi="Gill Sans MT" w:cs="Times New Roman"/>
          <w:szCs w:val="22"/>
        </w:rPr>
      </w:pPr>
      <w:r w:rsidRPr="00FB76FA">
        <w:rPr>
          <w:rFonts w:ascii="Gill Sans MT" w:eastAsia="Times New Roman" w:hAnsi="Gill Sans MT" w:cs="Times New Roman"/>
          <w:szCs w:val="22"/>
        </w:rPr>
        <w:t xml:space="preserve">Ensuring consumers are able to exercise their rights and responsibilities. </w:t>
      </w:r>
    </w:p>
    <w:p w14:paraId="16F82E4D" w14:textId="77777777" w:rsidR="00532BD1" w:rsidRPr="00FB76FA" w:rsidRDefault="00532BD1" w:rsidP="00B46EB1">
      <w:pPr>
        <w:keepLines/>
        <w:numPr>
          <w:ilvl w:val="1"/>
          <w:numId w:val="11"/>
        </w:numPr>
        <w:tabs>
          <w:tab w:val="left" w:pos="567"/>
          <w:tab w:val="left" w:pos="1134"/>
        </w:tabs>
        <w:spacing w:before="120" w:after="120"/>
        <w:jc w:val="both"/>
        <w:rPr>
          <w:rFonts w:ascii="Gill Sans MT" w:eastAsia="Times New Roman" w:hAnsi="Gill Sans MT" w:cs="Times New Roman"/>
          <w:szCs w:val="22"/>
        </w:rPr>
      </w:pPr>
      <w:r w:rsidRPr="00FB76FA">
        <w:rPr>
          <w:rFonts w:ascii="Gill Sans MT" w:eastAsia="Times New Roman" w:hAnsi="Gill Sans MT" w:cs="Times New Roman"/>
          <w:szCs w:val="22"/>
        </w:rPr>
        <w:t xml:space="preserve">Ensuring that patients and families are given adequate information upon which to base treatment decisions and follow up. </w:t>
      </w:r>
    </w:p>
    <w:p w14:paraId="4A150CEC" w14:textId="77777777" w:rsidR="00532BD1" w:rsidRPr="00FB76FA" w:rsidRDefault="00532BD1" w:rsidP="00B46EB1">
      <w:pPr>
        <w:keepLines/>
        <w:numPr>
          <w:ilvl w:val="1"/>
          <w:numId w:val="11"/>
        </w:numPr>
        <w:tabs>
          <w:tab w:val="left" w:pos="567"/>
          <w:tab w:val="left" w:pos="1134"/>
        </w:tabs>
        <w:spacing w:before="120" w:after="120"/>
        <w:jc w:val="both"/>
        <w:rPr>
          <w:rFonts w:ascii="Gill Sans MT" w:eastAsia="Times New Roman" w:hAnsi="Gill Sans MT" w:cs="Times New Roman"/>
          <w:szCs w:val="22"/>
        </w:rPr>
      </w:pPr>
      <w:r w:rsidRPr="00FB76FA">
        <w:rPr>
          <w:rFonts w:ascii="Gill Sans MT" w:eastAsia="Times New Roman" w:hAnsi="Gill Sans MT" w:cs="Times New Roman"/>
          <w:szCs w:val="22"/>
        </w:rPr>
        <w:t xml:space="preserve">Ensuring respect for patients’ dignity and maintenance of confidentiality of medical information. </w:t>
      </w:r>
    </w:p>
    <w:p w14:paraId="249DA87B" w14:textId="77777777" w:rsidR="00532BD1" w:rsidRPr="00FB76FA" w:rsidRDefault="00532BD1" w:rsidP="00B46EB1">
      <w:pPr>
        <w:keepLines/>
        <w:numPr>
          <w:ilvl w:val="1"/>
          <w:numId w:val="11"/>
        </w:numPr>
        <w:tabs>
          <w:tab w:val="left" w:pos="567"/>
          <w:tab w:val="left" w:pos="1134"/>
        </w:tabs>
        <w:spacing w:before="120" w:after="120"/>
        <w:jc w:val="both"/>
        <w:rPr>
          <w:rFonts w:ascii="Gill Sans MT" w:eastAsia="Times New Roman" w:hAnsi="Gill Sans MT" w:cs="Times New Roman"/>
          <w:szCs w:val="22"/>
        </w:rPr>
      </w:pPr>
      <w:r w:rsidRPr="00FB76FA">
        <w:rPr>
          <w:rFonts w:ascii="Gill Sans MT" w:eastAsia="Times New Roman" w:hAnsi="Gill Sans MT" w:cs="Times New Roman"/>
          <w:szCs w:val="22"/>
        </w:rPr>
        <w:t xml:space="preserve">Demonstrating empathy for patients and their families. </w:t>
      </w:r>
    </w:p>
    <w:p w14:paraId="4F553BFE" w14:textId="77777777" w:rsidR="00532BD1" w:rsidRPr="00FB76FA" w:rsidRDefault="00532BD1" w:rsidP="00B46EB1">
      <w:pPr>
        <w:pStyle w:val="ListParagraph"/>
        <w:spacing w:before="120" w:after="120"/>
        <w:jc w:val="both"/>
        <w:rPr>
          <w:szCs w:val="22"/>
        </w:rPr>
      </w:pPr>
      <w:r w:rsidRPr="00FB76FA">
        <w:rPr>
          <w:szCs w:val="22"/>
        </w:rPr>
        <w:t xml:space="preserve">Provide appropriate support, direction and training to trainee medical officers, nurses and medical students and paramedical personnel by: </w:t>
      </w:r>
    </w:p>
    <w:p w14:paraId="13EB59CA" w14:textId="77777777" w:rsidR="00532BD1" w:rsidRPr="00FB76FA" w:rsidRDefault="00532BD1" w:rsidP="00B46EB1">
      <w:pPr>
        <w:keepLines/>
        <w:numPr>
          <w:ilvl w:val="1"/>
          <w:numId w:val="11"/>
        </w:numPr>
        <w:tabs>
          <w:tab w:val="left" w:pos="567"/>
          <w:tab w:val="left" w:pos="1134"/>
        </w:tabs>
        <w:spacing w:before="120" w:after="120"/>
        <w:jc w:val="both"/>
        <w:rPr>
          <w:rFonts w:ascii="Gill Sans MT" w:eastAsia="Times New Roman" w:hAnsi="Gill Sans MT" w:cs="Times New Roman"/>
          <w:szCs w:val="22"/>
        </w:rPr>
      </w:pPr>
      <w:r w:rsidRPr="00FB76FA">
        <w:rPr>
          <w:rFonts w:ascii="Gill Sans MT" w:eastAsia="Times New Roman" w:hAnsi="Gill Sans MT" w:cs="Times New Roman"/>
          <w:szCs w:val="22"/>
        </w:rPr>
        <w:t xml:space="preserve">Participating in the education of trainee medical staff, nurses, medical </w:t>
      </w:r>
      <w:proofErr w:type="gramStart"/>
      <w:r w:rsidRPr="00FB76FA">
        <w:rPr>
          <w:rFonts w:ascii="Gill Sans MT" w:eastAsia="Times New Roman" w:hAnsi="Gill Sans MT" w:cs="Times New Roman"/>
          <w:szCs w:val="22"/>
        </w:rPr>
        <w:t>students</w:t>
      </w:r>
      <w:proofErr w:type="gramEnd"/>
      <w:r w:rsidRPr="00FB76FA">
        <w:rPr>
          <w:rFonts w:ascii="Gill Sans MT" w:eastAsia="Times New Roman" w:hAnsi="Gill Sans MT" w:cs="Times New Roman"/>
          <w:szCs w:val="22"/>
        </w:rPr>
        <w:t xml:space="preserve"> and paramedical personnel. </w:t>
      </w:r>
    </w:p>
    <w:p w14:paraId="46E05E0B" w14:textId="77777777" w:rsidR="00532BD1" w:rsidRPr="00FB76FA" w:rsidRDefault="00532BD1" w:rsidP="00B46EB1">
      <w:pPr>
        <w:pStyle w:val="ListParagraph"/>
        <w:spacing w:before="120" w:after="120"/>
        <w:jc w:val="both"/>
        <w:rPr>
          <w:szCs w:val="22"/>
        </w:rPr>
      </w:pPr>
      <w:r w:rsidRPr="00FB76FA">
        <w:rPr>
          <w:szCs w:val="22"/>
        </w:rPr>
        <w:t xml:space="preserve">Participate in and contribute to the academic life of the Department by: </w:t>
      </w:r>
    </w:p>
    <w:p w14:paraId="2884A6A9" w14:textId="77777777" w:rsidR="00532BD1" w:rsidRPr="00FB76FA" w:rsidRDefault="00532BD1" w:rsidP="00B46EB1">
      <w:pPr>
        <w:keepLines/>
        <w:numPr>
          <w:ilvl w:val="1"/>
          <w:numId w:val="11"/>
        </w:numPr>
        <w:tabs>
          <w:tab w:val="left" w:pos="567"/>
          <w:tab w:val="left" w:pos="1134"/>
        </w:tabs>
        <w:spacing w:before="120" w:after="120"/>
        <w:jc w:val="both"/>
        <w:rPr>
          <w:rFonts w:ascii="Gill Sans MT" w:eastAsia="Times New Roman" w:hAnsi="Gill Sans MT" w:cs="Times New Roman"/>
          <w:szCs w:val="22"/>
        </w:rPr>
      </w:pPr>
      <w:r w:rsidRPr="00FB76FA">
        <w:rPr>
          <w:rFonts w:ascii="Gill Sans MT" w:eastAsia="Times New Roman" w:hAnsi="Gill Sans MT" w:cs="Times New Roman"/>
          <w:szCs w:val="22"/>
        </w:rPr>
        <w:t xml:space="preserve">Conducting research. </w:t>
      </w:r>
    </w:p>
    <w:p w14:paraId="03FA72FF" w14:textId="2712E40E" w:rsidR="00532BD1" w:rsidRDefault="00532BD1" w:rsidP="00B46EB1">
      <w:pPr>
        <w:keepLines/>
        <w:numPr>
          <w:ilvl w:val="1"/>
          <w:numId w:val="11"/>
        </w:numPr>
        <w:tabs>
          <w:tab w:val="left" w:pos="567"/>
          <w:tab w:val="left" w:pos="1134"/>
        </w:tabs>
        <w:spacing w:before="120" w:after="120"/>
        <w:jc w:val="both"/>
        <w:rPr>
          <w:rFonts w:ascii="Gill Sans MT" w:eastAsia="Times New Roman" w:hAnsi="Gill Sans MT" w:cs="Times New Roman"/>
          <w:szCs w:val="22"/>
        </w:rPr>
      </w:pPr>
      <w:r w:rsidRPr="00FB76FA">
        <w:rPr>
          <w:rFonts w:ascii="Gill Sans MT" w:eastAsia="Times New Roman" w:hAnsi="Gill Sans MT" w:cs="Times New Roman"/>
          <w:szCs w:val="22"/>
        </w:rPr>
        <w:t xml:space="preserve">Participating actively in educational activities </w:t>
      </w:r>
      <w:proofErr w:type="spellStart"/>
      <w:r w:rsidRPr="00FB76FA">
        <w:rPr>
          <w:rFonts w:ascii="Gill Sans MT" w:eastAsia="Times New Roman" w:hAnsi="Gill Sans MT" w:cs="Times New Roman"/>
          <w:szCs w:val="22"/>
        </w:rPr>
        <w:t>eg</w:t>
      </w:r>
      <w:proofErr w:type="spellEnd"/>
      <w:r w:rsidRPr="00FB76FA">
        <w:rPr>
          <w:rFonts w:ascii="Gill Sans MT" w:eastAsia="Times New Roman" w:hAnsi="Gill Sans MT" w:cs="Times New Roman"/>
          <w:szCs w:val="22"/>
        </w:rPr>
        <w:t xml:space="preserve">: Grand Rounds, Department Meetings, and Journal Club. </w:t>
      </w:r>
    </w:p>
    <w:p w14:paraId="1AC3A416" w14:textId="77777777" w:rsidR="00FB76FA" w:rsidRPr="00FB76FA" w:rsidRDefault="00FB76FA" w:rsidP="00B46EB1">
      <w:pPr>
        <w:keepLines/>
        <w:tabs>
          <w:tab w:val="left" w:pos="567"/>
          <w:tab w:val="left" w:pos="1134"/>
          <w:tab w:val="num" w:pos="3969"/>
        </w:tabs>
        <w:spacing w:before="120" w:after="120"/>
        <w:ind w:left="1135"/>
        <w:jc w:val="both"/>
        <w:rPr>
          <w:rFonts w:ascii="Gill Sans MT" w:eastAsia="Times New Roman" w:hAnsi="Gill Sans MT" w:cs="Times New Roman"/>
          <w:szCs w:val="22"/>
        </w:rPr>
      </w:pPr>
    </w:p>
    <w:p w14:paraId="3A1A4CB2" w14:textId="77777777" w:rsidR="00532BD1" w:rsidRPr="00FB76FA" w:rsidRDefault="00532BD1" w:rsidP="00B46EB1">
      <w:pPr>
        <w:pStyle w:val="ListParagraph"/>
        <w:spacing w:before="120" w:after="120"/>
        <w:jc w:val="both"/>
        <w:rPr>
          <w:szCs w:val="22"/>
        </w:rPr>
      </w:pPr>
      <w:r w:rsidRPr="00FB76FA">
        <w:rPr>
          <w:szCs w:val="22"/>
        </w:rPr>
        <w:lastRenderedPageBreak/>
        <w:t xml:space="preserve">Promote and contribute to the maintenance of a safe working environment by: </w:t>
      </w:r>
    </w:p>
    <w:p w14:paraId="1DFD1B03" w14:textId="77777777" w:rsidR="00532BD1" w:rsidRPr="00FB76FA" w:rsidRDefault="00532BD1" w:rsidP="00B46EB1">
      <w:pPr>
        <w:keepLines/>
        <w:numPr>
          <w:ilvl w:val="1"/>
          <w:numId w:val="11"/>
        </w:numPr>
        <w:tabs>
          <w:tab w:val="left" w:pos="567"/>
          <w:tab w:val="left" w:pos="1134"/>
        </w:tabs>
        <w:spacing w:before="120" w:after="120"/>
        <w:jc w:val="both"/>
        <w:rPr>
          <w:rFonts w:ascii="Gill Sans MT" w:eastAsia="Times New Roman" w:hAnsi="Gill Sans MT" w:cs="Times New Roman"/>
          <w:szCs w:val="22"/>
        </w:rPr>
      </w:pPr>
      <w:r w:rsidRPr="00FB76FA">
        <w:rPr>
          <w:rFonts w:ascii="Gill Sans MT" w:eastAsia="Times New Roman" w:hAnsi="Gill Sans MT" w:cs="Times New Roman"/>
          <w:szCs w:val="22"/>
        </w:rPr>
        <w:t xml:space="preserve">Complying with work health and safety and welfare policies and other written arrangements for work health and safety and welfare at work. </w:t>
      </w:r>
    </w:p>
    <w:p w14:paraId="12020D79" w14:textId="77777777" w:rsidR="00532BD1" w:rsidRPr="00FB76FA" w:rsidRDefault="00532BD1" w:rsidP="00B46EB1">
      <w:pPr>
        <w:keepLines/>
        <w:numPr>
          <w:ilvl w:val="1"/>
          <w:numId w:val="11"/>
        </w:numPr>
        <w:tabs>
          <w:tab w:val="left" w:pos="567"/>
          <w:tab w:val="left" w:pos="1134"/>
        </w:tabs>
        <w:spacing w:before="120" w:after="120"/>
        <w:jc w:val="both"/>
        <w:rPr>
          <w:rFonts w:ascii="Gill Sans MT" w:eastAsia="Times New Roman" w:hAnsi="Gill Sans MT" w:cs="Times New Roman"/>
          <w:szCs w:val="22"/>
        </w:rPr>
      </w:pPr>
      <w:r w:rsidRPr="00FB76FA">
        <w:rPr>
          <w:rFonts w:ascii="Gill Sans MT" w:eastAsia="Times New Roman" w:hAnsi="Gill Sans MT" w:cs="Times New Roman"/>
          <w:szCs w:val="22"/>
        </w:rPr>
        <w:t xml:space="preserve">Participating in relevant occupational health, </w:t>
      </w:r>
      <w:proofErr w:type="gramStart"/>
      <w:r w:rsidRPr="00FB76FA">
        <w:rPr>
          <w:rFonts w:ascii="Gill Sans MT" w:eastAsia="Times New Roman" w:hAnsi="Gill Sans MT" w:cs="Times New Roman"/>
          <w:szCs w:val="22"/>
        </w:rPr>
        <w:t>safety</w:t>
      </w:r>
      <w:proofErr w:type="gramEnd"/>
      <w:r w:rsidRPr="00FB76FA">
        <w:rPr>
          <w:rFonts w:ascii="Gill Sans MT" w:eastAsia="Times New Roman" w:hAnsi="Gill Sans MT" w:cs="Times New Roman"/>
          <w:szCs w:val="22"/>
        </w:rPr>
        <w:t xml:space="preserve"> and welfare programs. </w:t>
      </w:r>
    </w:p>
    <w:p w14:paraId="73CB8417" w14:textId="77777777" w:rsidR="00532BD1" w:rsidRPr="00FB76FA" w:rsidRDefault="00532BD1" w:rsidP="00B46EB1">
      <w:pPr>
        <w:keepLines/>
        <w:numPr>
          <w:ilvl w:val="1"/>
          <w:numId w:val="11"/>
        </w:numPr>
        <w:tabs>
          <w:tab w:val="left" w:pos="567"/>
          <w:tab w:val="left" w:pos="1134"/>
        </w:tabs>
        <w:spacing w:before="120" w:after="120"/>
        <w:jc w:val="both"/>
        <w:rPr>
          <w:rFonts w:ascii="Gill Sans MT" w:eastAsia="Times New Roman" w:hAnsi="Gill Sans MT" w:cs="Times New Roman"/>
          <w:szCs w:val="22"/>
        </w:rPr>
      </w:pPr>
      <w:r w:rsidRPr="00FB76FA">
        <w:rPr>
          <w:rFonts w:ascii="Gill Sans MT" w:eastAsia="Times New Roman" w:hAnsi="Gill Sans MT" w:cs="Times New Roman"/>
          <w:szCs w:val="22"/>
        </w:rPr>
        <w:t xml:space="preserve">Complying with any reasonable instruction and following safe-work practices in relation to work health, </w:t>
      </w:r>
      <w:proofErr w:type="gramStart"/>
      <w:r w:rsidRPr="00FB76FA">
        <w:rPr>
          <w:rFonts w:ascii="Gill Sans MT" w:eastAsia="Times New Roman" w:hAnsi="Gill Sans MT" w:cs="Times New Roman"/>
          <w:szCs w:val="22"/>
        </w:rPr>
        <w:t>safety</w:t>
      </w:r>
      <w:proofErr w:type="gramEnd"/>
      <w:r w:rsidRPr="00FB76FA">
        <w:rPr>
          <w:rFonts w:ascii="Gill Sans MT" w:eastAsia="Times New Roman" w:hAnsi="Gill Sans MT" w:cs="Times New Roman"/>
          <w:szCs w:val="22"/>
        </w:rPr>
        <w:t xml:space="preserve"> and welfare at work. </w:t>
      </w:r>
    </w:p>
    <w:p w14:paraId="61975BD7" w14:textId="77777777" w:rsidR="00532BD1" w:rsidRPr="00FB76FA" w:rsidRDefault="00532BD1" w:rsidP="00B46EB1">
      <w:pPr>
        <w:keepLines/>
        <w:numPr>
          <w:ilvl w:val="1"/>
          <w:numId w:val="11"/>
        </w:numPr>
        <w:tabs>
          <w:tab w:val="left" w:pos="567"/>
          <w:tab w:val="left" w:pos="1134"/>
        </w:tabs>
        <w:spacing w:before="120" w:after="120"/>
        <w:jc w:val="both"/>
        <w:rPr>
          <w:rFonts w:ascii="Gill Sans MT" w:eastAsia="Times New Roman" w:hAnsi="Gill Sans MT" w:cs="Times New Roman"/>
          <w:szCs w:val="22"/>
        </w:rPr>
      </w:pPr>
      <w:r w:rsidRPr="00FB76FA">
        <w:rPr>
          <w:rFonts w:ascii="Gill Sans MT" w:eastAsia="Times New Roman" w:hAnsi="Gill Sans MT" w:cs="Times New Roman"/>
          <w:szCs w:val="22"/>
        </w:rPr>
        <w:t xml:space="preserve">Participating in training programs and on-the-job training programs for occupational health, </w:t>
      </w:r>
      <w:proofErr w:type="gramStart"/>
      <w:r w:rsidRPr="00FB76FA">
        <w:rPr>
          <w:rFonts w:ascii="Gill Sans MT" w:eastAsia="Times New Roman" w:hAnsi="Gill Sans MT" w:cs="Times New Roman"/>
          <w:szCs w:val="22"/>
        </w:rPr>
        <w:t>safety</w:t>
      </w:r>
      <w:proofErr w:type="gramEnd"/>
      <w:r w:rsidRPr="00FB76FA">
        <w:rPr>
          <w:rFonts w:ascii="Gill Sans MT" w:eastAsia="Times New Roman" w:hAnsi="Gill Sans MT" w:cs="Times New Roman"/>
          <w:szCs w:val="22"/>
        </w:rPr>
        <w:t xml:space="preserve"> and welfare. </w:t>
      </w:r>
    </w:p>
    <w:p w14:paraId="06AB401E" w14:textId="77777777" w:rsidR="00532BD1" w:rsidRPr="00FB76FA" w:rsidRDefault="00532BD1" w:rsidP="00B46EB1">
      <w:pPr>
        <w:keepLines/>
        <w:numPr>
          <w:ilvl w:val="1"/>
          <w:numId w:val="11"/>
        </w:numPr>
        <w:tabs>
          <w:tab w:val="left" w:pos="567"/>
          <w:tab w:val="left" w:pos="1134"/>
        </w:tabs>
        <w:spacing w:before="120" w:after="120"/>
        <w:jc w:val="both"/>
        <w:rPr>
          <w:rFonts w:ascii="Gill Sans MT" w:eastAsia="Times New Roman" w:hAnsi="Gill Sans MT" w:cs="Times New Roman"/>
          <w:szCs w:val="22"/>
        </w:rPr>
      </w:pPr>
      <w:r w:rsidRPr="00FB76FA">
        <w:rPr>
          <w:rFonts w:ascii="Gill Sans MT" w:eastAsia="Times New Roman" w:hAnsi="Gill Sans MT" w:cs="Times New Roman"/>
          <w:szCs w:val="22"/>
        </w:rPr>
        <w:t xml:space="preserve">Reporting all incidents, accidents and observed hazards to their supervisor or manager as soon as possible and assisting in the investigation process. </w:t>
      </w:r>
    </w:p>
    <w:p w14:paraId="72C77FC9" w14:textId="77777777" w:rsidR="00532BD1" w:rsidRPr="00FB76FA" w:rsidRDefault="00532BD1" w:rsidP="00B46EB1">
      <w:pPr>
        <w:keepLines/>
        <w:numPr>
          <w:ilvl w:val="1"/>
          <w:numId w:val="11"/>
        </w:numPr>
        <w:tabs>
          <w:tab w:val="left" w:pos="567"/>
          <w:tab w:val="left" w:pos="1134"/>
        </w:tabs>
        <w:spacing w:before="120" w:after="120"/>
        <w:jc w:val="both"/>
        <w:rPr>
          <w:rFonts w:ascii="Gill Sans MT" w:eastAsia="Times New Roman" w:hAnsi="Gill Sans MT" w:cs="Times New Roman"/>
          <w:szCs w:val="22"/>
        </w:rPr>
      </w:pPr>
      <w:r w:rsidRPr="00FB76FA">
        <w:rPr>
          <w:rFonts w:ascii="Gill Sans MT" w:eastAsia="Times New Roman" w:hAnsi="Gill Sans MT" w:cs="Times New Roman"/>
          <w:szCs w:val="22"/>
        </w:rPr>
        <w:t xml:space="preserve">Supporting the role of the health and safety representatives by keeping them informed of any issues relating to health, </w:t>
      </w:r>
      <w:proofErr w:type="gramStart"/>
      <w:r w:rsidRPr="00FB76FA">
        <w:rPr>
          <w:rFonts w:ascii="Gill Sans MT" w:eastAsia="Times New Roman" w:hAnsi="Gill Sans MT" w:cs="Times New Roman"/>
          <w:szCs w:val="22"/>
        </w:rPr>
        <w:t>safety</w:t>
      </w:r>
      <w:proofErr w:type="gramEnd"/>
      <w:r w:rsidRPr="00FB76FA">
        <w:rPr>
          <w:rFonts w:ascii="Gill Sans MT" w:eastAsia="Times New Roman" w:hAnsi="Gill Sans MT" w:cs="Times New Roman"/>
          <w:szCs w:val="22"/>
        </w:rPr>
        <w:t xml:space="preserve"> and welfare in the workplaces. </w:t>
      </w:r>
    </w:p>
    <w:p w14:paraId="6A7E2765" w14:textId="77777777" w:rsidR="00532BD1" w:rsidRPr="00FB76FA" w:rsidRDefault="00532BD1" w:rsidP="00B46EB1">
      <w:pPr>
        <w:keepLines/>
        <w:numPr>
          <w:ilvl w:val="1"/>
          <w:numId w:val="11"/>
        </w:numPr>
        <w:tabs>
          <w:tab w:val="left" w:pos="567"/>
          <w:tab w:val="left" w:pos="1134"/>
        </w:tabs>
        <w:spacing w:before="120" w:after="120"/>
        <w:jc w:val="both"/>
        <w:rPr>
          <w:rFonts w:ascii="Gill Sans MT" w:eastAsia="Times New Roman" w:hAnsi="Gill Sans MT" w:cs="Times New Roman"/>
          <w:szCs w:val="22"/>
        </w:rPr>
      </w:pPr>
      <w:r w:rsidRPr="00FB76FA">
        <w:rPr>
          <w:rFonts w:ascii="Gill Sans MT" w:eastAsia="Times New Roman" w:hAnsi="Gill Sans MT" w:cs="Times New Roman"/>
          <w:szCs w:val="22"/>
        </w:rPr>
        <w:t xml:space="preserve">Ensuring that you are not, by the consumption of alcohol or a drug, in such a state as to endanger your own health, safety at work or the health and safety or any other person. </w:t>
      </w:r>
    </w:p>
    <w:p w14:paraId="04BA44C2" w14:textId="77777777" w:rsidR="00532BD1" w:rsidRPr="00FB76FA" w:rsidRDefault="00532BD1" w:rsidP="00B46EB1">
      <w:pPr>
        <w:keepLines/>
        <w:numPr>
          <w:ilvl w:val="1"/>
          <w:numId w:val="11"/>
        </w:numPr>
        <w:tabs>
          <w:tab w:val="left" w:pos="567"/>
          <w:tab w:val="left" w:pos="1134"/>
        </w:tabs>
        <w:spacing w:before="120" w:after="120"/>
        <w:jc w:val="both"/>
        <w:rPr>
          <w:rFonts w:ascii="Gill Sans MT" w:eastAsia="Times New Roman" w:hAnsi="Gill Sans MT" w:cs="Times New Roman"/>
          <w:szCs w:val="22"/>
        </w:rPr>
      </w:pPr>
      <w:r w:rsidRPr="00FB76FA">
        <w:rPr>
          <w:rFonts w:ascii="Gill Sans MT" w:eastAsia="Times New Roman" w:hAnsi="Gill Sans MT" w:cs="Times New Roman"/>
          <w:szCs w:val="22"/>
        </w:rPr>
        <w:t xml:space="preserve">Participating in appraisals to evaluate Work Health and Safety performance. </w:t>
      </w:r>
    </w:p>
    <w:p w14:paraId="5BA54757" w14:textId="77777777" w:rsidR="00B46EB1" w:rsidRPr="00576A5E" w:rsidRDefault="00B46EB1" w:rsidP="00B46EB1">
      <w:pPr>
        <w:pStyle w:val="ListParagraph"/>
        <w:jc w:val="both"/>
        <w:rPr>
          <w:rFonts w:ascii="Gill Sans MT" w:hAnsi="Gill Sans MT"/>
        </w:rPr>
      </w:pPr>
      <w:bookmarkStart w:id="0" w:name="_Hlk140825964"/>
      <w:r w:rsidRPr="00576A5E">
        <w:rPr>
          <w:rFonts w:ascii="Gill Sans MT" w:hAnsi="Gill Sans MT"/>
        </w:rPr>
        <w:t xml:space="preserve">Champion a child safe culture that upholds the </w:t>
      </w:r>
      <w:r w:rsidRPr="00576A5E">
        <w:rPr>
          <w:rFonts w:ascii="Gill Sans MT" w:hAnsi="Gill Sans MT"/>
          <w:i/>
          <w:iCs/>
        </w:rPr>
        <w:t>National Principles for Child Safe Organisations</w:t>
      </w:r>
      <w:r w:rsidRPr="00576A5E">
        <w:rPr>
          <w:rFonts w:ascii="Gill Sans MT" w:hAnsi="Gill Sans MT"/>
        </w:rP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6EAEC692" w14:textId="77777777" w:rsidR="00B46EB1" w:rsidRPr="00576A5E" w:rsidRDefault="00B46EB1" w:rsidP="00B46EB1">
      <w:pPr>
        <w:pStyle w:val="ListParagraph"/>
        <w:jc w:val="both"/>
        <w:rPr>
          <w:rFonts w:ascii="Gill Sans MT" w:hAnsi="Gill Sans MT"/>
        </w:rPr>
      </w:pPr>
      <w:r w:rsidRPr="00576A5E">
        <w:rPr>
          <w:rFonts w:ascii="Gill Sans MT" w:hAnsi="Gill Sans MT"/>
        </w:rPr>
        <w:t xml:space="preserve">Where applicable, exercise delegations in accordance with a range of Acts, Regulations, Awards, administrative </w:t>
      </w:r>
      <w:proofErr w:type="gramStart"/>
      <w:r w:rsidRPr="00576A5E">
        <w:rPr>
          <w:rFonts w:ascii="Gill Sans MT" w:hAnsi="Gill Sans MT"/>
        </w:rPr>
        <w:t>authorities</w:t>
      </w:r>
      <w:proofErr w:type="gramEnd"/>
      <w:r w:rsidRPr="00576A5E">
        <w:rPr>
          <w:rFonts w:ascii="Gill Sans MT" w:hAnsi="Gill Sans MT"/>
        </w:rPr>
        <w:t xml:space="preserve"> and functional arrangements as mandated by Statutory office holders including the Secretary and Head of State Service. The relevant Unit Manager can provide details to the occupant of delegations applicable to this position. </w:t>
      </w:r>
    </w:p>
    <w:p w14:paraId="4204B371" w14:textId="77777777" w:rsidR="00B46EB1" w:rsidRPr="00576A5E" w:rsidRDefault="00B46EB1" w:rsidP="00B46EB1">
      <w:pPr>
        <w:pStyle w:val="ListParagraph"/>
        <w:jc w:val="both"/>
        <w:rPr>
          <w:rFonts w:ascii="Gill Sans MT" w:hAnsi="Gill Sans MT"/>
        </w:rPr>
      </w:pPr>
      <w:proofErr w:type="gramStart"/>
      <w:r w:rsidRPr="00576A5E">
        <w:rPr>
          <w:rFonts w:ascii="Gill Sans MT" w:hAnsi="Gill Sans MT"/>
        </w:rPr>
        <w:t>Comply at all times</w:t>
      </w:r>
      <w:proofErr w:type="gramEnd"/>
      <w:r w:rsidRPr="00576A5E">
        <w:rPr>
          <w:rFonts w:ascii="Gill Sans MT" w:hAnsi="Gill Sans MT"/>
        </w:rPr>
        <w:t xml:space="preserve"> with policy and protocol requirements, including those relating to mandatory education, training and assessment.</w:t>
      </w:r>
    </w:p>
    <w:bookmarkEnd w:id="0"/>
    <w:p w14:paraId="1CA83B61" w14:textId="3F849561" w:rsidR="00E91AB6" w:rsidRDefault="00AF0C6B" w:rsidP="00FB76FA">
      <w:pPr>
        <w:pStyle w:val="Heading3"/>
        <w:spacing w:before="120" w:line="300" w:lineRule="atLeast"/>
      </w:pPr>
      <w:r>
        <w:t>Pre-employment Conditions</w:t>
      </w:r>
      <w:r w:rsidR="00E91AB6">
        <w:t>:</w:t>
      </w:r>
    </w:p>
    <w:p w14:paraId="546871E2" w14:textId="76ACAA24" w:rsidR="00996960" w:rsidRPr="00996960" w:rsidRDefault="00B97D5F" w:rsidP="00B46EB1">
      <w:pPr>
        <w:spacing w:before="120" w:after="120"/>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46EB1">
      <w:pPr>
        <w:spacing w:before="120" w:after="120"/>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46EB1">
      <w:pPr>
        <w:pStyle w:val="ListNumbered"/>
        <w:numPr>
          <w:ilvl w:val="0"/>
          <w:numId w:val="16"/>
        </w:numPr>
        <w:spacing w:before="120" w:after="120"/>
        <w:jc w:val="both"/>
      </w:pPr>
      <w:r>
        <w:t>Conviction checks in the following areas:</w:t>
      </w:r>
    </w:p>
    <w:p w14:paraId="147CDE9F" w14:textId="77777777" w:rsidR="00E91AB6" w:rsidRDefault="00E91AB6" w:rsidP="00B46EB1">
      <w:pPr>
        <w:pStyle w:val="ListNumbered"/>
        <w:numPr>
          <w:ilvl w:val="1"/>
          <w:numId w:val="13"/>
        </w:numPr>
        <w:spacing w:before="120" w:after="120"/>
        <w:jc w:val="both"/>
      </w:pPr>
      <w:r>
        <w:t>crimes of violence</w:t>
      </w:r>
    </w:p>
    <w:p w14:paraId="15754481" w14:textId="77777777" w:rsidR="00E91AB6" w:rsidRDefault="00E91AB6" w:rsidP="00B46EB1">
      <w:pPr>
        <w:pStyle w:val="ListNumbered"/>
        <w:numPr>
          <w:ilvl w:val="1"/>
          <w:numId w:val="13"/>
        </w:numPr>
        <w:spacing w:before="120" w:after="120"/>
        <w:jc w:val="both"/>
      </w:pPr>
      <w:r>
        <w:t>sex related offences</w:t>
      </w:r>
    </w:p>
    <w:p w14:paraId="4ED1D6AD" w14:textId="77777777" w:rsidR="00E91AB6" w:rsidRDefault="00E91AB6" w:rsidP="00B46EB1">
      <w:pPr>
        <w:pStyle w:val="ListNumbered"/>
        <w:numPr>
          <w:ilvl w:val="1"/>
          <w:numId w:val="13"/>
        </w:numPr>
        <w:spacing w:before="120" w:after="120"/>
        <w:jc w:val="both"/>
      </w:pPr>
      <w:r>
        <w:t>serious drug offences</w:t>
      </w:r>
    </w:p>
    <w:p w14:paraId="2F95386B" w14:textId="77777777" w:rsidR="00405739" w:rsidRDefault="00E91AB6" w:rsidP="00B46EB1">
      <w:pPr>
        <w:pStyle w:val="ListNumbered"/>
        <w:numPr>
          <w:ilvl w:val="1"/>
          <w:numId w:val="13"/>
        </w:numPr>
        <w:spacing w:before="120" w:after="120"/>
        <w:jc w:val="both"/>
      </w:pPr>
      <w:r>
        <w:t>crimes involving dishonesty</w:t>
      </w:r>
    </w:p>
    <w:p w14:paraId="526590A3" w14:textId="77777777" w:rsidR="00E91AB6" w:rsidRDefault="00E91AB6" w:rsidP="00B46EB1">
      <w:pPr>
        <w:pStyle w:val="ListNumbered"/>
        <w:spacing w:before="120" w:after="120"/>
        <w:jc w:val="both"/>
      </w:pPr>
      <w:r>
        <w:t>Identification check</w:t>
      </w:r>
    </w:p>
    <w:p w14:paraId="412BDE9A" w14:textId="499A1052" w:rsidR="00FB76FA" w:rsidRPr="008803FC" w:rsidRDefault="00E91AB6" w:rsidP="00B46EB1">
      <w:pPr>
        <w:pStyle w:val="ListNumbered"/>
        <w:spacing w:before="120" w:after="120"/>
        <w:jc w:val="both"/>
      </w:pPr>
      <w:r>
        <w:t>Disciplinary action in previous employment check.</w:t>
      </w:r>
    </w:p>
    <w:p w14:paraId="011E3DAD" w14:textId="77777777" w:rsidR="00E91AB6" w:rsidRDefault="00E91AB6" w:rsidP="00FB76FA">
      <w:pPr>
        <w:pStyle w:val="Heading3"/>
        <w:spacing w:before="120" w:line="300" w:lineRule="atLeast"/>
      </w:pPr>
      <w:r>
        <w:lastRenderedPageBreak/>
        <w:t>Selection Criteria:</w:t>
      </w:r>
    </w:p>
    <w:p w14:paraId="6989C1AE" w14:textId="6163F945" w:rsidR="00532BD1" w:rsidRPr="00532BD1" w:rsidRDefault="00532BD1" w:rsidP="00B46EB1">
      <w:pPr>
        <w:pStyle w:val="ListParagraph"/>
        <w:numPr>
          <w:ilvl w:val="0"/>
          <w:numId w:val="23"/>
        </w:numPr>
        <w:tabs>
          <w:tab w:val="clear" w:pos="567"/>
          <w:tab w:val="clear" w:pos="1134"/>
          <w:tab w:val="clear" w:pos="1701"/>
        </w:tabs>
        <w:spacing w:before="120" w:after="120"/>
        <w:ind w:left="567" w:hanging="567"/>
        <w:jc w:val="both"/>
      </w:pPr>
      <w:bookmarkStart w:id="1" w:name="_Hlk97114543"/>
      <w:r w:rsidRPr="00532BD1">
        <w:t>Demonstrate commitment and aptitude for a career in anaesthesia including reference to appropriate work experience, professional practice, and career goals</w:t>
      </w:r>
    </w:p>
    <w:p w14:paraId="5195C8E8" w14:textId="7BF29B70" w:rsidR="00532BD1" w:rsidRPr="00532BD1" w:rsidRDefault="00532BD1" w:rsidP="00B46EB1">
      <w:pPr>
        <w:pStyle w:val="ListParagraph"/>
        <w:numPr>
          <w:ilvl w:val="0"/>
          <w:numId w:val="23"/>
        </w:numPr>
        <w:tabs>
          <w:tab w:val="clear" w:pos="567"/>
          <w:tab w:val="clear" w:pos="1134"/>
          <w:tab w:val="clear" w:pos="1701"/>
        </w:tabs>
        <w:spacing w:before="120" w:after="120"/>
        <w:ind w:left="567" w:hanging="567"/>
        <w:jc w:val="both"/>
      </w:pPr>
      <w:r w:rsidRPr="00532BD1">
        <w:t>Demonstrate an appropriate academic history, an aptitude for advanced study and learning, and knowledge of and the capacity to complete the ANZCA training program</w:t>
      </w:r>
    </w:p>
    <w:p w14:paraId="6AEE0415" w14:textId="5C136E7F" w:rsidR="00532BD1" w:rsidRPr="00532BD1" w:rsidRDefault="00532BD1" w:rsidP="00B46EB1">
      <w:pPr>
        <w:pStyle w:val="ListParagraph"/>
        <w:numPr>
          <w:ilvl w:val="0"/>
          <w:numId w:val="23"/>
        </w:numPr>
        <w:tabs>
          <w:tab w:val="clear" w:pos="567"/>
          <w:tab w:val="clear" w:pos="1134"/>
          <w:tab w:val="clear" w:pos="1701"/>
        </w:tabs>
        <w:spacing w:before="120" w:after="120"/>
        <w:ind w:left="567" w:hanging="567"/>
        <w:jc w:val="both"/>
      </w:pPr>
      <w:r w:rsidRPr="00532BD1">
        <w:t xml:space="preserve">Demonstrate good clinical, technical and management skills and the ability to manage patients within clinical practice with specific reference to the discipline of anaesthesia as appropriate </w:t>
      </w:r>
    </w:p>
    <w:p w14:paraId="481F8E71" w14:textId="77777777" w:rsidR="00532BD1" w:rsidRPr="00532BD1" w:rsidRDefault="00532BD1" w:rsidP="00B46EB1">
      <w:pPr>
        <w:pStyle w:val="ListParagraph"/>
        <w:numPr>
          <w:ilvl w:val="0"/>
          <w:numId w:val="23"/>
        </w:numPr>
        <w:tabs>
          <w:tab w:val="clear" w:pos="567"/>
          <w:tab w:val="clear" w:pos="1134"/>
          <w:tab w:val="clear" w:pos="1701"/>
        </w:tabs>
        <w:spacing w:before="120" w:after="120"/>
        <w:ind w:left="567" w:hanging="567"/>
        <w:jc w:val="both"/>
      </w:pPr>
      <w:r w:rsidRPr="00532BD1">
        <w:t>Demonstrate appropriate professional attributes for a career in anaesthesia. Consider:</w:t>
      </w:r>
    </w:p>
    <w:p w14:paraId="4055969A" w14:textId="30549230" w:rsidR="00532BD1" w:rsidRPr="00532BD1" w:rsidRDefault="00532BD1" w:rsidP="00B46EB1">
      <w:pPr>
        <w:pStyle w:val="ListParagraph"/>
        <w:numPr>
          <w:ilvl w:val="1"/>
          <w:numId w:val="24"/>
        </w:numPr>
        <w:tabs>
          <w:tab w:val="clear" w:pos="567"/>
          <w:tab w:val="clear" w:pos="1134"/>
        </w:tabs>
        <w:spacing w:before="120" w:after="120"/>
        <w:ind w:hanging="513"/>
        <w:jc w:val="both"/>
      </w:pPr>
      <w:r w:rsidRPr="00532BD1">
        <w:t>the interpersonal, communication and professional skills required to work within complex health care environments, with multidisciplinary teams of medical, nursing and health professional staff, and to work well in stressful situations</w:t>
      </w:r>
      <w:r w:rsidR="00FB76FA">
        <w:t>.</w:t>
      </w:r>
    </w:p>
    <w:p w14:paraId="56B943BE" w14:textId="1E4105AD" w:rsidR="00532BD1" w:rsidRPr="00532BD1" w:rsidRDefault="00532BD1" w:rsidP="00B46EB1">
      <w:pPr>
        <w:pStyle w:val="ListParagraph"/>
        <w:numPr>
          <w:ilvl w:val="1"/>
          <w:numId w:val="24"/>
        </w:numPr>
        <w:tabs>
          <w:tab w:val="clear" w:pos="567"/>
          <w:tab w:val="clear" w:pos="1134"/>
        </w:tabs>
        <w:spacing w:before="120" w:after="120"/>
        <w:ind w:hanging="513"/>
        <w:jc w:val="both"/>
      </w:pPr>
      <w:r w:rsidRPr="00532BD1">
        <w:t>the ability to interact effectively and respectfully with all patients and staff in a caring, ethical, and professional manner</w:t>
      </w:r>
      <w:r w:rsidR="00FB76FA">
        <w:t>.</w:t>
      </w:r>
    </w:p>
    <w:p w14:paraId="463BE9E1" w14:textId="0D274405" w:rsidR="00532BD1" w:rsidRPr="00532BD1" w:rsidRDefault="00532BD1" w:rsidP="00B46EB1">
      <w:pPr>
        <w:pStyle w:val="ListParagraph"/>
        <w:numPr>
          <w:ilvl w:val="0"/>
          <w:numId w:val="23"/>
        </w:numPr>
        <w:tabs>
          <w:tab w:val="clear" w:pos="567"/>
          <w:tab w:val="clear" w:pos="1134"/>
          <w:tab w:val="clear" w:pos="1701"/>
        </w:tabs>
        <w:spacing w:before="120" w:after="120"/>
        <w:ind w:left="567" w:hanging="567"/>
        <w:jc w:val="both"/>
      </w:pPr>
      <w:r w:rsidRPr="00532BD1">
        <w:t>Demonstrate understanding of quality improvement principles and the ability and aptitude to participate in research activities and quality assurance processes</w:t>
      </w:r>
      <w:r w:rsidR="00FB76FA">
        <w:t>.</w:t>
      </w:r>
    </w:p>
    <w:p w14:paraId="1E76FCDA" w14:textId="017BE51F" w:rsidR="00532BD1" w:rsidRPr="00532BD1" w:rsidRDefault="00532BD1" w:rsidP="00B46EB1">
      <w:pPr>
        <w:pStyle w:val="ListParagraph"/>
        <w:numPr>
          <w:ilvl w:val="0"/>
          <w:numId w:val="23"/>
        </w:numPr>
        <w:tabs>
          <w:tab w:val="clear" w:pos="567"/>
          <w:tab w:val="clear" w:pos="1134"/>
          <w:tab w:val="clear" w:pos="1701"/>
        </w:tabs>
        <w:spacing w:before="120" w:after="120"/>
        <w:ind w:left="567" w:hanging="567"/>
        <w:jc w:val="both"/>
      </w:pPr>
      <w:r w:rsidRPr="00532BD1">
        <w:t xml:space="preserve">Demonstrate capacity for undergraduate and postgraduate teaching </w:t>
      </w:r>
    </w:p>
    <w:p w14:paraId="1D1DB96D" w14:textId="21758A85" w:rsidR="00E91AB6" w:rsidRPr="003A15EA" w:rsidRDefault="00532BD1" w:rsidP="00B46EB1">
      <w:pPr>
        <w:pStyle w:val="ListParagraph"/>
        <w:numPr>
          <w:ilvl w:val="0"/>
          <w:numId w:val="23"/>
        </w:numPr>
        <w:tabs>
          <w:tab w:val="clear" w:pos="567"/>
          <w:tab w:val="clear" w:pos="1134"/>
          <w:tab w:val="clear" w:pos="1701"/>
        </w:tabs>
        <w:spacing w:before="120" w:after="240"/>
        <w:ind w:left="567" w:hanging="567"/>
        <w:jc w:val="both"/>
      </w:pPr>
      <w:r w:rsidRPr="00532BD1">
        <w:t>Demonstrate insight including self-reflection, the ability to accept feedback about oneself, to provide feedback to others and to seek help and advice when needed</w:t>
      </w:r>
      <w:bookmarkEnd w:id="1"/>
      <w:r w:rsidR="00FB76FA">
        <w:t>.</w:t>
      </w:r>
    </w:p>
    <w:p w14:paraId="185F40C6" w14:textId="77777777" w:rsidR="00E91AB6" w:rsidRDefault="00E91AB6" w:rsidP="00130E72">
      <w:pPr>
        <w:pStyle w:val="Heading3"/>
      </w:pPr>
      <w:r>
        <w:t>Working Environment:</w:t>
      </w:r>
    </w:p>
    <w:p w14:paraId="4B464943" w14:textId="77777777" w:rsidR="00B46EB1" w:rsidRPr="00576A5E" w:rsidRDefault="00B46EB1" w:rsidP="00B46EB1">
      <w:pPr>
        <w:jc w:val="both"/>
        <w:rPr>
          <w:rFonts w:ascii="Gill Sans MT" w:hAnsi="Gill Sans MT"/>
        </w:rPr>
      </w:pPr>
      <w:bookmarkStart w:id="2" w:name="_Hlk140825991"/>
      <w:r w:rsidRPr="00576A5E">
        <w:rPr>
          <w:rFonts w:ascii="Gill Sans MT" w:hAnsi="Gill Sans MT"/>
        </w:rPr>
        <w:t xml:space="preserve">The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 </w:t>
      </w:r>
    </w:p>
    <w:p w14:paraId="627560EF" w14:textId="77777777" w:rsidR="00B46EB1" w:rsidRPr="00576A5E" w:rsidRDefault="00B46EB1" w:rsidP="00B46EB1">
      <w:pPr>
        <w:jc w:val="both"/>
        <w:rPr>
          <w:rFonts w:ascii="Gill Sans MT" w:hAnsi="Gill Sans MT"/>
        </w:rPr>
      </w:pPr>
      <w:r w:rsidRPr="00576A5E">
        <w:rPr>
          <w:rFonts w:ascii="Gill Sans MT" w:hAnsi="Gill Sans MT"/>
        </w:rPr>
        <w:t xml:space="preserve">The Department of Health is committed to improving the way we work with vulnerable people, in particular implementing strategies and actions to promote child safety and wellbeing, empower, and prevent harm to children and young people. </w:t>
      </w:r>
    </w:p>
    <w:p w14:paraId="4C14A99C" w14:textId="77777777" w:rsidR="00B46EB1" w:rsidRPr="00576A5E" w:rsidRDefault="00B46EB1" w:rsidP="00B46EB1">
      <w:pPr>
        <w:jc w:val="both"/>
        <w:rPr>
          <w:rFonts w:ascii="Gill Sans MT" w:hAnsi="Gill Sans MT"/>
        </w:rPr>
      </w:pPr>
      <w:r w:rsidRPr="00576A5E">
        <w:rPr>
          <w:rFonts w:ascii="Gill Sans MT" w:hAnsi="Gill Sans MT"/>
        </w:rPr>
        <w:t xml:space="preserve">The Department upholds the </w:t>
      </w:r>
      <w:r w:rsidRPr="00576A5E">
        <w:rPr>
          <w:rFonts w:ascii="Gill Sans MT" w:hAnsi="Gill Sans MT"/>
          <w:i/>
          <w:iCs/>
        </w:rPr>
        <w:t>Australian Charter of Healthcare Rights</w:t>
      </w:r>
      <w:r w:rsidRPr="00576A5E">
        <w:rPr>
          <w:rFonts w:ascii="Gill Sans MT" w:hAnsi="Gill Sans MT"/>
        </w:rPr>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1E8012FB" w14:textId="15B9B7B2" w:rsidR="000D5AF4" w:rsidRPr="00B46EB1" w:rsidRDefault="00B46EB1" w:rsidP="00B46EB1">
      <w:pPr>
        <w:jc w:val="both"/>
        <w:rPr>
          <w:rFonts w:ascii="Gill Sans MT" w:hAnsi="Gill Sans MT"/>
        </w:rPr>
      </w:pPr>
      <w:r w:rsidRPr="00576A5E">
        <w:rPr>
          <w:rFonts w:ascii="Gill Sans MT" w:hAnsi="Gill Sans MT"/>
        </w:rPr>
        <w:t xml:space="preserve">The Department seeks to provide an environment that supports safe work practices, </w:t>
      </w:r>
      <w:proofErr w:type="gramStart"/>
      <w:r w:rsidRPr="00576A5E">
        <w:rPr>
          <w:rFonts w:ascii="Gill Sans MT" w:hAnsi="Gill Sans MT"/>
        </w:rPr>
        <w:t>diversity</w:t>
      </w:r>
      <w:proofErr w:type="gramEnd"/>
      <w:r w:rsidRPr="00576A5E">
        <w:rPr>
          <w:rFonts w:ascii="Gill Sans MT" w:hAnsi="Gill Sans MT"/>
        </w:rP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576A5E">
        <w:rPr>
          <w:rFonts w:ascii="Gill Sans MT" w:hAnsi="Gill Sans MT"/>
          <w:bCs/>
          <w:i/>
        </w:rPr>
        <w:t xml:space="preserve">State Service Principles </w:t>
      </w:r>
      <w:r w:rsidRPr="00576A5E">
        <w:rPr>
          <w:rFonts w:ascii="Gill Sans MT" w:hAnsi="Gill Sans MT"/>
          <w:bCs/>
          <w:iCs/>
        </w:rPr>
        <w:t>and</w:t>
      </w:r>
      <w:r w:rsidRPr="00576A5E">
        <w:rPr>
          <w:rFonts w:ascii="Gill Sans MT" w:hAnsi="Gill Sans MT"/>
          <w:bCs/>
          <w:i/>
        </w:rPr>
        <w:t xml:space="preserve"> Code of Conduct </w:t>
      </w:r>
      <w:r w:rsidRPr="00576A5E">
        <w:rPr>
          <w:rFonts w:ascii="Gill Sans MT" w:hAnsi="Gill Sans MT"/>
          <w:bCs/>
          <w:iCs/>
        </w:rPr>
        <w:t>which are found in the</w:t>
      </w:r>
      <w:r w:rsidRPr="00576A5E">
        <w:rPr>
          <w:rFonts w:ascii="Gill Sans MT" w:hAnsi="Gill Sans MT"/>
          <w:bCs/>
          <w:i/>
        </w:rPr>
        <w:t xml:space="preserve"> State Service Act 2000. </w:t>
      </w:r>
      <w:r w:rsidRPr="00576A5E">
        <w:rPr>
          <w:rFonts w:ascii="Gill Sans MT" w:hAnsi="Gill Sans MT"/>
        </w:rPr>
        <w:t xml:space="preserve">The Department supports the </w:t>
      </w:r>
      <w:hyperlink r:id="rId8" w:history="1">
        <w:r w:rsidRPr="00576A5E">
          <w:rPr>
            <w:rStyle w:val="Hyperlink"/>
            <w:rFonts w:ascii="Gill Sans MT" w:hAnsi="Gill Sans MT"/>
          </w:rPr>
          <w:t>Consumer and Community Engagement Principles</w:t>
        </w:r>
      </w:hyperlink>
      <w:r w:rsidRPr="00576A5E">
        <w:rPr>
          <w:rFonts w:ascii="Gill Sans MT" w:hAnsi="Gill Sans MT"/>
        </w:rPr>
        <w:t>.</w:t>
      </w:r>
      <w:bookmarkEnd w:id="2"/>
    </w:p>
    <w:sectPr w:rsidR="000D5AF4" w:rsidRPr="00B46EB1"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0A052CA"/>
    <w:multiLevelType w:val="hybridMultilevel"/>
    <w:tmpl w:val="30E8BA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8643A7"/>
    <w:multiLevelType w:val="hybridMultilevel"/>
    <w:tmpl w:val="2C3EB808"/>
    <w:lvl w:ilvl="0" w:tplc="B0FC3666">
      <w:start w:val="1"/>
      <w:numFmt w:val="bullet"/>
      <w:lvlText w:val=""/>
      <w:lvlJc w:val="left"/>
      <w:pPr>
        <w:ind w:hanging="428"/>
      </w:pPr>
      <w:rPr>
        <w:rFonts w:ascii="Symbol" w:eastAsia="Symbol" w:hAnsi="Symbol" w:hint="default"/>
        <w:sz w:val="24"/>
        <w:szCs w:val="24"/>
      </w:rPr>
    </w:lvl>
    <w:lvl w:ilvl="1" w:tplc="528296EA">
      <w:start w:val="1"/>
      <w:numFmt w:val="bullet"/>
      <w:lvlText w:val="•"/>
      <w:lvlJc w:val="left"/>
      <w:rPr>
        <w:rFonts w:hint="default"/>
      </w:rPr>
    </w:lvl>
    <w:lvl w:ilvl="2" w:tplc="3210EFE8">
      <w:start w:val="1"/>
      <w:numFmt w:val="bullet"/>
      <w:lvlText w:val="•"/>
      <w:lvlJc w:val="left"/>
      <w:rPr>
        <w:rFonts w:hint="default"/>
      </w:rPr>
    </w:lvl>
    <w:lvl w:ilvl="3" w:tplc="154EA5BE">
      <w:start w:val="1"/>
      <w:numFmt w:val="bullet"/>
      <w:lvlText w:val="•"/>
      <w:lvlJc w:val="left"/>
      <w:rPr>
        <w:rFonts w:hint="default"/>
      </w:rPr>
    </w:lvl>
    <w:lvl w:ilvl="4" w:tplc="F9C240CE">
      <w:start w:val="1"/>
      <w:numFmt w:val="bullet"/>
      <w:lvlText w:val="•"/>
      <w:lvlJc w:val="left"/>
      <w:rPr>
        <w:rFonts w:hint="default"/>
      </w:rPr>
    </w:lvl>
    <w:lvl w:ilvl="5" w:tplc="B058A3D2">
      <w:start w:val="1"/>
      <w:numFmt w:val="bullet"/>
      <w:lvlText w:val="•"/>
      <w:lvlJc w:val="left"/>
      <w:rPr>
        <w:rFonts w:hint="default"/>
      </w:rPr>
    </w:lvl>
    <w:lvl w:ilvl="6" w:tplc="42E0EA16">
      <w:start w:val="1"/>
      <w:numFmt w:val="bullet"/>
      <w:lvlText w:val="•"/>
      <w:lvlJc w:val="left"/>
      <w:rPr>
        <w:rFonts w:hint="default"/>
      </w:rPr>
    </w:lvl>
    <w:lvl w:ilvl="7" w:tplc="05B0A828">
      <w:start w:val="1"/>
      <w:numFmt w:val="bullet"/>
      <w:lvlText w:val="•"/>
      <w:lvlJc w:val="left"/>
      <w:rPr>
        <w:rFonts w:hint="default"/>
      </w:rPr>
    </w:lvl>
    <w:lvl w:ilvl="8" w:tplc="A3441B16">
      <w:start w:val="1"/>
      <w:numFmt w:val="bullet"/>
      <w:lvlText w:val="•"/>
      <w:lvlJc w:val="left"/>
      <w:rPr>
        <w:rFont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7839EF"/>
    <w:multiLevelType w:val="hybridMultilevel"/>
    <w:tmpl w:val="998AE096"/>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955612"/>
    <w:multiLevelType w:val="hybridMultilevel"/>
    <w:tmpl w:val="63D6A09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938491604">
    <w:abstractNumId w:val="20"/>
  </w:num>
  <w:num w:numId="2" w16cid:durableId="1594970549">
    <w:abstractNumId w:val="3"/>
  </w:num>
  <w:num w:numId="3" w16cid:durableId="1493597424">
    <w:abstractNumId w:val="1"/>
  </w:num>
  <w:num w:numId="4" w16cid:durableId="930620541">
    <w:abstractNumId w:val="9"/>
  </w:num>
  <w:num w:numId="5" w16cid:durableId="816610468">
    <w:abstractNumId w:val="15"/>
  </w:num>
  <w:num w:numId="6" w16cid:durableId="1693679334">
    <w:abstractNumId w:val="12"/>
  </w:num>
  <w:num w:numId="7" w16cid:durableId="1874734092">
    <w:abstractNumId w:val="18"/>
  </w:num>
  <w:num w:numId="8" w16cid:durableId="166214084">
    <w:abstractNumId w:val="0"/>
  </w:num>
  <w:num w:numId="9" w16cid:durableId="1036395601">
    <w:abstractNumId w:val="19"/>
  </w:num>
  <w:num w:numId="10" w16cid:durableId="964769624">
    <w:abstractNumId w:val="16"/>
  </w:num>
  <w:num w:numId="11" w16cid:durableId="2096783140">
    <w:abstractNumId w:val="6"/>
  </w:num>
  <w:num w:numId="12" w16cid:durableId="1519781045">
    <w:abstractNumId w:val="8"/>
  </w:num>
  <w:num w:numId="13" w16cid:durableId="1341858680">
    <w:abstractNumId w:val="11"/>
  </w:num>
  <w:num w:numId="14" w16cid:durableId="7464191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583956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3841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5549641">
    <w:abstractNumId w:val="13"/>
  </w:num>
  <w:num w:numId="18" w16cid:durableId="1395816155">
    <w:abstractNumId w:val="2"/>
  </w:num>
  <w:num w:numId="19" w16cid:durableId="81998962">
    <w:abstractNumId w:val="14"/>
  </w:num>
  <w:num w:numId="20" w16cid:durableId="878276048">
    <w:abstractNumId w:val="17"/>
  </w:num>
  <w:num w:numId="21" w16cid:durableId="1910840330">
    <w:abstractNumId w:val="5"/>
  </w:num>
  <w:num w:numId="22" w16cid:durableId="79452825">
    <w:abstractNumId w:val="4"/>
  </w:num>
  <w:num w:numId="23" w16cid:durableId="1457749134">
    <w:abstractNumId w:val="10"/>
  </w:num>
  <w:num w:numId="24" w16cid:durableId="784616148">
    <w:abstractNumId w:val="7"/>
  </w:num>
  <w:num w:numId="25" w16cid:durableId="1767968354">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1F62"/>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BD1"/>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56C56"/>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1281"/>
    <w:rsid w:val="00A74970"/>
    <w:rsid w:val="00AA3525"/>
    <w:rsid w:val="00AA6DBD"/>
    <w:rsid w:val="00AB446C"/>
    <w:rsid w:val="00AB66FF"/>
    <w:rsid w:val="00AC199F"/>
    <w:rsid w:val="00AC23EA"/>
    <w:rsid w:val="00AC412D"/>
    <w:rsid w:val="00AF0C6B"/>
    <w:rsid w:val="00B06327"/>
    <w:rsid w:val="00B06EDE"/>
    <w:rsid w:val="00B077F7"/>
    <w:rsid w:val="00B231B2"/>
    <w:rsid w:val="00B46EB1"/>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6FA"/>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 w:id="208791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4" ma:contentTypeDescription="Create a new document." ma:contentTypeScope="" ma:versionID="12d1ed6edebd3c3b1beb16945bc51224">
  <xsd:schema xmlns:xsd="http://www.w3.org/2001/XMLSchema" xmlns:xs="http://www.w3.org/2001/XMLSchema" xmlns:p="http://schemas.microsoft.com/office/2006/metadata/properties" xmlns:ns2="f2f3dec5-11dd-4041-9f1c-1d084a81e354" targetNamespace="http://schemas.microsoft.com/office/2006/metadata/properties" ma:root="true" ma:fieldsID="6964bd3b0f50c797e6c317e2ad452921" ns2:_="">
    <xsd:import namespace="f2f3dec5-11dd-4041-9f1c-1d084a81e35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D289202E-5FA0-4A40-8AFF-E44916417A37}"/>
</file>

<file path=customXml/itemProps3.xml><?xml version="1.0" encoding="utf-8"?>
<ds:datastoreItem xmlns:ds="http://schemas.openxmlformats.org/officeDocument/2006/customXml" ds:itemID="{CB9F602B-DBCD-4327-8DB5-D95734351DD5}"/>
</file>

<file path=customXml/itemProps4.xml><?xml version="1.0" encoding="utf-8"?>
<ds:datastoreItem xmlns:ds="http://schemas.openxmlformats.org/officeDocument/2006/customXml" ds:itemID="{942E5A3D-C615-49DD-916E-A8759D8DCC6C}"/>
</file>

<file path=docProps/app.xml><?xml version="1.0" encoding="utf-8"?>
<Properties xmlns="http://schemas.openxmlformats.org/officeDocument/2006/extended-properties" xmlns:vt="http://schemas.openxmlformats.org/officeDocument/2006/docPropsVTypes">
  <Template>Normal.dotm</Template>
  <TotalTime>1</TotalTime>
  <Pages>5</Pages>
  <Words>1747</Words>
  <Characters>10486</Characters>
  <Application>Microsoft Office Word</Application>
  <DocSecurity>0</DocSecurity>
  <Lines>190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Jeffery, John</cp:lastModifiedBy>
  <cp:revision>3</cp:revision>
  <cp:lastPrinted>2020-12-15T01:42:00Z</cp:lastPrinted>
  <dcterms:created xsi:type="dcterms:W3CDTF">2023-07-21T00:13:00Z</dcterms:created>
  <dcterms:modified xsi:type="dcterms:W3CDTF">2023-08-07T00:47:00Z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