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587AC28" w:rsidR="003C0450" w:rsidRPr="00437519" w:rsidRDefault="00437519" w:rsidP="004B1E48">
            <w:pPr>
              <w:rPr>
                <w:rFonts w:ascii="Gill Sans MT" w:hAnsi="Gill Sans MT" w:cs="Gill Sans"/>
                <w:b/>
              </w:rPr>
            </w:pPr>
            <w:r w:rsidRPr="00437519">
              <w:rPr>
                <w:rStyle w:val="InformationBlockChar"/>
                <w:rFonts w:eastAsiaTheme="minorHAnsi"/>
                <w:b w:val="0"/>
              </w:rPr>
              <w:t>Pharmacist Immuniser - COVID-19 Vaccine Program</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1D731BF" w:rsidR="003C0450" w:rsidRPr="007708FA" w:rsidRDefault="00437519" w:rsidP="004B1E4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032AD88" w:rsidR="003C0450" w:rsidRPr="007708FA" w:rsidRDefault="00437519"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26400B29" w:rsidR="003C0450" w:rsidRPr="007708FA" w:rsidRDefault="0043751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3989A18B" w:rsidR="003C0450" w:rsidRPr="00437519" w:rsidRDefault="00437519" w:rsidP="004B1E48">
            <w:pPr>
              <w:rPr>
                <w:rFonts w:ascii="Gill Sans MT" w:hAnsi="Gill Sans MT" w:cs="Gill Sans"/>
                <w:b/>
              </w:rPr>
            </w:pPr>
            <w:r w:rsidRPr="00437519">
              <w:rPr>
                <w:rStyle w:val="InformationBlockChar"/>
                <w:rFonts w:eastAsiaTheme="minorHAnsi"/>
                <w:b w:val="0"/>
              </w:rPr>
              <w:t xml:space="preserve">Community, Mental Health and Wellbeing </w:t>
            </w:r>
            <w:r>
              <w:rPr>
                <w:rFonts w:cs="Gill Sans"/>
                <w:b/>
              </w:rPr>
              <w:t xml:space="preserve">– </w:t>
            </w:r>
            <w:r w:rsidRPr="00437519">
              <w:rPr>
                <w:rFonts w:cs="Gill Sans"/>
                <w:bCs/>
              </w:rPr>
              <w:t>Tasmanian Vaccination Program</w:t>
            </w:r>
            <w:r w:rsidRPr="00437519">
              <w:rPr>
                <w:rFonts w:cs="Gill Sans"/>
                <w:b/>
              </w:rPr>
              <w:t xml:space="preserve"> </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6CDFBB7F" w:rsidR="003C0450" w:rsidRPr="00437519" w:rsidRDefault="00437519" w:rsidP="004B1E48">
            <w:pPr>
              <w:rPr>
                <w:b/>
              </w:rPr>
            </w:pPr>
            <w:r w:rsidRPr="00437519">
              <w:rPr>
                <w:rStyle w:val="InformationBlockChar"/>
                <w:rFonts w:eastAsiaTheme="minorHAnsi"/>
                <w:b w:val="0"/>
              </w:rPr>
              <w:t>Fixed-Term/Casual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24A6F18A" w:rsidR="003C0450" w:rsidRPr="007B65A4" w:rsidRDefault="00437519" w:rsidP="004B1E48">
            <w:r>
              <w:rPr>
                <w:rStyle w:val="InformationBlockChar"/>
                <w:rFonts w:eastAsiaTheme="minorHAnsi"/>
                <w:b w:val="0"/>
                <w:bCs/>
              </w:rPr>
              <w:t xml:space="preserve">South, North, North West </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0C23ED35" w:rsidR="003C0450" w:rsidRPr="00437519" w:rsidRDefault="00437519" w:rsidP="004B1E48">
            <w:pPr>
              <w:rPr>
                <w:rFonts w:ascii="Gill Sans MT" w:hAnsi="Gill Sans MT" w:cs="Gill Sans"/>
                <w:b/>
              </w:rPr>
            </w:pPr>
            <w:r w:rsidRPr="00437519">
              <w:rPr>
                <w:rStyle w:val="InformationBlockChar"/>
                <w:rFonts w:eastAsiaTheme="minorHAnsi"/>
                <w:b w:val="0"/>
              </w:rPr>
              <w:t>Nurse Manager – Immunisation and COVID-19 Vaccine Program</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036B985F" w:rsidR="004B1E48" w:rsidRDefault="00437519" w:rsidP="004B1E48">
            <w:pPr>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483A5EE7" w:rsidR="00540344" w:rsidRDefault="00437519"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2E56E862" w:rsidR="00540344" w:rsidRDefault="00437519"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331CB9FD" w14:textId="77777777" w:rsidR="00437519" w:rsidRPr="0066771F" w:rsidRDefault="00437519" w:rsidP="00437519">
            <w:pPr>
              <w:pStyle w:val="BulletedListLevel1"/>
              <w:numPr>
                <w:ilvl w:val="0"/>
                <w:numId w:val="22"/>
              </w:numPr>
              <w:spacing w:before="120"/>
              <w:ind w:left="567" w:hanging="567"/>
            </w:pPr>
            <w:r w:rsidRPr="0066771F">
              <w:t>Registered with the Pharmacy Board of Australia.</w:t>
            </w:r>
          </w:p>
          <w:p w14:paraId="7017E8B6" w14:textId="77777777" w:rsidR="00437519" w:rsidRPr="00973933" w:rsidRDefault="00437519" w:rsidP="00437519">
            <w:pPr>
              <w:pStyle w:val="BulletedListLevel1"/>
              <w:numPr>
                <w:ilvl w:val="0"/>
                <w:numId w:val="22"/>
              </w:numPr>
              <w:spacing w:before="120"/>
              <w:ind w:left="567" w:hanging="567"/>
            </w:pPr>
            <w:r w:rsidRPr="00973933">
              <w:t>Authorised Pharmacist immuniser</w:t>
            </w:r>
            <w:r>
              <w:t>.</w:t>
            </w:r>
          </w:p>
          <w:p w14:paraId="60478B19" w14:textId="77777777" w:rsidR="00437519" w:rsidRPr="00437519" w:rsidRDefault="00437519" w:rsidP="00437519">
            <w:pPr>
              <w:pStyle w:val="ListParagraph"/>
              <w:numPr>
                <w:ilvl w:val="0"/>
                <w:numId w:val="22"/>
              </w:numPr>
              <w:tabs>
                <w:tab w:val="clear" w:pos="567"/>
                <w:tab w:val="clear" w:pos="1134"/>
                <w:tab w:val="clear" w:pos="1701"/>
              </w:tabs>
              <w:spacing w:before="120" w:after="120"/>
              <w:ind w:left="567" w:hanging="567"/>
              <w:jc w:val="both"/>
              <w:rPr>
                <w:rFonts w:ascii="Gill Sans MT" w:hAnsi="Gill Sans MT"/>
                <w:szCs w:val="22"/>
              </w:rPr>
            </w:pPr>
            <w:r w:rsidRPr="00437519">
              <w:rPr>
                <w:rFonts w:ascii="Gill Sans MT" w:hAnsi="Gill Sans MT"/>
                <w:szCs w:val="22"/>
              </w:rPr>
              <w:t xml:space="preserve">Possess current certificate as a Pharmacist Immuniser registered with Public Health within Tasmania. </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w:t>
            </w:r>
            <w:proofErr w:type="gramStart"/>
            <w:r w:rsidRPr="002D308A">
              <w:rPr>
                <w:rStyle w:val="InformationBlockChar"/>
                <w:rFonts w:eastAsiaTheme="minorHAnsi"/>
                <w:b w:val="0"/>
                <w:i/>
                <w:iCs/>
              </w:rPr>
              <w:t>must 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38A57AEA" w14:textId="77777777" w:rsidR="00437519" w:rsidRPr="0066771F" w:rsidRDefault="00437519" w:rsidP="00437519">
            <w:pPr>
              <w:numPr>
                <w:ilvl w:val="0"/>
                <w:numId w:val="23"/>
              </w:numPr>
              <w:spacing w:before="120" w:after="120"/>
              <w:ind w:hanging="578"/>
              <w:jc w:val="both"/>
            </w:pPr>
            <w:r w:rsidRPr="0066771F">
              <w:t xml:space="preserve">Current Driver’s Licence. </w:t>
            </w:r>
          </w:p>
          <w:p w14:paraId="3F6932E2" w14:textId="77777777" w:rsidR="00437519" w:rsidRPr="0066771F" w:rsidRDefault="00437519" w:rsidP="00437519">
            <w:pPr>
              <w:numPr>
                <w:ilvl w:val="0"/>
                <w:numId w:val="23"/>
              </w:numPr>
              <w:spacing w:before="120" w:after="240"/>
              <w:ind w:hanging="578"/>
              <w:jc w:val="both"/>
            </w:pPr>
            <w:r w:rsidRPr="0066771F">
              <w:t>Current first aid and CPR certificate (workplace level 2 or equivalent)</w:t>
            </w:r>
          </w:p>
          <w:p w14:paraId="2F49F25E" w14:textId="04E3F7C9" w:rsidR="00DD0A63" w:rsidRPr="002D308A" w:rsidRDefault="00DD0A63" w:rsidP="002D308A">
            <w:pPr>
              <w:rPr>
                <w:b/>
                <w:bCs/>
              </w:rPr>
            </w:pP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lastRenderedPageBreak/>
              <w:t xml:space="preserve">Position Features: </w:t>
            </w:r>
          </w:p>
        </w:tc>
        <w:tc>
          <w:tcPr>
            <w:tcW w:w="7438" w:type="dxa"/>
          </w:tcPr>
          <w:p w14:paraId="16305BD7" w14:textId="3B494CD7" w:rsidR="008B7413" w:rsidRPr="002D308A" w:rsidRDefault="00437519" w:rsidP="002D308A">
            <w:r>
              <w:rPr>
                <w:rFonts w:ascii="Gill Sans MT" w:hAnsi="Gill Sans MT" w:cs="Times New Roman"/>
                <w:szCs w:val="22"/>
              </w:rPr>
              <w:t>Nil</w:t>
            </w:r>
          </w:p>
        </w:tc>
      </w:tr>
    </w:tbl>
    <w:p w14:paraId="643BDE1C" w14:textId="29A98DE0" w:rsidR="003C0450" w:rsidRDefault="002D308A" w:rsidP="00405739">
      <w:pPr>
        <w:pStyle w:val="Heading3"/>
      </w:pPr>
      <w:r>
        <w:t>P</w:t>
      </w:r>
      <w:r w:rsidR="003C0450" w:rsidRPr="00405739">
        <w:t xml:space="preserve">rimary Purpose: </w:t>
      </w:r>
    </w:p>
    <w:p w14:paraId="5EA77AD7" w14:textId="77777777" w:rsidR="00437519" w:rsidRPr="0066771F" w:rsidRDefault="00437519" w:rsidP="00437519">
      <w:pPr>
        <w:spacing w:before="120" w:after="120"/>
        <w:ind w:left="-15"/>
      </w:pPr>
      <w:r w:rsidRPr="0066771F">
        <w:t xml:space="preserve">The Tasmanian Vaccination Emergency Operations Centre (TVEOC) is responsible for the delivery of the COVID-19 vaccination to individuals/groups as identified within the National rollout strategy. </w:t>
      </w:r>
    </w:p>
    <w:p w14:paraId="5A20642B" w14:textId="77777777" w:rsidR="00437519" w:rsidRPr="0066771F" w:rsidRDefault="00437519" w:rsidP="00437519">
      <w:pPr>
        <w:spacing w:before="120" w:after="120"/>
        <w:ind w:left="-15"/>
      </w:pPr>
      <w:r w:rsidRPr="0066771F">
        <w:t>Pharmacist Immuniser</w:t>
      </w:r>
      <w:r w:rsidRPr="0066771F">
        <w:rPr>
          <w:rStyle w:val="InformationBlockChar"/>
          <w:rFonts w:eastAsiaTheme="minorHAnsi"/>
          <w:bCs/>
          <w:sz w:val="24"/>
        </w:rPr>
        <w:t xml:space="preserve"> - </w:t>
      </w:r>
      <w:r w:rsidRPr="00437519">
        <w:rPr>
          <w:rStyle w:val="InformationBlockChar"/>
          <w:rFonts w:eastAsiaTheme="minorHAnsi"/>
          <w:b w:val="0"/>
          <w:sz w:val="24"/>
        </w:rPr>
        <w:t>COVID-19 Vaccine Program</w:t>
      </w:r>
      <w:r w:rsidRPr="0066771F">
        <w:t xml:space="preserve">: </w:t>
      </w:r>
    </w:p>
    <w:p w14:paraId="27AFAC33" w14:textId="77777777" w:rsidR="00437519" w:rsidRPr="0066771F" w:rsidRDefault="00437519" w:rsidP="00437519">
      <w:pPr>
        <w:pStyle w:val="ListParagraph"/>
        <w:numPr>
          <w:ilvl w:val="0"/>
          <w:numId w:val="24"/>
        </w:numPr>
        <w:tabs>
          <w:tab w:val="clear" w:pos="567"/>
          <w:tab w:val="clear" w:pos="1134"/>
          <w:tab w:val="clear" w:pos="1701"/>
        </w:tabs>
        <w:spacing w:before="120" w:after="120"/>
        <w:ind w:left="567" w:hanging="582"/>
        <w:jc w:val="both"/>
        <w:rPr>
          <w:rFonts w:ascii="Gill Sans MT" w:hAnsi="Gill Sans MT"/>
          <w:sz w:val="24"/>
        </w:rPr>
      </w:pPr>
      <w:r w:rsidRPr="0066771F">
        <w:rPr>
          <w:rFonts w:ascii="Gill Sans MT" w:hAnsi="Gill Sans MT"/>
          <w:sz w:val="24"/>
        </w:rPr>
        <w:t>Delivers high quality care including vaccination and education to members of the Tasmanian community presenting for COVID-19 vaccination consistent with Department of Health (DoH) policies, procedures, standards of practice</w:t>
      </w:r>
      <w:r>
        <w:rPr>
          <w:rFonts w:ascii="Gill Sans MT" w:hAnsi="Gill Sans MT"/>
          <w:sz w:val="24"/>
        </w:rPr>
        <w:t xml:space="preserve"> and Poisons Regulations.</w:t>
      </w:r>
    </w:p>
    <w:p w14:paraId="196DED8E" w14:textId="77777777" w:rsidR="00437519" w:rsidRPr="0066771F" w:rsidRDefault="00437519" w:rsidP="00437519">
      <w:pPr>
        <w:pStyle w:val="ListParagraph"/>
        <w:numPr>
          <w:ilvl w:val="0"/>
          <w:numId w:val="24"/>
        </w:numPr>
        <w:tabs>
          <w:tab w:val="clear" w:pos="567"/>
          <w:tab w:val="clear" w:pos="1134"/>
          <w:tab w:val="clear" w:pos="1701"/>
        </w:tabs>
        <w:spacing w:before="120" w:after="120"/>
        <w:ind w:left="567" w:hanging="582"/>
        <w:jc w:val="both"/>
        <w:rPr>
          <w:rFonts w:ascii="Gill Sans MT" w:hAnsi="Gill Sans MT"/>
          <w:sz w:val="24"/>
        </w:rPr>
      </w:pPr>
      <w:r w:rsidRPr="0066771F">
        <w:rPr>
          <w:rFonts w:ascii="Gill Sans MT" w:hAnsi="Gill Sans MT"/>
          <w:sz w:val="24"/>
        </w:rPr>
        <w:t>Applies vaccination knowledge, skills, and experience within a community vaccination site, and under the direction of the TVEOC Clinical Nurse Consultant and/or the Nurse Manager, provides services in assessment, advice, and management on all aspects of the COVID-19 Vaccination Program.</w:t>
      </w:r>
    </w:p>
    <w:p w14:paraId="293F2FF0" w14:textId="77777777" w:rsidR="00437519" w:rsidRPr="0066771F" w:rsidRDefault="00437519" w:rsidP="00437519">
      <w:pPr>
        <w:pStyle w:val="ListParagraph"/>
        <w:numPr>
          <w:ilvl w:val="0"/>
          <w:numId w:val="24"/>
        </w:numPr>
        <w:tabs>
          <w:tab w:val="clear" w:pos="567"/>
          <w:tab w:val="clear" w:pos="1134"/>
          <w:tab w:val="clear" w:pos="1701"/>
        </w:tabs>
        <w:spacing w:before="120" w:after="120"/>
        <w:ind w:left="567" w:hanging="582"/>
        <w:jc w:val="both"/>
        <w:rPr>
          <w:rFonts w:ascii="Gill Sans MT" w:hAnsi="Gill Sans MT"/>
          <w:sz w:val="24"/>
        </w:rPr>
      </w:pPr>
      <w:r w:rsidRPr="0066771F">
        <w:rPr>
          <w:rFonts w:ascii="Gill Sans MT" w:hAnsi="Gill Sans MT"/>
          <w:sz w:val="24"/>
        </w:rPr>
        <w:t>Supports the delivery of the COVID-19 Vaccination Program to the Tasmanian population in community settings.</w:t>
      </w:r>
      <w:bookmarkStart w:id="0" w:name="_Hlk58334172"/>
    </w:p>
    <w:p w14:paraId="781ECB5F" w14:textId="77777777" w:rsidR="00437519" w:rsidRPr="0066771F" w:rsidRDefault="00437519" w:rsidP="00437519">
      <w:pPr>
        <w:pStyle w:val="ListParagraph"/>
        <w:numPr>
          <w:ilvl w:val="0"/>
          <w:numId w:val="24"/>
        </w:numPr>
        <w:tabs>
          <w:tab w:val="clear" w:pos="567"/>
          <w:tab w:val="clear" w:pos="1134"/>
          <w:tab w:val="clear" w:pos="1701"/>
        </w:tabs>
        <w:spacing w:before="120" w:after="240"/>
        <w:ind w:left="567" w:hanging="584"/>
        <w:jc w:val="both"/>
        <w:rPr>
          <w:rFonts w:ascii="Gill Sans MT" w:hAnsi="Gill Sans MT"/>
          <w:sz w:val="24"/>
        </w:rPr>
      </w:pPr>
      <w:r w:rsidRPr="0066771F">
        <w:rPr>
          <w:rFonts w:ascii="Gill Sans MT" w:hAnsi="Gill Sans MT"/>
          <w:sz w:val="24"/>
        </w:rPr>
        <w:t xml:space="preserve">Provides dedicated specialist care and support as required to ensure the safe roll out of the COVID-19 Vaccination Program. </w:t>
      </w:r>
      <w:bookmarkEnd w:id="0"/>
    </w:p>
    <w:p w14:paraId="005DD4B6" w14:textId="25B176B7" w:rsidR="00E91AB6" w:rsidRPr="00405739" w:rsidRDefault="00E91AB6" w:rsidP="00405739">
      <w:pPr>
        <w:pStyle w:val="Heading3"/>
      </w:pPr>
      <w:r w:rsidRPr="00405739">
        <w:t>Duties:</w:t>
      </w:r>
    </w:p>
    <w:p w14:paraId="560C6E82" w14:textId="77777777" w:rsidR="00437519" w:rsidRPr="0066771F" w:rsidRDefault="00437519" w:rsidP="00437519">
      <w:pPr>
        <w:pStyle w:val="ListNumbered"/>
      </w:pPr>
      <w:bookmarkStart w:id="1" w:name="_Hlk58334025"/>
      <w:r w:rsidRPr="0066771F">
        <w:t xml:space="preserve">Administer COVID-19 vaccines and provide appropriate evidence-based information and resources to the Tasmanian community regarding the COVID-19 vaccine program </w:t>
      </w:r>
      <w:bookmarkEnd w:id="1"/>
      <w:r w:rsidRPr="0066771F">
        <w:t xml:space="preserve">in accordance with national and state regulations, guidelines, and DoH policy. </w:t>
      </w:r>
    </w:p>
    <w:p w14:paraId="35F84F1D" w14:textId="77777777" w:rsidR="00437519" w:rsidRPr="0066771F" w:rsidRDefault="00437519" w:rsidP="00437519">
      <w:pPr>
        <w:pStyle w:val="ListNumbered"/>
      </w:pPr>
      <w:r w:rsidRPr="0066771F">
        <w:t>Identify and treat adverse reactions to COVID-19 vaccines.</w:t>
      </w:r>
    </w:p>
    <w:p w14:paraId="11FFD5DE" w14:textId="77777777" w:rsidR="00437519" w:rsidRPr="0066771F" w:rsidRDefault="00437519" w:rsidP="00437519">
      <w:pPr>
        <w:pStyle w:val="ListNumbered"/>
      </w:pPr>
      <w:r w:rsidRPr="0066771F">
        <w:t xml:space="preserve">Comply with requirements for documentation related to consent, vaccine administration and adverse reactions. </w:t>
      </w:r>
    </w:p>
    <w:p w14:paraId="1EBC6052" w14:textId="77777777" w:rsidR="00437519" w:rsidRPr="0066771F" w:rsidRDefault="00437519" w:rsidP="00437519">
      <w:pPr>
        <w:pStyle w:val="ListNumbered"/>
      </w:pPr>
      <w:r w:rsidRPr="0066771F">
        <w:t xml:space="preserve">Provide advice on storage and cold chain management for vaccines. </w:t>
      </w:r>
    </w:p>
    <w:p w14:paraId="3BC7E5E2" w14:textId="77777777" w:rsidR="00437519" w:rsidRPr="0066771F" w:rsidRDefault="00437519" w:rsidP="00437519">
      <w:pPr>
        <w:pStyle w:val="ListNumbered"/>
      </w:pPr>
      <w:r w:rsidRPr="0066771F">
        <w:t>Practice within legal requirements relevant to vaccination administration, documentation, recording and reporting.</w:t>
      </w:r>
    </w:p>
    <w:p w14:paraId="7ECADC80" w14:textId="77777777" w:rsidR="00437519" w:rsidRPr="0066771F" w:rsidRDefault="00437519" w:rsidP="00437519">
      <w:pPr>
        <w:pStyle w:val="ListNumbered"/>
      </w:pPr>
      <w:bookmarkStart w:id="2" w:name="_Hlk58334042"/>
      <w:r w:rsidRPr="0066771F">
        <w:t>Support the coordination of the COVID-19 Vaccination Progra</w:t>
      </w:r>
      <w:bookmarkEnd w:id="2"/>
      <w:r w:rsidRPr="0066771F">
        <w:t>m within community settings.</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0DFDE5BC" w14:textId="77777777" w:rsidR="00437519" w:rsidRPr="0066771F" w:rsidRDefault="00437519" w:rsidP="00437519">
      <w:pPr>
        <w:numPr>
          <w:ilvl w:val="0"/>
          <w:numId w:val="26"/>
        </w:numPr>
        <w:spacing w:before="120" w:after="120"/>
        <w:ind w:left="567" w:hanging="567"/>
        <w:jc w:val="both"/>
      </w:pPr>
      <w:r w:rsidRPr="0066771F">
        <w:t>Operate under supervision and broad support provided by the</w:t>
      </w:r>
      <w:r>
        <w:t xml:space="preserve"> </w:t>
      </w:r>
      <w:r w:rsidRPr="0066771F">
        <w:t>CNC and/or the Nurse Manager and other senior staff within TVEOC.</w:t>
      </w:r>
    </w:p>
    <w:p w14:paraId="60630A07" w14:textId="77777777" w:rsidR="00437519" w:rsidRPr="0066771F" w:rsidRDefault="00437519" w:rsidP="00437519">
      <w:pPr>
        <w:numPr>
          <w:ilvl w:val="0"/>
          <w:numId w:val="26"/>
        </w:numPr>
        <w:spacing w:before="120" w:after="120"/>
        <w:ind w:left="567" w:hanging="567"/>
        <w:jc w:val="both"/>
      </w:pPr>
      <w:r w:rsidRPr="0066771F">
        <w:lastRenderedPageBreak/>
        <w:t>Contribute to a strong professional environment through being responsible for maintaining awareness of developments, particularly within the field of COVID-19 vaccination, as well as undertaking self-development as necessary.</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32250CB7" w14:textId="5929B1C2" w:rsidR="00E91AB6" w:rsidRPr="00405739" w:rsidRDefault="00E91AB6" w:rsidP="00405739">
      <w:pPr>
        <w:pStyle w:val="ListNumbered"/>
        <w:numPr>
          <w:ilvl w:val="1"/>
          <w:numId w:val="13"/>
        </w:numPr>
      </w:pPr>
      <w:r w:rsidRPr="00405739">
        <w:t>serious traffic offences</w:t>
      </w:r>
      <w:r w:rsidR="00F554AC" w:rsidRPr="00405739">
        <w:t xml:space="preserve"> </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0624B29B" w14:textId="77777777" w:rsidR="00437519" w:rsidRPr="0066771F" w:rsidRDefault="00437519" w:rsidP="00437519">
      <w:pPr>
        <w:numPr>
          <w:ilvl w:val="0"/>
          <w:numId w:val="27"/>
        </w:numPr>
        <w:spacing w:before="120" w:after="120"/>
        <w:ind w:hanging="566"/>
        <w:jc w:val="both"/>
      </w:pPr>
      <w:r w:rsidRPr="0066771F">
        <w:t>Demonstrated clinical competence and expertise in the delivery of patient care as a pharmacist, coupled with experience within the area of immunisation.</w:t>
      </w:r>
    </w:p>
    <w:p w14:paraId="48E49C6E" w14:textId="77777777" w:rsidR="00437519" w:rsidRPr="0066771F" w:rsidRDefault="00437519" w:rsidP="00437519">
      <w:pPr>
        <w:numPr>
          <w:ilvl w:val="0"/>
          <w:numId w:val="27"/>
        </w:numPr>
        <w:spacing w:before="120" w:after="120"/>
        <w:ind w:hanging="566"/>
        <w:jc w:val="both"/>
      </w:pPr>
      <w:r w:rsidRPr="0066771F">
        <w:t xml:space="preserve">Ability to apply communication and interpersonal skills to promote an optimal multidisciplinary team environment, including negotiation and conflict resolution skills. </w:t>
      </w:r>
    </w:p>
    <w:p w14:paraId="055203AD" w14:textId="77777777" w:rsidR="00437519" w:rsidRPr="0066771F" w:rsidRDefault="00437519" w:rsidP="00437519">
      <w:pPr>
        <w:numPr>
          <w:ilvl w:val="0"/>
          <w:numId w:val="27"/>
        </w:numPr>
        <w:spacing w:before="120" w:after="120"/>
        <w:ind w:hanging="566"/>
        <w:jc w:val="both"/>
      </w:pPr>
      <w:r w:rsidRPr="0066771F">
        <w:t>Demonstrated knowledge of contemporary immunisation programs, including knowledge of the legal and ethical requirements related to immunisation.</w:t>
      </w:r>
    </w:p>
    <w:p w14:paraId="3663C3EA" w14:textId="77777777" w:rsidR="00437519" w:rsidRPr="0066771F" w:rsidRDefault="00437519" w:rsidP="00437519">
      <w:pPr>
        <w:widowControl w:val="0"/>
        <w:numPr>
          <w:ilvl w:val="0"/>
          <w:numId w:val="27"/>
        </w:numPr>
        <w:spacing w:before="120" w:after="120"/>
        <w:ind w:hanging="566"/>
        <w:jc w:val="both"/>
        <w:rPr>
          <w:rFonts w:eastAsia="Gill Sans MT" w:cs="Gill Sans MT"/>
          <w:lang w:val="en-US"/>
        </w:rPr>
      </w:pPr>
      <w:r w:rsidRPr="0066771F">
        <w:t>Ability to undertake a range of computing skills, and the ability to develop and maintain relevant documentation associated with this role.</w:t>
      </w:r>
    </w:p>
    <w:p w14:paraId="2C5FA719" w14:textId="7A1EA14C" w:rsidR="00437519" w:rsidRPr="0066771F" w:rsidRDefault="00437519" w:rsidP="00437519">
      <w:pPr>
        <w:widowControl w:val="0"/>
        <w:numPr>
          <w:ilvl w:val="0"/>
          <w:numId w:val="27"/>
        </w:numPr>
        <w:tabs>
          <w:tab w:val="left" w:pos="567"/>
        </w:tabs>
        <w:spacing w:before="120" w:after="240"/>
        <w:ind w:left="567" w:hanging="567"/>
        <w:jc w:val="both"/>
        <w:rPr>
          <w:rFonts w:cs="Tahoma"/>
        </w:rPr>
      </w:pPr>
      <w:r>
        <w:rPr>
          <w:rFonts w:cs="Tahoma"/>
        </w:rPr>
        <w:t>Understanding</w:t>
      </w:r>
      <w:r w:rsidRPr="0066771F">
        <w:rPr>
          <w:rFonts w:cs="Tahoma"/>
        </w:rPr>
        <w:t xml:space="preserve"> of appropriate Work Health and Safety legislation and codes of practice.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lastRenderedPageBreak/>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5F27" w14:textId="77777777" w:rsidR="00EA77AD" w:rsidRDefault="00EA77AD" w:rsidP="00F420E2">
      <w:pPr>
        <w:spacing w:after="0" w:line="240" w:lineRule="auto"/>
      </w:pPr>
      <w:r>
        <w:separator/>
      </w:r>
    </w:p>
  </w:endnote>
  <w:endnote w:type="continuationSeparator" w:id="0">
    <w:p w14:paraId="54D6D69A" w14:textId="77777777" w:rsidR="00EA77AD" w:rsidRDefault="00EA77A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FDD3" w14:textId="77777777" w:rsidR="00EA77AD" w:rsidRDefault="00EA77AD" w:rsidP="00F420E2">
      <w:pPr>
        <w:spacing w:after="0" w:line="240" w:lineRule="auto"/>
      </w:pPr>
      <w:r>
        <w:separator/>
      </w:r>
    </w:p>
  </w:footnote>
  <w:footnote w:type="continuationSeparator" w:id="0">
    <w:p w14:paraId="1940118E" w14:textId="77777777" w:rsidR="00EA77AD" w:rsidRDefault="00EA77A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4B0"/>
    <w:multiLevelType w:val="hybridMultilevel"/>
    <w:tmpl w:val="6106A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3A777FB"/>
    <w:multiLevelType w:val="hybridMultilevel"/>
    <w:tmpl w:val="39B67F70"/>
    <w:lvl w:ilvl="0" w:tplc="7CC65982">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360850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380F1F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79CC43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B408342">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D34A27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B5A59A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AC691F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748B28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0E21819"/>
    <w:multiLevelType w:val="hybridMultilevel"/>
    <w:tmpl w:val="4E626DD8"/>
    <w:lvl w:ilvl="0" w:tplc="0C090001">
      <w:start w:val="1"/>
      <w:numFmt w:val="bullet"/>
      <w:lvlText w:val=""/>
      <w:lvlJc w:val="left"/>
      <w:pPr>
        <w:ind w:left="57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5660C86">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C8CA42A">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8A16E078">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A929F22">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EDC35B6">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D8404C2">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9748856">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262A1DA">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81413"/>
    <w:multiLevelType w:val="hybridMultilevel"/>
    <w:tmpl w:val="74C2AABE"/>
    <w:lvl w:ilvl="0" w:tplc="E34433F4">
      <w:numFmt w:val="bullet"/>
      <w:lvlText w:val=""/>
      <w:lvlJc w:val="left"/>
      <w:pPr>
        <w:ind w:left="345" w:hanging="360"/>
      </w:pPr>
      <w:rPr>
        <w:rFonts w:ascii="Symbol" w:eastAsia="Times New Roman" w:hAnsi="Symbol" w:cs="Times New Roman"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5" w15:restartNumberingAfterBreak="0">
    <w:nsid w:val="55DE70FB"/>
    <w:multiLevelType w:val="hybridMultilevel"/>
    <w:tmpl w:val="2D2C71E8"/>
    <w:lvl w:ilvl="0" w:tplc="38CEC4B0">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FC402E2">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C44CF3A">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88A84E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E06520A">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C1FEA198">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0FC88E8">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8EA61A3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868F966">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B42F87"/>
    <w:multiLevelType w:val="hybridMultilevel"/>
    <w:tmpl w:val="EF423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9"/>
  </w:num>
  <w:num w:numId="5">
    <w:abstractNumId w:val="16"/>
  </w:num>
  <w:num w:numId="6">
    <w:abstractNumId w:val="11"/>
  </w:num>
  <w:num w:numId="7">
    <w:abstractNumId w:val="20"/>
  </w:num>
  <w:num w:numId="8">
    <w:abstractNumId w:val="1"/>
  </w:num>
  <w:num w:numId="9">
    <w:abstractNumId w:val="21"/>
  </w:num>
  <w:num w:numId="10">
    <w:abstractNumId w:val="18"/>
  </w:num>
  <w:num w:numId="11">
    <w:abstractNumId w:val="6"/>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9"/>
  </w:num>
  <w:num w:numId="21">
    <w:abstractNumId w:val="6"/>
  </w:num>
  <w:num w:numId="22">
    <w:abstractNumId w:val="17"/>
  </w:num>
  <w:num w:numId="23">
    <w:abstractNumId w:val="7"/>
  </w:num>
  <w:num w:numId="24">
    <w:abstractNumId w:val="14"/>
  </w:num>
  <w:num w:numId="25">
    <w:abstractNumId w:val="5"/>
  </w:num>
  <w:num w:numId="26">
    <w:abstractNumId w:val="0"/>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37519"/>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1E0D"/>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3F66"/>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A7F0E"/>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A63"/>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A77AD"/>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F53CE"/>
    <w:rsid w:val="00497E2A"/>
    <w:rsid w:val="006E4BAF"/>
    <w:rsid w:val="007637B0"/>
    <w:rsid w:val="00831BA8"/>
    <w:rsid w:val="00B56F0D"/>
    <w:rsid w:val="00B80BF0"/>
    <w:rsid w:val="00F13FDA"/>
    <w:rsid w:val="00F332FF"/>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Davis, Lisa M</cp:lastModifiedBy>
  <cp:revision>2</cp:revision>
  <cp:lastPrinted>2020-12-15T01:42:00Z</cp:lastPrinted>
  <dcterms:created xsi:type="dcterms:W3CDTF">2021-06-29T06:06:00Z</dcterms:created>
  <dcterms:modified xsi:type="dcterms:W3CDTF">2021-06-29T06:06:00Z</dcterms:modified>
</cp:coreProperties>
</file>