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5C8A" w14:textId="5954C56C" w:rsidR="00AE29DD" w:rsidRPr="00A734B9" w:rsidRDefault="00AE29DD" w:rsidP="00AE29DD">
      <w:pPr>
        <w:jc w:val="center"/>
        <w:rPr>
          <w:rFonts w:ascii="Arial" w:hAnsi="Arial" w:cs="Arial"/>
          <w:b/>
          <w:sz w:val="40"/>
          <w:szCs w:val="40"/>
        </w:rPr>
      </w:pPr>
      <w:r w:rsidRPr="00A734B9">
        <w:rPr>
          <w:rFonts w:ascii="Arial" w:hAnsi="Arial" w:cs="Arial"/>
          <w:b/>
          <w:sz w:val="40"/>
          <w:szCs w:val="40"/>
        </w:rPr>
        <w:t>POSITION DESCRIPTION</w:t>
      </w:r>
    </w:p>
    <w:tbl>
      <w:tblPr>
        <w:tblStyle w:val="TableGrid"/>
        <w:tblW w:w="898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96"/>
        <w:gridCol w:w="5884"/>
      </w:tblGrid>
      <w:tr w:rsidR="00AE29DD" w:rsidRPr="00D15803" w14:paraId="0DBF149F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25AD49E9" w14:textId="77777777" w:rsidR="00AE29DD" w:rsidRPr="00D15803" w:rsidRDefault="00AE29DD" w:rsidP="003D2AD4">
            <w:pPr>
              <w:rPr>
                <w:rFonts w:ascii="Arial" w:hAnsi="Arial" w:cs="Arial"/>
                <w:b/>
              </w:rPr>
            </w:pPr>
            <w:r w:rsidRPr="00D15803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p w14:paraId="21DDC605" w14:textId="43280F29" w:rsidR="00AE29DD" w:rsidRPr="00D87FFB" w:rsidRDefault="00B03B75" w:rsidP="003D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and Culture Systems Administrator</w:t>
            </w:r>
          </w:p>
        </w:tc>
      </w:tr>
      <w:tr w:rsidR="00AE29DD" w:rsidRPr="00D15803" w14:paraId="40C9570A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52DB472" w14:textId="77777777" w:rsidR="00AE29DD" w:rsidRPr="00D15803" w:rsidRDefault="00AE29DD" w:rsidP="003D2AD4">
            <w:pPr>
              <w:rPr>
                <w:rFonts w:ascii="Arial" w:hAnsi="Arial" w:cs="Arial"/>
                <w:b/>
              </w:rPr>
            </w:pPr>
            <w:r w:rsidRPr="00D15803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p w14:paraId="15234EE8" w14:textId="6BC0DCD5" w:rsidR="00AE29DD" w:rsidRPr="00D87FFB" w:rsidRDefault="00B03B75" w:rsidP="003D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Services</w:t>
            </w:r>
          </w:p>
        </w:tc>
      </w:tr>
      <w:tr w:rsidR="00AE29DD" w:rsidRPr="00D15803" w14:paraId="0816498A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6827F576" w14:textId="77777777" w:rsidR="00AE29DD" w:rsidRPr="00D15803" w:rsidRDefault="00AE29DD" w:rsidP="003D2AD4">
            <w:pPr>
              <w:rPr>
                <w:rFonts w:ascii="Arial" w:hAnsi="Arial" w:cs="Arial"/>
                <w:b/>
              </w:rPr>
            </w:pPr>
            <w:r w:rsidRPr="00D15803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p w14:paraId="304B9EB9" w14:textId="66CEADE8" w:rsidR="00AE29DD" w:rsidRPr="00D87FFB" w:rsidRDefault="00B03B75" w:rsidP="003D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and Culture</w:t>
            </w:r>
          </w:p>
        </w:tc>
      </w:tr>
      <w:tr w:rsidR="00AE29DD" w:rsidRPr="00D15803" w14:paraId="5F20417E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A3C74EF" w14:textId="77777777" w:rsidR="00AE29DD" w:rsidRPr="00D15803" w:rsidRDefault="00AE29DD" w:rsidP="003D2AD4">
            <w:pPr>
              <w:rPr>
                <w:rFonts w:ascii="Arial" w:hAnsi="Arial" w:cs="Arial"/>
                <w:b/>
              </w:rPr>
            </w:pPr>
            <w:r w:rsidRPr="00D15803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p w14:paraId="3893A005" w14:textId="787DA7FB" w:rsidR="00AE29DD" w:rsidRPr="00D87FFB" w:rsidRDefault="00020649" w:rsidP="003D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Improvement Manager</w:t>
            </w:r>
          </w:p>
        </w:tc>
      </w:tr>
    </w:tbl>
    <w:p w14:paraId="672A6659" w14:textId="77777777" w:rsidR="00AE29DD" w:rsidRDefault="00AE29DD" w:rsidP="00AE29DD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B2B32D2" w14:textId="77777777" w:rsidR="00AE29DD" w:rsidRPr="00D15803" w:rsidRDefault="00AE29DD" w:rsidP="00AE29D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D15803">
        <w:rPr>
          <w:rFonts w:ascii="Arial" w:hAnsi="Arial" w:cs="Arial"/>
          <w:b/>
        </w:rPr>
        <w:t>ORGANISATIONAL PURPOSE</w:t>
      </w:r>
    </w:p>
    <w:p w14:paraId="18DA884D" w14:textId="77777777" w:rsidR="00AE29DD" w:rsidRPr="00D15803" w:rsidRDefault="00AE29DD" w:rsidP="00AE29DD">
      <w:pPr>
        <w:spacing w:before="120" w:after="120" w:line="276" w:lineRule="auto"/>
        <w:jc w:val="both"/>
        <w:rPr>
          <w:rFonts w:ascii="Arial" w:hAnsi="Arial" w:cs="Arial"/>
          <w:lang w:eastAsia="en-AU"/>
        </w:rPr>
      </w:pPr>
      <w:r w:rsidRPr="00D15803">
        <w:rPr>
          <w:rFonts w:ascii="Arial" w:hAnsi="Arial" w:cs="Arial"/>
        </w:rPr>
        <w:t>Our vision at the Brotherhood of St Laurence is for an Australia free of poverty.</w:t>
      </w:r>
    </w:p>
    <w:p w14:paraId="5C937932" w14:textId="77777777" w:rsidR="00AE29DD" w:rsidRPr="00D15803" w:rsidRDefault="00AE29DD" w:rsidP="00AE29DD">
      <w:pPr>
        <w:spacing w:before="120" w:after="120" w:line="276" w:lineRule="auto"/>
        <w:jc w:val="both"/>
        <w:rPr>
          <w:rFonts w:ascii="Arial" w:hAnsi="Arial" w:cs="Arial"/>
        </w:rPr>
      </w:pPr>
      <w:r w:rsidRPr="00D15803">
        <w:rPr>
          <w:rFonts w:ascii="Arial" w:hAnsi="Arial" w:cs="Arial"/>
        </w:rPr>
        <w:t>Established during the Great Depression by Anglican activist Father Gerard Tucker, the contemporary Brotherhood of St Laurence pursues systemic change for a fairer and more compassionate Australia where all people have a sense of belonging. </w:t>
      </w:r>
    </w:p>
    <w:p w14:paraId="04AB8DD7" w14:textId="1A9288A1" w:rsidR="00AE29DD" w:rsidRDefault="00AE29DD" w:rsidP="0CF91EE3">
      <w:pPr>
        <w:spacing w:line="276" w:lineRule="auto"/>
        <w:jc w:val="both"/>
        <w:rPr>
          <w:rFonts w:ascii="Arial" w:hAnsi="Arial" w:cs="Arial"/>
        </w:rPr>
      </w:pPr>
      <w:r w:rsidRPr="0CF91EE3">
        <w:rPr>
          <w:rFonts w:ascii="Arial" w:hAnsi="Arial" w:cs="Arial"/>
        </w:rPr>
        <w:t>Our organisation employs over 1,400 staff and is supported by 1,200 volunteers. We partner with governments, business and other community organisations to address poverty in communities across the nation.</w:t>
      </w:r>
      <w:r w:rsidR="2EA867A9" w:rsidRPr="0CF91EE3">
        <w:rPr>
          <w:rFonts w:ascii="Arial" w:hAnsi="Arial" w:cs="Arial"/>
        </w:rPr>
        <w:t xml:space="preserve"> </w:t>
      </w:r>
      <w:r w:rsidR="2EA867A9" w:rsidRPr="0CF91EE3">
        <w:rPr>
          <w:rFonts w:ascii="Arial" w:eastAsia="Arial" w:hAnsi="Arial" w:cs="Arial"/>
        </w:rPr>
        <w:t>Our staff are committed to providing our clients with a quality experience that is Safe, Effective, Connected and Personal, these are our Quality Goals of service.</w:t>
      </w:r>
    </w:p>
    <w:p w14:paraId="42279D9A" w14:textId="77777777" w:rsidR="00AE29DD" w:rsidRDefault="00AE29DD" w:rsidP="00AE29DD">
      <w:pPr>
        <w:rPr>
          <w:rFonts w:ascii="Arial" w:hAnsi="Arial" w:cs="Arial"/>
        </w:rPr>
      </w:pPr>
      <w:r w:rsidRPr="001F18C8">
        <w:rPr>
          <w:rFonts w:ascii="Arial" w:hAnsi="Arial" w:cs="Arial"/>
        </w:rPr>
        <w:t>Our work in the community is varied: ranging from early learning, employment preparation</w:t>
      </w:r>
      <w:r>
        <w:rPr>
          <w:rFonts w:ascii="Arial" w:hAnsi="Arial" w:cs="Arial"/>
        </w:rPr>
        <w:t xml:space="preserve">, social enterprises, aged care, programs for families, older people, refugees and asylum seekers as well as </w:t>
      </w:r>
      <w:r w:rsidRPr="001F18C8">
        <w:rPr>
          <w:rFonts w:ascii="Arial" w:hAnsi="Arial" w:cs="Arial"/>
        </w:rPr>
        <w:t>digita</w:t>
      </w:r>
      <w:r>
        <w:rPr>
          <w:rFonts w:ascii="Arial" w:hAnsi="Arial" w:cs="Arial"/>
        </w:rPr>
        <w:t>l literacy programs</w:t>
      </w:r>
      <w:r w:rsidRPr="001F18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We research the causes and effects of poverty and advocate national, state and local policy solutions for people experiencing disadvantage.</w:t>
      </w:r>
    </w:p>
    <w:p w14:paraId="1E024C6F" w14:textId="77777777" w:rsidR="00AE29DD" w:rsidRPr="001F18C8" w:rsidRDefault="00AE29DD" w:rsidP="00AE29DD">
      <w:pPr>
        <w:rPr>
          <w:rFonts w:ascii="Arial" w:hAnsi="Arial" w:cs="Arial"/>
        </w:rPr>
      </w:pPr>
      <w:r w:rsidRPr="001F18C8">
        <w:rPr>
          <w:rFonts w:ascii="Arial" w:hAnsi="Arial" w:cs="Arial"/>
        </w:rPr>
        <w:t>We have also established initiatives to tackle the challenge</w:t>
      </w:r>
      <w:r>
        <w:rPr>
          <w:rFonts w:ascii="Arial" w:hAnsi="Arial" w:cs="Arial"/>
        </w:rPr>
        <w:t xml:space="preserve"> of</w:t>
      </w:r>
      <w:r w:rsidRPr="001F18C8">
        <w:rPr>
          <w:rFonts w:ascii="Arial" w:hAnsi="Arial" w:cs="Arial"/>
        </w:rPr>
        <w:t xml:space="preserve"> climate change and environmental sustainability present for disadvantaged people. </w:t>
      </w:r>
    </w:p>
    <w:p w14:paraId="5E073C42" w14:textId="77777777" w:rsidR="00AE29DD" w:rsidRPr="00D15803" w:rsidRDefault="00AE29DD" w:rsidP="00AE29DD">
      <w:pPr>
        <w:spacing w:before="120" w:after="120" w:line="276" w:lineRule="auto"/>
        <w:jc w:val="both"/>
        <w:rPr>
          <w:rFonts w:ascii="Arial" w:hAnsi="Arial" w:cs="Arial"/>
        </w:rPr>
      </w:pPr>
      <w:r w:rsidRPr="00D15803">
        <w:rPr>
          <w:rFonts w:ascii="Arial" w:hAnsi="Arial" w:cs="Arial"/>
        </w:rPr>
        <w:t>The Brotherhood’s Strategic Plan for 2019-2023 outlines five stra</w:t>
      </w:r>
      <w:r>
        <w:rPr>
          <w:rFonts w:ascii="Arial" w:hAnsi="Arial" w:cs="Arial"/>
        </w:rPr>
        <w:t>tegic outcomes:</w:t>
      </w:r>
    </w:p>
    <w:p w14:paraId="32232700" w14:textId="77777777" w:rsidR="00AE29DD" w:rsidRPr="00D15803" w:rsidRDefault="00AE29DD" w:rsidP="00AE29DD">
      <w:pPr>
        <w:spacing w:before="120" w:after="120" w:line="276" w:lineRule="auto"/>
        <w:jc w:val="both"/>
        <w:rPr>
          <w:rFonts w:ascii="Arial" w:hAnsi="Arial" w:cs="Arial"/>
        </w:rPr>
      </w:pPr>
      <w:r w:rsidRPr="00D15803">
        <w:rPr>
          <w:rFonts w:ascii="Arial" w:hAnsi="Arial" w:cs="Arial"/>
        </w:rPr>
        <w:t>These are:</w:t>
      </w:r>
    </w:p>
    <w:p w14:paraId="461F4C5E" w14:textId="77777777" w:rsidR="00AF31BD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lang w:val="en-AU"/>
        </w:rPr>
      </w:pPr>
      <w:r w:rsidRPr="00D15803">
        <w:rPr>
          <w:rFonts w:ascii="Arial" w:hAnsi="Arial" w:cs="Arial"/>
          <w:sz w:val="22"/>
          <w:lang w:val="en-AU"/>
        </w:rPr>
        <w:t>Economic security for all</w:t>
      </w:r>
    </w:p>
    <w:p w14:paraId="1C029D28" w14:textId="77777777" w:rsidR="00AF31BD" w:rsidRPr="0077485D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Wellbeing, social inclusion, empowerment and dignity for all</w:t>
      </w:r>
    </w:p>
    <w:p w14:paraId="4C8FFEB0" w14:textId="77777777" w:rsidR="00AF31BD" w:rsidRPr="0077485D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lang w:val="en-AU"/>
        </w:rPr>
      </w:pPr>
      <w:r w:rsidRPr="00D15803">
        <w:rPr>
          <w:rFonts w:ascii="Arial" w:hAnsi="Arial" w:cs="Arial"/>
          <w:sz w:val="22"/>
          <w:lang w:val="en-AU"/>
        </w:rPr>
        <w:t xml:space="preserve">Inclusive services and communities </w:t>
      </w:r>
    </w:p>
    <w:p w14:paraId="7CB5B94D" w14:textId="77777777" w:rsidR="00AF31BD" w:rsidRPr="00D15803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lang w:val="en-AU"/>
        </w:rPr>
      </w:pPr>
      <w:r w:rsidRPr="00D15803">
        <w:rPr>
          <w:rFonts w:ascii="Arial" w:hAnsi="Arial" w:cs="Arial"/>
          <w:sz w:val="22"/>
          <w:lang w:val="en-AU"/>
        </w:rPr>
        <w:t>A trusted voice nationally on poverty and disadvantage</w:t>
      </w:r>
    </w:p>
    <w:p w14:paraId="011A72CC" w14:textId="77777777" w:rsidR="00AF31BD" w:rsidRPr="0077485D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lang w:val="en-AU"/>
        </w:rPr>
      </w:pPr>
      <w:r w:rsidRPr="00D15803">
        <w:rPr>
          <w:rFonts w:ascii="Arial" w:hAnsi="Arial" w:cs="Arial"/>
          <w:sz w:val="22"/>
          <w:lang w:val="en-AU"/>
        </w:rPr>
        <w:t>An inclusive, effective, e</w:t>
      </w:r>
      <w:r>
        <w:rPr>
          <w:rFonts w:ascii="Arial" w:hAnsi="Arial" w:cs="Arial"/>
          <w:sz w:val="22"/>
          <w:lang w:val="en-AU"/>
        </w:rPr>
        <w:t>fficient and agile organisation</w:t>
      </w:r>
    </w:p>
    <w:p w14:paraId="0A37501D" w14:textId="77777777" w:rsidR="00AE29DD" w:rsidRDefault="00AE29DD" w:rsidP="00AE29DD">
      <w:pPr>
        <w:spacing w:before="120" w:after="120"/>
        <w:jc w:val="both"/>
        <w:rPr>
          <w:rFonts w:ascii="Arial" w:hAnsi="Arial" w:cs="Arial"/>
        </w:rPr>
      </w:pPr>
    </w:p>
    <w:p w14:paraId="792FBF28" w14:textId="77777777" w:rsidR="00020649" w:rsidRDefault="00020649" w:rsidP="00AE29DD">
      <w:pPr>
        <w:spacing w:before="120" w:after="120"/>
        <w:jc w:val="both"/>
        <w:rPr>
          <w:rFonts w:ascii="Arial" w:hAnsi="Arial" w:cs="Arial"/>
          <w:b/>
        </w:rPr>
      </w:pPr>
    </w:p>
    <w:p w14:paraId="26ED8188" w14:textId="77777777" w:rsidR="00020649" w:rsidRDefault="00020649" w:rsidP="00AE29DD">
      <w:pPr>
        <w:spacing w:before="120" w:after="120"/>
        <w:jc w:val="both"/>
        <w:rPr>
          <w:rFonts w:ascii="Arial" w:hAnsi="Arial" w:cs="Arial"/>
          <w:b/>
        </w:rPr>
      </w:pPr>
    </w:p>
    <w:p w14:paraId="085ACBD6" w14:textId="77777777" w:rsidR="00020649" w:rsidRDefault="00020649" w:rsidP="00AE29DD">
      <w:pPr>
        <w:spacing w:before="120" w:after="120"/>
        <w:jc w:val="both"/>
        <w:rPr>
          <w:rFonts w:ascii="Arial" w:hAnsi="Arial" w:cs="Arial"/>
          <w:b/>
        </w:rPr>
      </w:pPr>
    </w:p>
    <w:p w14:paraId="2B439B14" w14:textId="197C2D85" w:rsidR="00020649" w:rsidRDefault="0046347A" w:rsidP="0046347A">
      <w:pPr>
        <w:tabs>
          <w:tab w:val="left" w:pos="2479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ACF594A" w14:textId="1E4A8100" w:rsidR="00AE29DD" w:rsidRPr="0041683C" w:rsidRDefault="00AE29DD" w:rsidP="00AE29D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DEPARTMENT PURPOSE</w:t>
      </w:r>
    </w:p>
    <w:p w14:paraId="47315A4F" w14:textId="77777777" w:rsidR="0046347A" w:rsidRPr="0046347A" w:rsidRDefault="0046347A" w:rsidP="0046347A">
      <w:pPr>
        <w:spacing w:before="120" w:after="12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6347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People and Culture team is responsible for delivering strategic and operational people related strategies and services to the organisation to enable an inclusive, effective, </w:t>
      </w:r>
      <w:proofErr w:type="gramStart"/>
      <w:r w:rsidRPr="0046347A">
        <w:rPr>
          <w:rStyle w:val="normaltextrun"/>
          <w:rFonts w:ascii="Arial" w:hAnsi="Arial" w:cs="Arial"/>
          <w:color w:val="000000"/>
          <w:shd w:val="clear" w:color="auto" w:fill="FFFFFF"/>
        </w:rPr>
        <w:t>efficient</w:t>
      </w:r>
      <w:proofErr w:type="gramEnd"/>
      <w:r w:rsidRPr="0046347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agile organisation.</w:t>
      </w:r>
    </w:p>
    <w:p w14:paraId="2FEC3F88" w14:textId="4B6269A8" w:rsidR="0088598F" w:rsidRDefault="0046347A" w:rsidP="0046347A">
      <w:pPr>
        <w:spacing w:before="120" w:after="12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6347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We are embarking on a transformational journey reviewing current people practices, processes and systems to create a service environment that supports the delivery of inclusive, </w:t>
      </w:r>
      <w:proofErr w:type="gramStart"/>
      <w:r w:rsidRPr="0046347A">
        <w:rPr>
          <w:rStyle w:val="normaltextrun"/>
          <w:rFonts w:ascii="Arial" w:hAnsi="Arial" w:cs="Arial"/>
          <w:color w:val="000000"/>
          <w:shd w:val="clear" w:color="auto" w:fill="FFFFFF"/>
        </w:rPr>
        <w:t>responsive</w:t>
      </w:r>
      <w:proofErr w:type="gramEnd"/>
      <w:r w:rsidRPr="0046347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robust user centred services that will enhance the employee experience.</w:t>
      </w:r>
    </w:p>
    <w:p w14:paraId="709AAC2D" w14:textId="77777777" w:rsidR="0088598F" w:rsidRDefault="0088598F" w:rsidP="00AE29DD">
      <w:pPr>
        <w:spacing w:before="120" w:after="120"/>
        <w:jc w:val="both"/>
        <w:rPr>
          <w:rFonts w:ascii="Arial" w:hAnsi="Arial" w:cs="Arial"/>
        </w:rPr>
      </w:pPr>
    </w:p>
    <w:p w14:paraId="571A8783" w14:textId="77777777" w:rsidR="00AE29DD" w:rsidRPr="00D15803" w:rsidRDefault="00AE29DD" w:rsidP="00AE29DD">
      <w:pPr>
        <w:spacing w:before="120" w:after="120"/>
        <w:jc w:val="both"/>
        <w:rPr>
          <w:rFonts w:ascii="Arial" w:hAnsi="Arial" w:cs="Arial"/>
          <w:b/>
        </w:rPr>
      </w:pPr>
      <w:r w:rsidRPr="00D15803">
        <w:rPr>
          <w:rFonts w:ascii="Arial" w:hAnsi="Arial" w:cs="Arial"/>
          <w:b/>
        </w:rPr>
        <w:t>POSITION PURPOSE</w:t>
      </w:r>
    </w:p>
    <w:p w14:paraId="67FFCCEF" w14:textId="624F18B5" w:rsidR="00DE6047" w:rsidRDefault="00290C8C" w:rsidP="00290C8C">
      <w:pPr>
        <w:spacing w:before="120" w:after="1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lang w:val="en-US"/>
        </w:rPr>
        <w:t xml:space="preserve">This position will be responsible </w:t>
      </w:r>
      <w:r>
        <w:rPr>
          <w:rFonts w:ascii="Arial" w:hAnsi="Arial" w:cs="Arial"/>
          <w:color w:val="222222"/>
          <w:shd w:val="clear" w:color="auto" w:fill="FFFFFF"/>
        </w:rPr>
        <w:t>for managing, examining</w:t>
      </w:r>
      <w:r w:rsidR="00DE6047">
        <w:rPr>
          <w:rFonts w:ascii="Arial" w:hAnsi="Arial" w:cs="Arial"/>
          <w:color w:val="222222"/>
          <w:shd w:val="clear" w:color="auto" w:fill="FFFFFF"/>
        </w:rPr>
        <w:t>, maintaining</w:t>
      </w:r>
      <w:r>
        <w:rPr>
          <w:rFonts w:ascii="Arial" w:hAnsi="Arial" w:cs="Arial"/>
          <w:color w:val="222222"/>
          <w:shd w:val="clear" w:color="auto" w:fill="FFFFFF"/>
        </w:rPr>
        <w:t xml:space="preserve"> and developing </w:t>
      </w:r>
      <w:r w:rsidR="00DE6047">
        <w:rPr>
          <w:rFonts w:ascii="Arial" w:hAnsi="Arial" w:cs="Arial"/>
          <w:color w:val="222222"/>
          <w:shd w:val="clear" w:color="auto" w:fill="FFFFFF"/>
        </w:rPr>
        <w:t>People and Culture systems, namely Chris21, PageUp, Kineo, CultureAmp and Microsoft dataverse, and associated integration files.</w:t>
      </w:r>
    </w:p>
    <w:p w14:paraId="5995C49A" w14:textId="0F73C620" w:rsidR="00DE6047" w:rsidRDefault="00DE6047" w:rsidP="00DE6047">
      <w:pPr>
        <w:spacing w:before="120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The Systems Administrator will be w</w:t>
      </w:r>
      <w:r w:rsidRPr="00DE6047">
        <w:rPr>
          <w:rFonts w:ascii="Arial" w:hAnsi="Arial" w:cs="Arial"/>
          <w:color w:val="222222"/>
          <w:shd w:val="clear" w:color="auto" w:fill="FFFFFF"/>
        </w:rPr>
        <w:t xml:space="preserve">orking in partnership with the </w:t>
      </w:r>
      <w:r>
        <w:rPr>
          <w:rFonts w:ascii="Arial" w:hAnsi="Arial" w:cs="Arial"/>
          <w:color w:val="222222"/>
          <w:shd w:val="clear" w:color="auto" w:fill="FFFFFF"/>
        </w:rPr>
        <w:t xml:space="preserve">Continuous Improvement Manager and Payroll Team Leader </w:t>
      </w:r>
      <w:r w:rsidRPr="00DE6047">
        <w:rPr>
          <w:rFonts w:ascii="Arial" w:hAnsi="Arial" w:cs="Arial"/>
          <w:color w:val="222222"/>
          <w:shd w:val="clear" w:color="auto" w:fill="FFFFFF"/>
        </w:rPr>
        <w:t>to solves problems, suggests improvements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DE604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E6047">
        <w:rPr>
          <w:rFonts w:ascii="Arial" w:hAnsi="Arial" w:cs="Arial"/>
          <w:color w:val="222222"/>
          <w:shd w:val="clear" w:color="auto" w:fill="FFFFFF"/>
        </w:rPr>
        <w:t>develop and implement significant improvements to payroll processes.</w:t>
      </w:r>
      <w:r w:rsidRPr="00A03E56">
        <w:rPr>
          <w:rFonts w:ascii="Arial" w:hAnsi="Arial" w:cs="Arial"/>
          <w:lang w:val="en-US"/>
        </w:rPr>
        <w:t xml:space="preserve"> </w:t>
      </w:r>
    </w:p>
    <w:p w14:paraId="38A15B25" w14:textId="0755CA4C" w:rsidR="00290C8C" w:rsidRDefault="00DE6047" w:rsidP="00290C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The position will</w:t>
      </w:r>
      <w:r w:rsidR="00290C8C">
        <w:rPr>
          <w:rFonts w:ascii="Arial" w:hAnsi="Arial" w:cs="Arial"/>
          <w:color w:val="222222"/>
          <w:shd w:val="clear" w:color="auto" w:fill="FFFFFF"/>
        </w:rPr>
        <w:t xml:space="preserve"> work towards </w:t>
      </w:r>
      <w:r>
        <w:rPr>
          <w:rFonts w:ascii="Arial" w:hAnsi="Arial" w:cs="Arial"/>
          <w:color w:val="222222"/>
          <w:shd w:val="clear" w:color="auto" w:fill="FFFFFF"/>
        </w:rPr>
        <w:t>making People and Culture systems</w:t>
      </w:r>
      <w:r w:rsidR="00290C8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efficient</w:t>
      </w:r>
      <w:r w:rsidR="00290C8C">
        <w:rPr>
          <w:rFonts w:ascii="Arial" w:hAnsi="Arial" w:cs="Arial"/>
          <w:color w:val="222222"/>
          <w:shd w:val="clear" w:color="auto" w:fill="FFFFFF"/>
        </w:rPr>
        <w:t xml:space="preserve"> and fit for functionality for the </w:t>
      </w:r>
      <w:r>
        <w:rPr>
          <w:rFonts w:ascii="Arial" w:hAnsi="Arial" w:cs="Arial"/>
          <w:color w:val="222222"/>
          <w:shd w:val="clear" w:color="auto" w:fill="FFFFFF"/>
        </w:rPr>
        <w:t>People and Culture team</w:t>
      </w:r>
      <w:r w:rsidR="00290C8C">
        <w:rPr>
          <w:rFonts w:ascii="Arial" w:hAnsi="Arial" w:cs="Arial"/>
          <w:color w:val="222222"/>
          <w:shd w:val="clear" w:color="auto" w:fill="FFFFFF"/>
        </w:rPr>
        <w:t xml:space="preserve"> and organisational requirements. </w:t>
      </w:r>
      <w:r w:rsidR="00290C8C" w:rsidRPr="00437061">
        <w:rPr>
          <w:rFonts w:ascii="Arial" w:hAnsi="Arial" w:cs="Arial"/>
          <w:color w:val="222222"/>
          <w:shd w:val="clear" w:color="auto" w:fill="FFFFFF"/>
        </w:rPr>
        <w:t xml:space="preserve">This position also responsible to </w:t>
      </w:r>
      <w:r w:rsidR="00290C8C" w:rsidRPr="005454DE">
        <w:rPr>
          <w:rFonts w:ascii="Arial" w:hAnsi="Arial" w:cs="Arial"/>
        </w:rPr>
        <w:t xml:space="preserve">train the </w:t>
      </w:r>
      <w:r>
        <w:rPr>
          <w:rFonts w:ascii="Arial" w:hAnsi="Arial" w:cs="Arial"/>
        </w:rPr>
        <w:t>other</w:t>
      </w:r>
      <w:r w:rsidR="00290C8C" w:rsidRPr="005454DE">
        <w:rPr>
          <w:rFonts w:ascii="Arial" w:hAnsi="Arial" w:cs="Arial"/>
        </w:rPr>
        <w:t xml:space="preserve"> team </w:t>
      </w:r>
      <w:r>
        <w:rPr>
          <w:rFonts w:ascii="Arial" w:hAnsi="Arial" w:cs="Arial"/>
        </w:rPr>
        <w:t xml:space="preserve">members </w:t>
      </w:r>
      <w:r w:rsidR="00290C8C" w:rsidRPr="005454DE">
        <w:rPr>
          <w:rFonts w:ascii="Arial" w:hAnsi="Arial" w:cs="Arial"/>
        </w:rPr>
        <w:t>on their systems knowledge to be self</w:t>
      </w:r>
      <w:r w:rsidR="00290C8C">
        <w:rPr>
          <w:rFonts w:ascii="Arial" w:hAnsi="Arial" w:cs="Arial"/>
        </w:rPr>
        <w:t>-</w:t>
      </w:r>
      <w:r w:rsidR="00290C8C" w:rsidRPr="005454DE">
        <w:rPr>
          <w:rFonts w:ascii="Arial" w:hAnsi="Arial" w:cs="Arial"/>
        </w:rPr>
        <w:t>sufficient users and to support the implementation of future arrangements for systems remediation and improvement.</w:t>
      </w:r>
    </w:p>
    <w:p w14:paraId="79881CC9" w14:textId="77777777" w:rsidR="0088598F" w:rsidRDefault="0088598F" w:rsidP="00AE29DD">
      <w:pPr>
        <w:spacing w:before="120" w:after="120"/>
        <w:jc w:val="both"/>
        <w:rPr>
          <w:rFonts w:ascii="Arial" w:hAnsi="Arial" w:cs="Arial"/>
          <w:b/>
        </w:rPr>
      </w:pPr>
    </w:p>
    <w:p w14:paraId="2D51610A" w14:textId="508AD7DD" w:rsidR="00AE29DD" w:rsidRPr="00F95A15" w:rsidRDefault="00AE29DD" w:rsidP="00AE29DD">
      <w:pPr>
        <w:spacing w:before="120" w:after="120"/>
        <w:jc w:val="both"/>
        <w:rPr>
          <w:rFonts w:ascii="Arial" w:hAnsi="Arial" w:cs="Arial"/>
          <w:b/>
        </w:rPr>
      </w:pPr>
      <w:r w:rsidRPr="00F95A15">
        <w:rPr>
          <w:rFonts w:ascii="Arial" w:hAnsi="Arial" w:cs="Arial"/>
          <w:b/>
        </w:rPr>
        <w:t>KEY RESPONSIBILITIES</w:t>
      </w:r>
    </w:p>
    <w:p w14:paraId="17ACAA87" w14:textId="60C63C70" w:rsidR="007B5411" w:rsidRPr="00BC35C5" w:rsidRDefault="007B5411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Monitor and identify software defects for other colleagues to take action on to maintain fully functioning applications software</w:t>
      </w:r>
    </w:p>
    <w:p w14:paraId="5630733C" w14:textId="15DFB3FE" w:rsidR="00A274AC" w:rsidRPr="00BC35C5" w:rsidRDefault="00A274AC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Works without supervision and provides technical guidance when required on designing, implementing, maintaining and administering databases</w:t>
      </w:r>
    </w:p>
    <w:p w14:paraId="05DD3F6D" w14:textId="70AEF054" w:rsidR="00993563" w:rsidRPr="00BC35C5" w:rsidRDefault="00993563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Analy</w:t>
      </w:r>
      <w:r w:rsidR="00693320" w:rsidRPr="00BC35C5">
        <w:rPr>
          <w:rFonts w:ascii="Arial" w:hAnsi="Arial" w:cs="Arial"/>
          <w:sz w:val="22"/>
          <w:szCs w:val="22"/>
        </w:rPr>
        <w:t>s</w:t>
      </w:r>
      <w:r w:rsidRPr="00BC35C5">
        <w:rPr>
          <w:rFonts w:ascii="Arial" w:hAnsi="Arial" w:cs="Arial"/>
          <w:sz w:val="22"/>
          <w:szCs w:val="22"/>
        </w:rPr>
        <w:t>e user requirements, procedures, and problems to automate or improve existing systems</w:t>
      </w:r>
    </w:p>
    <w:p w14:paraId="21F346CD" w14:textId="22223889" w:rsidR="009F1FC7" w:rsidRPr="00BC35C5" w:rsidRDefault="009F1FC7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35C5">
        <w:rPr>
          <w:rFonts w:ascii="Arial" w:eastAsiaTheme="minorHAnsi" w:hAnsi="Arial" w:cs="Arial"/>
          <w:sz w:val="22"/>
          <w:szCs w:val="22"/>
          <w:lang w:eastAsia="en-US"/>
        </w:rPr>
        <w:t xml:space="preserve">Provide payroll support for key projects related to the implementation of new and existing </w:t>
      </w:r>
      <w:r w:rsidR="00DE6047" w:rsidRPr="00BC35C5">
        <w:rPr>
          <w:rFonts w:ascii="Arial" w:hAnsi="Arial" w:cs="Arial"/>
          <w:sz w:val="22"/>
          <w:szCs w:val="22"/>
        </w:rPr>
        <w:t>processes</w:t>
      </w:r>
      <w:r w:rsidR="00693320" w:rsidRPr="00BC35C5">
        <w:rPr>
          <w:rFonts w:ascii="Arial" w:hAnsi="Arial" w:cs="Arial"/>
          <w:sz w:val="22"/>
          <w:szCs w:val="22"/>
        </w:rPr>
        <w:t>, including</w:t>
      </w:r>
      <w:r w:rsidR="00BC35C5" w:rsidRPr="00BC35C5">
        <w:rPr>
          <w:rFonts w:ascii="Arial" w:hAnsi="Arial" w:cs="Arial"/>
          <w:sz w:val="22"/>
          <w:szCs w:val="22"/>
        </w:rPr>
        <w:t xml:space="preserve"> but not limited to</w:t>
      </w:r>
      <w:r w:rsidR="00693320" w:rsidRPr="00BC35C5">
        <w:rPr>
          <w:rFonts w:ascii="Arial" w:hAnsi="Arial" w:cs="Arial"/>
          <w:sz w:val="22"/>
          <w:szCs w:val="22"/>
        </w:rPr>
        <w:t xml:space="preserve"> EBA increases, EBA implementation</w:t>
      </w:r>
      <w:r w:rsidR="00BC35C5" w:rsidRPr="00BC35C5">
        <w:rPr>
          <w:rFonts w:ascii="Arial" w:hAnsi="Arial" w:cs="Arial"/>
          <w:sz w:val="22"/>
          <w:szCs w:val="22"/>
        </w:rPr>
        <w:t>, STP requirements</w:t>
      </w:r>
      <w:r w:rsidR="00693320" w:rsidRPr="00BC35C5">
        <w:rPr>
          <w:rFonts w:ascii="Arial" w:hAnsi="Arial" w:cs="Arial"/>
          <w:sz w:val="22"/>
          <w:szCs w:val="22"/>
        </w:rPr>
        <w:t xml:space="preserve"> and end of financial year processing</w:t>
      </w:r>
    </w:p>
    <w:p w14:paraId="36993256" w14:textId="7BF9E21E" w:rsidR="00E81C24" w:rsidRPr="00BC35C5" w:rsidRDefault="00E81C24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eastAsiaTheme="minorHAnsi" w:hAnsi="Arial" w:cs="Arial"/>
          <w:sz w:val="22"/>
          <w:szCs w:val="22"/>
        </w:rPr>
      </w:pPr>
      <w:r w:rsidRPr="00BC35C5">
        <w:rPr>
          <w:rFonts w:ascii="Arial" w:eastAsiaTheme="minorHAnsi" w:hAnsi="Arial" w:cs="Arial"/>
          <w:sz w:val="22"/>
          <w:szCs w:val="22"/>
        </w:rPr>
        <w:t>Improve and maintain current payroll system as well</w:t>
      </w:r>
      <w:r w:rsidR="00BC35C5" w:rsidRPr="00BC35C5">
        <w:rPr>
          <w:rFonts w:ascii="Arial" w:hAnsi="Arial" w:cs="Arial"/>
          <w:sz w:val="22"/>
          <w:szCs w:val="22"/>
        </w:rPr>
        <w:t xml:space="preserve"> as</w:t>
      </w:r>
      <w:r w:rsidRPr="00BC35C5">
        <w:rPr>
          <w:rFonts w:ascii="Arial" w:eastAsiaTheme="minorHAnsi" w:hAnsi="Arial" w:cs="Arial"/>
          <w:sz w:val="22"/>
          <w:szCs w:val="22"/>
        </w:rPr>
        <w:t xml:space="preserve"> integrate</w:t>
      </w:r>
      <w:r w:rsidR="00BC35C5" w:rsidRPr="00BC35C5">
        <w:rPr>
          <w:rFonts w:ascii="Arial" w:hAnsi="Arial" w:cs="Arial"/>
          <w:sz w:val="22"/>
          <w:szCs w:val="22"/>
        </w:rPr>
        <w:t>d</w:t>
      </w:r>
      <w:r w:rsidRPr="00BC35C5">
        <w:rPr>
          <w:rFonts w:ascii="Arial" w:eastAsiaTheme="minorHAnsi" w:hAnsi="Arial" w:cs="Arial"/>
          <w:sz w:val="22"/>
          <w:szCs w:val="22"/>
        </w:rPr>
        <w:t xml:space="preserve"> related </w:t>
      </w:r>
      <w:r w:rsidR="00693320" w:rsidRPr="00BC35C5">
        <w:rPr>
          <w:rFonts w:ascii="Arial" w:hAnsi="Arial" w:cs="Arial"/>
          <w:sz w:val="22"/>
          <w:szCs w:val="22"/>
        </w:rPr>
        <w:t>People and Culture</w:t>
      </w:r>
      <w:r w:rsidRPr="00BC35C5">
        <w:rPr>
          <w:rFonts w:ascii="Arial" w:eastAsiaTheme="minorHAnsi" w:hAnsi="Arial" w:cs="Arial"/>
          <w:sz w:val="22"/>
          <w:szCs w:val="22"/>
        </w:rPr>
        <w:t xml:space="preserve"> systems</w:t>
      </w:r>
    </w:p>
    <w:p w14:paraId="4A3337A2" w14:textId="16186029" w:rsidR="00951213" w:rsidRPr="00BC35C5" w:rsidRDefault="00951213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Troubleshoot system malfunctions to restore normal functioning</w:t>
      </w:r>
    </w:p>
    <w:p w14:paraId="0A8FC87F" w14:textId="786C821F" w:rsidR="00A043FA" w:rsidRPr="00BC35C5" w:rsidRDefault="00A043FA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Consult with internal customers to identify their reporting requirements, build, test and maintain reports in management reporter. Support all reporting requirements for internal and external auditors</w:t>
      </w:r>
    </w:p>
    <w:p w14:paraId="097C04A4" w14:textId="0AC23455" w:rsidR="00531335" w:rsidRPr="00BC35C5" w:rsidRDefault="00531335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 xml:space="preserve">Train system users in the use of </w:t>
      </w:r>
      <w:r w:rsidR="00693320" w:rsidRPr="00BC35C5">
        <w:rPr>
          <w:rFonts w:ascii="Arial" w:hAnsi="Arial" w:cs="Arial"/>
          <w:sz w:val="22"/>
          <w:szCs w:val="22"/>
        </w:rPr>
        <w:t>People and Culture</w:t>
      </w:r>
      <w:r w:rsidRPr="00BC35C5">
        <w:rPr>
          <w:rFonts w:ascii="Arial" w:hAnsi="Arial" w:cs="Arial"/>
          <w:sz w:val="22"/>
          <w:szCs w:val="22"/>
        </w:rPr>
        <w:t xml:space="preserve"> systems and procedures with updated step by step documentation</w:t>
      </w:r>
    </w:p>
    <w:p w14:paraId="2CE6AB97" w14:textId="575E4E82" w:rsidR="00D203F7" w:rsidRPr="00BC35C5" w:rsidRDefault="00D203F7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Develop and implement internal system controls to provide quality assurance over data</w:t>
      </w:r>
    </w:p>
    <w:p w14:paraId="25863C49" w14:textId="77777777" w:rsidR="00C6167C" w:rsidRPr="00BC35C5" w:rsidRDefault="00C6167C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Maintain oversight of Audit user licences, users, security permissions and groups, adjusting when necessary</w:t>
      </w:r>
    </w:p>
    <w:p w14:paraId="29C3807B" w14:textId="51E38094" w:rsidR="00C6167C" w:rsidRPr="00BC35C5" w:rsidRDefault="00C6167C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Maintain oversight of systems upgrades</w:t>
      </w:r>
      <w:r w:rsidR="00BC35C5" w:rsidRPr="00BC35C5">
        <w:rPr>
          <w:rFonts w:ascii="Arial" w:hAnsi="Arial" w:cs="Arial"/>
          <w:sz w:val="22"/>
          <w:szCs w:val="22"/>
        </w:rPr>
        <w:t xml:space="preserve"> and systems release notes</w:t>
      </w:r>
      <w:r w:rsidRPr="00BC35C5">
        <w:rPr>
          <w:rFonts w:ascii="Arial" w:hAnsi="Arial" w:cs="Arial"/>
          <w:sz w:val="22"/>
          <w:szCs w:val="22"/>
        </w:rPr>
        <w:t>, ensuring appropriateness of regression testing suite</w:t>
      </w:r>
    </w:p>
    <w:p w14:paraId="7DF35010" w14:textId="613F0E14" w:rsidR="0004280B" w:rsidRPr="00BC35C5" w:rsidRDefault="00034E8F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Liaise and collaborate with external functional consultants on systems issues, error and remediation activities</w:t>
      </w:r>
    </w:p>
    <w:p w14:paraId="4A8BE999" w14:textId="6E8F760C" w:rsidR="00433CEF" w:rsidRPr="00BC35C5" w:rsidRDefault="00A34580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 xml:space="preserve">Communicate and inform end users of updates and changes relevant to their role </w:t>
      </w:r>
    </w:p>
    <w:p w14:paraId="748D819F" w14:textId="2C01FBFB" w:rsidR="00433CEF" w:rsidRPr="00BC35C5" w:rsidRDefault="00433CEF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 xml:space="preserve">Collaborate with other BSL departments to identify and resolve any process and interface issues with </w:t>
      </w:r>
      <w:r w:rsidR="00693320" w:rsidRPr="00BC35C5">
        <w:rPr>
          <w:rFonts w:ascii="Arial" w:hAnsi="Arial" w:cs="Arial"/>
          <w:sz w:val="22"/>
          <w:szCs w:val="22"/>
        </w:rPr>
        <w:t>Kineo</w:t>
      </w:r>
      <w:r w:rsidRPr="00BC35C5">
        <w:rPr>
          <w:rFonts w:ascii="Arial" w:hAnsi="Arial" w:cs="Arial"/>
          <w:sz w:val="22"/>
          <w:szCs w:val="22"/>
        </w:rPr>
        <w:t>, D365</w:t>
      </w:r>
      <w:r w:rsidR="00693320" w:rsidRPr="00BC35C5">
        <w:rPr>
          <w:rFonts w:ascii="Arial" w:hAnsi="Arial" w:cs="Arial"/>
          <w:sz w:val="22"/>
          <w:szCs w:val="22"/>
        </w:rPr>
        <w:t>, PageUp, CultureAmp</w:t>
      </w:r>
      <w:r w:rsidRPr="00BC35C5">
        <w:rPr>
          <w:rFonts w:ascii="Arial" w:hAnsi="Arial" w:cs="Arial"/>
          <w:sz w:val="22"/>
          <w:szCs w:val="22"/>
        </w:rPr>
        <w:t xml:space="preserve"> and C21 </w:t>
      </w:r>
    </w:p>
    <w:p w14:paraId="73B2B84E" w14:textId="3F522F3C" w:rsidR="00433CEF" w:rsidRPr="00BC35C5" w:rsidRDefault="00433CEF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lastRenderedPageBreak/>
        <w:t xml:space="preserve">Maintain and update business process, work instructions and training collateral to ensure accuracy and currency with the configuration </w:t>
      </w:r>
    </w:p>
    <w:p w14:paraId="06710CE6" w14:textId="0715B047" w:rsidR="00955511" w:rsidRPr="00BC35C5" w:rsidRDefault="00BC35C5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Maintain the accuracy of cost centres, office locations and other critical data in all People and Culture systems</w:t>
      </w:r>
    </w:p>
    <w:p w14:paraId="6618452B" w14:textId="01F89237" w:rsidR="00BC35C5" w:rsidRPr="00BC35C5" w:rsidRDefault="00BC35C5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35C5">
        <w:rPr>
          <w:rFonts w:ascii="Arial" w:hAnsi="Arial" w:cs="Arial"/>
          <w:sz w:val="22"/>
          <w:szCs w:val="22"/>
        </w:rPr>
        <w:t>Lead the system maintenance and housekeeping of all People and Culture systems, including expiring unused codes and forms and archiving processes</w:t>
      </w:r>
    </w:p>
    <w:p w14:paraId="117572B7" w14:textId="66ED1394" w:rsidR="00AE29DD" w:rsidRPr="00BC35C5" w:rsidRDefault="00F03462" w:rsidP="00BC35C5">
      <w:pPr>
        <w:pStyle w:val="ListParagraph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5C5">
        <w:rPr>
          <w:rFonts w:ascii="Arial" w:hAnsi="Arial" w:cs="Arial"/>
          <w:sz w:val="22"/>
          <w:szCs w:val="22"/>
        </w:rPr>
        <w:t>O</w:t>
      </w:r>
      <w:r w:rsidR="00AE29DD" w:rsidRPr="00BC35C5">
        <w:rPr>
          <w:rFonts w:ascii="Arial" w:hAnsi="Arial" w:cs="Arial"/>
          <w:sz w:val="22"/>
          <w:szCs w:val="22"/>
        </w:rPr>
        <w:t xml:space="preserve">ther duties as required </w:t>
      </w:r>
    </w:p>
    <w:p w14:paraId="7F0A67AB" w14:textId="0A8ADB3E" w:rsidR="00AE29DD" w:rsidRPr="00D15803" w:rsidRDefault="00AE29DD" w:rsidP="00AE29DD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2A3D3EC" w14:textId="77777777" w:rsidR="00AE29DD" w:rsidRDefault="00AE29DD" w:rsidP="00AE29DD">
      <w:pPr>
        <w:spacing w:after="120" w:line="276" w:lineRule="auto"/>
        <w:jc w:val="both"/>
        <w:rPr>
          <w:rFonts w:ascii="Arial" w:hAnsi="Arial" w:cs="Arial"/>
          <w:b/>
        </w:rPr>
      </w:pPr>
    </w:p>
    <w:p w14:paraId="1C6FC644" w14:textId="781C57CB" w:rsidR="004F570B" w:rsidRPr="00BC35C5" w:rsidRDefault="00AE29DD" w:rsidP="00BC35C5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SUCCESSFUL YOU MUST HAVE</w:t>
      </w:r>
    </w:p>
    <w:p w14:paraId="795EDFDD" w14:textId="086F5ADF" w:rsidR="006B73F6" w:rsidRPr="006B73F6" w:rsidRDefault="00BC35C5" w:rsidP="0099201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color w:val="222222"/>
          <w:sz w:val="22"/>
          <w:szCs w:val="22"/>
          <w:shd w:val="clear" w:color="auto" w:fill="FFFFFF"/>
        </w:rPr>
        <w:t>Proven experience</w:t>
      </w:r>
      <w:r w:rsidR="006B73F6" w:rsidRPr="006B73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working</w:t>
      </w:r>
      <w:r w:rsidRPr="006B73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B73F6" w:rsidRPr="006B73F6">
        <w:rPr>
          <w:rFonts w:ascii="Arial" w:hAnsi="Arial" w:cs="Arial"/>
          <w:color w:val="222222"/>
          <w:sz w:val="22"/>
          <w:szCs w:val="22"/>
          <w:shd w:val="clear" w:color="auto" w:fill="FFFFFF"/>
        </w:rPr>
        <w:t>in a similar role</w:t>
      </w:r>
    </w:p>
    <w:p w14:paraId="3E7DD098" w14:textId="21D4F941" w:rsidR="006B73F6" w:rsidRPr="006B73F6" w:rsidRDefault="006B73F6" w:rsidP="0099201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 xml:space="preserve">Minimum 3 years experience working with Chris21 payroll system, making system changes, designing reports and templates, </w:t>
      </w:r>
      <w:proofErr w:type="gramStart"/>
      <w:r w:rsidRPr="006B73F6">
        <w:rPr>
          <w:rFonts w:ascii="Arial" w:hAnsi="Arial" w:cs="Arial"/>
          <w:sz w:val="22"/>
          <w:szCs w:val="22"/>
        </w:rPr>
        <w:t>amending</w:t>
      </w:r>
      <w:proofErr w:type="gramEnd"/>
      <w:r w:rsidRPr="006B73F6">
        <w:rPr>
          <w:rFonts w:ascii="Arial" w:hAnsi="Arial" w:cs="Arial"/>
          <w:sz w:val="22"/>
          <w:szCs w:val="22"/>
        </w:rPr>
        <w:t xml:space="preserve"> and improving forms and functionality </w:t>
      </w:r>
    </w:p>
    <w:p w14:paraId="026AF23B" w14:textId="37EE97E0" w:rsidR="006B73F6" w:rsidRPr="006B73F6" w:rsidRDefault="006B73F6" w:rsidP="0099201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 xml:space="preserve">Experience using PageUp and Microsoft Dataverse and power apps is an advantage </w:t>
      </w:r>
    </w:p>
    <w:p w14:paraId="3EDFB3A6" w14:textId="64DD1BD3" w:rsidR="00992010" w:rsidRPr="006B73F6" w:rsidRDefault="00992010" w:rsidP="006B73F6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color w:val="222222"/>
          <w:sz w:val="22"/>
          <w:szCs w:val="22"/>
          <w:shd w:val="clear" w:color="auto" w:fill="FFFFFF"/>
        </w:rPr>
        <w:t>Excellent analytical skills and advanced computer skills including Excel</w:t>
      </w:r>
    </w:p>
    <w:p w14:paraId="3CCFBF5A" w14:textId="77777777" w:rsidR="008C0399" w:rsidRPr="006B73F6" w:rsidRDefault="008C0399" w:rsidP="008C039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Experience working in project and BAU environments</w:t>
      </w:r>
    </w:p>
    <w:p w14:paraId="08ECB6FE" w14:textId="77777777" w:rsidR="008C0399" w:rsidRPr="006B73F6" w:rsidRDefault="008C0399" w:rsidP="008C039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Excellent written &amp; verbal communication skills</w:t>
      </w:r>
    </w:p>
    <w:p w14:paraId="4A75CD0A" w14:textId="77777777" w:rsidR="006B73F6" w:rsidRPr="006B73F6" w:rsidRDefault="006B73F6" w:rsidP="006B73F6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Forward thinking mindset with a keen desire to lead change</w:t>
      </w:r>
    </w:p>
    <w:p w14:paraId="2447CD9A" w14:textId="77777777" w:rsidR="006B73F6" w:rsidRPr="006B73F6" w:rsidRDefault="006B73F6" w:rsidP="006B73F6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Strong stakeholder management skills with clear communication techniques</w:t>
      </w:r>
    </w:p>
    <w:p w14:paraId="7C34D2D6" w14:textId="77777777" w:rsidR="008C0399" w:rsidRPr="006B73F6" w:rsidRDefault="008C0399" w:rsidP="008C039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Well-developed interpersonal and communication skills</w:t>
      </w:r>
    </w:p>
    <w:p w14:paraId="11894E29" w14:textId="77777777" w:rsidR="008C0399" w:rsidRPr="006B73F6" w:rsidRDefault="008C0399" w:rsidP="008C039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Ability to collaborate with and train staff</w:t>
      </w:r>
    </w:p>
    <w:p w14:paraId="5B883C75" w14:textId="2A5A34B4" w:rsidR="008C0399" w:rsidRPr="006B73F6" w:rsidRDefault="006B73F6" w:rsidP="008C039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</w:t>
      </w:r>
      <w:r w:rsidR="008C0399" w:rsidRPr="006B73F6">
        <w:rPr>
          <w:rFonts w:ascii="Arial" w:hAnsi="Arial" w:cs="Arial"/>
          <w:sz w:val="22"/>
          <w:szCs w:val="22"/>
        </w:rPr>
        <w:t xml:space="preserve"> attention to detail</w:t>
      </w:r>
    </w:p>
    <w:p w14:paraId="14842BE0" w14:textId="77777777" w:rsidR="008C0399" w:rsidRPr="006B73F6" w:rsidRDefault="008C0399" w:rsidP="008C0399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Well-developed organisation and time management skills</w:t>
      </w:r>
    </w:p>
    <w:p w14:paraId="0F899B4D" w14:textId="77777777" w:rsidR="006B73F6" w:rsidRPr="006B73F6" w:rsidRDefault="008C0399" w:rsidP="006B73F6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Ability to solve complex issues</w:t>
      </w:r>
    </w:p>
    <w:p w14:paraId="6F5D3024" w14:textId="0E8B42AD" w:rsidR="004F570B" w:rsidRPr="006B73F6" w:rsidRDefault="004F570B" w:rsidP="006B73F6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3F6">
        <w:rPr>
          <w:rFonts w:ascii="Arial" w:hAnsi="Arial" w:cs="Arial"/>
          <w:sz w:val="22"/>
          <w:szCs w:val="22"/>
        </w:rPr>
        <w:t>Understanding of and empathy with the values and ideals of the Brotherhood of St Laurence</w:t>
      </w:r>
    </w:p>
    <w:p w14:paraId="48ED6BF9" w14:textId="77777777" w:rsidR="0079652B" w:rsidRPr="004F570B" w:rsidRDefault="0079652B" w:rsidP="0079652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AU"/>
        </w:rPr>
      </w:pPr>
    </w:p>
    <w:p w14:paraId="56CD6422" w14:textId="29847DEB" w:rsidR="00AE29DD" w:rsidRPr="0079652B" w:rsidRDefault="0079652B" w:rsidP="00EF05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79652B">
        <w:rPr>
          <w:rFonts w:ascii="Arial" w:eastAsia="Times New Roman" w:hAnsi="Arial" w:cs="Arial"/>
          <w:b/>
          <w:bCs/>
          <w:lang w:eastAsia="en-AU"/>
        </w:rPr>
        <w:t>Mandatory Employment Criteria</w:t>
      </w:r>
    </w:p>
    <w:p w14:paraId="518E2FA4" w14:textId="0D93FE34" w:rsidR="0088598F" w:rsidRPr="00457BB8" w:rsidRDefault="0088598F" w:rsidP="0088598F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457BB8">
        <w:rPr>
          <w:rFonts w:ascii="Arial" w:hAnsi="Arial" w:cs="Arial"/>
          <w:sz w:val="22"/>
        </w:rPr>
        <w:t>pecific work requirements include attendance at a variety of different work locations</w:t>
      </w:r>
      <w:r>
        <w:rPr>
          <w:rFonts w:ascii="Arial" w:hAnsi="Arial" w:cs="Arial"/>
          <w:sz w:val="22"/>
        </w:rPr>
        <w:t xml:space="preserve"> </w:t>
      </w:r>
    </w:p>
    <w:p w14:paraId="56C6769A" w14:textId="5FE79E7E" w:rsidR="0088598F" w:rsidRPr="00AF3977" w:rsidRDefault="0088598F" w:rsidP="0088598F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Proof of eligibility to work in Australia is required</w:t>
      </w:r>
    </w:p>
    <w:p w14:paraId="16C0CB7D" w14:textId="5BF3BE6D" w:rsidR="0088598F" w:rsidRPr="00AF3977" w:rsidRDefault="0088598F" w:rsidP="0088598F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 satisfactory Police Check is required. The Brotherhood will facilitate this process</w:t>
      </w:r>
    </w:p>
    <w:p w14:paraId="44EAFD9C" w14:textId="018BC1AC" w:rsidR="00AE29DD" w:rsidRPr="007F4597" w:rsidRDefault="0088598F" w:rsidP="00BC35C5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</w:rPr>
      </w:pPr>
      <w:r w:rsidRPr="0031077A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>
              <w:default w:val="A Working with Children Check is required for this position"/>
            </w:textInput>
          </w:ffData>
        </w:fldChar>
      </w:r>
      <w:bookmarkStart w:id="0" w:name="Text20"/>
      <w:r w:rsidRPr="0031077A">
        <w:rPr>
          <w:rFonts w:ascii="Arial" w:hAnsi="Arial" w:cs="Arial"/>
          <w:sz w:val="22"/>
        </w:rPr>
        <w:instrText xml:space="preserve"> FORMTEXT </w:instrText>
      </w:r>
      <w:r w:rsidRPr="0031077A">
        <w:rPr>
          <w:rFonts w:ascii="Arial" w:hAnsi="Arial" w:cs="Arial"/>
          <w:sz w:val="22"/>
        </w:rPr>
      </w:r>
      <w:r w:rsidRPr="0031077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a</w:t>
      </w:r>
      <w:r w:rsidRPr="0031077A">
        <w:rPr>
          <w:rFonts w:ascii="Arial" w:hAnsi="Arial" w:cs="Arial"/>
          <w:noProof/>
          <w:sz w:val="22"/>
        </w:rPr>
        <w:t xml:space="preserve"> Working with Children Check is required for this position</w:t>
      </w:r>
      <w:r w:rsidRPr="0031077A"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. </w:t>
      </w:r>
      <w:r w:rsidRPr="00D95E8A">
        <w:rPr>
          <w:rFonts w:ascii="Arial" w:hAnsi="Arial" w:cs="Arial"/>
          <w:sz w:val="22"/>
        </w:rPr>
        <w:t>The Brotherhood will facilitate this process</w:t>
      </w:r>
      <w:r>
        <w:rPr>
          <w:rFonts w:ascii="Arial" w:hAnsi="Arial" w:cs="Arial"/>
          <w:b/>
          <w:sz w:val="22"/>
        </w:rPr>
        <w:t xml:space="preserve"> </w:t>
      </w:r>
    </w:p>
    <w:p w14:paraId="4B94D5A5" w14:textId="77777777" w:rsidR="007F4597" w:rsidRPr="00AE29DD" w:rsidRDefault="007F4597" w:rsidP="00AE29DD"/>
    <w:sectPr w:rsidR="007F4597" w:rsidRPr="00AE29DD" w:rsidSect="00DE73B5"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1876" w14:textId="77777777" w:rsidR="00E90E98" w:rsidRDefault="00E90E98" w:rsidP="00FB1F19">
      <w:pPr>
        <w:spacing w:after="0" w:line="240" w:lineRule="auto"/>
      </w:pPr>
      <w:r>
        <w:separator/>
      </w:r>
    </w:p>
  </w:endnote>
  <w:endnote w:type="continuationSeparator" w:id="0">
    <w:p w14:paraId="60C3B623" w14:textId="77777777" w:rsidR="00E90E98" w:rsidRDefault="00E90E98" w:rsidP="00FB1F19">
      <w:pPr>
        <w:spacing w:after="0" w:line="240" w:lineRule="auto"/>
      </w:pPr>
      <w:r>
        <w:continuationSeparator/>
      </w:r>
    </w:p>
  </w:endnote>
  <w:endnote w:type="continuationNotice" w:id="1">
    <w:p w14:paraId="6329E1CA" w14:textId="77777777" w:rsidR="00E90E98" w:rsidRDefault="00E9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986787"/>
      <w:docPartObj>
        <w:docPartGallery w:val="Page Numbers (Bottom of Page)"/>
        <w:docPartUnique/>
      </w:docPartObj>
    </w:sdtPr>
    <w:sdtEndPr/>
    <w:sdtContent>
      <w:sdt>
        <w:sdtPr>
          <w:id w:val="2122490757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D11F4D" w:rsidRDefault="00D11F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1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1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6B9AB" w14:textId="77777777" w:rsidR="00D11F4D" w:rsidRDefault="00D11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3678" w14:textId="3AECFDE4" w:rsidR="00AE29DD" w:rsidRDefault="00AE29DD" w:rsidP="00AE29DD">
    <w:pPr>
      <w:pStyle w:val="Footer"/>
      <w:jc w:val="center"/>
    </w:pPr>
    <w:r>
      <w:t xml:space="preserve">Approved: </w:t>
    </w:r>
    <w:r w:rsidR="0046347A">
      <w:t>September 2022, Continuous Improvement Manager</w:t>
    </w:r>
    <w:r>
      <w:tab/>
    </w:r>
    <w:r>
      <w:tab/>
    </w:r>
    <w:sdt>
      <w:sdtPr>
        <w:id w:val="-48069336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1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1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0428088" w14:textId="77777777" w:rsidR="00D11F4D" w:rsidRPr="00AE29DD" w:rsidRDefault="00AE29DD" w:rsidP="00AE29DD">
    <w:pPr>
      <w:pStyle w:val="Footer"/>
      <w:rPr>
        <w:sz w:val="16"/>
        <w:lang w:val="en-US"/>
      </w:rPr>
    </w:pPr>
    <w:r w:rsidRPr="005352B5">
      <w:rPr>
        <w:sz w:val="16"/>
        <w:lang w:val="en-US"/>
      </w:rPr>
      <w:t>V1.0</w:t>
    </w:r>
    <w:r w:rsidRPr="005352B5">
      <w:rPr>
        <w:sz w:val="16"/>
        <w:lang w:val="en-US"/>
      </w:rPr>
      <w:tab/>
    </w:r>
    <w:r w:rsidRPr="005352B5">
      <w:rPr>
        <w:sz w:val="16"/>
        <w:lang w:val="en-US"/>
      </w:rPr>
      <w:tab/>
    </w:r>
    <w:r>
      <w:rPr>
        <w:sz w:val="16"/>
        <w:lang w:val="en-US"/>
      </w:rPr>
      <w:t>Review Date: 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0E02" w14:textId="77777777" w:rsidR="00E90E98" w:rsidRDefault="00E90E98" w:rsidP="00FB1F19">
      <w:pPr>
        <w:spacing w:after="0" w:line="240" w:lineRule="auto"/>
      </w:pPr>
      <w:r>
        <w:separator/>
      </w:r>
    </w:p>
  </w:footnote>
  <w:footnote w:type="continuationSeparator" w:id="0">
    <w:p w14:paraId="2BACE21F" w14:textId="77777777" w:rsidR="00E90E98" w:rsidRDefault="00E90E98" w:rsidP="00FB1F19">
      <w:pPr>
        <w:spacing w:after="0" w:line="240" w:lineRule="auto"/>
      </w:pPr>
      <w:r>
        <w:continuationSeparator/>
      </w:r>
    </w:p>
  </w:footnote>
  <w:footnote w:type="continuationNotice" w:id="1">
    <w:p w14:paraId="130E80F1" w14:textId="77777777" w:rsidR="00E90E98" w:rsidRDefault="00E9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D11F4D" w:rsidRDefault="00D60BD5">
    <w:pPr>
      <w:pStyle w:val="Header"/>
    </w:pPr>
    <w:r>
      <w:rPr>
        <w:noProof/>
        <w:lang w:eastAsia="en-AU"/>
      </w:rPr>
      <w:object w:dxaOrig="1440" w:dyaOrig="1440" w14:anchorId="604C9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9pt;margin-top:-1.95pt;width:118.5pt;height:89.25pt;z-index:251658240" o:allowincell="f">
          <v:imagedata r:id="rId1" o:title=""/>
          <w10:wrap type="topAndBottom"/>
        </v:shape>
        <o:OLEObject Type="Embed" ProgID="PBrush" ShapeID="_x0000_s2050" DrawAspect="Content" ObjectID="_17235653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7E7F55"/>
    <w:multiLevelType w:val="hybridMultilevel"/>
    <w:tmpl w:val="E30AA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9E0"/>
    <w:multiLevelType w:val="hybridMultilevel"/>
    <w:tmpl w:val="488A25F8"/>
    <w:lvl w:ilvl="0" w:tplc="1CDA3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4614"/>
    <w:multiLevelType w:val="multilevel"/>
    <w:tmpl w:val="405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477883"/>
    <w:multiLevelType w:val="multilevel"/>
    <w:tmpl w:val="076E6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5BF"/>
    <w:multiLevelType w:val="hybridMultilevel"/>
    <w:tmpl w:val="6F081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72965"/>
    <w:multiLevelType w:val="multilevel"/>
    <w:tmpl w:val="93E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B64006"/>
    <w:multiLevelType w:val="hybridMultilevel"/>
    <w:tmpl w:val="B5282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856B4"/>
    <w:multiLevelType w:val="multilevel"/>
    <w:tmpl w:val="1C4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21693D"/>
    <w:multiLevelType w:val="multilevel"/>
    <w:tmpl w:val="1E924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93FA9"/>
    <w:multiLevelType w:val="hybridMultilevel"/>
    <w:tmpl w:val="CF14ABCC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1C5B0BBF"/>
    <w:multiLevelType w:val="hybridMultilevel"/>
    <w:tmpl w:val="EE7C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84458"/>
    <w:multiLevelType w:val="hybridMultilevel"/>
    <w:tmpl w:val="4FFA8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D93FA8"/>
    <w:multiLevelType w:val="multilevel"/>
    <w:tmpl w:val="82125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0A0F6E"/>
    <w:multiLevelType w:val="multilevel"/>
    <w:tmpl w:val="2FE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1A73D3"/>
    <w:multiLevelType w:val="multilevel"/>
    <w:tmpl w:val="7FE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396A98"/>
    <w:multiLevelType w:val="multilevel"/>
    <w:tmpl w:val="227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675677"/>
    <w:multiLevelType w:val="hybridMultilevel"/>
    <w:tmpl w:val="91782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D1603"/>
    <w:multiLevelType w:val="multilevel"/>
    <w:tmpl w:val="560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40A4B"/>
    <w:multiLevelType w:val="multilevel"/>
    <w:tmpl w:val="024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DE42B4"/>
    <w:multiLevelType w:val="multilevel"/>
    <w:tmpl w:val="5E2E7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F2528"/>
    <w:multiLevelType w:val="multilevel"/>
    <w:tmpl w:val="3A0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0D0C37"/>
    <w:multiLevelType w:val="hybridMultilevel"/>
    <w:tmpl w:val="B6E4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05EE"/>
    <w:multiLevelType w:val="multilevel"/>
    <w:tmpl w:val="65F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B7407A"/>
    <w:multiLevelType w:val="hybridMultilevel"/>
    <w:tmpl w:val="74766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E93DE9"/>
    <w:multiLevelType w:val="multilevel"/>
    <w:tmpl w:val="A45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22491"/>
    <w:multiLevelType w:val="multilevel"/>
    <w:tmpl w:val="EB1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BB2D52"/>
    <w:multiLevelType w:val="multilevel"/>
    <w:tmpl w:val="D51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DDE66E"/>
    <w:multiLevelType w:val="hybridMultilevel"/>
    <w:tmpl w:val="EF7E5A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5435C71"/>
    <w:multiLevelType w:val="multilevel"/>
    <w:tmpl w:val="48A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AA4630"/>
    <w:multiLevelType w:val="multilevel"/>
    <w:tmpl w:val="C1F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4B7565"/>
    <w:multiLevelType w:val="multilevel"/>
    <w:tmpl w:val="C6C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736FC7"/>
    <w:multiLevelType w:val="multilevel"/>
    <w:tmpl w:val="E75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E03DAA"/>
    <w:multiLevelType w:val="multilevel"/>
    <w:tmpl w:val="C61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677DC2"/>
    <w:multiLevelType w:val="multilevel"/>
    <w:tmpl w:val="90D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F43F09"/>
    <w:multiLevelType w:val="hybridMultilevel"/>
    <w:tmpl w:val="9CE0D874"/>
    <w:lvl w:ilvl="0" w:tplc="75BC41F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9E7E9A"/>
    <w:multiLevelType w:val="hybridMultilevel"/>
    <w:tmpl w:val="565EF0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AB930E1"/>
    <w:multiLevelType w:val="multilevel"/>
    <w:tmpl w:val="A9D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167617"/>
    <w:multiLevelType w:val="hybridMultilevel"/>
    <w:tmpl w:val="36F49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FC449F"/>
    <w:multiLevelType w:val="multilevel"/>
    <w:tmpl w:val="86A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B25F0"/>
    <w:multiLevelType w:val="multilevel"/>
    <w:tmpl w:val="2C8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0C3654"/>
    <w:multiLevelType w:val="multilevel"/>
    <w:tmpl w:val="C1A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002A70"/>
    <w:multiLevelType w:val="hybridMultilevel"/>
    <w:tmpl w:val="A73A1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B0E18"/>
    <w:multiLevelType w:val="hybridMultilevel"/>
    <w:tmpl w:val="BE880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0D031A"/>
    <w:multiLevelType w:val="multilevel"/>
    <w:tmpl w:val="672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8435B3"/>
    <w:multiLevelType w:val="multilevel"/>
    <w:tmpl w:val="B56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0E17CA"/>
    <w:multiLevelType w:val="multilevel"/>
    <w:tmpl w:val="9024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4A1CBA"/>
    <w:multiLevelType w:val="multilevel"/>
    <w:tmpl w:val="A50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40689"/>
    <w:multiLevelType w:val="multilevel"/>
    <w:tmpl w:val="B3C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4"/>
  </w:num>
  <w:num w:numId="3">
    <w:abstractNumId w:val="4"/>
  </w:num>
  <w:num w:numId="4">
    <w:abstractNumId w:val="10"/>
  </w:num>
  <w:num w:numId="5">
    <w:abstractNumId w:val="37"/>
  </w:num>
  <w:num w:numId="6">
    <w:abstractNumId w:val="42"/>
  </w:num>
  <w:num w:numId="7">
    <w:abstractNumId w:val="1"/>
  </w:num>
  <w:num w:numId="8">
    <w:abstractNumId w:val="9"/>
  </w:num>
  <w:num w:numId="9">
    <w:abstractNumId w:val="16"/>
  </w:num>
  <w:num w:numId="10">
    <w:abstractNumId w:val="23"/>
  </w:num>
  <w:num w:numId="1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24"/>
  </w:num>
  <w:num w:numId="15">
    <w:abstractNumId w:val="22"/>
  </w:num>
  <w:num w:numId="16">
    <w:abstractNumId w:val="33"/>
  </w:num>
  <w:num w:numId="17">
    <w:abstractNumId w:val="46"/>
  </w:num>
  <w:num w:numId="18">
    <w:abstractNumId w:val="14"/>
  </w:num>
  <w:num w:numId="19">
    <w:abstractNumId w:val="44"/>
  </w:num>
  <w:num w:numId="20">
    <w:abstractNumId w:val="3"/>
  </w:num>
  <w:num w:numId="21">
    <w:abstractNumId w:val="47"/>
  </w:num>
  <w:num w:numId="22">
    <w:abstractNumId w:val="36"/>
  </w:num>
  <w:num w:numId="23">
    <w:abstractNumId w:val="40"/>
  </w:num>
  <w:num w:numId="24">
    <w:abstractNumId w:val="19"/>
  </w:num>
  <w:num w:numId="25">
    <w:abstractNumId w:val="26"/>
  </w:num>
  <w:num w:numId="26">
    <w:abstractNumId w:val="18"/>
  </w:num>
  <w:num w:numId="27">
    <w:abstractNumId w:val="28"/>
  </w:num>
  <w:num w:numId="28">
    <w:abstractNumId w:val="8"/>
  </w:num>
  <w:num w:numId="29">
    <w:abstractNumId w:val="43"/>
  </w:num>
  <w:num w:numId="30">
    <w:abstractNumId w:val="31"/>
  </w:num>
  <w:num w:numId="31">
    <w:abstractNumId w:val="12"/>
  </w:num>
  <w:num w:numId="32">
    <w:abstractNumId w:val="17"/>
  </w:num>
  <w:num w:numId="33">
    <w:abstractNumId w:val="13"/>
  </w:num>
  <w:num w:numId="34">
    <w:abstractNumId w:val="29"/>
  </w:num>
  <w:num w:numId="35">
    <w:abstractNumId w:val="7"/>
  </w:num>
  <w:num w:numId="36">
    <w:abstractNumId w:val="25"/>
  </w:num>
  <w:num w:numId="37">
    <w:abstractNumId w:val="2"/>
  </w:num>
  <w:num w:numId="38">
    <w:abstractNumId w:val="32"/>
  </w:num>
  <w:num w:numId="39">
    <w:abstractNumId w:val="15"/>
  </w:num>
  <w:num w:numId="40">
    <w:abstractNumId w:val="20"/>
  </w:num>
  <w:num w:numId="41">
    <w:abstractNumId w:val="5"/>
  </w:num>
  <w:num w:numId="42">
    <w:abstractNumId w:val="35"/>
  </w:num>
  <w:num w:numId="43">
    <w:abstractNumId w:val="27"/>
  </w:num>
  <w:num w:numId="44">
    <w:abstractNumId w:val="0"/>
  </w:num>
  <w:num w:numId="45">
    <w:abstractNumId w:val="38"/>
  </w:num>
  <w:num w:numId="46">
    <w:abstractNumId w:val="45"/>
  </w:num>
  <w:num w:numId="47">
    <w:abstractNumId w:val="39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59"/>
    <w:rsid w:val="000024E5"/>
    <w:rsid w:val="00010AA1"/>
    <w:rsid w:val="00020649"/>
    <w:rsid w:val="00034E8F"/>
    <w:rsid w:val="0004280B"/>
    <w:rsid w:val="0007065B"/>
    <w:rsid w:val="000B5D50"/>
    <w:rsid w:val="000C7D9E"/>
    <w:rsid w:val="000D4BD0"/>
    <w:rsid w:val="00112CD3"/>
    <w:rsid w:val="00123D76"/>
    <w:rsid w:val="00175E21"/>
    <w:rsid w:val="001C1E50"/>
    <w:rsid w:val="001F18C8"/>
    <w:rsid w:val="00200DAA"/>
    <w:rsid w:val="002238F9"/>
    <w:rsid w:val="00237BC3"/>
    <w:rsid w:val="00245B8A"/>
    <w:rsid w:val="0026268D"/>
    <w:rsid w:val="00281ADA"/>
    <w:rsid w:val="00290C8C"/>
    <w:rsid w:val="002A5535"/>
    <w:rsid w:val="002B6F97"/>
    <w:rsid w:val="002C25CB"/>
    <w:rsid w:val="002D7025"/>
    <w:rsid w:val="002F3059"/>
    <w:rsid w:val="002F7191"/>
    <w:rsid w:val="00314E9D"/>
    <w:rsid w:val="00315937"/>
    <w:rsid w:val="003268E3"/>
    <w:rsid w:val="003547F5"/>
    <w:rsid w:val="0036754E"/>
    <w:rsid w:val="00370EDB"/>
    <w:rsid w:val="003728DD"/>
    <w:rsid w:val="00376717"/>
    <w:rsid w:val="003829EB"/>
    <w:rsid w:val="00385764"/>
    <w:rsid w:val="00387A7D"/>
    <w:rsid w:val="00393DAF"/>
    <w:rsid w:val="003A14AD"/>
    <w:rsid w:val="003D2BB4"/>
    <w:rsid w:val="003F4383"/>
    <w:rsid w:val="0041683C"/>
    <w:rsid w:val="00433CEF"/>
    <w:rsid w:val="00456976"/>
    <w:rsid w:val="00457BB8"/>
    <w:rsid w:val="00463351"/>
    <w:rsid w:val="0046347A"/>
    <w:rsid w:val="00471808"/>
    <w:rsid w:val="00473A7B"/>
    <w:rsid w:val="004904C3"/>
    <w:rsid w:val="00491B02"/>
    <w:rsid w:val="004A1AAD"/>
    <w:rsid w:val="004A7BF5"/>
    <w:rsid w:val="004D1CB7"/>
    <w:rsid w:val="004D2B01"/>
    <w:rsid w:val="004D5E6A"/>
    <w:rsid w:val="004F570B"/>
    <w:rsid w:val="00504346"/>
    <w:rsid w:val="00510E59"/>
    <w:rsid w:val="00516ABF"/>
    <w:rsid w:val="00531335"/>
    <w:rsid w:val="005352B5"/>
    <w:rsid w:val="005D6AE5"/>
    <w:rsid w:val="006039D9"/>
    <w:rsid w:val="00613F46"/>
    <w:rsid w:val="00631825"/>
    <w:rsid w:val="00635BB0"/>
    <w:rsid w:val="00644D51"/>
    <w:rsid w:val="00644DA1"/>
    <w:rsid w:val="006828AB"/>
    <w:rsid w:val="00693320"/>
    <w:rsid w:val="00697377"/>
    <w:rsid w:val="006A0DBF"/>
    <w:rsid w:val="006B73F6"/>
    <w:rsid w:val="006D77DF"/>
    <w:rsid w:val="006F2DD5"/>
    <w:rsid w:val="00701237"/>
    <w:rsid w:val="0074625D"/>
    <w:rsid w:val="00747D5A"/>
    <w:rsid w:val="00784445"/>
    <w:rsid w:val="00794453"/>
    <w:rsid w:val="0079652B"/>
    <w:rsid w:val="007A5892"/>
    <w:rsid w:val="007B5411"/>
    <w:rsid w:val="007E46D9"/>
    <w:rsid w:val="007E6A6B"/>
    <w:rsid w:val="007F4597"/>
    <w:rsid w:val="00804E2C"/>
    <w:rsid w:val="008462A9"/>
    <w:rsid w:val="00864ED9"/>
    <w:rsid w:val="0088313F"/>
    <w:rsid w:val="0088598F"/>
    <w:rsid w:val="0089305D"/>
    <w:rsid w:val="00894591"/>
    <w:rsid w:val="008B2E19"/>
    <w:rsid w:val="008C0399"/>
    <w:rsid w:val="008C38DE"/>
    <w:rsid w:val="008D15C7"/>
    <w:rsid w:val="00900D59"/>
    <w:rsid w:val="00904077"/>
    <w:rsid w:val="00905EF6"/>
    <w:rsid w:val="00940276"/>
    <w:rsid w:val="009429A7"/>
    <w:rsid w:val="00944607"/>
    <w:rsid w:val="00951213"/>
    <w:rsid w:val="00955511"/>
    <w:rsid w:val="00957539"/>
    <w:rsid w:val="00970DB6"/>
    <w:rsid w:val="00973E97"/>
    <w:rsid w:val="00992010"/>
    <w:rsid w:val="00993563"/>
    <w:rsid w:val="009944B8"/>
    <w:rsid w:val="009A65AA"/>
    <w:rsid w:val="009D71BD"/>
    <w:rsid w:val="009F1FC7"/>
    <w:rsid w:val="009F4480"/>
    <w:rsid w:val="009F7145"/>
    <w:rsid w:val="00A03E56"/>
    <w:rsid w:val="00A043FA"/>
    <w:rsid w:val="00A1323A"/>
    <w:rsid w:val="00A1539E"/>
    <w:rsid w:val="00A21426"/>
    <w:rsid w:val="00A21497"/>
    <w:rsid w:val="00A274AC"/>
    <w:rsid w:val="00A34580"/>
    <w:rsid w:val="00A734B9"/>
    <w:rsid w:val="00AD1E30"/>
    <w:rsid w:val="00AD5AB4"/>
    <w:rsid w:val="00AE29DD"/>
    <w:rsid w:val="00AF31BD"/>
    <w:rsid w:val="00AF3977"/>
    <w:rsid w:val="00AF5E7D"/>
    <w:rsid w:val="00B03B75"/>
    <w:rsid w:val="00B0637A"/>
    <w:rsid w:val="00B13A29"/>
    <w:rsid w:val="00B167FC"/>
    <w:rsid w:val="00B173B3"/>
    <w:rsid w:val="00B33C3E"/>
    <w:rsid w:val="00B5419D"/>
    <w:rsid w:val="00B70252"/>
    <w:rsid w:val="00B92BA0"/>
    <w:rsid w:val="00B9608A"/>
    <w:rsid w:val="00BB7B70"/>
    <w:rsid w:val="00BC25ED"/>
    <w:rsid w:val="00BC35C5"/>
    <w:rsid w:val="00C0114B"/>
    <w:rsid w:val="00C16236"/>
    <w:rsid w:val="00C6167C"/>
    <w:rsid w:val="00C66645"/>
    <w:rsid w:val="00C9010A"/>
    <w:rsid w:val="00CA1DD0"/>
    <w:rsid w:val="00CB4EED"/>
    <w:rsid w:val="00CD6539"/>
    <w:rsid w:val="00CF47CD"/>
    <w:rsid w:val="00D10B33"/>
    <w:rsid w:val="00D11F4D"/>
    <w:rsid w:val="00D15803"/>
    <w:rsid w:val="00D203F7"/>
    <w:rsid w:val="00D55905"/>
    <w:rsid w:val="00D60BD5"/>
    <w:rsid w:val="00D669A4"/>
    <w:rsid w:val="00D70E93"/>
    <w:rsid w:val="00D83FBC"/>
    <w:rsid w:val="00D85B92"/>
    <w:rsid w:val="00D87FFB"/>
    <w:rsid w:val="00D956D8"/>
    <w:rsid w:val="00DC7627"/>
    <w:rsid w:val="00DE6047"/>
    <w:rsid w:val="00DE73B5"/>
    <w:rsid w:val="00E32D32"/>
    <w:rsid w:val="00E34F05"/>
    <w:rsid w:val="00E5011F"/>
    <w:rsid w:val="00E56D82"/>
    <w:rsid w:val="00E81C24"/>
    <w:rsid w:val="00E83177"/>
    <w:rsid w:val="00E90E98"/>
    <w:rsid w:val="00E95BA1"/>
    <w:rsid w:val="00EF05F7"/>
    <w:rsid w:val="00F03462"/>
    <w:rsid w:val="00F054D7"/>
    <w:rsid w:val="00F1139C"/>
    <w:rsid w:val="00F14933"/>
    <w:rsid w:val="00F227BE"/>
    <w:rsid w:val="00F50136"/>
    <w:rsid w:val="00F524A6"/>
    <w:rsid w:val="00F66A74"/>
    <w:rsid w:val="00F73993"/>
    <w:rsid w:val="00F95A15"/>
    <w:rsid w:val="00FB1F19"/>
    <w:rsid w:val="00FC4265"/>
    <w:rsid w:val="00FE3175"/>
    <w:rsid w:val="00FF0BC9"/>
    <w:rsid w:val="0CF91EE3"/>
    <w:rsid w:val="2EA867A9"/>
    <w:rsid w:val="37EDB310"/>
    <w:rsid w:val="6D17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|"/>
  <w14:docId w14:val="7948620E"/>
  <w15:chartTrackingRefBased/>
  <w15:docId w15:val="{65965113-FF1B-4211-9C6E-C7594B6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19"/>
  </w:style>
  <w:style w:type="paragraph" w:styleId="Footer">
    <w:name w:val="footer"/>
    <w:basedOn w:val="Normal"/>
    <w:link w:val="FooterChar"/>
    <w:uiPriority w:val="99"/>
    <w:unhideWhenUsed/>
    <w:rsid w:val="00FB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19"/>
  </w:style>
  <w:style w:type="table" w:styleId="TableGrid">
    <w:name w:val="Table Grid"/>
    <w:basedOn w:val="TableNormal"/>
    <w:uiPriority w:val="59"/>
    <w:rsid w:val="00FB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B1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ListParagraphChar">
    <w:name w:val="List Paragraph Char"/>
    <w:link w:val="ListParagraph"/>
    <w:uiPriority w:val="34"/>
    <w:rsid w:val="00D15803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normaltextrun">
    <w:name w:val="normaltextrun"/>
    <w:basedOn w:val="DefaultParagraphFont"/>
    <w:rsid w:val="002C25CB"/>
  </w:style>
  <w:style w:type="character" w:customStyle="1" w:styleId="eop">
    <w:name w:val="eop"/>
    <w:basedOn w:val="DefaultParagraphFont"/>
    <w:rsid w:val="002C25CB"/>
  </w:style>
  <w:style w:type="paragraph" w:customStyle="1" w:styleId="paragraph">
    <w:name w:val="paragraph"/>
    <w:basedOn w:val="Normal"/>
    <w:rsid w:val="007A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8C38DE"/>
  </w:style>
  <w:style w:type="paragraph" w:customStyle="1" w:styleId="Default">
    <w:name w:val="Default"/>
    <w:rsid w:val="00042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949ab0-427c-4f65-8b22-b203689cfb95">
      <UserInfo>
        <DisplayName>Auditor01</DisplayName>
        <AccountId>2856</AccountId>
        <AccountType/>
      </UserInfo>
      <UserInfo>
        <DisplayName>Payroll-Staff</DisplayName>
        <AccountId>28</AccountId>
        <AccountType/>
      </UserInfo>
      <UserInfo>
        <DisplayName>PWaC</DisplayName>
        <AccountId>29</AccountId>
        <AccountType/>
      </UserInfo>
      <UserInfo>
        <DisplayName>Sandali Gamage Don</DisplayName>
        <AccountId>4672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FE94A43DEB043AF6270BA0905324A" ma:contentTypeVersion="14" ma:contentTypeDescription="Create a new document." ma:contentTypeScope="" ma:versionID="ff3cc46e03829d0e4578424d2afdf7f4">
  <xsd:schema xmlns:xsd="http://www.w3.org/2001/XMLSchema" xmlns:xs="http://www.w3.org/2001/XMLSchema" xmlns:p="http://schemas.microsoft.com/office/2006/metadata/properties" xmlns:ns3="f63616ca-3d45-46a2-95a8-e8d0858fcee6" xmlns:ns4="c7949ab0-427c-4f65-8b22-b203689cfb95" targetNamespace="http://schemas.microsoft.com/office/2006/metadata/properties" ma:root="true" ma:fieldsID="ad26ea2743918519f56b6b2495d6c0a9" ns3:_="" ns4:_="">
    <xsd:import namespace="f63616ca-3d45-46a2-95a8-e8d0858fcee6"/>
    <xsd:import namespace="c7949ab0-427c-4f65-8b22-b203689cf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616ca-3d45-46a2-95a8-e8d0858fc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9ab0-427c-4f65-8b22-b203689cf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F46E4-FAE4-4D12-9D26-430BCC7C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E9F4F-27A5-4E46-B50D-4D9A8B257013}">
  <ds:schemaRefs>
    <ds:schemaRef ds:uri="c7949ab0-427c-4f65-8b22-b203689cfb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3616ca-3d45-46a2-95a8-e8d0858fc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C1ADB-239D-4B83-88B7-3D520B2FC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616ca-3d45-46a2-95a8-e8d0858fcee6"/>
    <ds:schemaRef ds:uri="c7949ab0-427c-4f65-8b22-b203689c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BSL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Banerjee</dc:creator>
  <cp:keywords/>
  <dc:description/>
  <cp:lastModifiedBy>Reut O'Connor</cp:lastModifiedBy>
  <cp:revision>2</cp:revision>
  <dcterms:created xsi:type="dcterms:W3CDTF">2022-09-01T09:23:00Z</dcterms:created>
  <dcterms:modified xsi:type="dcterms:W3CDTF">2022-09-01T09:23:00Z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0x0101008E2FE94A43DEB043AF6270BA0905324A</vt:lpwstr>
  </property>
  <property fmtid="{D5CDD505-2E9C-101B-9397-08002B2CF9AE}" pid="3" name="TemplateCategory">
    <vt:lpwstr>13;#Human Resources|3f758d52-b9e2-41d6-af8e-44bcaf47bc0f</vt:lpwstr>
  </property>
  <property fmtid="{D5CDD505-2E9C-101B-9397-08002B2CF9AE}" pid="4" name="Geographical Location">
    <vt:lpwstr>9;#Australia|f0f426e1-d2d5-480a-94af-67d45b5ac78a</vt:lpwstr>
  </property>
  <property fmtid="{D5CDD505-2E9C-101B-9397-08002B2CF9AE}" pid="5" name="Template Status">
    <vt:lpwstr>10;#Active|2f7b22d9-d9e8-416e-a8cc-337c7fc3718e</vt:lpwstr>
  </property>
  <property fmtid="{D5CDD505-2E9C-101B-9397-08002B2CF9AE}" pid="6" name="Order">
    <vt:r8>100</vt:r8>
  </property>
</Properties>
</file>