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5" w:type="pct"/>
        <w:tblLayout w:type="fixed"/>
        <w:tblLook w:val="0000" w:firstRow="0" w:lastRow="0" w:firstColumn="0" w:lastColumn="0" w:noHBand="0" w:noVBand="0"/>
      </w:tblPr>
      <w:tblGrid>
        <w:gridCol w:w="7710"/>
        <w:gridCol w:w="2037"/>
      </w:tblGrid>
      <w:tr w:rsidR="004966A3" w14:paraId="6206A574" w14:textId="77777777" w:rsidTr="002E65F3">
        <w:trPr>
          <w:cantSplit/>
          <w:trHeight w:val="1540"/>
        </w:trPr>
        <w:tc>
          <w:tcPr>
            <w:tcW w:w="3955" w:type="pct"/>
          </w:tcPr>
          <w:p w14:paraId="4FB51314" w14:textId="2102E06F" w:rsidR="002C0991" w:rsidRPr="00815590" w:rsidRDefault="00832281" w:rsidP="00832281">
            <w:pPr>
              <w:pStyle w:val="DepartmentTitle"/>
              <w:jc w:val="center"/>
              <w:rPr>
                <w:caps/>
                <w:sz w:val="32"/>
                <w:szCs w:val="32"/>
              </w:rPr>
            </w:pPr>
            <w:r w:rsidRPr="00815590">
              <w:rPr>
                <w:sz w:val="32"/>
                <w:szCs w:val="32"/>
              </w:rPr>
              <w:t>Department of Health</w:t>
            </w:r>
          </w:p>
          <w:p w14:paraId="70A9CC77" w14:textId="6EA7A39C" w:rsid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045" w:type="pct"/>
          </w:tcPr>
          <w:p w14:paraId="0C77911C" w14:textId="77777777" w:rsidR="004966A3" w:rsidRDefault="0021438D">
            <w:pPr>
              <w:pStyle w:val="Logo"/>
            </w:pPr>
            <w:r>
              <w:rPr>
                <w:noProof/>
                <w:lang w:eastAsia="en-AU"/>
              </w:rPr>
              <w:drawing>
                <wp:inline distT="0" distB="0" distL="0" distR="0" wp14:anchorId="2B423D11" wp14:editId="24B6D4BB">
                  <wp:extent cx="799486" cy="745151"/>
                  <wp:effectExtent l="0" t="0" r="63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809143" cy="754152"/>
                          </a:xfrm>
                          <a:prstGeom prst="rect">
                            <a:avLst/>
                          </a:prstGeom>
                          <a:noFill/>
                          <a:ln w="9525">
                            <a:noFill/>
                            <a:miter lim="800000"/>
                            <a:headEnd/>
                            <a:tailEnd/>
                          </a:ln>
                        </pic:spPr>
                      </pic:pic>
                    </a:graphicData>
                  </a:graphic>
                </wp:inline>
              </w:drawing>
            </w:r>
          </w:p>
        </w:tc>
      </w:tr>
    </w:tbl>
    <w:p w14:paraId="45846BBD" w14:textId="77777777" w:rsidR="005713D6" w:rsidRPr="005713D6" w:rsidRDefault="005713D6" w:rsidP="005713D6">
      <w:pPr>
        <w:spacing w:after="0" w:line="240" w:lineRule="auto"/>
        <w:rPr>
          <w:i/>
          <w:sz w:val="2"/>
          <w:lang w:eastAsia="en-A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693"/>
        <w:gridCol w:w="2550"/>
      </w:tblGrid>
      <w:tr w:rsidR="005713D6" w14:paraId="70664AEC" w14:textId="77777777" w:rsidTr="008878C6">
        <w:tc>
          <w:tcPr>
            <w:tcW w:w="2280" w:type="pct"/>
            <w:tcBorders>
              <w:top w:val="single" w:sz="4" w:space="0" w:color="auto"/>
              <w:left w:val="single" w:sz="4" w:space="0" w:color="auto"/>
              <w:bottom w:val="single" w:sz="4" w:space="0" w:color="auto"/>
              <w:right w:val="single" w:sz="4" w:space="0" w:color="auto"/>
            </w:tcBorders>
          </w:tcPr>
          <w:p w14:paraId="0425FBEB" w14:textId="59EECA3B" w:rsidR="005713D6" w:rsidRDefault="005713D6" w:rsidP="008878C6">
            <w:pPr>
              <w:spacing w:before="73" w:after="0" w:line="240" w:lineRule="auto"/>
              <w:ind w:right="-20"/>
              <w:jc w:val="left"/>
              <w:rPr>
                <w:rFonts w:cs="Arial"/>
                <w:b/>
                <w:iCs/>
                <w:kern w:val="36"/>
                <w:lang w:eastAsia="en-AU"/>
              </w:rPr>
            </w:pPr>
            <w:r>
              <w:rPr>
                <w:rStyle w:val="InformationBlockChar"/>
              </w:rPr>
              <w:t xml:space="preserve">Position Title: </w:t>
            </w:r>
            <w:r w:rsidR="007E662A" w:rsidRPr="007E662A">
              <w:rPr>
                <w:rStyle w:val="InformationBlockChar"/>
                <w:b w:val="0"/>
                <w:bCs/>
              </w:rPr>
              <w:t>Allied Health Professional – Acute Care Team</w:t>
            </w:r>
            <w:r w:rsidR="007E662A" w:rsidRPr="007E662A">
              <w:rPr>
                <w:rStyle w:val="InformationBlockChar"/>
                <w:b w:val="0"/>
              </w:rPr>
              <w:t xml:space="preserve"> (Mental Health)</w:t>
            </w:r>
          </w:p>
        </w:tc>
        <w:tc>
          <w:tcPr>
            <w:tcW w:w="1397" w:type="pct"/>
            <w:tcBorders>
              <w:top w:val="single" w:sz="4" w:space="0" w:color="auto"/>
              <w:left w:val="single" w:sz="4" w:space="0" w:color="auto"/>
              <w:bottom w:val="single" w:sz="4" w:space="0" w:color="auto"/>
              <w:right w:val="single" w:sz="4" w:space="0" w:color="auto"/>
            </w:tcBorders>
          </w:tcPr>
          <w:p w14:paraId="6D2DE24A" w14:textId="77777777" w:rsidR="00F60D47"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403E1A12" w14:textId="3D3CA823" w:rsidR="005713D6" w:rsidRDefault="007E662A" w:rsidP="005713D6">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525828</w:t>
            </w:r>
          </w:p>
        </w:tc>
        <w:tc>
          <w:tcPr>
            <w:tcW w:w="1323" w:type="pct"/>
            <w:tcBorders>
              <w:top w:val="single" w:sz="4" w:space="0" w:color="auto"/>
              <w:left w:val="single" w:sz="4" w:space="0" w:color="auto"/>
              <w:bottom w:val="single" w:sz="4" w:space="0" w:color="auto"/>
              <w:right w:val="single" w:sz="4" w:space="0" w:color="auto"/>
            </w:tcBorders>
          </w:tcPr>
          <w:p w14:paraId="33263F3C" w14:textId="77777777" w:rsidR="00F60D47"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297B0B1E" w14:textId="32609D2D" w:rsidR="00F60D47" w:rsidRPr="00F60D47" w:rsidRDefault="007E662A" w:rsidP="005713D6">
            <w:pPr>
              <w:pStyle w:val="InformationBlockfillin"/>
              <w:tabs>
                <w:tab w:val="left" w:pos="425"/>
                <w:tab w:val="left" w:pos="8280"/>
                <w:tab w:val="left" w:pos="9180"/>
              </w:tabs>
              <w:spacing w:line="300" w:lineRule="exact"/>
              <w:rPr>
                <w:rFonts w:cs="Arial"/>
                <w:kern w:val="36"/>
                <w:lang w:eastAsia="en-AU"/>
              </w:rPr>
            </w:pPr>
            <w:r>
              <w:rPr>
                <w:rFonts w:cs="Arial"/>
                <w:kern w:val="36"/>
                <w:lang w:eastAsia="en-AU"/>
              </w:rPr>
              <w:t>May 2021</w:t>
            </w:r>
          </w:p>
        </w:tc>
      </w:tr>
      <w:tr w:rsidR="005713D6" w14:paraId="22F03E0B" w14:textId="77777777" w:rsidTr="00762901">
        <w:tc>
          <w:tcPr>
            <w:tcW w:w="5000" w:type="pct"/>
            <w:gridSpan w:val="3"/>
            <w:tcBorders>
              <w:top w:val="single" w:sz="4" w:space="0" w:color="auto"/>
              <w:left w:val="single" w:sz="4" w:space="0" w:color="auto"/>
              <w:bottom w:val="single" w:sz="4" w:space="0" w:color="auto"/>
              <w:right w:val="single" w:sz="4" w:space="0" w:color="auto"/>
            </w:tcBorders>
          </w:tcPr>
          <w:p w14:paraId="1F553573" w14:textId="0B086BEC"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7E662A" w:rsidRPr="007E662A">
              <w:rPr>
                <w:rStyle w:val="InformationBlockChar"/>
                <w:b w:val="0"/>
                <w:bCs/>
              </w:rPr>
              <w:t>Community, Mental Health and Wellbeing – Statewide Mental Health Services</w:t>
            </w:r>
            <w:r w:rsidR="00271125" w:rsidRPr="00271125">
              <w:rPr>
                <w:rStyle w:val="InformationBlockChar"/>
                <w:b w:val="0"/>
                <w:bCs/>
              </w:rPr>
              <w:t xml:space="preserve"> (SMHS)</w:t>
            </w:r>
          </w:p>
        </w:tc>
      </w:tr>
      <w:tr w:rsidR="005713D6" w14:paraId="5AFD9A41" w14:textId="77777777" w:rsidTr="008878C6">
        <w:tc>
          <w:tcPr>
            <w:tcW w:w="2280" w:type="pct"/>
            <w:tcBorders>
              <w:top w:val="single" w:sz="4" w:space="0" w:color="auto"/>
              <w:left w:val="single" w:sz="4" w:space="0" w:color="auto"/>
              <w:bottom w:val="single" w:sz="4" w:space="0" w:color="auto"/>
              <w:right w:val="single" w:sz="4" w:space="0" w:color="auto"/>
            </w:tcBorders>
          </w:tcPr>
          <w:p w14:paraId="7588E77C" w14:textId="05F4ACF3" w:rsidR="005713D6" w:rsidRPr="0076290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Section:</w:t>
            </w:r>
            <w:r w:rsidRPr="008878C6">
              <w:rPr>
                <w:rStyle w:val="InformationBlockChar"/>
                <w:b w:val="0"/>
                <w:bCs/>
              </w:rPr>
              <w:t xml:space="preserve"> </w:t>
            </w:r>
            <w:r w:rsidR="007E662A">
              <w:rPr>
                <w:rStyle w:val="InformationBlockChar"/>
                <w:b w:val="0"/>
                <w:bCs/>
              </w:rPr>
              <w:t>Mental Health Services South</w:t>
            </w:r>
          </w:p>
        </w:tc>
        <w:tc>
          <w:tcPr>
            <w:tcW w:w="2720" w:type="pct"/>
            <w:gridSpan w:val="2"/>
            <w:tcBorders>
              <w:top w:val="single" w:sz="4" w:space="0" w:color="auto"/>
              <w:left w:val="single" w:sz="4" w:space="0" w:color="auto"/>
              <w:bottom w:val="single" w:sz="4" w:space="0" w:color="auto"/>
              <w:right w:val="single" w:sz="4" w:space="0" w:color="auto"/>
            </w:tcBorders>
          </w:tcPr>
          <w:p w14:paraId="202588CB" w14:textId="46561EC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Pr="008878C6">
              <w:rPr>
                <w:rFonts w:cs="Arial"/>
                <w:bCs/>
                <w:iCs/>
                <w:kern w:val="36"/>
                <w:lang w:eastAsia="en-AU"/>
              </w:rPr>
              <w:t xml:space="preserve"> </w:t>
            </w:r>
            <w:r w:rsidR="007E662A">
              <w:rPr>
                <w:rFonts w:cs="Arial"/>
                <w:bCs/>
                <w:iCs/>
                <w:kern w:val="36"/>
                <w:lang w:eastAsia="en-AU"/>
              </w:rPr>
              <w:t>South</w:t>
            </w:r>
          </w:p>
        </w:tc>
      </w:tr>
      <w:tr w:rsidR="005713D6" w14:paraId="1477FB38" w14:textId="77777777" w:rsidTr="008878C6">
        <w:tc>
          <w:tcPr>
            <w:tcW w:w="2280" w:type="pct"/>
            <w:vMerge w:val="restart"/>
            <w:tcBorders>
              <w:top w:val="single" w:sz="4" w:space="0" w:color="auto"/>
              <w:left w:val="single" w:sz="4" w:space="0" w:color="auto"/>
              <w:right w:val="single" w:sz="4" w:space="0" w:color="auto"/>
            </w:tcBorders>
          </w:tcPr>
          <w:p w14:paraId="4E138688" w14:textId="290717E7" w:rsidR="005713D6" w:rsidRDefault="005713D6" w:rsidP="007E662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Pr="00762901">
              <w:rPr>
                <w:rStyle w:val="InformationBlockChar"/>
                <w:b w:val="0"/>
                <w:bCs/>
              </w:rPr>
              <w:t xml:space="preserve"> </w:t>
            </w:r>
            <w:r w:rsidR="007E662A">
              <w:rPr>
                <w:rStyle w:val="InformationBlockChar"/>
                <w:b w:val="0"/>
                <w:bCs/>
              </w:rPr>
              <w:t>Allied Health Professionals Public Sector Unions Wages Agreement</w:t>
            </w:r>
          </w:p>
        </w:tc>
        <w:tc>
          <w:tcPr>
            <w:tcW w:w="2720" w:type="pct"/>
            <w:gridSpan w:val="2"/>
            <w:tcBorders>
              <w:top w:val="single" w:sz="4" w:space="0" w:color="auto"/>
              <w:left w:val="single" w:sz="4" w:space="0" w:color="auto"/>
              <w:bottom w:val="single" w:sz="4" w:space="0" w:color="auto"/>
              <w:right w:val="single" w:sz="4" w:space="0" w:color="auto"/>
            </w:tcBorders>
          </w:tcPr>
          <w:p w14:paraId="5E1CDDDB" w14:textId="0152217A" w:rsidR="005713D6" w:rsidRPr="008878C6"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Status: </w:t>
            </w:r>
            <w:r w:rsidR="007E662A" w:rsidRPr="007E662A">
              <w:rPr>
                <w:rFonts w:cs="Arial"/>
                <w:bCs/>
                <w:iCs/>
                <w:kern w:val="36"/>
                <w:lang w:eastAsia="en-AU"/>
              </w:rPr>
              <w:t>P</w:t>
            </w:r>
            <w:r w:rsidR="007E662A">
              <w:rPr>
                <w:rFonts w:cs="Arial"/>
                <w:iCs/>
                <w:kern w:val="36"/>
                <w:lang w:eastAsia="en-AU"/>
              </w:rPr>
              <w:t>ermanent</w:t>
            </w:r>
          </w:p>
        </w:tc>
      </w:tr>
      <w:tr w:rsidR="005713D6" w14:paraId="57A7340B" w14:textId="77777777" w:rsidTr="008878C6">
        <w:tc>
          <w:tcPr>
            <w:tcW w:w="2280"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0" w:type="pct"/>
            <w:gridSpan w:val="2"/>
            <w:tcBorders>
              <w:top w:val="single" w:sz="4" w:space="0" w:color="auto"/>
              <w:left w:val="single" w:sz="4" w:space="0" w:color="auto"/>
              <w:bottom w:val="single" w:sz="4" w:space="0" w:color="auto"/>
              <w:right w:val="single" w:sz="4" w:space="0" w:color="auto"/>
            </w:tcBorders>
          </w:tcPr>
          <w:p w14:paraId="00946304" w14:textId="1BDBA379"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7E662A" w:rsidRPr="007E662A">
              <w:rPr>
                <w:rFonts w:cs="Arial"/>
                <w:bCs/>
                <w:iCs/>
                <w:kern w:val="36"/>
                <w:lang w:eastAsia="en-AU"/>
              </w:rPr>
              <w:t>Full</w:t>
            </w:r>
            <w:r w:rsidR="007E662A">
              <w:rPr>
                <w:rFonts w:cs="Arial"/>
                <w:bCs/>
                <w:iCs/>
                <w:kern w:val="36"/>
                <w:lang w:eastAsia="en-AU"/>
              </w:rPr>
              <w:t xml:space="preserve"> Time</w:t>
            </w:r>
            <w:r w:rsidR="007E662A" w:rsidRPr="007E662A">
              <w:rPr>
                <w:rFonts w:cs="Arial"/>
                <w:bCs/>
                <w:iCs/>
                <w:kern w:val="36"/>
                <w:lang w:eastAsia="en-AU"/>
              </w:rPr>
              <w:t>/</w:t>
            </w:r>
            <w:r w:rsidR="007E662A">
              <w:rPr>
                <w:rFonts w:cs="Arial"/>
                <w:bCs/>
                <w:iCs/>
                <w:kern w:val="36"/>
                <w:lang w:eastAsia="en-AU"/>
              </w:rPr>
              <w:t xml:space="preserve">Part </w:t>
            </w:r>
            <w:r w:rsidR="007E662A" w:rsidRPr="007E662A">
              <w:rPr>
                <w:rFonts w:cs="Arial"/>
                <w:bCs/>
                <w:iCs/>
                <w:kern w:val="36"/>
                <w:lang w:eastAsia="en-AU"/>
              </w:rPr>
              <w:t>Time</w:t>
            </w:r>
          </w:p>
        </w:tc>
      </w:tr>
      <w:tr w:rsidR="005713D6" w14:paraId="2532E07A" w14:textId="77777777" w:rsidTr="008878C6">
        <w:tc>
          <w:tcPr>
            <w:tcW w:w="2280" w:type="pct"/>
            <w:tcBorders>
              <w:top w:val="single" w:sz="4" w:space="0" w:color="auto"/>
              <w:left w:val="single" w:sz="4" w:space="0" w:color="auto"/>
              <w:bottom w:val="single" w:sz="4" w:space="0" w:color="auto"/>
              <w:right w:val="single" w:sz="4" w:space="0" w:color="auto"/>
            </w:tcBorders>
          </w:tcPr>
          <w:p w14:paraId="44846E8D" w14:textId="541B1712"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E662A" w:rsidRPr="007E662A">
              <w:rPr>
                <w:rStyle w:val="InformationBlockChar"/>
                <w:b w:val="0"/>
                <w:bCs/>
              </w:rPr>
              <w:t>3</w:t>
            </w:r>
          </w:p>
        </w:tc>
        <w:tc>
          <w:tcPr>
            <w:tcW w:w="2720" w:type="pct"/>
            <w:gridSpan w:val="2"/>
            <w:tcBorders>
              <w:top w:val="single" w:sz="4" w:space="0" w:color="auto"/>
              <w:left w:val="single" w:sz="4" w:space="0" w:color="auto"/>
              <w:bottom w:val="single" w:sz="4" w:space="0" w:color="auto"/>
              <w:right w:val="single" w:sz="4" w:space="0" w:color="auto"/>
            </w:tcBorders>
          </w:tcPr>
          <w:p w14:paraId="2791F363" w14:textId="762E8C61"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E662A">
              <w:rPr>
                <w:rFonts w:cs="Arial"/>
                <w:iCs/>
                <w:kern w:val="36"/>
                <w:lang w:eastAsia="en-AU"/>
              </w:rPr>
              <w:t>Allied Health Professional</w:t>
            </w:r>
          </w:p>
        </w:tc>
      </w:tr>
      <w:tr w:rsidR="00077A9F" w14:paraId="76C92732" w14:textId="77777777" w:rsidTr="00762901">
        <w:tc>
          <w:tcPr>
            <w:tcW w:w="5000" w:type="pct"/>
            <w:gridSpan w:val="3"/>
            <w:tcBorders>
              <w:top w:val="single" w:sz="4" w:space="0" w:color="auto"/>
              <w:left w:val="single" w:sz="4" w:space="0" w:color="auto"/>
              <w:bottom w:val="single" w:sz="4" w:space="0" w:color="auto"/>
              <w:right w:val="single" w:sz="4" w:space="0" w:color="auto"/>
            </w:tcBorders>
          </w:tcPr>
          <w:p w14:paraId="2BDA750C" w14:textId="1AAC5D3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Pr="00762901">
              <w:rPr>
                <w:rStyle w:val="InformationBlockChar"/>
                <w:b w:val="0"/>
                <w:bCs/>
              </w:rPr>
              <w:t xml:space="preserve"> </w:t>
            </w:r>
            <w:r w:rsidR="007E662A" w:rsidRPr="007E662A">
              <w:rPr>
                <w:rStyle w:val="InformationBlockChar"/>
                <w:b w:val="0"/>
                <w:bCs/>
              </w:rPr>
              <w:t>Manager / Nursing Director – Acute Care Stream Community Mental Health Service</w:t>
            </w:r>
          </w:p>
        </w:tc>
      </w:tr>
      <w:tr w:rsidR="00171E96" w14:paraId="01C99757" w14:textId="77777777" w:rsidTr="008878C6">
        <w:tc>
          <w:tcPr>
            <w:tcW w:w="2280" w:type="pct"/>
            <w:tcBorders>
              <w:top w:val="single" w:sz="4" w:space="0" w:color="auto"/>
              <w:left w:val="single" w:sz="4" w:space="0" w:color="auto"/>
              <w:bottom w:val="single" w:sz="4" w:space="0" w:color="auto"/>
              <w:right w:val="single" w:sz="4" w:space="0" w:color="auto"/>
            </w:tcBorders>
          </w:tcPr>
          <w:p w14:paraId="1DF1A134" w14:textId="48582F9E"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878C6">
              <w:rPr>
                <w:rStyle w:val="InformationBlockChar"/>
                <w:b w:val="0"/>
              </w:rPr>
              <w:t>A</w:t>
            </w:r>
            <w:r w:rsidR="008878C6" w:rsidRPr="008878C6">
              <w:rPr>
                <w:rStyle w:val="InformationBlockChar"/>
                <w:b w:val="0"/>
                <w:bCs/>
              </w:rPr>
              <w:t>nnulled</w:t>
            </w:r>
          </w:p>
        </w:tc>
        <w:tc>
          <w:tcPr>
            <w:tcW w:w="2720" w:type="pct"/>
            <w:gridSpan w:val="2"/>
            <w:tcBorders>
              <w:top w:val="single" w:sz="4" w:space="0" w:color="auto"/>
              <w:left w:val="single" w:sz="4" w:space="0" w:color="auto"/>
              <w:bottom w:val="single" w:sz="4" w:space="0" w:color="auto"/>
              <w:right w:val="single" w:sz="4" w:space="0" w:color="auto"/>
            </w:tcBorders>
          </w:tcPr>
          <w:p w14:paraId="59C1FB11" w14:textId="15C94CA0"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878C6" w:rsidRPr="008878C6">
              <w:rPr>
                <w:rStyle w:val="InformationBlockChar"/>
                <w:b w:val="0"/>
              </w:rPr>
              <w:t>Pre-employment</w:t>
            </w:r>
          </w:p>
        </w:tc>
      </w:tr>
    </w:tbl>
    <w:p w14:paraId="2794D39E" w14:textId="77777777" w:rsidR="00F60D47" w:rsidRPr="002E65F3" w:rsidRDefault="00F60D47" w:rsidP="002E65F3">
      <w:pPr>
        <w:keepLines w:val="0"/>
        <w:widowControl w:val="0"/>
        <w:tabs>
          <w:tab w:val="clear" w:pos="567"/>
        </w:tabs>
        <w:spacing w:before="240" w:after="120"/>
        <w:rPr>
          <w:rFonts w:eastAsia="Gill Sans MT" w:cs="Gill Sans MT"/>
          <w:szCs w:val="24"/>
          <w:lang w:val="en-US"/>
        </w:rPr>
      </w:pPr>
      <w:r w:rsidRPr="002E65F3">
        <w:rPr>
          <w:rFonts w:eastAsia="Gill Sans MT" w:cs="Gill Sans MT"/>
          <w:b/>
          <w:bCs/>
          <w:spacing w:val="-1"/>
          <w:szCs w:val="24"/>
          <w:lang w:val="en-US"/>
        </w:rPr>
        <w:t>Fo</w:t>
      </w:r>
      <w:r w:rsidRPr="002E65F3">
        <w:rPr>
          <w:rFonts w:eastAsia="Gill Sans MT" w:cs="Gill Sans MT"/>
          <w:b/>
          <w:bCs/>
          <w:szCs w:val="24"/>
          <w:lang w:val="en-US"/>
        </w:rPr>
        <w:t>cus</w:t>
      </w:r>
      <w:r w:rsidRPr="002E65F3">
        <w:rPr>
          <w:rFonts w:eastAsia="Gill Sans MT" w:cs="Gill Sans MT"/>
          <w:b/>
          <w:bCs/>
          <w:spacing w:val="-4"/>
          <w:szCs w:val="24"/>
          <w:lang w:val="en-US"/>
        </w:rPr>
        <w:t xml:space="preserve"> </w:t>
      </w:r>
      <w:r w:rsidRPr="002E65F3">
        <w:rPr>
          <w:rFonts w:eastAsia="Gill Sans MT" w:cs="Gill Sans MT"/>
          <w:b/>
          <w:bCs/>
          <w:szCs w:val="24"/>
          <w:lang w:val="en-US"/>
        </w:rPr>
        <w:t>of</w:t>
      </w:r>
      <w:r w:rsidRPr="002E65F3">
        <w:rPr>
          <w:rFonts w:eastAsia="Gill Sans MT" w:cs="Gill Sans MT"/>
          <w:b/>
          <w:bCs/>
          <w:spacing w:val="-3"/>
          <w:szCs w:val="24"/>
          <w:lang w:val="en-US"/>
        </w:rPr>
        <w:t xml:space="preserve"> </w:t>
      </w:r>
      <w:r w:rsidRPr="002E65F3">
        <w:rPr>
          <w:rFonts w:eastAsia="Gill Sans MT" w:cs="Gill Sans MT"/>
          <w:b/>
          <w:bCs/>
          <w:szCs w:val="24"/>
          <w:lang w:val="en-US"/>
        </w:rPr>
        <w:t>Duties:</w:t>
      </w:r>
    </w:p>
    <w:p w14:paraId="464CCF31" w14:textId="1D2C604F" w:rsidR="007E662A" w:rsidRPr="007E662A" w:rsidRDefault="007E662A" w:rsidP="007E662A">
      <w:pPr>
        <w:keepLines w:val="0"/>
        <w:widowControl w:val="0"/>
        <w:tabs>
          <w:tab w:val="clear" w:pos="567"/>
        </w:tabs>
        <w:spacing w:after="120"/>
        <w:rPr>
          <w:szCs w:val="24"/>
        </w:rPr>
      </w:pPr>
      <w:r w:rsidRPr="007144EF">
        <w:rPr>
          <w:szCs w:val="24"/>
        </w:rPr>
        <w:t xml:space="preserve">As part of a multidisciplinary team delivering </w:t>
      </w:r>
      <w:r>
        <w:rPr>
          <w:szCs w:val="24"/>
        </w:rPr>
        <w:t xml:space="preserve">person centred, </w:t>
      </w:r>
      <w:r w:rsidRPr="007144EF">
        <w:rPr>
          <w:szCs w:val="24"/>
        </w:rPr>
        <w:t xml:space="preserve">recovery orientated and trauma informed care, </w:t>
      </w:r>
      <w:r>
        <w:rPr>
          <w:szCs w:val="24"/>
        </w:rPr>
        <w:t xml:space="preserve">in accordance with </w:t>
      </w:r>
      <w:r w:rsidRPr="00887954">
        <w:rPr>
          <w:szCs w:val="24"/>
        </w:rPr>
        <w:t>National Standards for Mental Health Services, Agency polic</w:t>
      </w:r>
      <w:r>
        <w:rPr>
          <w:szCs w:val="24"/>
        </w:rPr>
        <w:t>ies and procedures</w:t>
      </w:r>
      <w:r w:rsidRPr="00887954">
        <w:rPr>
          <w:szCs w:val="24"/>
        </w:rPr>
        <w:t>, legal requirements and relevant professional competencies</w:t>
      </w:r>
      <w:r w:rsidRPr="007144EF">
        <w:rPr>
          <w:szCs w:val="24"/>
        </w:rPr>
        <w:t>,</w:t>
      </w:r>
      <w:r w:rsidR="00151BC8">
        <w:rPr>
          <w:szCs w:val="24"/>
        </w:rPr>
        <w:t xml:space="preserve"> the </w:t>
      </w:r>
      <w:r w:rsidR="00151BC8" w:rsidRPr="00151BC8">
        <w:rPr>
          <w:szCs w:val="24"/>
        </w:rPr>
        <w:t>Allied Health Professional – Acute Care Team (Mental Health)</w:t>
      </w:r>
      <w:r w:rsidR="00151BC8">
        <w:rPr>
          <w:szCs w:val="24"/>
        </w:rPr>
        <w:t xml:space="preserve"> will</w:t>
      </w:r>
      <w:r w:rsidR="002B46EA">
        <w:rPr>
          <w:szCs w:val="24"/>
        </w:rPr>
        <w:t>:</w:t>
      </w:r>
    </w:p>
    <w:p w14:paraId="0BB55BCD" w14:textId="1D2F6D11" w:rsidR="007E662A" w:rsidRPr="007E662A" w:rsidRDefault="007E662A" w:rsidP="00F17C6C">
      <w:pPr>
        <w:pStyle w:val="ListParagraph"/>
        <w:widowControl w:val="0"/>
        <w:numPr>
          <w:ilvl w:val="0"/>
          <w:numId w:val="29"/>
        </w:numPr>
        <w:spacing w:after="120"/>
        <w:ind w:left="567" w:hanging="567"/>
        <w:jc w:val="both"/>
        <w:rPr>
          <w:rFonts w:ascii="Gill Sans MT" w:hAnsi="Gill Sans MT"/>
          <w:sz w:val="24"/>
          <w:szCs w:val="24"/>
        </w:rPr>
      </w:pPr>
      <w:r w:rsidRPr="007E662A">
        <w:rPr>
          <w:rFonts w:ascii="Gill Sans MT" w:hAnsi="Gill Sans MT"/>
          <w:sz w:val="24"/>
          <w:szCs w:val="24"/>
        </w:rPr>
        <w:t xml:space="preserve">Undertake the delivery of quality care to consumers, </w:t>
      </w:r>
      <w:r w:rsidR="00151BC8">
        <w:rPr>
          <w:rFonts w:ascii="Gill Sans MT" w:hAnsi="Gill Sans MT"/>
          <w:sz w:val="24"/>
          <w:szCs w:val="24"/>
        </w:rPr>
        <w:t xml:space="preserve">their </w:t>
      </w:r>
      <w:r w:rsidRPr="007E662A">
        <w:rPr>
          <w:rFonts w:ascii="Gill Sans MT" w:hAnsi="Gill Sans MT"/>
          <w:sz w:val="24"/>
          <w:szCs w:val="24"/>
        </w:rPr>
        <w:t>families</w:t>
      </w:r>
      <w:r w:rsidR="005175E8">
        <w:rPr>
          <w:rFonts w:ascii="Gill Sans MT" w:hAnsi="Gill Sans MT"/>
          <w:sz w:val="24"/>
          <w:szCs w:val="24"/>
        </w:rPr>
        <w:t>,</w:t>
      </w:r>
      <w:r w:rsidRPr="007E662A">
        <w:rPr>
          <w:rFonts w:ascii="Gill Sans MT" w:hAnsi="Gill Sans MT"/>
          <w:sz w:val="24"/>
          <w:szCs w:val="24"/>
        </w:rPr>
        <w:t xml:space="preserve"> and </w:t>
      </w:r>
      <w:r w:rsidR="00151BC8">
        <w:rPr>
          <w:rFonts w:ascii="Gill Sans MT" w:hAnsi="Gill Sans MT"/>
          <w:sz w:val="24"/>
          <w:szCs w:val="24"/>
        </w:rPr>
        <w:t>carer</w:t>
      </w:r>
      <w:r w:rsidRPr="007E662A">
        <w:rPr>
          <w:rFonts w:ascii="Gill Sans MT" w:hAnsi="Gill Sans MT"/>
          <w:sz w:val="24"/>
          <w:szCs w:val="24"/>
        </w:rPr>
        <w:t>s of the Acute Care Team (ACT) service</w:t>
      </w:r>
      <w:r w:rsidR="00151BC8">
        <w:rPr>
          <w:rFonts w:ascii="Gill Sans MT" w:hAnsi="Gill Sans MT"/>
          <w:sz w:val="24"/>
          <w:szCs w:val="24"/>
        </w:rPr>
        <w:t>,</w:t>
      </w:r>
      <w:r w:rsidRPr="007E662A">
        <w:rPr>
          <w:rFonts w:ascii="Gill Sans MT" w:hAnsi="Gill Sans MT"/>
          <w:sz w:val="24"/>
          <w:szCs w:val="24"/>
        </w:rPr>
        <w:t xml:space="preserve"> based on best practice principles including </w:t>
      </w:r>
      <w:r w:rsidR="00151BC8">
        <w:rPr>
          <w:rFonts w:ascii="Gill Sans MT" w:hAnsi="Gill Sans MT"/>
          <w:sz w:val="24"/>
          <w:szCs w:val="24"/>
        </w:rPr>
        <w:t>r</w:t>
      </w:r>
      <w:r w:rsidRPr="007E662A">
        <w:rPr>
          <w:rFonts w:ascii="Gill Sans MT" w:hAnsi="Gill Sans MT"/>
          <w:sz w:val="24"/>
          <w:szCs w:val="24"/>
        </w:rPr>
        <w:t xml:space="preserve">ecovery </w:t>
      </w:r>
      <w:r w:rsidR="00151BC8">
        <w:rPr>
          <w:rFonts w:ascii="Gill Sans MT" w:hAnsi="Gill Sans MT"/>
          <w:sz w:val="24"/>
          <w:szCs w:val="24"/>
        </w:rPr>
        <w:t>o</w:t>
      </w:r>
      <w:r w:rsidRPr="007E662A">
        <w:rPr>
          <w:rFonts w:ascii="Gill Sans MT" w:hAnsi="Gill Sans MT"/>
          <w:sz w:val="24"/>
          <w:szCs w:val="24"/>
        </w:rPr>
        <w:t xml:space="preserve">riented </w:t>
      </w:r>
      <w:r w:rsidR="00151BC8">
        <w:rPr>
          <w:rFonts w:ascii="Gill Sans MT" w:hAnsi="Gill Sans MT"/>
          <w:sz w:val="24"/>
          <w:szCs w:val="24"/>
        </w:rPr>
        <w:t>p</w:t>
      </w:r>
      <w:r w:rsidRPr="007E662A">
        <w:rPr>
          <w:rFonts w:ascii="Gill Sans MT" w:hAnsi="Gill Sans MT"/>
          <w:sz w:val="24"/>
          <w:szCs w:val="24"/>
        </w:rPr>
        <w:t xml:space="preserve">ractice, </w:t>
      </w:r>
      <w:r w:rsidR="005175E8">
        <w:rPr>
          <w:rFonts w:ascii="Gill Sans MT" w:hAnsi="Gill Sans MT"/>
          <w:sz w:val="24"/>
          <w:szCs w:val="24"/>
        </w:rPr>
        <w:t>t</w:t>
      </w:r>
      <w:r w:rsidRPr="007E662A">
        <w:rPr>
          <w:rFonts w:ascii="Gill Sans MT" w:hAnsi="Gill Sans MT"/>
          <w:sz w:val="24"/>
          <w:szCs w:val="24"/>
        </w:rPr>
        <w:t xml:space="preserve">he Triangle of Care </w:t>
      </w:r>
      <w:r w:rsidR="005175E8">
        <w:rPr>
          <w:rFonts w:ascii="Gill Sans MT" w:hAnsi="Gill Sans MT"/>
          <w:sz w:val="24"/>
          <w:szCs w:val="24"/>
        </w:rPr>
        <w:t>F</w:t>
      </w:r>
      <w:r w:rsidRPr="007E662A">
        <w:rPr>
          <w:rFonts w:ascii="Gill Sans MT" w:hAnsi="Gill Sans MT"/>
          <w:sz w:val="24"/>
          <w:szCs w:val="24"/>
        </w:rPr>
        <w:t xml:space="preserve">ramework </w:t>
      </w:r>
      <w:r w:rsidR="005175E8">
        <w:rPr>
          <w:rFonts w:ascii="Gill Sans MT" w:hAnsi="Gill Sans MT"/>
          <w:sz w:val="24"/>
          <w:szCs w:val="24"/>
        </w:rPr>
        <w:t>and</w:t>
      </w:r>
      <w:r w:rsidRPr="007E662A">
        <w:rPr>
          <w:rFonts w:ascii="Gill Sans MT" w:hAnsi="Gill Sans MT"/>
          <w:sz w:val="24"/>
          <w:szCs w:val="24"/>
        </w:rPr>
        <w:t xml:space="preserve"> Trauma Informed Care, within a collaborative and multidisciplinary </w:t>
      </w:r>
      <w:r w:rsidR="005175E8">
        <w:rPr>
          <w:rFonts w:ascii="Gill Sans MT" w:hAnsi="Gill Sans MT"/>
          <w:sz w:val="24"/>
          <w:szCs w:val="24"/>
        </w:rPr>
        <w:t>environment</w:t>
      </w:r>
      <w:r w:rsidRPr="007E662A">
        <w:rPr>
          <w:rFonts w:ascii="Gill Sans MT" w:hAnsi="Gill Sans MT"/>
          <w:sz w:val="24"/>
          <w:szCs w:val="24"/>
        </w:rPr>
        <w:t>.</w:t>
      </w:r>
    </w:p>
    <w:p w14:paraId="478F8883" w14:textId="3769F8F3" w:rsidR="007E662A" w:rsidRPr="007E662A" w:rsidRDefault="007E662A" w:rsidP="00F17C6C">
      <w:pPr>
        <w:pStyle w:val="ListParagraph"/>
        <w:widowControl w:val="0"/>
        <w:numPr>
          <w:ilvl w:val="0"/>
          <w:numId w:val="29"/>
        </w:numPr>
        <w:spacing w:after="120"/>
        <w:ind w:left="567" w:hanging="567"/>
        <w:jc w:val="both"/>
        <w:rPr>
          <w:rFonts w:ascii="Gill Sans MT" w:hAnsi="Gill Sans MT"/>
          <w:sz w:val="24"/>
          <w:szCs w:val="24"/>
        </w:rPr>
      </w:pPr>
      <w:r w:rsidRPr="007E662A">
        <w:rPr>
          <w:rFonts w:ascii="Gill Sans MT" w:hAnsi="Gill Sans MT"/>
          <w:sz w:val="24"/>
          <w:szCs w:val="24"/>
        </w:rPr>
        <w:t xml:space="preserve">Provide assertive community based mental health care to consumers of the service through active therapeutic engagement, monitoring and review of mental state and response to treatments and ongoing psychotherapeutic work using a range of modalities and techniques including service </w:t>
      </w:r>
      <w:r w:rsidR="005175E8">
        <w:rPr>
          <w:rFonts w:ascii="Gill Sans MT" w:hAnsi="Gill Sans MT"/>
          <w:sz w:val="24"/>
          <w:szCs w:val="24"/>
        </w:rPr>
        <w:t>and</w:t>
      </w:r>
      <w:r w:rsidRPr="007E662A">
        <w:rPr>
          <w:rFonts w:ascii="Gill Sans MT" w:hAnsi="Gill Sans MT"/>
          <w:sz w:val="24"/>
          <w:szCs w:val="24"/>
        </w:rPr>
        <w:t xml:space="preserve"> family and </w:t>
      </w:r>
      <w:r w:rsidR="005175E8">
        <w:rPr>
          <w:rFonts w:ascii="Gill Sans MT" w:hAnsi="Gill Sans MT"/>
          <w:sz w:val="24"/>
          <w:szCs w:val="24"/>
        </w:rPr>
        <w:t>carer</w:t>
      </w:r>
      <w:r w:rsidRPr="007E662A">
        <w:rPr>
          <w:rFonts w:ascii="Gill Sans MT" w:hAnsi="Gill Sans MT"/>
          <w:sz w:val="24"/>
          <w:szCs w:val="24"/>
        </w:rPr>
        <w:t xml:space="preserve"> liaison and collaboration. </w:t>
      </w:r>
    </w:p>
    <w:p w14:paraId="6874D68A" w14:textId="77544715" w:rsidR="007E662A" w:rsidRPr="007E662A" w:rsidRDefault="007E662A" w:rsidP="00F17C6C">
      <w:pPr>
        <w:pStyle w:val="ListParagraph"/>
        <w:widowControl w:val="0"/>
        <w:numPr>
          <w:ilvl w:val="0"/>
          <w:numId w:val="29"/>
        </w:numPr>
        <w:spacing w:after="120"/>
        <w:ind w:left="567" w:hanging="567"/>
        <w:jc w:val="both"/>
        <w:rPr>
          <w:rFonts w:ascii="Gill Sans MT" w:hAnsi="Gill Sans MT"/>
          <w:sz w:val="24"/>
          <w:szCs w:val="24"/>
        </w:rPr>
      </w:pPr>
      <w:r w:rsidRPr="007E662A">
        <w:rPr>
          <w:rFonts w:ascii="Gill Sans MT" w:hAnsi="Gill Sans MT"/>
          <w:sz w:val="24"/>
          <w:szCs w:val="24"/>
        </w:rPr>
        <w:t>Provide specialist assessment and treatment services to consumers of the ACT, including triage and assessments, safety planning and contributing specialist skills and experience to treatment and transfer of care and discharge planning, in the consumer’s home and</w:t>
      </w:r>
      <w:r w:rsidR="005175E8">
        <w:rPr>
          <w:rFonts w:ascii="Gill Sans MT" w:hAnsi="Gill Sans MT"/>
          <w:sz w:val="24"/>
          <w:szCs w:val="24"/>
        </w:rPr>
        <w:t>/</w:t>
      </w:r>
      <w:r w:rsidRPr="007E662A">
        <w:rPr>
          <w:rFonts w:ascii="Gill Sans MT" w:hAnsi="Gill Sans MT"/>
          <w:sz w:val="24"/>
          <w:szCs w:val="24"/>
        </w:rPr>
        <w:t>or the community.</w:t>
      </w:r>
    </w:p>
    <w:p w14:paraId="65575AE0" w14:textId="3C32E0AA" w:rsidR="007E662A" w:rsidRPr="007E662A" w:rsidRDefault="007E662A" w:rsidP="00F17C6C">
      <w:pPr>
        <w:pStyle w:val="ListParagraph"/>
        <w:widowControl w:val="0"/>
        <w:numPr>
          <w:ilvl w:val="0"/>
          <w:numId w:val="29"/>
        </w:numPr>
        <w:spacing w:after="120"/>
        <w:ind w:left="567" w:hanging="567"/>
        <w:jc w:val="both"/>
        <w:rPr>
          <w:rFonts w:ascii="Gill Sans MT" w:hAnsi="Gill Sans MT"/>
          <w:sz w:val="24"/>
          <w:szCs w:val="24"/>
        </w:rPr>
      </w:pPr>
      <w:r w:rsidRPr="007E662A">
        <w:rPr>
          <w:rFonts w:ascii="Gill Sans MT" w:hAnsi="Gill Sans MT"/>
          <w:sz w:val="24"/>
          <w:szCs w:val="24"/>
        </w:rPr>
        <w:t xml:space="preserve">Promote community awareness in relation to mental health and act as a consultant to other </w:t>
      </w:r>
      <w:r w:rsidR="005175E8">
        <w:rPr>
          <w:rFonts w:ascii="Gill Sans MT" w:hAnsi="Gill Sans MT"/>
          <w:sz w:val="24"/>
          <w:szCs w:val="24"/>
        </w:rPr>
        <w:t>services</w:t>
      </w:r>
      <w:r w:rsidRPr="007E662A">
        <w:rPr>
          <w:rFonts w:ascii="Gill Sans MT" w:hAnsi="Gill Sans MT"/>
          <w:sz w:val="24"/>
          <w:szCs w:val="24"/>
        </w:rPr>
        <w:t xml:space="preserve"> regard</w:t>
      </w:r>
      <w:r w:rsidR="005175E8">
        <w:rPr>
          <w:rFonts w:ascii="Gill Sans MT" w:hAnsi="Gill Sans MT"/>
          <w:sz w:val="24"/>
          <w:szCs w:val="24"/>
        </w:rPr>
        <w:t>ing</w:t>
      </w:r>
      <w:r w:rsidRPr="007E662A">
        <w:rPr>
          <w:rFonts w:ascii="Gill Sans MT" w:hAnsi="Gill Sans MT"/>
          <w:sz w:val="24"/>
          <w:szCs w:val="24"/>
        </w:rPr>
        <w:t xml:space="preserve"> the support and care of consumers with mental health needs in the community setting. </w:t>
      </w:r>
    </w:p>
    <w:p w14:paraId="1D2C8416" w14:textId="326D710A" w:rsidR="00F60D47" w:rsidRPr="007E662A" w:rsidRDefault="00F60D47" w:rsidP="007E662A">
      <w:pPr>
        <w:keepLines w:val="0"/>
        <w:widowControl w:val="0"/>
        <w:tabs>
          <w:tab w:val="clear" w:pos="567"/>
        </w:tabs>
        <w:spacing w:after="120"/>
        <w:rPr>
          <w:rFonts w:eastAsia="Gill Sans MT" w:cs="Gill Sans MT"/>
          <w:szCs w:val="24"/>
          <w:lang w:val="en-US"/>
        </w:rPr>
      </w:pPr>
      <w:r w:rsidRPr="007E662A">
        <w:rPr>
          <w:rFonts w:eastAsia="Gill Sans MT" w:cs="Gill Sans MT"/>
          <w:b/>
          <w:bCs/>
          <w:szCs w:val="24"/>
          <w:lang w:val="en-US"/>
        </w:rPr>
        <w:t>D</w:t>
      </w:r>
      <w:r w:rsidRPr="007E662A">
        <w:rPr>
          <w:rFonts w:eastAsia="Gill Sans MT" w:cs="Gill Sans MT"/>
          <w:b/>
          <w:bCs/>
          <w:spacing w:val="-1"/>
          <w:szCs w:val="24"/>
          <w:lang w:val="en-US"/>
        </w:rPr>
        <w:t>u</w:t>
      </w:r>
      <w:r w:rsidRPr="007E662A">
        <w:rPr>
          <w:rFonts w:eastAsia="Gill Sans MT" w:cs="Gill Sans MT"/>
          <w:b/>
          <w:bCs/>
          <w:spacing w:val="1"/>
          <w:szCs w:val="24"/>
          <w:lang w:val="en-US"/>
        </w:rPr>
        <w:t>t</w:t>
      </w:r>
      <w:r w:rsidRPr="007E662A">
        <w:rPr>
          <w:rFonts w:eastAsia="Gill Sans MT" w:cs="Gill Sans MT"/>
          <w:b/>
          <w:bCs/>
          <w:szCs w:val="24"/>
          <w:lang w:val="en-US"/>
        </w:rPr>
        <w:t>ies:</w:t>
      </w:r>
    </w:p>
    <w:p w14:paraId="4BB360A0" w14:textId="2A81E182" w:rsidR="007E662A" w:rsidRDefault="007E662A" w:rsidP="00F17C6C">
      <w:pPr>
        <w:pStyle w:val="NumberedList"/>
        <w:numPr>
          <w:ilvl w:val="0"/>
          <w:numId w:val="28"/>
        </w:numPr>
        <w:spacing w:after="120"/>
      </w:pPr>
      <w:r>
        <w:t xml:space="preserve">Provide discipline specific clinical expertise, support and clinical care to the team, consumers, their families and </w:t>
      </w:r>
      <w:r w:rsidR="005175E8">
        <w:t>carer</w:t>
      </w:r>
      <w:r>
        <w:t xml:space="preserve">s and </w:t>
      </w:r>
      <w:r w:rsidR="005175E8">
        <w:t xml:space="preserve">other </w:t>
      </w:r>
      <w:r>
        <w:t xml:space="preserve">services throughout the broader community. </w:t>
      </w:r>
    </w:p>
    <w:p w14:paraId="3B8EB131" w14:textId="299E3E75" w:rsidR="007E662A" w:rsidRDefault="007E662A" w:rsidP="00F17C6C">
      <w:pPr>
        <w:pStyle w:val="NumberedList"/>
        <w:numPr>
          <w:ilvl w:val="0"/>
          <w:numId w:val="28"/>
        </w:numPr>
        <w:spacing w:after="120"/>
      </w:pPr>
      <w:r>
        <w:t xml:space="preserve">Provide treatment recommendations and specialist </w:t>
      </w:r>
      <w:r w:rsidR="005175E8">
        <w:t>advice</w:t>
      </w:r>
      <w:r>
        <w:t xml:space="preserve"> to the multidisciplinary team, other health professionals and community managed organisations</w:t>
      </w:r>
      <w:r w:rsidR="005175E8">
        <w:t>,</w:t>
      </w:r>
      <w:r>
        <w:t xml:space="preserve"> as required</w:t>
      </w:r>
      <w:r w:rsidR="005175E8">
        <w:t>,</w:t>
      </w:r>
      <w:r>
        <w:t xml:space="preserve"> and assist with clinical decision making and the planning, implementation</w:t>
      </w:r>
      <w:r w:rsidR="00271125">
        <w:t>,</w:t>
      </w:r>
      <w:r>
        <w:t xml:space="preserve"> and evaluation of care to facilitate a person</w:t>
      </w:r>
      <w:r w:rsidR="00F17C6C">
        <w:t xml:space="preserve"> </w:t>
      </w:r>
      <w:r>
        <w:t>centred</w:t>
      </w:r>
      <w:r w:rsidR="00F17C6C">
        <w:t xml:space="preserve"> and </w:t>
      </w:r>
      <w:r>
        <w:t>recovery</w:t>
      </w:r>
      <w:r w:rsidR="00F17C6C">
        <w:t xml:space="preserve"> </w:t>
      </w:r>
      <w:r>
        <w:t xml:space="preserve">oriented approach. </w:t>
      </w:r>
    </w:p>
    <w:p w14:paraId="6C30812F" w14:textId="77F76495" w:rsidR="007E662A" w:rsidRDefault="007E662A" w:rsidP="00F17C6C">
      <w:pPr>
        <w:pStyle w:val="NumberedList"/>
        <w:numPr>
          <w:ilvl w:val="0"/>
          <w:numId w:val="28"/>
        </w:numPr>
        <w:spacing w:after="120"/>
      </w:pPr>
      <w:r>
        <w:lastRenderedPageBreak/>
        <w:t>Provide evidence-based, trauma informed assessment, specialist therapies and treatment interventions for consumers with acute and complex mental health problems, including the development and implementation of these interventions within the consumer’s home</w:t>
      </w:r>
      <w:r w:rsidR="00F17C6C">
        <w:t>,</w:t>
      </w:r>
      <w:r>
        <w:t xml:space="preserve"> in collaboration with the multidisciplinary team, </w:t>
      </w:r>
      <w:r w:rsidR="00F17C6C">
        <w:t xml:space="preserve">the consumers </w:t>
      </w:r>
      <w:r>
        <w:t xml:space="preserve">families </w:t>
      </w:r>
      <w:r w:rsidR="00F17C6C">
        <w:t>and</w:t>
      </w:r>
      <w:r>
        <w:t xml:space="preserve"> </w:t>
      </w:r>
      <w:r w:rsidR="00F17C6C">
        <w:t>carers</w:t>
      </w:r>
      <w:r>
        <w:t xml:space="preserve"> and other service providers. </w:t>
      </w:r>
    </w:p>
    <w:p w14:paraId="1BD8E6DB" w14:textId="209994D9" w:rsidR="007E662A" w:rsidRDefault="007E662A" w:rsidP="00F17C6C">
      <w:pPr>
        <w:pStyle w:val="NumberedList"/>
        <w:numPr>
          <w:ilvl w:val="0"/>
          <w:numId w:val="28"/>
        </w:numPr>
        <w:spacing w:after="120"/>
      </w:pPr>
      <w:r>
        <w:t>Provide brief targeted interventions, support</w:t>
      </w:r>
      <w:r w:rsidR="00F17C6C">
        <w:t>,</w:t>
      </w:r>
      <w:r>
        <w:t xml:space="preserve"> and psychoeducation</w:t>
      </w:r>
      <w:r w:rsidR="00F17C6C">
        <w:t>,</w:t>
      </w:r>
      <w:r>
        <w:t xml:space="preserve"> as appropriate</w:t>
      </w:r>
      <w:r w:rsidR="00F17C6C">
        <w:t>,</w:t>
      </w:r>
      <w:r>
        <w:t xml:space="preserve"> to consumers and their families and </w:t>
      </w:r>
      <w:r w:rsidR="00F17C6C">
        <w:t>carers</w:t>
      </w:r>
      <w:r>
        <w:t xml:space="preserve"> and other service providers in the identification of their strengths and needs, formulation of goals and the development and implementation of care.</w:t>
      </w:r>
    </w:p>
    <w:p w14:paraId="6B1D1FEB" w14:textId="1BF49C3C" w:rsidR="007E662A" w:rsidRDefault="007E662A" w:rsidP="00F17C6C">
      <w:pPr>
        <w:pStyle w:val="NumberedList"/>
        <w:numPr>
          <w:ilvl w:val="0"/>
          <w:numId w:val="28"/>
        </w:numPr>
        <w:spacing w:after="120"/>
      </w:pPr>
      <w:r>
        <w:t>Facilitate access to a range of appropriate community and inpatient services as required to ensure people receive the right support in the right place and at the right time</w:t>
      </w:r>
      <w:r w:rsidR="00F17C6C">
        <w:t>, including p</w:t>
      </w:r>
      <w:r>
        <w:t>rovid</w:t>
      </w:r>
      <w:r w:rsidR="00F17C6C">
        <w:t>ing</w:t>
      </w:r>
      <w:r>
        <w:t xml:space="preserve"> comprehensive handovers and coordinat</w:t>
      </w:r>
      <w:r w:rsidR="00F17C6C">
        <w:t>ing</w:t>
      </w:r>
      <w:r>
        <w:t xml:space="preserve"> quality and safe transfer/discharge processes. </w:t>
      </w:r>
    </w:p>
    <w:p w14:paraId="575E7BB2" w14:textId="77777777" w:rsidR="007E662A" w:rsidRDefault="007E662A" w:rsidP="00F17C6C">
      <w:pPr>
        <w:pStyle w:val="NumberedList"/>
        <w:numPr>
          <w:ilvl w:val="0"/>
          <w:numId w:val="28"/>
        </w:numPr>
        <w:spacing w:after="120"/>
      </w:pPr>
      <w:r>
        <w:t xml:space="preserve">Undertake the role of a Mental Health Officer in accordance with relevant provisions of the </w:t>
      </w:r>
      <w:r w:rsidRPr="00F17C6C">
        <w:rPr>
          <w:i/>
          <w:iCs/>
        </w:rPr>
        <w:t>Mental Health Act 2013</w:t>
      </w:r>
      <w:r>
        <w:t xml:space="preserve">. </w:t>
      </w:r>
    </w:p>
    <w:p w14:paraId="5EBC4948" w14:textId="231B811B" w:rsidR="007E662A" w:rsidRDefault="007E662A" w:rsidP="00F17C6C">
      <w:pPr>
        <w:pStyle w:val="NumberedList"/>
        <w:numPr>
          <w:ilvl w:val="0"/>
          <w:numId w:val="28"/>
        </w:numPr>
        <w:spacing w:after="120"/>
      </w:pPr>
      <w:r>
        <w:t>Complete all required clinical documentation, including initial assessments, risk assessment, transfer of care, relevant clinical correspondence</w:t>
      </w:r>
      <w:r w:rsidR="00F17C6C">
        <w:t>,</w:t>
      </w:r>
      <w:r>
        <w:t xml:space="preserve"> and clinical data collection, within specified timeframes, predominantly via electronic records systems.</w:t>
      </w:r>
    </w:p>
    <w:p w14:paraId="78544564" w14:textId="7134AF77" w:rsidR="007E662A" w:rsidRDefault="007E662A" w:rsidP="00F17C6C">
      <w:pPr>
        <w:pStyle w:val="NumberedList"/>
        <w:numPr>
          <w:ilvl w:val="0"/>
          <w:numId w:val="28"/>
        </w:numPr>
        <w:spacing w:after="120"/>
      </w:pPr>
      <w:r>
        <w:t>Ensure ongoing assessment and evaluation of the role and associated guidelines, clinical pathways, protocols</w:t>
      </w:r>
      <w:r w:rsidR="00F17C6C">
        <w:t>,</w:t>
      </w:r>
      <w:r>
        <w:t xml:space="preserve"> and policies, incorporating evidenced based practice and other regulatory bodies or key stakeholders. </w:t>
      </w:r>
    </w:p>
    <w:p w14:paraId="53F6FF4B" w14:textId="77777777" w:rsidR="007E662A" w:rsidRDefault="007E662A" w:rsidP="00F17C6C">
      <w:pPr>
        <w:pStyle w:val="NumberedList"/>
        <w:numPr>
          <w:ilvl w:val="0"/>
          <w:numId w:val="28"/>
        </w:numPr>
        <w:spacing w:after="120"/>
      </w:pPr>
      <w:r>
        <w:t>Supervise students and less experienced Mental Health Services clinical staff as required.</w:t>
      </w:r>
    </w:p>
    <w:p w14:paraId="44A93535" w14:textId="44C357AC" w:rsidR="00F60D47" w:rsidRPr="002E65F3" w:rsidRDefault="00F60D47" w:rsidP="00F17C6C">
      <w:pPr>
        <w:pStyle w:val="NumberedList"/>
        <w:numPr>
          <w:ilvl w:val="0"/>
          <w:numId w:val="28"/>
        </w:numPr>
        <w:spacing w:after="120"/>
      </w:pPr>
      <w:r w:rsidRPr="002E65F3">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A6AFCA9" w14:textId="77777777" w:rsidR="00F60D47" w:rsidRPr="002E65F3" w:rsidRDefault="00F60D47" w:rsidP="00F17C6C">
      <w:pPr>
        <w:pStyle w:val="NumberedList"/>
        <w:numPr>
          <w:ilvl w:val="0"/>
          <w:numId w:val="28"/>
        </w:numPr>
        <w:spacing w:after="120"/>
        <w:rPr>
          <w:szCs w:val="24"/>
        </w:rPr>
      </w:pPr>
      <w:r w:rsidRPr="002E65F3">
        <w:rPr>
          <w:szCs w:val="24"/>
        </w:rPr>
        <w:t>The incumbent can expect to be allocated duties, not specifically mentioned in this document, that are within the capacity, qualifications and experience normally expected from persons occupying positions at this classification level.</w:t>
      </w:r>
    </w:p>
    <w:p w14:paraId="5E34DBAB" w14:textId="77777777" w:rsidR="00F60D47" w:rsidRPr="002E65F3" w:rsidRDefault="00F60D47" w:rsidP="002E65F3">
      <w:pPr>
        <w:keepLines w:val="0"/>
        <w:widowControl w:val="0"/>
        <w:tabs>
          <w:tab w:val="clear" w:pos="567"/>
        </w:tabs>
        <w:spacing w:after="120"/>
        <w:rPr>
          <w:rFonts w:eastAsia="Gill Sans MT" w:cs="Gill Sans MT"/>
          <w:szCs w:val="24"/>
          <w:lang w:val="en-US"/>
        </w:rPr>
      </w:pPr>
      <w:r w:rsidRPr="002E65F3">
        <w:rPr>
          <w:rFonts w:eastAsia="Gill Sans MT" w:cs="Gill Sans MT"/>
          <w:b/>
          <w:bCs/>
          <w:spacing w:val="-1"/>
          <w:szCs w:val="24"/>
          <w:lang w:val="en-US"/>
        </w:rPr>
        <w:t>S</w:t>
      </w:r>
      <w:r w:rsidRPr="002E65F3">
        <w:rPr>
          <w:rFonts w:eastAsia="Gill Sans MT" w:cs="Gill Sans MT"/>
          <w:b/>
          <w:bCs/>
          <w:szCs w:val="24"/>
          <w:lang w:val="en-US"/>
        </w:rPr>
        <w:t>c</w:t>
      </w:r>
      <w:r w:rsidRPr="002E65F3">
        <w:rPr>
          <w:rFonts w:eastAsia="Gill Sans MT" w:cs="Gill Sans MT"/>
          <w:b/>
          <w:bCs/>
          <w:spacing w:val="-1"/>
          <w:szCs w:val="24"/>
          <w:lang w:val="en-US"/>
        </w:rPr>
        <w:t>op</w:t>
      </w:r>
      <w:r w:rsidRPr="002E65F3">
        <w:rPr>
          <w:rFonts w:eastAsia="Gill Sans MT" w:cs="Gill Sans MT"/>
          <w:b/>
          <w:bCs/>
          <w:szCs w:val="24"/>
          <w:lang w:val="en-US"/>
        </w:rPr>
        <w:t>e</w:t>
      </w:r>
      <w:r w:rsidRPr="002E65F3">
        <w:rPr>
          <w:rFonts w:eastAsia="Gill Sans MT" w:cs="Gill Sans MT"/>
          <w:b/>
          <w:bCs/>
          <w:spacing w:val="1"/>
          <w:szCs w:val="24"/>
          <w:lang w:val="en-US"/>
        </w:rPr>
        <w:t xml:space="preserve"> </w:t>
      </w:r>
      <w:r w:rsidRPr="002E65F3">
        <w:rPr>
          <w:rFonts w:eastAsia="Gill Sans MT" w:cs="Gill Sans MT"/>
          <w:b/>
          <w:bCs/>
          <w:spacing w:val="-1"/>
          <w:szCs w:val="24"/>
          <w:lang w:val="en-US"/>
        </w:rPr>
        <w:t>o</w:t>
      </w:r>
      <w:r w:rsidRPr="002E65F3">
        <w:rPr>
          <w:rFonts w:eastAsia="Gill Sans MT" w:cs="Gill Sans MT"/>
          <w:b/>
          <w:bCs/>
          <w:szCs w:val="24"/>
          <w:lang w:val="en-US"/>
        </w:rPr>
        <w:t>f</w:t>
      </w:r>
      <w:r w:rsidRPr="002E65F3">
        <w:rPr>
          <w:rFonts w:eastAsia="Gill Sans MT" w:cs="Gill Sans MT"/>
          <w:b/>
          <w:bCs/>
          <w:spacing w:val="-1"/>
          <w:szCs w:val="24"/>
          <w:lang w:val="en-US"/>
        </w:rPr>
        <w:t xml:space="preserve"> </w:t>
      </w:r>
      <w:r w:rsidRPr="002E65F3">
        <w:rPr>
          <w:rFonts w:eastAsia="Gill Sans MT" w:cs="Gill Sans MT"/>
          <w:b/>
          <w:bCs/>
          <w:szCs w:val="24"/>
          <w:lang w:val="en-US"/>
        </w:rPr>
        <w:t>W</w:t>
      </w:r>
      <w:r w:rsidRPr="002E65F3">
        <w:rPr>
          <w:rFonts w:eastAsia="Gill Sans MT" w:cs="Gill Sans MT"/>
          <w:b/>
          <w:bCs/>
          <w:spacing w:val="-1"/>
          <w:szCs w:val="24"/>
          <w:lang w:val="en-US"/>
        </w:rPr>
        <w:t>o</w:t>
      </w:r>
      <w:r w:rsidRPr="002E65F3">
        <w:rPr>
          <w:rFonts w:eastAsia="Gill Sans MT" w:cs="Gill Sans MT"/>
          <w:b/>
          <w:bCs/>
          <w:szCs w:val="24"/>
          <w:lang w:val="en-US"/>
        </w:rPr>
        <w:t>rk</w:t>
      </w:r>
      <w:r w:rsidRPr="002E65F3">
        <w:rPr>
          <w:rFonts w:eastAsia="Gill Sans MT" w:cs="Gill Sans MT"/>
          <w:b/>
          <w:bCs/>
          <w:spacing w:val="-3"/>
          <w:szCs w:val="24"/>
          <w:lang w:val="en-US"/>
        </w:rPr>
        <w:t xml:space="preserve"> </w:t>
      </w:r>
      <w:r w:rsidRPr="002E65F3">
        <w:rPr>
          <w:rFonts w:eastAsia="Gill Sans MT" w:cs="Gill Sans MT"/>
          <w:b/>
          <w:bCs/>
          <w:spacing w:val="1"/>
          <w:szCs w:val="24"/>
          <w:lang w:val="en-US"/>
        </w:rPr>
        <w:t>P</w:t>
      </w:r>
      <w:r w:rsidRPr="002E65F3">
        <w:rPr>
          <w:rFonts w:eastAsia="Gill Sans MT" w:cs="Gill Sans MT"/>
          <w:b/>
          <w:bCs/>
          <w:szCs w:val="24"/>
          <w:lang w:val="en-US"/>
        </w:rPr>
        <w:t>erf</w:t>
      </w:r>
      <w:r w:rsidRPr="002E65F3">
        <w:rPr>
          <w:rFonts w:eastAsia="Gill Sans MT" w:cs="Gill Sans MT"/>
          <w:b/>
          <w:bCs/>
          <w:spacing w:val="1"/>
          <w:szCs w:val="24"/>
          <w:lang w:val="en-US"/>
        </w:rPr>
        <w:t>o</w:t>
      </w:r>
      <w:r w:rsidRPr="002E65F3">
        <w:rPr>
          <w:rFonts w:eastAsia="Gill Sans MT" w:cs="Gill Sans MT"/>
          <w:b/>
          <w:bCs/>
          <w:szCs w:val="24"/>
          <w:lang w:val="en-US"/>
        </w:rPr>
        <w:t>r</w:t>
      </w:r>
      <w:r w:rsidRPr="002E65F3">
        <w:rPr>
          <w:rFonts w:eastAsia="Gill Sans MT" w:cs="Gill Sans MT"/>
          <w:b/>
          <w:bCs/>
          <w:spacing w:val="1"/>
          <w:szCs w:val="24"/>
          <w:lang w:val="en-US"/>
        </w:rPr>
        <w:t>m</w:t>
      </w:r>
      <w:r w:rsidRPr="002E65F3">
        <w:rPr>
          <w:rFonts w:eastAsia="Gill Sans MT" w:cs="Gill Sans MT"/>
          <w:b/>
          <w:bCs/>
          <w:szCs w:val="24"/>
          <w:lang w:val="en-US"/>
        </w:rPr>
        <w:t>e</w:t>
      </w:r>
      <w:r w:rsidRPr="002E65F3">
        <w:rPr>
          <w:rFonts w:eastAsia="Gill Sans MT" w:cs="Gill Sans MT"/>
          <w:b/>
          <w:bCs/>
          <w:spacing w:val="-1"/>
          <w:szCs w:val="24"/>
          <w:lang w:val="en-US"/>
        </w:rPr>
        <w:t>d</w:t>
      </w:r>
      <w:r w:rsidRPr="002E65F3">
        <w:rPr>
          <w:rFonts w:eastAsia="Gill Sans MT" w:cs="Gill Sans MT"/>
          <w:b/>
          <w:bCs/>
          <w:szCs w:val="24"/>
          <w:lang w:val="en-US"/>
        </w:rPr>
        <w:t>:</w:t>
      </w:r>
    </w:p>
    <w:p w14:paraId="2A8D19E1" w14:textId="21F9C424" w:rsidR="00281563" w:rsidRPr="007E662A" w:rsidRDefault="00281563" w:rsidP="00281563">
      <w:pPr>
        <w:pStyle w:val="BulletedListLevel1"/>
        <w:numPr>
          <w:ilvl w:val="0"/>
          <w:numId w:val="0"/>
        </w:numPr>
      </w:pPr>
      <w:r>
        <w:t xml:space="preserve">The Allied Health Professional – Acute Care Team (Mental Health) is responsible to the Manager / Nursing Director </w:t>
      </w:r>
      <w:r w:rsidRPr="007E662A">
        <w:t>for clinical service delivery</w:t>
      </w:r>
      <w:r>
        <w:t xml:space="preserve"> and r</w:t>
      </w:r>
      <w:r w:rsidRPr="007E662A">
        <w:t xml:space="preserve">eceives professional support and guidance from </w:t>
      </w:r>
      <w:r w:rsidR="00271125">
        <w:t xml:space="preserve">the relevant </w:t>
      </w:r>
      <w:r w:rsidRPr="007E662A">
        <w:t xml:space="preserve">discipline leads as required. </w:t>
      </w:r>
      <w:r w:rsidR="00271125">
        <w:t>The occupant will:</w:t>
      </w:r>
    </w:p>
    <w:p w14:paraId="0624AB51" w14:textId="39CA4B36" w:rsidR="00281563" w:rsidRDefault="00281563" w:rsidP="00271125">
      <w:pPr>
        <w:pStyle w:val="BulletedListLevel1"/>
        <w:numPr>
          <w:ilvl w:val="0"/>
          <w:numId w:val="30"/>
        </w:numPr>
        <w:ind w:left="567" w:hanging="567"/>
      </w:pPr>
      <w:r>
        <w:t>Works in partnership with the</w:t>
      </w:r>
      <w:r w:rsidRPr="00AB77ED">
        <w:rPr>
          <w:color w:val="000000" w:themeColor="text1"/>
        </w:rPr>
        <w:t xml:space="preserve"> Manager</w:t>
      </w:r>
      <w:r>
        <w:rPr>
          <w:color w:val="000000" w:themeColor="text1"/>
        </w:rPr>
        <w:t xml:space="preserve"> / Nursing Director</w:t>
      </w:r>
      <w:r w:rsidRPr="00AB77ED">
        <w:rPr>
          <w:color w:val="000000" w:themeColor="text1"/>
        </w:rPr>
        <w:t xml:space="preserve"> </w:t>
      </w:r>
      <w:r>
        <w:t xml:space="preserve">to contribute to a strong professional and </w:t>
      </w:r>
      <w:r w:rsidRPr="00AB77ED">
        <w:rPr>
          <w:color w:val="000000" w:themeColor="text1"/>
        </w:rPr>
        <w:t>ethical</w:t>
      </w:r>
      <w:r w:rsidRPr="000C6E9D">
        <w:rPr>
          <w:color w:val="FF0000"/>
        </w:rPr>
        <w:t xml:space="preserve"> </w:t>
      </w:r>
      <w:r>
        <w:t>environment by providing leadership and assisting with the planning and management of staff, resources, and quality improvement.</w:t>
      </w:r>
    </w:p>
    <w:p w14:paraId="28607E1C" w14:textId="0A8A9752" w:rsidR="007E662A" w:rsidRDefault="00281563" w:rsidP="00F17C6C">
      <w:pPr>
        <w:pStyle w:val="BulletedListLevel1"/>
        <w:numPr>
          <w:ilvl w:val="0"/>
          <w:numId w:val="26"/>
        </w:numPr>
        <w:ind w:left="567" w:hanging="567"/>
      </w:pPr>
      <w:r>
        <w:t>Be</w:t>
      </w:r>
      <w:r w:rsidR="007E662A" w:rsidRPr="000D6686">
        <w:t xml:space="preserve"> accountable for the provision of specialised clinical services and a professional standard of care</w:t>
      </w:r>
      <w:r w:rsidR="007E662A">
        <w:t xml:space="preserve"> and is responsible for the efficient and effective assessment of individuals presenting with a variety of mental health problems and comorbidity issues, including </w:t>
      </w:r>
      <w:r w:rsidR="007E662A" w:rsidRPr="00F17C6C">
        <w:t>adolescents</w:t>
      </w:r>
      <w:r w:rsidR="007E662A">
        <w:t xml:space="preserve"> and older persons. Assessments will include mental status examinations, risk assessments and basic alcohol and drug screening, formulation</w:t>
      </w:r>
      <w:r w:rsidR="00F17C6C">
        <w:t>,</w:t>
      </w:r>
      <w:r w:rsidR="007E662A">
        <w:t xml:space="preserve"> and an immediate management plan. </w:t>
      </w:r>
    </w:p>
    <w:p w14:paraId="18D2C6C6" w14:textId="1AAC658D" w:rsidR="007E662A" w:rsidRDefault="00281563" w:rsidP="00F17C6C">
      <w:pPr>
        <w:pStyle w:val="BulletedListLevel1"/>
        <w:numPr>
          <w:ilvl w:val="0"/>
          <w:numId w:val="26"/>
        </w:numPr>
        <w:ind w:left="567" w:hanging="567"/>
      </w:pPr>
      <w:r>
        <w:t>F</w:t>
      </w:r>
      <w:r w:rsidR="007E662A">
        <w:t xml:space="preserve">unction as a single clinician working within established decision-making and operational frameworks that may require interpretation to provide effective care in both the community and inpatient settings. </w:t>
      </w:r>
    </w:p>
    <w:p w14:paraId="69206229" w14:textId="57C82093" w:rsidR="007E662A" w:rsidRDefault="007E662A" w:rsidP="00F17C6C">
      <w:pPr>
        <w:pStyle w:val="BulletedListLevel1"/>
        <w:numPr>
          <w:ilvl w:val="0"/>
          <w:numId w:val="26"/>
        </w:numPr>
        <w:ind w:left="567" w:hanging="567"/>
      </w:pPr>
      <w:r>
        <w:lastRenderedPageBreak/>
        <w:t>Maintain productive relationships with internal and external stakeholders, meeting difficult and sometimes conflicting objectives or competing priorities and undertakes conflict resolution through negotiation and mediation to resolve escalated issues.</w:t>
      </w:r>
    </w:p>
    <w:p w14:paraId="541FAF3E" w14:textId="029902AE" w:rsidR="007E662A" w:rsidRDefault="00281563" w:rsidP="00F17C6C">
      <w:pPr>
        <w:pStyle w:val="BulletedListLevel1"/>
        <w:numPr>
          <w:ilvl w:val="0"/>
          <w:numId w:val="26"/>
        </w:numPr>
        <w:ind w:left="567" w:hanging="567"/>
      </w:pPr>
      <w:r>
        <w:t>Be r</w:t>
      </w:r>
      <w:r w:rsidR="007E662A">
        <w:t>esponsible for own practice within professional guidelines and for intervention in instances of unsafe, illega</w:t>
      </w:r>
      <w:r w:rsidR="007E662A" w:rsidRPr="00AB77ED">
        <w:rPr>
          <w:color w:val="000000" w:themeColor="text1"/>
        </w:rPr>
        <w:t>l, unethical</w:t>
      </w:r>
      <w:r>
        <w:rPr>
          <w:color w:val="000000" w:themeColor="text1"/>
        </w:rPr>
        <w:t>,</w:t>
      </w:r>
      <w:r w:rsidR="007E662A" w:rsidRPr="00AB77ED">
        <w:rPr>
          <w:color w:val="000000" w:themeColor="text1"/>
        </w:rPr>
        <w:t xml:space="preserve"> </w:t>
      </w:r>
      <w:r w:rsidR="007E662A">
        <w:t xml:space="preserve">or unprofessional conduct. </w:t>
      </w:r>
    </w:p>
    <w:p w14:paraId="08825372" w14:textId="546571B6" w:rsidR="007E662A" w:rsidRPr="007E662A" w:rsidRDefault="007E662A" w:rsidP="00F17C6C">
      <w:pPr>
        <w:pStyle w:val="ListParagraph"/>
        <w:widowControl w:val="0"/>
        <w:numPr>
          <w:ilvl w:val="0"/>
          <w:numId w:val="26"/>
        </w:numPr>
        <w:spacing w:after="120"/>
        <w:ind w:left="567" w:hanging="567"/>
        <w:jc w:val="both"/>
        <w:rPr>
          <w:rFonts w:ascii="Gill Sans MT" w:hAnsi="Gill Sans MT"/>
          <w:sz w:val="24"/>
          <w:szCs w:val="24"/>
        </w:rPr>
      </w:pPr>
      <w:r w:rsidRPr="007E662A">
        <w:rPr>
          <w:rFonts w:ascii="Gill Sans MT" w:hAnsi="Gill Sans MT"/>
          <w:sz w:val="24"/>
          <w:szCs w:val="24"/>
        </w:rPr>
        <w:t>Be responsible for developing individual awareness of all policies, procedures and legislation affecting the duties of this position</w:t>
      </w:r>
      <w:r w:rsidR="00271125">
        <w:rPr>
          <w:rFonts w:ascii="Gill Sans MT" w:hAnsi="Gill Sans MT"/>
          <w:sz w:val="24"/>
          <w:szCs w:val="24"/>
        </w:rPr>
        <w:t xml:space="preserve">, including </w:t>
      </w:r>
      <w:r w:rsidRPr="007E662A">
        <w:rPr>
          <w:rFonts w:ascii="Gill Sans MT" w:hAnsi="Gill Sans MT"/>
          <w:sz w:val="24"/>
          <w:szCs w:val="24"/>
        </w:rPr>
        <w:t xml:space="preserve">statements of consumer rights and responsibilities adopted by the </w:t>
      </w:r>
      <w:r w:rsidR="00271125">
        <w:rPr>
          <w:rFonts w:ascii="Gill Sans MT" w:hAnsi="Gill Sans MT"/>
          <w:sz w:val="24"/>
          <w:szCs w:val="24"/>
        </w:rPr>
        <w:t>S</w:t>
      </w:r>
      <w:r w:rsidRPr="007E662A">
        <w:rPr>
          <w:rFonts w:ascii="Gill Sans MT" w:hAnsi="Gill Sans MT"/>
          <w:sz w:val="24"/>
          <w:szCs w:val="24"/>
        </w:rPr>
        <w:t>ervice, and a general awareness of legislation, including Work Health and Safety, Equal Employment Opportunity and Anti-Discrimination.</w:t>
      </w:r>
    </w:p>
    <w:p w14:paraId="66E140AA" w14:textId="4FDAE393" w:rsidR="00F60D47" w:rsidRPr="007E662A" w:rsidRDefault="00F60D47" w:rsidP="00F17C6C">
      <w:pPr>
        <w:pStyle w:val="BulletedListLevel1"/>
        <w:numPr>
          <w:ilvl w:val="0"/>
          <w:numId w:val="26"/>
        </w:numPr>
        <w:spacing w:after="120"/>
        <w:ind w:left="567" w:hanging="567"/>
      </w:pPr>
      <w:proofErr w:type="gramStart"/>
      <w:r w:rsidRPr="007E662A">
        <w:t xml:space="preserve">Comply </w:t>
      </w:r>
      <w:r w:rsidRPr="007E662A">
        <w:rPr>
          <w:iCs/>
        </w:rPr>
        <w:t>at all times</w:t>
      </w:r>
      <w:proofErr w:type="gramEnd"/>
      <w:r w:rsidRPr="007E662A">
        <w:rPr>
          <w:iCs/>
        </w:rPr>
        <w:t xml:space="preserve"> with policy and protocol requirements, in particular those relating to mandatory education, training and assessment</w:t>
      </w:r>
      <w:r w:rsidRPr="007E662A">
        <w:t>.</w:t>
      </w:r>
    </w:p>
    <w:p w14:paraId="07522DFE" w14:textId="54AD37F9" w:rsidR="00F60D47" w:rsidRPr="002E65F3" w:rsidRDefault="00F60D47" w:rsidP="002E65F3">
      <w:pPr>
        <w:keepLines w:val="0"/>
        <w:widowControl w:val="0"/>
        <w:tabs>
          <w:tab w:val="clear" w:pos="567"/>
        </w:tabs>
        <w:spacing w:after="120"/>
        <w:rPr>
          <w:rFonts w:eastAsia="Gill Sans MT" w:cs="Gill Sans MT"/>
          <w:szCs w:val="24"/>
          <w:lang w:val="en-US"/>
        </w:rPr>
      </w:pPr>
      <w:r w:rsidRPr="002E65F3">
        <w:rPr>
          <w:rFonts w:eastAsia="Gill Sans MT" w:cs="Gill Sans MT"/>
          <w:b/>
          <w:bCs/>
          <w:spacing w:val="-1"/>
          <w:szCs w:val="24"/>
          <w:lang w:val="en-US"/>
        </w:rPr>
        <w:t>E</w:t>
      </w:r>
      <w:r w:rsidRPr="002E65F3">
        <w:rPr>
          <w:rFonts w:eastAsia="Gill Sans MT" w:cs="Gill Sans MT"/>
          <w:b/>
          <w:bCs/>
          <w:szCs w:val="24"/>
          <w:lang w:val="en-US"/>
        </w:rPr>
        <w:t>s</w:t>
      </w:r>
      <w:r w:rsidRPr="002E65F3">
        <w:rPr>
          <w:rFonts w:eastAsia="Gill Sans MT" w:cs="Gill Sans MT"/>
          <w:b/>
          <w:bCs/>
          <w:spacing w:val="1"/>
          <w:szCs w:val="24"/>
          <w:lang w:val="en-US"/>
        </w:rPr>
        <w:t>s</w:t>
      </w:r>
      <w:r w:rsidRPr="002E65F3">
        <w:rPr>
          <w:rFonts w:eastAsia="Gill Sans MT" w:cs="Gill Sans MT"/>
          <w:b/>
          <w:bCs/>
          <w:szCs w:val="24"/>
          <w:lang w:val="en-US"/>
        </w:rPr>
        <w:t>e</w:t>
      </w:r>
      <w:r w:rsidRPr="002E65F3">
        <w:rPr>
          <w:rFonts w:eastAsia="Gill Sans MT" w:cs="Gill Sans MT"/>
          <w:b/>
          <w:bCs/>
          <w:spacing w:val="-1"/>
          <w:szCs w:val="24"/>
          <w:lang w:val="en-US"/>
        </w:rPr>
        <w:t>n</w:t>
      </w:r>
      <w:r w:rsidRPr="002E65F3">
        <w:rPr>
          <w:rFonts w:eastAsia="Gill Sans MT" w:cs="Gill Sans MT"/>
          <w:b/>
          <w:bCs/>
          <w:spacing w:val="1"/>
          <w:szCs w:val="24"/>
          <w:lang w:val="en-US"/>
        </w:rPr>
        <w:t>t</w:t>
      </w:r>
      <w:r w:rsidRPr="002E65F3">
        <w:rPr>
          <w:rFonts w:eastAsia="Gill Sans MT" w:cs="Gill Sans MT"/>
          <w:b/>
          <w:bCs/>
          <w:szCs w:val="24"/>
          <w:lang w:val="en-US"/>
        </w:rPr>
        <w:t>ial</w:t>
      </w:r>
      <w:r w:rsidRPr="002E65F3">
        <w:rPr>
          <w:rFonts w:eastAsia="Gill Sans MT" w:cs="Gill Sans MT"/>
          <w:b/>
          <w:bCs/>
          <w:spacing w:val="-10"/>
          <w:szCs w:val="24"/>
          <w:lang w:val="en-US"/>
        </w:rPr>
        <w:t xml:space="preserve"> </w:t>
      </w:r>
      <w:r w:rsidRPr="002E65F3">
        <w:rPr>
          <w:rFonts w:eastAsia="Gill Sans MT" w:cs="Gill Sans MT"/>
          <w:b/>
          <w:bCs/>
          <w:spacing w:val="1"/>
          <w:szCs w:val="24"/>
          <w:lang w:val="en-US"/>
        </w:rPr>
        <w:t>R</w:t>
      </w:r>
      <w:r w:rsidRPr="002E65F3">
        <w:rPr>
          <w:rFonts w:eastAsia="Gill Sans MT" w:cs="Gill Sans MT"/>
          <w:b/>
          <w:bCs/>
          <w:szCs w:val="24"/>
          <w:lang w:val="en-US"/>
        </w:rPr>
        <w:t>e</w:t>
      </w:r>
      <w:r w:rsidRPr="002E65F3">
        <w:rPr>
          <w:rFonts w:eastAsia="Gill Sans MT" w:cs="Gill Sans MT"/>
          <w:b/>
          <w:bCs/>
          <w:spacing w:val="-1"/>
          <w:szCs w:val="24"/>
          <w:lang w:val="en-US"/>
        </w:rPr>
        <w:t>qu</w:t>
      </w:r>
      <w:r w:rsidRPr="002E65F3">
        <w:rPr>
          <w:rFonts w:eastAsia="Gill Sans MT" w:cs="Gill Sans MT"/>
          <w:b/>
          <w:bCs/>
          <w:szCs w:val="24"/>
          <w:lang w:val="en-US"/>
        </w:rPr>
        <w:t>ireme</w:t>
      </w:r>
      <w:r w:rsidRPr="002E65F3">
        <w:rPr>
          <w:rFonts w:eastAsia="Gill Sans MT" w:cs="Gill Sans MT"/>
          <w:b/>
          <w:bCs/>
          <w:spacing w:val="1"/>
          <w:szCs w:val="24"/>
          <w:lang w:val="en-US"/>
        </w:rPr>
        <w:t>nt</w:t>
      </w:r>
      <w:r w:rsidRPr="002E65F3">
        <w:rPr>
          <w:rFonts w:eastAsia="Gill Sans MT" w:cs="Gill Sans MT"/>
          <w:b/>
          <w:bCs/>
          <w:szCs w:val="24"/>
          <w:lang w:val="en-US"/>
        </w:rPr>
        <w:t>s:</w:t>
      </w:r>
    </w:p>
    <w:p w14:paraId="02F8CD6F" w14:textId="06F96931" w:rsidR="00F60D47" w:rsidRPr="008878C6" w:rsidRDefault="00F60D47" w:rsidP="002E65F3">
      <w:pPr>
        <w:pStyle w:val="BulletedListLevel1"/>
        <w:numPr>
          <w:ilvl w:val="0"/>
          <w:numId w:val="0"/>
        </w:numPr>
        <w:tabs>
          <w:tab w:val="clear" w:pos="1134"/>
        </w:tabs>
        <w:spacing w:after="120"/>
        <w:rPr>
          <w:i/>
        </w:rPr>
      </w:pPr>
      <w:r w:rsidRPr="002E65F3">
        <w:rPr>
          <w:i/>
        </w:rPr>
        <w:t xml:space="preserve">Registration/licences that are essential requirements of this role </w:t>
      </w:r>
      <w:proofErr w:type="gramStart"/>
      <w:r w:rsidRPr="002E65F3">
        <w:rPr>
          <w:i/>
        </w:rPr>
        <w:t>must remain current and valid at all times</w:t>
      </w:r>
      <w:proofErr w:type="gramEnd"/>
      <w:r w:rsidRPr="002E65F3">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w:t>
      </w:r>
      <w:r w:rsidRPr="008878C6">
        <w:rPr>
          <w:i/>
        </w:rPr>
        <w:t xml:space="preserve">a registration/licence is revoked, </w:t>
      </w:r>
      <w:proofErr w:type="gramStart"/>
      <w:r w:rsidRPr="008878C6">
        <w:rPr>
          <w:i/>
        </w:rPr>
        <w:t>cancelled</w:t>
      </w:r>
      <w:proofErr w:type="gramEnd"/>
      <w:r w:rsidRPr="008878C6">
        <w:rPr>
          <w:i/>
        </w:rPr>
        <w:t xml:space="preserve"> or has its conditions altered.</w:t>
      </w:r>
    </w:p>
    <w:p w14:paraId="72AD8997" w14:textId="77777777" w:rsidR="007E662A" w:rsidRDefault="007E662A" w:rsidP="00F17C6C">
      <w:pPr>
        <w:pStyle w:val="BulletedListLevel1"/>
        <w:numPr>
          <w:ilvl w:val="0"/>
          <w:numId w:val="27"/>
        </w:numPr>
        <w:ind w:left="567" w:hanging="567"/>
      </w:pPr>
      <w:r>
        <w:t>Registered with the Occupational Therapy Board of Australia; or</w:t>
      </w:r>
    </w:p>
    <w:p w14:paraId="0684640A" w14:textId="77777777" w:rsidR="007E662A" w:rsidRDefault="007E662A" w:rsidP="00F17C6C">
      <w:pPr>
        <w:pStyle w:val="BulletedListLevel1"/>
        <w:numPr>
          <w:ilvl w:val="0"/>
          <w:numId w:val="27"/>
        </w:numPr>
        <w:ind w:left="567" w:hanging="567"/>
      </w:pPr>
      <w:r>
        <w:t>Degree in Social Work giving eligibility for membership of the Australian Association of Social Workers; or</w:t>
      </w:r>
    </w:p>
    <w:p w14:paraId="1FFE829D" w14:textId="52C8368C" w:rsidR="007E662A" w:rsidRDefault="007E662A" w:rsidP="00F17C6C">
      <w:pPr>
        <w:pStyle w:val="BulletedListLevel1"/>
        <w:numPr>
          <w:ilvl w:val="0"/>
          <w:numId w:val="27"/>
        </w:numPr>
        <w:ind w:left="567" w:hanging="567"/>
      </w:pPr>
      <w:r>
        <w:t>Registered with the Psychology Board of Australia.</w:t>
      </w:r>
    </w:p>
    <w:p w14:paraId="65E1741F" w14:textId="756571F7" w:rsidR="00271125" w:rsidRDefault="00271125" w:rsidP="00F17C6C">
      <w:pPr>
        <w:pStyle w:val="BulletedListLevel1"/>
        <w:numPr>
          <w:ilvl w:val="0"/>
          <w:numId w:val="27"/>
        </w:numPr>
        <w:ind w:left="567" w:hanging="567"/>
      </w:pPr>
      <w:r>
        <w:t>Current Tasmanian Working with Children Registration.</w:t>
      </w:r>
    </w:p>
    <w:p w14:paraId="1DEDC01E" w14:textId="48EC7BC5" w:rsidR="00F60D47" w:rsidRPr="008878C6" w:rsidRDefault="00F60D47" w:rsidP="00F17C6C">
      <w:pPr>
        <w:pStyle w:val="BulletedListLevel1"/>
        <w:numPr>
          <w:ilvl w:val="0"/>
          <w:numId w:val="27"/>
        </w:numPr>
        <w:spacing w:after="120"/>
        <w:ind w:left="567" w:hanging="567"/>
      </w:pPr>
      <w:r w:rsidRPr="008878C6">
        <w:t>The Head of the State Service has determined that the person nominated for this job is to satisfy a pre</w:t>
      </w:r>
      <w:r w:rsidRPr="008878C6">
        <w:noBreakHyphen/>
        <w:t>employment check before taking up the appointment, on promotion or transfer. The following checks are to be conducted:</w:t>
      </w:r>
    </w:p>
    <w:p w14:paraId="44EFF97F" w14:textId="77777777" w:rsidR="00F60D47" w:rsidRPr="002E65F3" w:rsidRDefault="00F60D47" w:rsidP="00F17C6C">
      <w:pPr>
        <w:pStyle w:val="BulletedListLevel1"/>
        <w:numPr>
          <w:ilvl w:val="0"/>
          <w:numId w:val="24"/>
        </w:numPr>
        <w:tabs>
          <w:tab w:val="clear" w:pos="1134"/>
        </w:tabs>
        <w:spacing w:after="120"/>
        <w:ind w:left="993" w:hanging="426"/>
      </w:pPr>
      <w:r w:rsidRPr="002E65F3">
        <w:t>Conviction checks in the following areas:</w:t>
      </w:r>
    </w:p>
    <w:p w14:paraId="45434944" w14:textId="77777777" w:rsidR="00F60D47" w:rsidRPr="002E65F3" w:rsidRDefault="00F60D47" w:rsidP="00F17C6C">
      <w:pPr>
        <w:pStyle w:val="BulletedListLevel1"/>
        <w:numPr>
          <w:ilvl w:val="1"/>
          <w:numId w:val="23"/>
        </w:numPr>
        <w:tabs>
          <w:tab w:val="clear" w:pos="720"/>
        </w:tabs>
        <w:spacing w:after="120"/>
        <w:ind w:left="1418" w:hanging="425"/>
      </w:pPr>
      <w:r w:rsidRPr="002E65F3">
        <w:t>crimes of violence</w:t>
      </w:r>
    </w:p>
    <w:p w14:paraId="415E7E29" w14:textId="77777777" w:rsidR="00F60D47" w:rsidRPr="002E65F3" w:rsidRDefault="00F60D47" w:rsidP="00F17C6C">
      <w:pPr>
        <w:pStyle w:val="BulletedListLevel1"/>
        <w:numPr>
          <w:ilvl w:val="1"/>
          <w:numId w:val="23"/>
        </w:numPr>
        <w:tabs>
          <w:tab w:val="clear" w:pos="720"/>
        </w:tabs>
        <w:spacing w:after="120"/>
        <w:ind w:left="1418" w:hanging="425"/>
      </w:pPr>
      <w:r w:rsidRPr="002E65F3">
        <w:t>sex related offences</w:t>
      </w:r>
    </w:p>
    <w:p w14:paraId="611AB72B" w14:textId="77777777" w:rsidR="00F60D47" w:rsidRPr="002E65F3" w:rsidRDefault="00F60D47" w:rsidP="00F17C6C">
      <w:pPr>
        <w:pStyle w:val="BulletedListLevel1"/>
        <w:numPr>
          <w:ilvl w:val="1"/>
          <w:numId w:val="23"/>
        </w:numPr>
        <w:tabs>
          <w:tab w:val="clear" w:pos="720"/>
        </w:tabs>
        <w:spacing w:after="120"/>
        <w:ind w:left="1418" w:hanging="425"/>
      </w:pPr>
      <w:r w:rsidRPr="002E65F3">
        <w:t>serious drug offences</w:t>
      </w:r>
    </w:p>
    <w:p w14:paraId="58F1E960" w14:textId="77777777" w:rsidR="00F60D47" w:rsidRPr="002E65F3" w:rsidRDefault="00F60D47" w:rsidP="00F17C6C">
      <w:pPr>
        <w:pStyle w:val="BulletedListLevel1"/>
        <w:numPr>
          <w:ilvl w:val="1"/>
          <w:numId w:val="23"/>
        </w:numPr>
        <w:tabs>
          <w:tab w:val="clear" w:pos="720"/>
        </w:tabs>
        <w:spacing w:after="120"/>
        <w:ind w:left="1418" w:hanging="425"/>
      </w:pPr>
      <w:r w:rsidRPr="002E65F3">
        <w:t>crimes involving dishonesty</w:t>
      </w:r>
    </w:p>
    <w:p w14:paraId="47653E92" w14:textId="77777777" w:rsidR="00F60D47" w:rsidRPr="002E65F3" w:rsidRDefault="00F60D47" w:rsidP="00F17C6C">
      <w:pPr>
        <w:pStyle w:val="BulletedListLevel1"/>
        <w:numPr>
          <w:ilvl w:val="0"/>
          <w:numId w:val="24"/>
        </w:numPr>
        <w:tabs>
          <w:tab w:val="clear" w:pos="1134"/>
        </w:tabs>
        <w:spacing w:after="120"/>
        <w:ind w:left="993" w:hanging="426"/>
      </w:pPr>
      <w:r w:rsidRPr="002E65F3">
        <w:t>Identification check</w:t>
      </w:r>
    </w:p>
    <w:p w14:paraId="121E4A66" w14:textId="77777777" w:rsidR="00F60D47" w:rsidRPr="002E65F3" w:rsidRDefault="00F60D47" w:rsidP="00F17C6C">
      <w:pPr>
        <w:pStyle w:val="BulletedListLevel1"/>
        <w:numPr>
          <w:ilvl w:val="0"/>
          <w:numId w:val="24"/>
        </w:numPr>
        <w:tabs>
          <w:tab w:val="clear" w:pos="1134"/>
        </w:tabs>
        <w:spacing w:after="120"/>
        <w:ind w:left="993" w:hanging="426"/>
      </w:pPr>
      <w:r w:rsidRPr="002E65F3">
        <w:t>Disciplinary action in previous employment check.</w:t>
      </w:r>
    </w:p>
    <w:p w14:paraId="13AF6621" w14:textId="709FFF48" w:rsidR="00EA7401" w:rsidRDefault="00EA7401" w:rsidP="002E65F3">
      <w:pPr>
        <w:keepLines w:val="0"/>
        <w:widowControl w:val="0"/>
        <w:tabs>
          <w:tab w:val="clear" w:pos="567"/>
        </w:tabs>
        <w:spacing w:after="120"/>
        <w:rPr>
          <w:rFonts w:eastAsia="Gill Sans MT" w:cs="Gill Sans MT"/>
          <w:b/>
          <w:bCs/>
          <w:spacing w:val="-1"/>
          <w:szCs w:val="24"/>
          <w:lang w:val="en-US"/>
        </w:rPr>
      </w:pPr>
      <w:r w:rsidRPr="00EA7401">
        <w:rPr>
          <w:rFonts w:eastAsia="Gill Sans MT" w:cs="Gill Sans MT"/>
          <w:b/>
          <w:bCs/>
          <w:spacing w:val="-1"/>
          <w:szCs w:val="24"/>
          <w:lang w:val="en-US"/>
        </w:rPr>
        <w:t>Desirable Requirements:</w:t>
      </w:r>
    </w:p>
    <w:p w14:paraId="0517FA46" w14:textId="43A67686" w:rsidR="007E662A" w:rsidRDefault="007E662A" w:rsidP="007E662A">
      <w:pPr>
        <w:pStyle w:val="BulletedListLevel1"/>
      </w:pPr>
      <w:r>
        <w:t>Established professional relationships with service providers external to SMHS.</w:t>
      </w:r>
    </w:p>
    <w:p w14:paraId="79D3D6E9" w14:textId="75C5CF30" w:rsidR="00F60D47" w:rsidRDefault="00F60D47" w:rsidP="002E65F3">
      <w:pPr>
        <w:keepLines w:val="0"/>
        <w:widowControl w:val="0"/>
        <w:tabs>
          <w:tab w:val="clear" w:pos="567"/>
        </w:tabs>
        <w:spacing w:after="120"/>
        <w:rPr>
          <w:rFonts w:eastAsia="Gill Sans MT" w:cs="Gill Sans MT"/>
          <w:b/>
          <w:bCs/>
          <w:szCs w:val="24"/>
          <w:lang w:val="en-US"/>
        </w:rPr>
      </w:pPr>
      <w:r w:rsidRPr="002E65F3">
        <w:rPr>
          <w:rFonts w:eastAsia="Gill Sans MT" w:cs="Gill Sans MT"/>
          <w:b/>
          <w:bCs/>
          <w:spacing w:val="-1"/>
          <w:szCs w:val="24"/>
          <w:lang w:val="en-US"/>
        </w:rPr>
        <w:t>S</w:t>
      </w:r>
      <w:r w:rsidRPr="002E65F3">
        <w:rPr>
          <w:rFonts w:eastAsia="Gill Sans MT" w:cs="Gill Sans MT"/>
          <w:b/>
          <w:bCs/>
          <w:szCs w:val="24"/>
          <w:lang w:val="en-US"/>
        </w:rPr>
        <w:t>el</w:t>
      </w:r>
      <w:r w:rsidRPr="002E65F3">
        <w:rPr>
          <w:rFonts w:eastAsia="Gill Sans MT" w:cs="Gill Sans MT"/>
          <w:b/>
          <w:bCs/>
          <w:spacing w:val="-1"/>
          <w:szCs w:val="24"/>
          <w:lang w:val="en-US"/>
        </w:rPr>
        <w:t>e</w:t>
      </w:r>
      <w:r w:rsidRPr="002E65F3">
        <w:rPr>
          <w:rFonts w:eastAsia="Gill Sans MT" w:cs="Gill Sans MT"/>
          <w:b/>
          <w:bCs/>
          <w:szCs w:val="24"/>
          <w:lang w:val="en-US"/>
        </w:rPr>
        <w:t>c</w:t>
      </w:r>
      <w:r w:rsidRPr="002E65F3">
        <w:rPr>
          <w:rFonts w:eastAsia="Gill Sans MT" w:cs="Gill Sans MT"/>
          <w:b/>
          <w:bCs/>
          <w:spacing w:val="1"/>
          <w:szCs w:val="24"/>
          <w:lang w:val="en-US"/>
        </w:rPr>
        <w:t>t</w:t>
      </w:r>
      <w:r w:rsidRPr="002E65F3">
        <w:rPr>
          <w:rFonts w:eastAsia="Gill Sans MT" w:cs="Gill Sans MT"/>
          <w:b/>
          <w:bCs/>
          <w:szCs w:val="24"/>
          <w:lang w:val="en-US"/>
        </w:rPr>
        <w:t>i</w:t>
      </w:r>
      <w:r w:rsidRPr="002E65F3">
        <w:rPr>
          <w:rFonts w:eastAsia="Gill Sans MT" w:cs="Gill Sans MT"/>
          <w:b/>
          <w:bCs/>
          <w:spacing w:val="-1"/>
          <w:szCs w:val="24"/>
          <w:lang w:val="en-US"/>
        </w:rPr>
        <w:t>o</w:t>
      </w:r>
      <w:r w:rsidRPr="002E65F3">
        <w:rPr>
          <w:rFonts w:eastAsia="Gill Sans MT" w:cs="Gill Sans MT"/>
          <w:b/>
          <w:bCs/>
          <w:szCs w:val="24"/>
          <w:lang w:val="en-US"/>
        </w:rPr>
        <w:t>n</w:t>
      </w:r>
      <w:r w:rsidRPr="002E65F3">
        <w:rPr>
          <w:rFonts w:eastAsia="Gill Sans MT" w:cs="Gill Sans MT"/>
          <w:b/>
          <w:bCs/>
          <w:spacing w:val="-6"/>
          <w:szCs w:val="24"/>
          <w:lang w:val="en-US"/>
        </w:rPr>
        <w:t xml:space="preserve"> </w:t>
      </w:r>
      <w:r w:rsidRPr="002E65F3">
        <w:rPr>
          <w:rFonts w:eastAsia="Gill Sans MT" w:cs="Gill Sans MT"/>
          <w:b/>
          <w:bCs/>
          <w:szCs w:val="24"/>
          <w:lang w:val="en-US"/>
        </w:rPr>
        <w:t>Cri</w:t>
      </w:r>
      <w:r w:rsidRPr="002E65F3">
        <w:rPr>
          <w:rFonts w:eastAsia="Gill Sans MT" w:cs="Gill Sans MT"/>
          <w:b/>
          <w:bCs/>
          <w:spacing w:val="1"/>
          <w:szCs w:val="24"/>
          <w:lang w:val="en-US"/>
        </w:rPr>
        <w:t>t</w:t>
      </w:r>
      <w:r w:rsidRPr="002E65F3">
        <w:rPr>
          <w:rFonts w:eastAsia="Gill Sans MT" w:cs="Gill Sans MT"/>
          <w:b/>
          <w:bCs/>
          <w:szCs w:val="24"/>
          <w:lang w:val="en-US"/>
        </w:rPr>
        <w:t>eria:</w:t>
      </w:r>
    </w:p>
    <w:p w14:paraId="0E4D24D6" w14:textId="53593FE6" w:rsidR="007E662A" w:rsidRPr="000D6686" w:rsidRDefault="007E662A" w:rsidP="00F17C6C">
      <w:pPr>
        <w:pStyle w:val="NumberedList"/>
        <w:numPr>
          <w:ilvl w:val="0"/>
          <w:numId w:val="25"/>
        </w:numPr>
        <w:tabs>
          <w:tab w:val="clear" w:pos="567"/>
        </w:tabs>
      </w:pPr>
      <w:r w:rsidRPr="000D6686">
        <w:t>A minimum of two years postgraduate employment in a clinical area directly applicable to the Child and Adolescent, Adult Community, Inpatient and Extended Treatment and Older Persons Mental Health Service area.</w:t>
      </w:r>
    </w:p>
    <w:p w14:paraId="408AD1F3" w14:textId="77777777" w:rsidR="007E662A" w:rsidRPr="000D6686" w:rsidRDefault="007E662A" w:rsidP="00F17C6C">
      <w:pPr>
        <w:pStyle w:val="NumberedList"/>
        <w:numPr>
          <w:ilvl w:val="0"/>
          <w:numId w:val="25"/>
        </w:numPr>
        <w:tabs>
          <w:tab w:val="clear" w:pos="567"/>
        </w:tabs>
      </w:pPr>
      <w:r w:rsidRPr="000D6686">
        <w:lastRenderedPageBreak/>
        <w:t>Demonstrated clinical knowledge and understanding of mental health in relation to the Child and Adolescent, Adult Community, Inpatient and Extended Treatment and Older Persons Mental Health Service area including the ability to provide appropriate assessment o</w:t>
      </w:r>
      <w:r>
        <w:t xml:space="preserve">f </w:t>
      </w:r>
      <w:r w:rsidRPr="000D6686">
        <w:t>mental health problems.</w:t>
      </w:r>
    </w:p>
    <w:p w14:paraId="28A53790" w14:textId="36FFD4E2" w:rsidR="007E662A" w:rsidRPr="000D6686" w:rsidRDefault="007E662A" w:rsidP="00F17C6C">
      <w:pPr>
        <w:pStyle w:val="NumberedList"/>
        <w:numPr>
          <w:ilvl w:val="0"/>
          <w:numId w:val="25"/>
        </w:numPr>
        <w:tabs>
          <w:tab w:val="clear" w:pos="567"/>
        </w:tabs>
      </w:pPr>
      <w:r w:rsidRPr="000D6686">
        <w:t>Demonstrated expertise in the theoretical and practical application of a range of therapeutic interventions relevant to the Child and Adolescent, Adult Community and Older Persons Mental Health Service area</w:t>
      </w:r>
      <w:r w:rsidR="00271125">
        <w:t xml:space="preserve">, with </w:t>
      </w:r>
      <w:r>
        <w:t xml:space="preserve">a demonstrated commitment to </w:t>
      </w:r>
      <w:r w:rsidRPr="000D6686">
        <w:t>acquire further expertise into the future.</w:t>
      </w:r>
    </w:p>
    <w:p w14:paraId="65515272" w14:textId="77777777" w:rsidR="007E662A" w:rsidRPr="000D6686" w:rsidRDefault="007E662A" w:rsidP="00F17C6C">
      <w:pPr>
        <w:pStyle w:val="NumberedList"/>
        <w:numPr>
          <w:ilvl w:val="0"/>
          <w:numId w:val="25"/>
        </w:numPr>
        <w:tabs>
          <w:tab w:val="clear" w:pos="567"/>
        </w:tabs>
      </w:pPr>
      <w:r w:rsidRPr="000D6686">
        <w:t>Experience and demonstrated knowledge and skills in relation to liaison and consultation with other services and agencies in the context of optimising effective and efficient service provision, advice and training and continuity of care.</w:t>
      </w:r>
    </w:p>
    <w:p w14:paraId="7BD4D606" w14:textId="4E2DCAD3" w:rsidR="007E662A" w:rsidRPr="000D6686" w:rsidRDefault="00271125" w:rsidP="00F17C6C">
      <w:pPr>
        <w:pStyle w:val="NumberedList"/>
        <w:numPr>
          <w:ilvl w:val="0"/>
          <w:numId w:val="25"/>
        </w:numPr>
        <w:tabs>
          <w:tab w:val="clear" w:pos="567"/>
        </w:tabs>
      </w:pPr>
      <w:r>
        <w:t>High level</w:t>
      </w:r>
      <w:r w:rsidR="007E662A" w:rsidRPr="000D6686">
        <w:t xml:space="preserve"> written and verbal communication skills, including the capacity to effectively function in a multidisciplinary environment.</w:t>
      </w:r>
    </w:p>
    <w:p w14:paraId="2F2392A0" w14:textId="048D3560" w:rsidR="007E662A" w:rsidRPr="000D6686" w:rsidRDefault="007E662A" w:rsidP="002E1955">
      <w:pPr>
        <w:pStyle w:val="NumberedList"/>
        <w:numPr>
          <w:ilvl w:val="0"/>
          <w:numId w:val="25"/>
        </w:numPr>
        <w:tabs>
          <w:tab w:val="clear" w:pos="567"/>
        </w:tabs>
      </w:pPr>
      <w:r w:rsidRPr="000D6686">
        <w:t>Demonstrated commitment to develop and participate in ongoing quality assurance activities, research</w:t>
      </w:r>
      <w:r w:rsidR="00271125">
        <w:t>,</w:t>
      </w:r>
      <w:r w:rsidRPr="000D6686">
        <w:t xml:space="preserve"> and </w:t>
      </w:r>
      <w:r w:rsidR="00271125">
        <w:t xml:space="preserve">student </w:t>
      </w:r>
      <w:r w:rsidRPr="000D6686">
        <w:t>education</w:t>
      </w:r>
      <w:r w:rsidR="00271125">
        <w:t xml:space="preserve">, including </w:t>
      </w:r>
      <w:r w:rsidR="00271125" w:rsidRPr="000D6686">
        <w:t>understanding of</w:t>
      </w:r>
      <w:r w:rsidR="00271125">
        <w:t>,</w:t>
      </w:r>
      <w:r w:rsidR="00271125" w:rsidRPr="000D6686">
        <w:t xml:space="preserve"> and personal commitment to</w:t>
      </w:r>
      <w:r w:rsidR="00271125">
        <w:t>,</w:t>
      </w:r>
      <w:r w:rsidR="00271125" w:rsidRPr="000D6686">
        <w:t xml:space="preserve"> the principles of clinical supervision</w:t>
      </w:r>
      <w:r w:rsidR="00271125">
        <w:t xml:space="preserve">. </w:t>
      </w:r>
    </w:p>
    <w:p w14:paraId="02BCD414" w14:textId="0FE695CB" w:rsidR="007E662A" w:rsidRPr="000D6686" w:rsidRDefault="00271125" w:rsidP="00F17C6C">
      <w:pPr>
        <w:pStyle w:val="NumberedList"/>
        <w:numPr>
          <w:ilvl w:val="0"/>
          <w:numId w:val="25"/>
        </w:numPr>
        <w:tabs>
          <w:tab w:val="clear" w:pos="567"/>
        </w:tabs>
      </w:pPr>
      <w:r>
        <w:t>Knowledge and</w:t>
      </w:r>
      <w:r w:rsidR="007E662A" w:rsidRPr="000D6686">
        <w:t xml:space="preserve"> understanding of relevant legislation and professional practice standards including Work Health and Safety Legislation, Workplace Diversity Guidelines, the Mental Health Act and Discipline </w:t>
      </w:r>
      <w:r>
        <w:t xml:space="preserve">related </w:t>
      </w:r>
      <w:r w:rsidR="007E662A" w:rsidRPr="000D6686">
        <w:t>Codes of Ethics and Professional Practice.</w:t>
      </w:r>
    </w:p>
    <w:p w14:paraId="31A19ECA" w14:textId="77BA86CD" w:rsidR="00F60D47" w:rsidRPr="002E65F3" w:rsidRDefault="00F60D47" w:rsidP="002E65F3">
      <w:pPr>
        <w:keepLines w:val="0"/>
        <w:widowControl w:val="0"/>
        <w:tabs>
          <w:tab w:val="clear" w:pos="567"/>
        </w:tabs>
        <w:spacing w:after="120"/>
        <w:rPr>
          <w:rFonts w:eastAsia="Gill Sans MT" w:cs="Gill Sans MT"/>
          <w:szCs w:val="24"/>
          <w:lang w:val="en-US"/>
        </w:rPr>
      </w:pPr>
      <w:r w:rsidRPr="002E65F3">
        <w:rPr>
          <w:rFonts w:eastAsia="Gill Sans MT" w:cs="Gill Sans MT"/>
          <w:b/>
          <w:bCs/>
          <w:szCs w:val="24"/>
          <w:lang w:val="en-US"/>
        </w:rPr>
        <w:t>Worki</w:t>
      </w:r>
      <w:r w:rsidRPr="002E65F3">
        <w:rPr>
          <w:rFonts w:eastAsia="Gill Sans MT" w:cs="Gill Sans MT"/>
          <w:b/>
          <w:bCs/>
          <w:spacing w:val="-1"/>
          <w:szCs w:val="24"/>
          <w:lang w:val="en-US"/>
        </w:rPr>
        <w:t>n</w:t>
      </w:r>
      <w:r w:rsidRPr="002E65F3">
        <w:rPr>
          <w:rFonts w:eastAsia="Gill Sans MT" w:cs="Gill Sans MT"/>
          <w:b/>
          <w:bCs/>
          <w:szCs w:val="24"/>
          <w:lang w:val="en-US"/>
        </w:rPr>
        <w:t>g</w:t>
      </w:r>
      <w:r w:rsidRPr="002E65F3">
        <w:rPr>
          <w:rFonts w:eastAsia="Gill Sans MT" w:cs="Gill Sans MT"/>
          <w:b/>
          <w:bCs/>
          <w:spacing w:val="-1"/>
          <w:szCs w:val="24"/>
          <w:lang w:val="en-US"/>
        </w:rPr>
        <w:t xml:space="preserve"> En</w:t>
      </w:r>
      <w:r w:rsidRPr="002E65F3">
        <w:rPr>
          <w:rFonts w:eastAsia="Gill Sans MT" w:cs="Gill Sans MT"/>
          <w:b/>
          <w:bCs/>
          <w:szCs w:val="24"/>
          <w:lang w:val="en-US"/>
        </w:rPr>
        <w:t>vi</w:t>
      </w:r>
      <w:r w:rsidRPr="002E65F3">
        <w:rPr>
          <w:rFonts w:eastAsia="Gill Sans MT" w:cs="Gill Sans MT"/>
          <w:b/>
          <w:bCs/>
          <w:spacing w:val="2"/>
          <w:szCs w:val="24"/>
          <w:lang w:val="en-US"/>
        </w:rPr>
        <w:t>r</w:t>
      </w:r>
      <w:r w:rsidRPr="002E65F3">
        <w:rPr>
          <w:rFonts w:eastAsia="Gill Sans MT" w:cs="Gill Sans MT"/>
          <w:b/>
          <w:bCs/>
          <w:spacing w:val="-1"/>
          <w:szCs w:val="24"/>
          <w:lang w:val="en-US"/>
        </w:rPr>
        <w:t>on</w:t>
      </w:r>
      <w:r w:rsidRPr="002E65F3">
        <w:rPr>
          <w:rFonts w:eastAsia="Gill Sans MT" w:cs="Gill Sans MT"/>
          <w:b/>
          <w:bCs/>
          <w:szCs w:val="24"/>
          <w:lang w:val="en-US"/>
        </w:rPr>
        <w:t>me</w:t>
      </w:r>
      <w:r w:rsidRPr="002E65F3">
        <w:rPr>
          <w:rFonts w:eastAsia="Gill Sans MT" w:cs="Gill Sans MT"/>
          <w:b/>
          <w:bCs/>
          <w:spacing w:val="1"/>
          <w:szCs w:val="24"/>
          <w:lang w:val="en-US"/>
        </w:rPr>
        <w:t>nt</w:t>
      </w:r>
      <w:r w:rsidRPr="002E65F3">
        <w:rPr>
          <w:rFonts w:eastAsia="Gill Sans MT" w:cs="Gill Sans MT"/>
          <w:b/>
          <w:bCs/>
          <w:szCs w:val="24"/>
          <w:lang w:val="en-US"/>
        </w:rPr>
        <w:t>:</w:t>
      </w:r>
    </w:p>
    <w:p w14:paraId="7D9973E3" w14:textId="77777777" w:rsidR="00271125" w:rsidRPr="00E05E9E" w:rsidRDefault="00271125" w:rsidP="00271125">
      <w:pPr>
        <w:spacing w:after="120"/>
        <w:rPr>
          <w:bCs/>
        </w:rPr>
      </w:pPr>
      <w:bookmarkStart w:id="1" w:name="_Hlk63242231"/>
      <w:r w:rsidRPr="00E05E9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2FFBFD5" w14:textId="77777777" w:rsidR="00271125" w:rsidRPr="00E05E9E" w:rsidRDefault="00271125" w:rsidP="00271125">
      <w:pPr>
        <w:spacing w:after="120"/>
        <w:rPr>
          <w:bCs/>
        </w:rPr>
      </w:pPr>
      <w:r w:rsidRPr="00E05E9E">
        <w:rPr>
          <w:bCs/>
          <w:i/>
        </w:rPr>
        <w:t>State Service Principles and Code of Conduct:</w:t>
      </w:r>
      <w:r w:rsidRPr="00E05E9E">
        <w:rPr>
          <w:bCs/>
        </w:rPr>
        <w:t xml:space="preserve"> The minimum responsibilities required of officers and employees of the State Service are contained in the </w:t>
      </w:r>
      <w:r w:rsidRPr="00E05E9E">
        <w:rPr>
          <w:bCs/>
          <w:i/>
          <w:iCs/>
        </w:rPr>
        <w:t>State Service Act 2000</w:t>
      </w:r>
      <w:r w:rsidRPr="00E05E9E">
        <w:rPr>
          <w:bCs/>
        </w:rPr>
        <w:t xml:space="preserve">. The State Service Principles at Sections 7 and 8 </w:t>
      </w:r>
      <w:proofErr w:type="gramStart"/>
      <w:r w:rsidRPr="00E05E9E">
        <w:rPr>
          <w:bCs/>
        </w:rPr>
        <w:t>outline</w:t>
      </w:r>
      <w:proofErr w:type="gramEnd"/>
      <w:r w:rsidRPr="00E05E9E">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86F054E" w14:textId="77777777" w:rsidR="00271125" w:rsidRPr="00E05E9E" w:rsidRDefault="00271125" w:rsidP="00271125">
      <w:pPr>
        <w:spacing w:after="120"/>
        <w:rPr>
          <w:bCs/>
        </w:rPr>
      </w:pPr>
      <w:r w:rsidRPr="00E05E9E">
        <w:rPr>
          <w:bCs/>
          <w:lang w:val="en-GB"/>
        </w:rPr>
        <w:t xml:space="preserve">The </w:t>
      </w:r>
      <w:r w:rsidRPr="00E05E9E">
        <w:rPr>
          <w:bCs/>
          <w:i/>
          <w:iCs/>
          <w:lang w:val="en-GB"/>
        </w:rPr>
        <w:t>State Service Act</w:t>
      </w:r>
      <w:r w:rsidRPr="00E05E9E">
        <w:rPr>
          <w:bCs/>
          <w:lang w:val="en-GB"/>
        </w:rPr>
        <w:t xml:space="preserve"> </w:t>
      </w:r>
      <w:r w:rsidRPr="00E05E9E">
        <w:rPr>
          <w:bCs/>
          <w:i/>
          <w:iCs/>
          <w:lang w:val="en-GB"/>
        </w:rPr>
        <w:t>2000</w:t>
      </w:r>
      <w:r w:rsidRPr="00E05E9E">
        <w:rPr>
          <w:bCs/>
          <w:lang w:val="en-GB"/>
        </w:rPr>
        <w:t xml:space="preserve"> and the Employment Directions can be found on the State Service Management Office’s website at </w:t>
      </w:r>
      <w:hyperlink r:id="rId9" w:history="1">
        <w:r w:rsidRPr="00E05E9E">
          <w:rPr>
            <w:bCs/>
            <w:color w:val="0000FF"/>
            <w:u w:val="single"/>
            <w:lang w:val="en-GB"/>
          </w:rPr>
          <w:t>http://www.dpac.tas.gov.au/divisions/ssmo</w:t>
        </w:r>
      </w:hyperlink>
      <w:r w:rsidRPr="00E05E9E">
        <w:rPr>
          <w:bCs/>
        </w:rPr>
        <w:t xml:space="preserve"> </w:t>
      </w:r>
    </w:p>
    <w:p w14:paraId="462B3A49" w14:textId="77777777" w:rsidR="00271125" w:rsidRPr="00E05E9E" w:rsidRDefault="00271125" w:rsidP="00271125">
      <w:pPr>
        <w:spacing w:after="120"/>
        <w:rPr>
          <w:bCs/>
          <w:i/>
        </w:rPr>
      </w:pPr>
      <w:r w:rsidRPr="00E05E9E">
        <w:rPr>
          <w:bCs/>
          <w:i/>
        </w:rPr>
        <w:t>Fraud Management</w:t>
      </w:r>
      <w:r w:rsidRPr="00E05E9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bCs/>
          <w:i/>
        </w:rPr>
        <w:t>Public Interest Disclosure Act 2002</w:t>
      </w:r>
      <w:r w:rsidRPr="00E05E9E">
        <w:rPr>
          <w:bCs/>
        </w:rPr>
        <w:t xml:space="preserve">. Any matter determined to be of a fraudulent nature will be followed up and appropriate action will be taken. This may include having sanctions imposed under the </w:t>
      </w:r>
      <w:r w:rsidRPr="00E05E9E">
        <w:rPr>
          <w:bCs/>
          <w:i/>
        </w:rPr>
        <w:t xml:space="preserve">State Service Act 2000. </w:t>
      </w:r>
    </w:p>
    <w:p w14:paraId="0367CECD" w14:textId="77777777" w:rsidR="00271125" w:rsidRPr="00E05E9E" w:rsidRDefault="00271125" w:rsidP="00271125">
      <w:pPr>
        <w:spacing w:after="120"/>
        <w:rPr>
          <w:bCs/>
        </w:rPr>
      </w:pPr>
      <w:r w:rsidRPr="00E05E9E">
        <w:rPr>
          <w:bCs/>
          <w:i/>
        </w:rPr>
        <w:lastRenderedPageBreak/>
        <w:t>Delegations:</w:t>
      </w:r>
      <w:r w:rsidRPr="00E05E9E">
        <w:rPr>
          <w:bCs/>
        </w:rPr>
        <w:t xml:space="preserve"> This position may exercise delegations in accordance with a range of Acts, Regulations, Awards, administrative </w:t>
      </w:r>
      <w:proofErr w:type="gramStart"/>
      <w:r w:rsidRPr="00E05E9E">
        <w:rPr>
          <w:bCs/>
        </w:rPr>
        <w:t>authorities</w:t>
      </w:r>
      <w:proofErr w:type="gramEnd"/>
      <w:r w:rsidRPr="00E05E9E">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0753E81" w14:textId="77777777" w:rsidR="00271125" w:rsidRPr="00E05E9E" w:rsidRDefault="00271125" w:rsidP="00271125">
      <w:pPr>
        <w:spacing w:after="120"/>
        <w:rPr>
          <w:bCs/>
        </w:rPr>
      </w:pPr>
      <w:r w:rsidRPr="00E05E9E">
        <w:rPr>
          <w:bCs/>
          <w:i/>
        </w:rPr>
        <w:t xml:space="preserve">Blood borne viruses and immunisation: </w:t>
      </w:r>
      <w:r w:rsidRPr="00E05E9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CEB9EE5" w14:textId="77777777" w:rsidR="00271125" w:rsidRPr="00E05E9E" w:rsidRDefault="00271125" w:rsidP="00271125">
      <w:pPr>
        <w:spacing w:after="120"/>
        <w:rPr>
          <w:bCs/>
        </w:rPr>
      </w:pPr>
      <w:r w:rsidRPr="00E05E9E">
        <w:rPr>
          <w:bCs/>
          <w:i/>
        </w:rPr>
        <w:t>Records and Confidentiality:</w:t>
      </w:r>
      <w:r w:rsidRPr="00E05E9E">
        <w:rPr>
          <w:bCs/>
        </w:rPr>
        <w:t xml:space="preserve"> Officers and employees of the Department are responsible and accountable for making proper records. Confidentiality </w:t>
      </w:r>
      <w:proofErr w:type="gramStart"/>
      <w:r w:rsidRPr="00E05E9E">
        <w:rPr>
          <w:bCs/>
        </w:rPr>
        <w:t>must be maintained at all times</w:t>
      </w:r>
      <w:proofErr w:type="gramEnd"/>
      <w:r w:rsidRPr="00E05E9E">
        <w:rPr>
          <w:bCs/>
        </w:rPr>
        <w:t xml:space="preserve"> and information must not be accessed or destroyed without proper authority.</w:t>
      </w:r>
    </w:p>
    <w:p w14:paraId="3E14045B" w14:textId="4138583F" w:rsidR="005E71A7" w:rsidRPr="009B08AA" w:rsidRDefault="00271125" w:rsidP="00271125">
      <w:pPr>
        <w:spacing w:after="120"/>
        <w:rPr>
          <w:bCs/>
        </w:rPr>
      </w:pPr>
      <w:r w:rsidRPr="00E05E9E">
        <w:rPr>
          <w:bCs/>
          <w:i/>
        </w:rPr>
        <w:t>Smoke-free:</w:t>
      </w:r>
      <w:r w:rsidRPr="00E05E9E">
        <w:rPr>
          <w:bCs/>
        </w:rPr>
        <w:t xml:space="preserve"> DoH and THS workplaces are smoke-free environments. Smoking is prohibited in all State Government workplaces, including vehicles and vessels.</w:t>
      </w:r>
      <w:bookmarkEnd w:id="1"/>
    </w:p>
    <w:sectPr w:rsidR="005E71A7" w:rsidRPr="009B08AA" w:rsidSect="00271125">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F779" w14:textId="77777777" w:rsidR="00805B1B" w:rsidRDefault="00805B1B">
      <w:r>
        <w:separator/>
      </w:r>
    </w:p>
  </w:endnote>
  <w:endnote w:type="continuationSeparator" w:id="0">
    <w:p w14:paraId="0DF8AB57" w14:textId="77777777" w:rsidR="00805B1B" w:rsidRDefault="0080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7EE" w14:textId="77777777" w:rsidR="002E65F3" w:rsidRDefault="002E6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60D47" w:rsidRDefault="00F60D47">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60D47" w:rsidRDefault="00F60D47">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B322" w14:textId="77777777" w:rsidR="00805B1B" w:rsidRDefault="00805B1B">
      <w:r>
        <w:separator/>
      </w:r>
    </w:p>
  </w:footnote>
  <w:footnote w:type="continuationSeparator" w:id="0">
    <w:p w14:paraId="0008264B" w14:textId="77777777" w:rsidR="00805B1B" w:rsidRDefault="00805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90E1" w14:textId="77777777" w:rsidR="002E65F3" w:rsidRDefault="002E6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3ABC593A" w:rsidR="00F60D47" w:rsidRDefault="00F60D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21F9" w14:textId="77777777" w:rsidR="002E65F3" w:rsidRDefault="002E6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E6724B"/>
    <w:multiLevelType w:val="hybridMultilevel"/>
    <w:tmpl w:val="061C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3A777FB"/>
    <w:multiLevelType w:val="hybridMultilevel"/>
    <w:tmpl w:val="39B67F70"/>
    <w:lvl w:ilvl="0" w:tplc="7CC6598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360850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380F1F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9CC43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B40834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34A2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59A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C691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48B28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E400BCF"/>
    <w:multiLevelType w:val="hybridMultilevel"/>
    <w:tmpl w:val="6EE0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23"/>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5"/>
  </w:num>
  <w:num w:numId="11">
    <w:abstractNumId w:val="25"/>
  </w:num>
  <w:num w:numId="12">
    <w:abstractNumId w:val="15"/>
  </w:num>
  <w:num w:numId="13">
    <w:abstractNumId w:val="14"/>
  </w:num>
  <w:num w:numId="14">
    <w:abstractNumId w:val="28"/>
  </w:num>
  <w:num w:numId="15">
    <w:abstractNumId w:val="22"/>
  </w:num>
  <w:num w:numId="16">
    <w:abstractNumId w:val="10"/>
  </w:num>
  <w:num w:numId="17">
    <w:abstractNumId w:val="11"/>
  </w:num>
  <w:num w:numId="18">
    <w:abstractNumId w:val="24"/>
  </w:num>
  <w:num w:numId="19">
    <w:abstractNumId w:val="26"/>
  </w:num>
  <w:num w:numId="20">
    <w:abstractNumId w:val="18"/>
  </w:num>
  <w:num w:numId="21">
    <w:abstractNumId w:val="9"/>
  </w:num>
  <w:num w:numId="22">
    <w:abstractNumId w:val="27"/>
  </w:num>
  <w:num w:numId="23">
    <w:abstractNumId w:val="16"/>
  </w:num>
  <w:num w:numId="24">
    <w:abstractNumId w:val="1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12"/>
  </w:num>
  <w:num w:numId="29">
    <w:abstractNumId w:val="20"/>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12640"/>
    <w:rsid w:val="00017582"/>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2771E"/>
    <w:rsid w:val="001314E7"/>
    <w:rsid w:val="0013547B"/>
    <w:rsid w:val="00151BC8"/>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C2A10"/>
    <w:rsid w:val="001D437E"/>
    <w:rsid w:val="001D7B22"/>
    <w:rsid w:val="001E6314"/>
    <w:rsid w:val="00200466"/>
    <w:rsid w:val="00207C5E"/>
    <w:rsid w:val="0021332F"/>
    <w:rsid w:val="0021438D"/>
    <w:rsid w:val="00234BA9"/>
    <w:rsid w:val="00242818"/>
    <w:rsid w:val="00251339"/>
    <w:rsid w:val="00253646"/>
    <w:rsid w:val="00255662"/>
    <w:rsid w:val="00256E43"/>
    <w:rsid w:val="0026087E"/>
    <w:rsid w:val="00264A5A"/>
    <w:rsid w:val="00264ADF"/>
    <w:rsid w:val="002659AB"/>
    <w:rsid w:val="00271125"/>
    <w:rsid w:val="002725DD"/>
    <w:rsid w:val="0027736E"/>
    <w:rsid w:val="00281563"/>
    <w:rsid w:val="00285690"/>
    <w:rsid w:val="002926D4"/>
    <w:rsid w:val="00297901"/>
    <w:rsid w:val="002B1A22"/>
    <w:rsid w:val="002B46EA"/>
    <w:rsid w:val="002B53E8"/>
    <w:rsid w:val="002C0991"/>
    <w:rsid w:val="002C5BE5"/>
    <w:rsid w:val="002E5B56"/>
    <w:rsid w:val="002E65F3"/>
    <w:rsid w:val="002F3BE7"/>
    <w:rsid w:val="002F77C0"/>
    <w:rsid w:val="002F7971"/>
    <w:rsid w:val="00303C12"/>
    <w:rsid w:val="003146AB"/>
    <w:rsid w:val="00314BA8"/>
    <w:rsid w:val="00315078"/>
    <w:rsid w:val="00315CC7"/>
    <w:rsid w:val="00325378"/>
    <w:rsid w:val="00334FAD"/>
    <w:rsid w:val="00346CC6"/>
    <w:rsid w:val="00363C0A"/>
    <w:rsid w:val="00363EED"/>
    <w:rsid w:val="00366FFF"/>
    <w:rsid w:val="00371DEF"/>
    <w:rsid w:val="0038005A"/>
    <w:rsid w:val="003917A0"/>
    <w:rsid w:val="00393BB8"/>
    <w:rsid w:val="003A2EF6"/>
    <w:rsid w:val="003C386B"/>
    <w:rsid w:val="003D0182"/>
    <w:rsid w:val="003D2357"/>
    <w:rsid w:val="003D5EB2"/>
    <w:rsid w:val="003D6BFC"/>
    <w:rsid w:val="003E20DE"/>
    <w:rsid w:val="003F0FD4"/>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5E8"/>
    <w:rsid w:val="00517E24"/>
    <w:rsid w:val="0053045F"/>
    <w:rsid w:val="00541E0A"/>
    <w:rsid w:val="0054334A"/>
    <w:rsid w:val="00543C49"/>
    <w:rsid w:val="0054425E"/>
    <w:rsid w:val="00544C0A"/>
    <w:rsid w:val="00554E3E"/>
    <w:rsid w:val="00560A0B"/>
    <w:rsid w:val="00561518"/>
    <w:rsid w:val="0056592B"/>
    <w:rsid w:val="005713D6"/>
    <w:rsid w:val="0057426E"/>
    <w:rsid w:val="00582BDB"/>
    <w:rsid w:val="00583C6A"/>
    <w:rsid w:val="0058466C"/>
    <w:rsid w:val="00586732"/>
    <w:rsid w:val="00587586"/>
    <w:rsid w:val="00590A64"/>
    <w:rsid w:val="00592D53"/>
    <w:rsid w:val="005A0904"/>
    <w:rsid w:val="005A13F4"/>
    <w:rsid w:val="005A7BE8"/>
    <w:rsid w:val="005B0BA4"/>
    <w:rsid w:val="005B1245"/>
    <w:rsid w:val="005D6C14"/>
    <w:rsid w:val="005E15D0"/>
    <w:rsid w:val="005E618B"/>
    <w:rsid w:val="005E71A7"/>
    <w:rsid w:val="005E7E60"/>
    <w:rsid w:val="005F0892"/>
    <w:rsid w:val="00605504"/>
    <w:rsid w:val="006224CF"/>
    <w:rsid w:val="006261E4"/>
    <w:rsid w:val="00642801"/>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114E1"/>
    <w:rsid w:val="0072101E"/>
    <w:rsid w:val="0072244D"/>
    <w:rsid w:val="00731923"/>
    <w:rsid w:val="00731F0B"/>
    <w:rsid w:val="00736588"/>
    <w:rsid w:val="00742282"/>
    <w:rsid w:val="0074237E"/>
    <w:rsid w:val="00751CC8"/>
    <w:rsid w:val="007531CE"/>
    <w:rsid w:val="00762901"/>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5DE7"/>
    <w:rsid w:val="007B6864"/>
    <w:rsid w:val="007B6DCE"/>
    <w:rsid w:val="007C4710"/>
    <w:rsid w:val="007C4869"/>
    <w:rsid w:val="007C5DB4"/>
    <w:rsid w:val="007D239E"/>
    <w:rsid w:val="007D4E47"/>
    <w:rsid w:val="007D5531"/>
    <w:rsid w:val="007D56EE"/>
    <w:rsid w:val="007E0245"/>
    <w:rsid w:val="007E036E"/>
    <w:rsid w:val="007E2535"/>
    <w:rsid w:val="007E3BCF"/>
    <w:rsid w:val="007E662A"/>
    <w:rsid w:val="007F0235"/>
    <w:rsid w:val="007F58F3"/>
    <w:rsid w:val="007F62C5"/>
    <w:rsid w:val="007F641F"/>
    <w:rsid w:val="00800C63"/>
    <w:rsid w:val="00802D6F"/>
    <w:rsid w:val="008033A3"/>
    <w:rsid w:val="008036AE"/>
    <w:rsid w:val="00805675"/>
    <w:rsid w:val="00805B1B"/>
    <w:rsid w:val="00806033"/>
    <w:rsid w:val="00815590"/>
    <w:rsid w:val="008161B2"/>
    <w:rsid w:val="00821223"/>
    <w:rsid w:val="008220FD"/>
    <w:rsid w:val="00823703"/>
    <w:rsid w:val="00831D3C"/>
    <w:rsid w:val="00832281"/>
    <w:rsid w:val="00833232"/>
    <w:rsid w:val="0084388D"/>
    <w:rsid w:val="00854942"/>
    <w:rsid w:val="00856A8D"/>
    <w:rsid w:val="00862232"/>
    <w:rsid w:val="00865DFD"/>
    <w:rsid w:val="008721E4"/>
    <w:rsid w:val="008743F7"/>
    <w:rsid w:val="008753F1"/>
    <w:rsid w:val="008878C6"/>
    <w:rsid w:val="00887E3C"/>
    <w:rsid w:val="00890944"/>
    <w:rsid w:val="008913D8"/>
    <w:rsid w:val="008A2820"/>
    <w:rsid w:val="008A32AE"/>
    <w:rsid w:val="008A5FBB"/>
    <w:rsid w:val="008B38B5"/>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2A30"/>
    <w:rsid w:val="009404B0"/>
    <w:rsid w:val="00943CB1"/>
    <w:rsid w:val="00944CCA"/>
    <w:rsid w:val="009466F9"/>
    <w:rsid w:val="00956543"/>
    <w:rsid w:val="009709E1"/>
    <w:rsid w:val="00972A8F"/>
    <w:rsid w:val="009744FD"/>
    <w:rsid w:val="00983C68"/>
    <w:rsid w:val="00985923"/>
    <w:rsid w:val="009A0FB8"/>
    <w:rsid w:val="009A4802"/>
    <w:rsid w:val="009A4AFF"/>
    <w:rsid w:val="009B08AA"/>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4CAF"/>
    <w:rsid w:val="00C76928"/>
    <w:rsid w:val="00C840B4"/>
    <w:rsid w:val="00C93AC3"/>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0461"/>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464D6"/>
    <w:rsid w:val="00E55651"/>
    <w:rsid w:val="00E56B0B"/>
    <w:rsid w:val="00E70680"/>
    <w:rsid w:val="00E706B2"/>
    <w:rsid w:val="00E7607F"/>
    <w:rsid w:val="00E82774"/>
    <w:rsid w:val="00E82FA1"/>
    <w:rsid w:val="00E85DAA"/>
    <w:rsid w:val="00E86476"/>
    <w:rsid w:val="00E86F0B"/>
    <w:rsid w:val="00E909C3"/>
    <w:rsid w:val="00E96290"/>
    <w:rsid w:val="00EA0021"/>
    <w:rsid w:val="00EA7401"/>
    <w:rsid w:val="00EB601C"/>
    <w:rsid w:val="00EC5994"/>
    <w:rsid w:val="00ED1106"/>
    <w:rsid w:val="00ED4B37"/>
    <w:rsid w:val="00ED64DD"/>
    <w:rsid w:val="00ED6708"/>
    <w:rsid w:val="00ED6A42"/>
    <w:rsid w:val="00EF076E"/>
    <w:rsid w:val="00EF1403"/>
    <w:rsid w:val="00EF1945"/>
    <w:rsid w:val="00EF578D"/>
    <w:rsid w:val="00F01370"/>
    <w:rsid w:val="00F0312E"/>
    <w:rsid w:val="00F120E8"/>
    <w:rsid w:val="00F139AF"/>
    <w:rsid w:val="00F14AF2"/>
    <w:rsid w:val="00F17C6C"/>
    <w:rsid w:val="00F238B7"/>
    <w:rsid w:val="00F25C29"/>
    <w:rsid w:val="00F35ED8"/>
    <w:rsid w:val="00F36F61"/>
    <w:rsid w:val="00F435E5"/>
    <w:rsid w:val="00F4689E"/>
    <w:rsid w:val="00F60D47"/>
    <w:rsid w:val="00F65B26"/>
    <w:rsid w:val="00F74DFF"/>
    <w:rsid w:val="00F829FC"/>
    <w:rsid w:val="00F840A6"/>
    <w:rsid w:val="00F84630"/>
    <w:rsid w:val="00F85AAC"/>
    <w:rsid w:val="00F929E3"/>
    <w:rsid w:val="00F94A11"/>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link w:val="BalloonTextChar"/>
    <w:uiPriority w:val="99"/>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numbering" w:customStyle="1" w:styleId="NoList1">
    <w:name w:val="No List1"/>
    <w:next w:val="NoList"/>
    <w:uiPriority w:val="99"/>
    <w:semiHidden/>
    <w:unhideWhenUsed/>
    <w:rsid w:val="00F60D47"/>
  </w:style>
  <w:style w:type="character" w:customStyle="1" w:styleId="BalloonTextChar">
    <w:name w:val="Balloon Text Char"/>
    <w:basedOn w:val="DefaultParagraphFont"/>
    <w:link w:val="BalloonText"/>
    <w:uiPriority w:val="99"/>
    <w:semiHidden/>
    <w:rsid w:val="00F60D47"/>
    <w:rPr>
      <w:rFonts w:ascii="Tahoma" w:hAnsi="Tahoma" w:cs="Tahoma"/>
      <w:sz w:val="16"/>
      <w:szCs w:val="16"/>
      <w:lang w:eastAsia="en-US"/>
    </w:rPr>
  </w:style>
  <w:style w:type="character" w:customStyle="1" w:styleId="HeaderChar">
    <w:name w:val="Header Char"/>
    <w:basedOn w:val="DefaultParagraphFont"/>
    <w:link w:val="Header"/>
    <w:uiPriority w:val="99"/>
    <w:rsid w:val="00F60D47"/>
    <w:rPr>
      <w:rFonts w:ascii="Gill Sans MT" w:hAnsi="Gill Sans MT"/>
      <w:sz w:val="16"/>
      <w:szCs w:val="22"/>
      <w:lang w:eastAsia="en-US"/>
    </w:rPr>
  </w:style>
  <w:style w:type="character" w:customStyle="1" w:styleId="FooterChar">
    <w:name w:val="Footer Char"/>
    <w:basedOn w:val="DefaultParagraphFont"/>
    <w:link w:val="Footer"/>
    <w:uiPriority w:val="99"/>
    <w:rsid w:val="00F60D47"/>
    <w:rPr>
      <w:rFonts w:ascii="Gill Sans MT" w:hAnsi="Gill Sans MT"/>
      <w:sz w:val="16"/>
      <w:szCs w:val="16"/>
      <w:lang w:eastAsia="en-US"/>
    </w:rPr>
  </w:style>
  <w:style w:type="character" w:styleId="UnresolvedMention">
    <w:name w:val="Unresolved Mention"/>
    <w:basedOn w:val="DefaultParagraphFont"/>
    <w:uiPriority w:val="99"/>
    <w:semiHidden/>
    <w:unhideWhenUsed/>
    <w:rsid w:val="0012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1972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73DE-2AEA-4EA3-BB07-06613235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13648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23</cp:revision>
  <cp:lastPrinted>2021-07-05T05:57:00Z</cp:lastPrinted>
  <dcterms:created xsi:type="dcterms:W3CDTF">2020-02-25T22:43:00Z</dcterms:created>
  <dcterms:modified xsi:type="dcterms:W3CDTF">2021-07-05T05:57:00Z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