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09F6" w14:textId="5D5C3C76" w:rsidR="00C7421B" w:rsidRPr="00B76ACE" w:rsidRDefault="00B76ACE" w:rsidP="00EA0C58">
      <w:pPr>
        <w:pStyle w:val="Heading1"/>
        <w:spacing w:before="0"/>
        <w:rPr>
          <w:sz w:val="56"/>
        </w:rPr>
      </w:pPr>
      <w:r w:rsidRPr="00B76ACE">
        <w:rPr>
          <w:sz w:val="56"/>
        </w:rPr>
        <w:t xml:space="preserve">Position description and </w:t>
      </w:r>
      <w:r w:rsidRPr="00B76ACE">
        <w:rPr>
          <w:sz w:val="56"/>
        </w:rPr>
        <w:br/>
        <w:t>application process</w:t>
      </w:r>
    </w:p>
    <w:p w14:paraId="2A3EE069" w14:textId="77777777" w:rsidR="00CC291E" w:rsidRPr="00CC291E" w:rsidRDefault="00CC291E" w:rsidP="00FE772B"/>
    <w:tbl>
      <w:tblPr>
        <w:tblW w:w="0" w:type="auto"/>
        <w:tblBorders>
          <w:bottom w:val="single" w:sz="2" w:space="0" w:color="D9D9D9" w:themeColor="background1" w:themeShade="D9"/>
          <w:insideH w:val="single" w:sz="2" w:space="0" w:color="D9D9D9" w:themeColor="background1" w:themeShade="D9"/>
        </w:tblBorders>
        <w:tblCellMar>
          <w:left w:w="113" w:type="dxa"/>
          <w:right w:w="113" w:type="dxa"/>
        </w:tblCellMar>
        <w:tblLook w:val="04A0" w:firstRow="1" w:lastRow="0" w:firstColumn="1" w:lastColumn="0" w:noHBand="0" w:noVBand="1"/>
      </w:tblPr>
      <w:tblGrid>
        <w:gridCol w:w="2977"/>
        <w:gridCol w:w="6049"/>
      </w:tblGrid>
      <w:tr w:rsidR="008F3F96" w:rsidRPr="007F052E" w14:paraId="65FB498D" w14:textId="77777777" w:rsidTr="00901183">
        <w:trPr>
          <w:trHeight w:val="499"/>
        </w:trPr>
        <w:tc>
          <w:tcPr>
            <w:tcW w:w="9026" w:type="dxa"/>
            <w:gridSpan w:val="2"/>
            <w:shd w:val="clear" w:color="auto" w:fill="F2F2F2" w:themeFill="background1" w:themeFillShade="F2"/>
            <w:vAlign w:val="center"/>
          </w:tcPr>
          <w:p w14:paraId="4933DEE8" w14:textId="77777777" w:rsidR="008F3F96" w:rsidRPr="00FE772B" w:rsidRDefault="008F3F96" w:rsidP="00FE772B">
            <w:pPr>
              <w:pStyle w:val="Heading2"/>
            </w:pPr>
            <w:r w:rsidRPr="00FE772B">
              <w:t>Position details</w:t>
            </w:r>
          </w:p>
        </w:tc>
      </w:tr>
      <w:tr w:rsidR="006349F7" w:rsidRPr="00965D58" w14:paraId="211AB3DB" w14:textId="77777777" w:rsidTr="00901183">
        <w:trPr>
          <w:trHeight w:val="508"/>
        </w:trPr>
        <w:tc>
          <w:tcPr>
            <w:tcW w:w="2977" w:type="dxa"/>
            <w:shd w:val="clear" w:color="auto" w:fill="auto"/>
          </w:tcPr>
          <w:p w14:paraId="74419198" w14:textId="77777777" w:rsidR="006349F7" w:rsidRPr="00A13C50" w:rsidRDefault="007F4FC1" w:rsidP="00EA0C58">
            <w:pPr>
              <w:pStyle w:val="Heading3"/>
              <w:spacing w:before="80" w:after="80"/>
            </w:pPr>
            <w:r w:rsidRPr="00A13C50">
              <w:t>Job r</w:t>
            </w:r>
            <w:r w:rsidR="006349F7" w:rsidRPr="00A13C50">
              <w:t>eference</w:t>
            </w:r>
          </w:p>
        </w:tc>
        <w:sdt>
          <w:sdtPr>
            <w:alias w:val="Job Reference"/>
            <w:tag w:val="Job Reference"/>
            <w:id w:val="1534464356"/>
            <w:placeholder>
              <w:docPart w:val="2CDF7E0A0A824840BD48D8C263036360"/>
            </w:placeholder>
          </w:sdtPr>
          <w:sdtEndPr/>
          <w:sdtContent>
            <w:tc>
              <w:tcPr>
                <w:tcW w:w="6049" w:type="dxa"/>
                <w:shd w:val="clear" w:color="auto" w:fill="auto"/>
                <w:vAlign w:val="center"/>
              </w:tcPr>
              <w:p w14:paraId="127B593A" w14:textId="4E2F4348" w:rsidR="006349F7" w:rsidRPr="007567E4" w:rsidRDefault="00552ED7" w:rsidP="00FE772B">
                <w:r>
                  <w:t>107-2021</w:t>
                </w:r>
              </w:p>
            </w:tc>
          </w:sdtContent>
        </w:sdt>
      </w:tr>
      <w:tr w:rsidR="00CC291E" w:rsidRPr="00965D58" w14:paraId="60646BEC" w14:textId="77777777" w:rsidTr="00901183">
        <w:trPr>
          <w:trHeight w:val="508"/>
        </w:trPr>
        <w:tc>
          <w:tcPr>
            <w:tcW w:w="2977" w:type="dxa"/>
            <w:shd w:val="clear" w:color="auto" w:fill="auto"/>
          </w:tcPr>
          <w:p w14:paraId="18728B5D" w14:textId="77777777" w:rsidR="00CC291E" w:rsidRPr="00A13C50" w:rsidRDefault="007F4FC1" w:rsidP="00EA0C58">
            <w:pPr>
              <w:pStyle w:val="Heading3"/>
              <w:spacing w:before="80" w:after="80"/>
            </w:pPr>
            <w:r w:rsidRPr="00A13C50">
              <w:t>Position t</w:t>
            </w:r>
            <w:r w:rsidR="00CC291E" w:rsidRPr="00A13C50">
              <w:t>itle</w:t>
            </w:r>
          </w:p>
        </w:tc>
        <w:tc>
          <w:tcPr>
            <w:tcW w:w="6049" w:type="dxa"/>
            <w:shd w:val="clear" w:color="auto" w:fill="auto"/>
            <w:vAlign w:val="center"/>
          </w:tcPr>
          <w:p w14:paraId="7D59281A" w14:textId="0886C633" w:rsidR="00CC291E" w:rsidRPr="007567E4" w:rsidRDefault="000B51C4" w:rsidP="00FE772B">
            <w:r>
              <w:t>Assistant Directors (EL1) and Policy Analysts (APS Levels 4</w:t>
            </w:r>
            <w:r w:rsidR="00CE14B0">
              <w:t xml:space="preserve">, 5 and </w:t>
            </w:r>
            <w:r>
              <w:t>6)</w:t>
            </w:r>
          </w:p>
        </w:tc>
      </w:tr>
      <w:tr w:rsidR="00CC291E" w:rsidRPr="00965D58" w14:paraId="39BC43BC" w14:textId="77777777" w:rsidTr="00901183">
        <w:trPr>
          <w:trHeight w:val="348"/>
        </w:trPr>
        <w:tc>
          <w:tcPr>
            <w:tcW w:w="2977" w:type="dxa"/>
            <w:shd w:val="clear" w:color="auto" w:fill="auto"/>
          </w:tcPr>
          <w:p w14:paraId="078D2DF4" w14:textId="77777777" w:rsidR="00CC291E" w:rsidRPr="00A13C50" w:rsidRDefault="00207221" w:rsidP="00EA0C58">
            <w:pPr>
              <w:pStyle w:val="Heading3"/>
              <w:spacing w:before="80" w:after="80"/>
            </w:pPr>
            <w:r w:rsidRPr="00A13C50">
              <w:t>Classification</w:t>
            </w:r>
            <w:r w:rsidR="00CC291E" w:rsidRPr="00A13C50">
              <w:t xml:space="preserve"> </w:t>
            </w:r>
          </w:p>
        </w:tc>
        <w:tc>
          <w:tcPr>
            <w:tcW w:w="6049" w:type="dxa"/>
            <w:shd w:val="clear" w:color="auto" w:fill="auto"/>
            <w:vAlign w:val="center"/>
          </w:tcPr>
          <w:p w14:paraId="772A8E56" w14:textId="293FC0B4" w:rsidR="000B51C4" w:rsidRPr="00552ED7" w:rsidRDefault="000B51C4" w:rsidP="00FE772B">
            <w:r w:rsidRPr="00552ED7">
              <w:t>APS Level 4 (</w:t>
            </w:r>
            <w:r w:rsidR="003C6A9E" w:rsidRPr="00552ED7">
              <w:t>$70,842-$74,548 per annum) + attractive employer superannuation</w:t>
            </w:r>
          </w:p>
          <w:p w14:paraId="267C7203" w14:textId="20083D76" w:rsidR="000B51C4" w:rsidRPr="00552ED7" w:rsidRDefault="000B51C4" w:rsidP="00FE772B">
            <w:r w:rsidRPr="00552ED7">
              <w:t xml:space="preserve">APS Level 5 ($79,648 - $84,748 per annum) + attractive employer superannuation </w:t>
            </w:r>
          </w:p>
          <w:p w14:paraId="08DCF74F" w14:textId="77777777" w:rsidR="000B51C4" w:rsidRPr="00552ED7" w:rsidRDefault="000B51C4" w:rsidP="00FE772B">
            <w:r w:rsidRPr="00552ED7">
              <w:t xml:space="preserve">APS Level 6 ($89,846 - $94,944 per annum) + attractive employer superannuation </w:t>
            </w:r>
          </w:p>
          <w:p w14:paraId="09C3DB2F" w14:textId="0F2E937E" w:rsidR="00552ED7" w:rsidRPr="00552ED7" w:rsidRDefault="000B51C4" w:rsidP="00FE772B">
            <w:r w:rsidRPr="00552ED7">
              <w:t>Executive Level 1 ($117,195 - $134,435 per annum) + attractive employer superannuation</w:t>
            </w:r>
          </w:p>
        </w:tc>
      </w:tr>
      <w:tr w:rsidR="00CC291E" w:rsidRPr="00965D58" w14:paraId="6A9ADCCA" w14:textId="77777777" w:rsidTr="00901183">
        <w:trPr>
          <w:trHeight w:val="348"/>
        </w:trPr>
        <w:tc>
          <w:tcPr>
            <w:tcW w:w="2977" w:type="dxa"/>
            <w:shd w:val="clear" w:color="auto" w:fill="auto"/>
          </w:tcPr>
          <w:p w14:paraId="067F5CD7" w14:textId="77777777" w:rsidR="00CC291E" w:rsidRPr="00A13C50" w:rsidRDefault="00CC291E" w:rsidP="00EA0C58">
            <w:pPr>
              <w:pStyle w:val="Heading3"/>
              <w:spacing w:before="80" w:after="80"/>
            </w:pPr>
            <w:r w:rsidRPr="00A13C50">
              <w:t>Number of positions</w:t>
            </w:r>
          </w:p>
        </w:tc>
        <w:sdt>
          <w:sdtPr>
            <w:alias w:val="Number of positions"/>
            <w:tag w:val="Choose number of positions"/>
            <w:id w:val="-428427853"/>
            <w:placeholder>
              <w:docPart w:val="8013E475AAE741958CD6AA8836E590F2"/>
            </w:placeholder>
            <w:dropDownList>
              <w:listItem w:displayText="Choose number of positions" w:value="Choose number of positions"/>
              <w:listItem w:displayText="One" w:value="One"/>
              <w:listItem w:displayText="Several" w:value="Several"/>
            </w:dropDownList>
          </w:sdtPr>
          <w:sdtEndPr/>
          <w:sdtContent>
            <w:tc>
              <w:tcPr>
                <w:tcW w:w="6049" w:type="dxa"/>
                <w:shd w:val="clear" w:color="auto" w:fill="auto"/>
                <w:vAlign w:val="center"/>
              </w:tcPr>
              <w:p w14:paraId="5F1959E7" w14:textId="14821D8F" w:rsidR="00CC291E" w:rsidRPr="007567E4" w:rsidRDefault="003C6A9E" w:rsidP="00FE772B">
                <w:r>
                  <w:t>Several</w:t>
                </w:r>
              </w:p>
            </w:tc>
          </w:sdtContent>
        </w:sdt>
      </w:tr>
      <w:tr w:rsidR="00CC291E" w:rsidRPr="00965D58" w14:paraId="78DBD6C7" w14:textId="77777777" w:rsidTr="00901183">
        <w:trPr>
          <w:trHeight w:val="348"/>
        </w:trPr>
        <w:tc>
          <w:tcPr>
            <w:tcW w:w="2977" w:type="dxa"/>
            <w:shd w:val="clear" w:color="auto" w:fill="auto"/>
          </w:tcPr>
          <w:p w14:paraId="52152479" w14:textId="77777777" w:rsidR="00CC291E" w:rsidRPr="00A13C50" w:rsidRDefault="00CC291E" w:rsidP="00EA0C58">
            <w:pPr>
              <w:pStyle w:val="Heading3"/>
              <w:spacing w:before="80" w:after="80"/>
            </w:pPr>
            <w:r w:rsidRPr="00A13C50">
              <w:t>Location</w:t>
            </w:r>
          </w:p>
        </w:tc>
        <w:tc>
          <w:tcPr>
            <w:tcW w:w="6049" w:type="dxa"/>
            <w:shd w:val="clear" w:color="auto" w:fill="auto"/>
            <w:vAlign w:val="center"/>
          </w:tcPr>
          <w:p w14:paraId="10250FCD" w14:textId="1AFEF9E3" w:rsidR="00CC291E" w:rsidRPr="001A35B6" w:rsidRDefault="003C6A9E" w:rsidP="00FE772B">
            <w:pPr>
              <w:rPr>
                <w:color w:val="FF0000"/>
              </w:rPr>
            </w:pPr>
            <w:r w:rsidRPr="003C6A9E">
              <w:t>Canberra, Sydney, Melbourne</w:t>
            </w:r>
          </w:p>
        </w:tc>
      </w:tr>
      <w:tr w:rsidR="00CC291E" w:rsidRPr="00965D58" w14:paraId="7E33CEC0" w14:textId="77777777" w:rsidTr="00901183">
        <w:trPr>
          <w:trHeight w:val="348"/>
        </w:trPr>
        <w:tc>
          <w:tcPr>
            <w:tcW w:w="2977" w:type="dxa"/>
            <w:shd w:val="clear" w:color="auto" w:fill="auto"/>
          </w:tcPr>
          <w:p w14:paraId="24CB900C" w14:textId="77777777" w:rsidR="00CC291E" w:rsidRPr="00A13C50" w:rsidRDefault="007F4FC1" w:rsidP="00EA0C58">
            <w:pPr>
              <w:pStyle w:val="Heading3"/>
              <w:spacing w:before="80" w:after="80"/>
            </w:pPr>
            <w:r w:rsidRPr="00A13C50">
              <w:t>Working a</w:t>
            </w:r>
            <w:r w:rsidR="00CC291E" w:rsidRPr="00A13C50">
              <w:t>rrangements</w:t>
            </w:r>
          </w:p>
        </w:tc>
        <w:tc>
          <w:tcPr>
            <w:tcW w:w="6049" w:type="dxa"/>
            <w:shd w:val="clear" w:color="auto" w:fill="auto"/>
            <w:vAlign w:val="center"/>
          </w:tcPr>
          <w:p w14:paraId="3061EAA9" w14:textId="4AA6984F" w:rsidR="00CC291E" w:rsidRPr="007567E4" w:rsidRDefault="00CC291E" w:rsidP="00FE772B">
            <w:r w:rsidRPr="007567E4">
              <w:t>Full</w:t>
            </w:r>
            <w:r w:rsidR="00EA0C58">
              <w:noBreakHyphen/>
            </w:r>
            <w:r w:rsidRPr="007567E4">
              <w:t>time / Part</w:t>
            </w:r>
            <w:r w:rsidR="00EA0C58">
              <w:noBreakHyphen/>
            </w:r>
            <w:r w:rsidRPr="007567E4">
              <w:t>time / Job share</w:t>
            </w:r>
          </w:p>
          <w:p w14:paraId="3774281E" w14:textId="248FCE6E" w:rsidR="00CC291E" w:rsidRPr="007567E4" w:rsidRDefault="00CC291E" w:rsidP="00FE772B">
            <w:r w:rsidRPr="007567E4">
              <w:t xml:space="preserve">Treasury supports </w:t>
            </w:r>
            <w:r w:rsidR="005316E9" w:rsidRPr="007567E4">
              <w:t xml:space="preserve">a </w:t>
            </w:r>
            <w:r w:rsidR="002F382F">
              <w:t xml:space="preserve">of </w:t>
            </w:r>
            <w:r w:rsidR="005316E9" w:rsidRPr="007567E4">
              <w:t xml:space="preserve">range </w:t>
            </w:r>
            <w:r w:rsidRPr="007567E4">
              <w:t>flexible working arrangements.</w:t>
            </w:r>
          </w:p>
        </w:tc>
      </w:tr>
      <w:tr w:rsidR="00CC291E" w:rsidRPr="00965D58" w14:paraId="7F70EB70" w14:textId="77777777" w:rsidTr="00901183">
        <w:trPr>
          <w:trHeight w:val="348"/>
        </w:trPr>
        <w:tc>
          <w:tcPr>
            <w:tcW w:w="2977" w:type="dxa"/>
            <w:shd w:val="clear" w:color="auto" w:fill="auto"/>
          </w:tcPr>
          <w:p w14:paraId="248FA35F" w14:textId="77777777" w:rsidR="00CC291E" w:rsidRPr="00A13C50" w:rsidRDefault="00CC291E" w:rsidP="00EA0C58">
            <w:pPr>
              <w:pStyle w:val="Heading3"/>
              <w:spacing w:before="80" w:after="80"/>
            </w:pPr>
            <w:r w:rsidRPr="00A13C50">
              <w:t>Job Type</w:t>
            </w:r>
          </w:p>
        </w:tc>
        <w:tc>
          <w:tcPr>
            <w:tcW w:w="6049" w:type="dxa"/>
            <w:shd w:val="clear" w:color="auto" w:fill="auto"/>
            <w:vAlign w:val="center"/>
          </w:tcPr>
          <w:p w14:paraId="357B4483" w14:textId="20F3DFA9" w:rsidR="00DA0C2B" w:rsidRPr="007567E4" w:rsidRDefault="00CC291E" w:rsidP="00FE772B">
            <w:r w:rsidRPr="007567E4">
              <w:t>Ongoing or non</w:t>
            </w:r>
            <w:r w:rsidR="00EA0C58">
              <w:noBreakHyphen/>
            </w:r>
            <w:r w:rsidRPr="007567E4">
              <w:t xml:space="preserve">ongoing for a </w:t>
            </w:r>
            <w:r w:rsidR="00DA0C2B" w:rsidRPr="007567E4">
              <w:t xml:space="preserve">specified </w:t>
            </w:r>
            <w:r w:rsidR="00DA0C2B" w:rsidRPr="008731C5">
              <w:rPr>
                <w:rStyle w:val="PlaceholderText"/>
              </w:rPr>
              <w:t>t</w:t>
            </w:r>
            <w:r w:rsidR="00DA0C2B" w:rsidRPr="007567E4">
              <w:t>erm.</w:t>
            </w:r>
          </w:p>
          <w:p w14:paraId="550016A0" w14:textId="6E8E4CDD" w:rsidR="00CC291E" w:rsidRPr="007567E4" w:rsidRDefault="00DA0C2B" w:rsidP="006F67B7">
            <w:r w:rsidRPr="007567E4">
              <w:t>Non</w:t>
            </w:r>
            <w:r w:rsidR="00EA0C58">
              <w:noBreakHyphen/>
            </w:r>
            <w:r w:rsidRPr="007567E4">
              <w:t xml:space="preserve">ongoing opportunities will be offered for a specified term for up to </w:t>
            </w:r>
            <w:r w:rsidR="00F56C91" w:rsidRPr="007567E4">
              <w:t>three</w:t>
            </w:r>
            <w:r w:rsidRPr="007567E4">
              <w:t xml:space="preserve"> years.</w:t>
            </w:r>
          </w:p>
        </w:tc>
      </w:tr>
      <w:tr w:rsidR="00CC291E" w:rsidRPr="00965D58" w14:paraId="7B59D25D" w14:textId="77777777" w:rsidTr="00901183">
        <w:trPr>
          <w:trHeight w:val="348"/>
        </w:trPr>
        <w:tc>
          <w:tcPr>
            <w:tcW w:w="2977" w:type="dxa"/>
            <w:shd w:val="clear" w:color="auto" w:fill="auto"/>
          </w:tcPr>
          <w:p w14:paraId="2A05166F" w14:textId="77777777" w:rsidR="00CC291E" w:rsidRPr="00A13C50" w:rsidRDefault="00CC291E" w:rsidP="00EA0C58">
            <w:pPr>
              <w:pStyle w:val="Heading3"/>
              <w:spacing w:before="80" w:after="80"/>
            </w:pPr>
            <w:r w:rsidRPr="00A13C50">
              <w:t>Eligibility</w:t>
            </w:r>
          </w:p>
        </w:tc>
        <w:tc>
          <w:tcPr>
            <w:tcW w:w="6049" w:type="dxa"/>
            <w:shd w:val="clear" w:color="auto" w:fill="auto"/>
            <w:vAlign w:val="center"/>
          </w:tcPr>
          <w:p w14:paraId="203A65A3" w14:textId="77777777" w:rsidR="00CC291E" w:rsidRPr="007567E4" w:rsidRDefault="00CC291E" w:rsidP="00FE772B">
            <w:r w:rsidRPr="007567E4">
              <w:t>Employees of the Treasury are required to be Australian citizens and must hold a current security clearance or successfully complete a clearance prior to commencement.</w:t>
            </w:r>
          </w:p>
        </w:tc>
      </w:tr>
      <w:tr w:rsidR="00CC291E" w:rsidRPr="00965D58" w14:paraId="7656D113" w14:textId="77777777" w:rsidTr="00901183">
        <w:trPr>
          <w:trHeight w:val="645"/>
        </w:trPr>
        <w:tc>
          <w:tcPr>
            <w:tcW w:w="2977" w:type="dxa"/>
            <w:shd w:val="clear" w:color="auto" w:fill="auto"/>
          </w:tcPr>
          <w:p w14:paraId="4894B36A" w14:textId="77777777" w:rsidR="00CC291E" w:rsidRPr="00A13C50" w:rsidRDefault="00CC291E" w:rsidP="00EA0C58">
            <w:pPr>
              <w:pStyle w:val="Heading3"/>
              <w:spacing w:before="80" w:after="80"/>
            </w:pPr>
            <w:r w:rsidRPr="00A13C50">
              <w:t>Contact officer</w:t>
            </w:r>
          </w:p>
        </w:tc>
        <w:tc>
          <w:tcPr>
            <w:tcW w:w="6049" w:type="dxa"/>
            <w:shd w:val="clear" w:color="auto" w:fill="auto"/>
            <w:vAlign w:val="center"/>
          </w:tcPr>
          <w:sdt>
            <w:sdtPr>
              <w:alias w:val="Insert contact officer name"/>
              <w:tag w:val="Insert contact officer name"/>
              <w:id w:val="794724028"/>
              <w:placeholder>
                <w:docPart w:val="D7D6208EF5CF4CCFBD7321A5D7554689"/>
              </w:placeholder>
            </w:sdtPr>
            <w:sdtEndPr/>
            <w:sdtContent>
              <w:p w14:paraId="5C4BC606" w14:textId="18F0A78C" w:rsidR="005D53DD" w:rsidRPr="00C95FB1" w:rsidRDefault="00E725A3" w:rsidP="00FE772B">
                <w:r w:rsidRPr="00C95FB1">
                  <w:t>Anna Schneider Rumble</w:t>
                </w:r>
              </w:p>
            </w:sdtContent>
          </w:sdt>
          <w:p w14:paraId="0948EB4B" w14:textId="59DB8A50" w:rsidR="00CC291E" w:rsidRPr="00C95FB1" w:rsidRDefault="00CC291E" w:rsidP="00FE772B">
            <w:r w:rsidRPr="00C95FB1">
              <w:t>Phone:</w:t>
            </w:r>
            <w:r w:rsidR="002A33D6" w:rsidRPr="00C95FB1">
              <w:t xml:space="preserve"> </w:t>
            </w:r>
            <w:sdt>
              <w:sdtPr>
                <w:id w:val="1928611469"/>
                <w:placeholder>
                  <w:docPart w:val="67D7B1E4D00A4FEF8996DA4E1C5A3647"/>
                </w:placeholder>
              </w:sdtPr>
              <w:sdtEndPr/>
              <w:sdtContent>
                <w:r w:rsidR="00E725A3" w:rsidRPr="00C95FB1">
                  <w:t>02</w:t>
                </w:r>
                <w:r w:rsidR="001410A8">
                  <w:t xml:space="preserve"> </w:t>
                </w:r>
                <w:r w:rsidR="00E725A3" w:rsidRPr="00C95FB1">
                  <w:t>6263 3852</w:t>
                </w:r>
              </w:sdtContent>
            </w:sdt>
          </w:p>
          <w:p w14:paraId="4D775724" w14:textId="03E0FC61" w:rsidR="00CC291E" w:rsidRPr="00C95FB1" w:rsidRDefault="00CC291E" w:rsidP="00FE772B">
            <w:r w:rsidRPr="00C95FB1">
              <w:t xml:space="preserve">Email: </w:t>
            </w:r>
            <w:sdt>
              <w:sdtPr>
                <w:id w:val="1648936513"/>
                <w:placeholder>
                  <w:docPart w:val="B299F1095D1F4CDEA65C189214754983"/>
                </w:placeholder>
              </w:sdtPr>
              <w:sdtEndPr/>
              <w:sdtContent>
                <w:r w:rsidR="00E725A3" w:rsidRPr="00C95FB1">
                  <w:t>anna.schneiderrumble@treasury.gov.au</w:t>
                </w:r>
              </w:sdtContent>
            </w:sdt>
          </w:p>
        </w:tc>
      </w:tr>
      <w:tr w:rsidR="00BB46BC" w:rsidRPr="00965D58" w14:paraId="31C8FEE1" w14:textId="77777777" w:rsidTr="00901183">
        <w:trPr>
          <w:trHeight w:val="645"/>
        </w:trPr>
        <w:tc>
          <w:tcPr>
            <w:tcW w:w="2977" w:type="dxa"/>
            <w:shd w:val="clear" w:color="auto" w:fill="auto"/>
          </w:tcPr>
          <w:p w14:paraId="53CBA1B7" w14:textId="6787BA43" w:rsidR="00BB46BC" w:rsidRPr="00A13C50" w:rsidRDefault="00BB46BC" w:rsidP="00EA0C58">
            <w:pPr>
              <w:pStyle w:val="Heading3"/>
              <w:spacing w:before="80" w:after="80"/>
            </w:pPr>
            <w:r>
              <w:t>Contact Officer (Financial Advisers Standards Unit)</w:t>
            </w:r>
          </w:p>
        </w:tc>
        <w:tc>
          <w:tcPr>
            <w:tcW w:w="6049" w:type="dxa"/>
            <w:shd w:val="clear" w:color="auto" w:fill="auto"/>
            <w:vAlign w:val="center"/>
          </w:tcPr>
          <w:sdt>
            <w:sdtPr>
              <w:alias w:val="Insert contact officer name"/>
              <w:tag w:val="Insert contact officer name"/>
              <w:id w:val="-1790271399"/>
              <w:placeholder>
                <w:docPart w:val="3D47A9B833014BB29B5CAD33A39ED227"/>
              </w:placeholder>
            </w:sdtPr>
            <w:sdtEndPr/>
            <w:sdtContent>
              <w:p w14:paraId="276ADD3E" w14:textId="518B961C" w:rsidR="00BB46BC" w:rsidRPr="00C95FB1" w:rsidRDefault="00BB46BC" w:rsidP="00BB46BC">
                <w:r>
                  <w:t>Nerida Cole</w:t>
                </w:r>
              </w:p>
            </w:sdtContent>
          </w:sdt>
          <w:p w14:paraId="49B6492D" w14:textId="7E256980" w:rsidR="00BB46BC" w:rsidRPr="00C95FB1" w:rsidRDefault="00BB46BC" w:rsidP="00BB46BC">
            <w:r w:rsidRPr="00C95FB1">
              <w:t xml:space="preserve">Phone: </w:t>
            </w:r>
            <w:sdt>
              <w:sdtPr>
                <w:id w:val="-823576912"/>
                <w:placeholder>
                  <w:docPart w:val="D32DF8A646EE41A1ACA5D159DBE996F2"/>
                </w:placeholder>
              </w:sdtPr>
              <w:sdtEndPr/>
              <w:sdtContent>
                <w:r w:rsidRPr="00C95FB1">
                  <w:t>02</w:t>
                </w:r>
                <w:r>
                  <w:t xml:space="preserve"> </w:t>
                </w:r>
                <w:r w:rsidRPr="00C95FB1">
                  <w:t xml:space="preserve">6263 </w:t>
                </w:r>
                <w:r w:rsidR="00B66FA8">
                  <w:t>2205</w:t>
                </w:r>
              </w:sdtContent>
            </w:sdt>
          </w:p>
          <w:p w14:paraId="4607BC20" w14:textId="69BAE018" w:rsidR="00BB46BC" w:rsidRDefault="00BB46BC" w:rsidP="00BB46BC">
            <w:r w:rsidRPr="00C95FB1">
              <w:t xml:space="preserve">Email: </w:t>
            </w:r>
            <w:sdt>
              <w:sdtPr>
                <w:id w:val="1010959444"/>
                <w:placeholder>
                  <w:docPart w:val="5A77F6753E86485C96E79D18E946CD6D"/>
                </w:placeholder>
              </w:sdtPr>
              <w:sdtEndPr/>
              <w:sdtContent>
                <w:sdt>
                  <w:sdtPr>
                    <w:id w:val="-263375281"/>
                    <w:placeholder>
                      <w:docPart w:val="B1EE538398F04A908189BE7D9ADA93D4"/>
                    </w:placeholder>
                  </w:sdtPr>
                  <w:sdtEndPr/>
                  <w:sdtContent>
                    <w:r w:rsidR="00B66FA8" w:rsidRPr="00185FF3">
                      <w:t>nerida.cole@treasury.gov.au</w:t>
                    </w:r>
                  </w:sdtContent>
                </w:sdt>
              </w:sdtContent>
            </w:sdt>
          </w:p>
        </w:tc>
      </w:tr>
      <w:tr w:rsidR="00CC291E" w:rsidRPr="00965D58" w14:paraId="1BA31D57" w14:textId="77777777" w:rsidTr="00901183">
        <w:trPr>
          <w:trHeight w:val="616"/>
        </w:trPr>
        <w:tc>
          <w:tcPr>
            <w:tcW w:w="2977" w:type="dxa"/>
            <w:shd w:val="clear" w:color="auto" w:fill="auto"/>
          </w:tcPr>
          <w:p w14:paraId="7B9FAD4D" w14:textId="77777777" w:rsidR="00CC291E" w:rsidRPr="00A13C50" w:rsidRDefault="00CC291E" w:rsidP="00EA0C58">
            <w:pPr>
              <w:pStyle w:val="Heading3"/>
              <w:spacing w:before="80" w:after="80"/>
            </w:pPr>
            <w:r w:rsidRPr="00A13C50">
              <w:t xml:space="preserve">Closing </w:t>
            </w:r>
            <w:r w:rsidR="007F4FC1" w:rsidRPr="00A13C50">
              <w:t>d</w:t>
            </w:r>
            <w:r w:rsidRPr="00A13C50">
              <w:t>ate</w:t>
            </w:r>
          </w:p>
        </w:tc>
        <w:tc>
          <w:tcPr>
            <w:tcW w:w="6049" w:type="dxa"/>
            <w:shd w:val="clear" w:color="auto" w:fill="auto"/>
            <w:vAlign w:val="center"/>
          </w:tcPr>
          <w:p w14:paraId="37C8564A" w14:textId="50C9B876" w:rsidR="00CC291E" w:rsidRPr="00965D58" w:rsidRDefault="00F569FA" w:rsidP="00AB0DA9">
            <w:sdt>
              <w:sdtPr>
                <w:alias w:val="Closing date"/>
                <w:tag w:val="Insert closing date"/>
                <w:id w:val="1967005389"/>
                <w:placeholder>
                  <w:docPart w:val="3C65F58AD84F41FA98F7BCC5936FA2D6"/>
                </w:placeholder>
                <w:dataBinding w:prefixMappings="xmlns:ns0='http://schemas.microsoft.com/office/2006/coverPageProps' " w:xpath="/ns0:CoverPageProperties[1]/ns0:PublishDate[1]" w:storeItemID="{55AF091B-3C7A-41E3-B477-F2FDAA23CFDA}"/>
                <w:date w:fullDate="2021-10-24T00:00:00Z">
                  <w:dateFormat w:val="dddd, d MMMM yyyy"/>
                  <w:lid w:val="en-AU"/>
                  <w:storeMappedDataAs w:val="dateTime"/>
                  <w:calendar w:val="gregorian"/>
                </w:date>
              </w:sdtPr>
              <w:sdtEndPr/>
              <w:sdtContent>
                <w:r w:rsidR="003C6A9E" w:rsidRPr="00D9613C">
                  <w:t>Sunday, 24 October 2021</w:t>
                </w:r>
              </w:sdtContent>
            </w:sdt>
            <w:r w:rsidR="00037D7D" w:rsidRPr="00D9613C">
              <w:t xml:space="preserve"> </w:t>
            </w:r>
            <w:r w:rsidR="0004107F">
              <w:t xml:space="preserve">at 11:30pm </w:t>
            </w:r>
            <w:sdt>
              <w:sdtPr>
                <w:alias w:val="AEDT/AEST"/>
                <w:tag w:val="AEDT/AEST"/>
                <w:id w:val="-2097700576"/>
                <w:placeholder>
                  <w:docPart w:val="80FBF82B15B64BCCA929C0527EC6D4A1"/>
                </w:placeholder>
                <w:comboBox>
                  <w:listItem w:value="Choose an item."/>
                  <w:listItem w:displayText="AEDT" w:value="AEDT"/>
                  <w:listItem w:displayText="AEST" w:value="AEST"/>
                </w:comboBox>
              </w:sdtPr>
              <w:sdtEndPr/>
              <w:sdtContent>
                <w:r w:rsidR="006168BD">
                  <w:t>AE</w:t>
                </w:r>
                <w:r w:rsidR="00D9613C">
                  <w:t>D</w:t>
                </w:r>
                <w:r w:rsidR="006168BD">
                  <w:t>T</w:t>
                </w:r>
              </w:sdtContent>
            </w:sdt>
          </w:p>
        </w:tc>
      </w:tr>
    </w:tbl>
    <w:p w14:paraId="5BA95EE2" w14:textId="77777777" w:rsidR="000C1D1C" w:rsidRDefault="000C1D1C" w:rsidP="00FE772B"/>
    <w:p w14:paraId="0E2FFE2D" w14:textId="77777777" w:rsidR="002B0538" w:rsidRPr="00FE772B" w:rsidRDefault="002B0538" w:rsidP="00FE772B">
      <w:pPr>
        <w:pStyle w:val="Heading2"/>
      </w:pPr>
      <w:r w:rsidRPr="00FE772B">
        <w:t xml:space="preserve">About </w:t>
      </w:r>
      <w:proofErr w:type="gramStart"/>
      <w:r w:rsidRPr="00FE772B">
        <w:t>The</w:t>
      </w:r>
      <w:proofErr w:type="gramEnd"/>
      <w:r w:rsidRPr="00FE772B">
        <w:t xml:space="preserve"> Treasury</w:t>
      </w:r>
    </w:p>
    <w:p w14:paraId="43BD83BB" w14:textId="77777777" w:rsidR="00D731AD" w:rsidRDefault="00D731AD" w:rsidP="00D731AD">
      <w:r>
        <w:t xml:space="preserve">The Treasury is a flexible, dynamic and diverse workplace with offices in Canberra, Sydney, Melbourne and Perth. </w:t>
      </w:r>
      <w:r w:rsidRPr="004E4A22">
        <w:t>Treasury supports workplace diversity and values the contribution of people from diverse backgrounds. We encourage applications from Aboriginal and/or Torres Strait Islander peoples, people with disability, people with cultural and linguistic diversity, and LGBTIQ people. Treasury is committed to achieving gender equality and</w:t>
      </w:r>
      <w:proofErr w:type="gramStart"/>
      <w:r w:rsidRPr="004E4A22">
        <w:t>, in particular, supporting</w:t>
      </w:r>
      <w:proofErr w:type="gramEnd"/>
      <w:r w:rsidRPr="004E4A22">
        <w:t xml:space="preserve"> </w:t>
      </w:r>
      <w:r>
        <w:t>diversity in our</w:t>
      </w:r>
      <w:r w:rsidRPr="004E4A22">
        <w:t xml:space="preserve"> senior leadership.</w:t>
      </w:r>
    </w:p>
    <w:p w14:paraId="58737353" w14:textId="77777777" w:rsidR="00D731AD" w:rsidRDefault="00D731AD" w:rsidP="00D731AD">
      <w:r>
        <w:t xml:space="preserve">The Treasury is a respected and influential central economic agency. We provide advice and analysis to the Australian Government on a broad range of economic, fiscal, structural, financial and tax policy issues. We also monitor global economic conditions to make sure Australia is well placed to respond to emerging trends. </w:t>
      </w:r>
    </w:p>
    <w:p w14:paraId="601C218D" w14:textId="77777777" w:rsidR="00D731AD" w:rsidRDefault="00D731AD" w:rsidP="00D731AD">
      <w:r>
        <w:t xml:space="preserve">Treasury provides some of the best opportunities in the public service. Treasury presents a challenging and rewarding career with the opportunity to contribute substantially to Government policy that affects all Australians. The Treasury’s staff are drawn from many professions representing diversity in experience and skills. We seek passionate staff who will work collaboratively to deliver the ideas and advice that will help Australia meet the challenges of the coming years. </w:t>
      </w:r>
    </w:p>
    <w:p w14:paraId="323FF55E" w14:textId="77777777" w:rsidR="00D731AD" w:rsidRDefault="00D731AD" w:rsidP="00D731AD">
      <w:r>
        <w:t>Treasury offers attractive salaries and employer superannuation as well as a range of other benefits, including generous leave entitlements, salary packaging and a closedown period over the Christmas holiday.</w:t>
      </w:r>
    </w:p>
    <w:p w14:paraId="574F0705" w14:textId="77777777" w:rsidR="00607431" w:rsidRPr="00FE772B" w:rsidRDefault="00607431" w:rsidP="00FE772B">
      <w:pPr>
        <w:pStyle w:val="Heading2"/>
      </w:pPr>
      <w:r w:rsidRPr="00FE772B">
        <w:t>About Markets Group</w:t>
      </w:r>
    </w:p>
    <w:p w14:paraId="33D0A8EC" w14:textId="77777777" w:rsidR="008A02B7" w:rsidRPr="00B02E11" w:rsidRDefault="008A02B7" w:rsidP="008A02B7">
      <w:pPr>
        <w:rPr>
          <w:iCs/>
        </w:rPr>
      </w:pPr>
      <w:r w:rsidRPr="00B02E11">
        <w:rPr>
          <w:iCs/>
        </w:rPr>
        <w:t>Markets Group promotes well</w:t>
      </w:r>
      <w:r w:rsidRPr="00B02E11">
        <w:rPr>
          <w:iCs/>
        </w:rPr>
        <w:noBreakHyphen/>
        <w:t xml:space="preserve">functioning markets that contribute to consumer and investor confidence. </w:t>
      </w:r>
      <w:proofErr w:type="gramStart"/>
      <w:r w:rsidRPr="00B02E11">
        <w:rPr>
          <w:iCs/>
        </w:rPr>
        <w:t>Well</w:t>
      </w:r>
      <w:proofErr w:type="gramEnd"/>
      <w:r w:rsidRPr="00B02E11">
        <w:rPr>
          <w:iCs/>
        </w:rPr>
        <w:noBreakHyphen/>
        <w:t>functioning markets are central to the sustainable growth of the Australian economy and the wellbeing of the Australian community.</w:t>
      </w:r>
    </w:p>
    <w:p w14:paraId="34D55149" w14:textId="77777777" w:rsidR="008A02B7" w:rsidRPr="00B02E11" w:rsidRDefault="008A02B7" w:rsidP="008A02B7">
      <w:pPr>
        <w:rPr>
          <w:iCs/>
        </w:rPr>
      </w:pPr>
      <w:r w:rsidRPr="00B02E11">
        <w:rPr>
          <w:iCs/>
        </w:rPr>
        <w:t>The work of Markets Group embraces policy processes and reforms that safeguard the public interest in consumer protection, remove impediments to competition in product and services markets and promote a stable, efficient and competitive financial system, an efficient retirement income system that delivers strong member outcomes, and sound corporate practices and conduct.</w:t>
      </w:r>
    </w:p>
    <w:p w14:paraId="5FBFF037" w14:textId="77777777" w:rsidR="008A02B7" w:rsidRPr="00B02E11" w:rsidRDefault="008A02B7" w:rsidP="008A02B7">
      <w:pPr>
        <w:rPr>
          <w:iCs/>
        </w:rPr>
      </w:pPr>
      <w:r w:rsidRPr="00B02E11">
        <w:rPr>
          <w:iCs/>
        </w:rPr>
        <w:t>Markets Group has strong relationships with business and consumer advocacy groups and maintains close working relations with the relevant regulatory agencies.</w:t>
      </w:r>
    </w:p>
    <w:p w14:paraId="616F6231" w14:textId="6C9DAF37" w:rsidR="008A02B7" w:rsidRDefault="008A02B7" w:rsidP="008A02B7">
      <w:pPr>
        <w:rPr>
          <w:iCs/>
        </w:rPr>
      </w:pPr>
      <w:r w:rsidRPr="00B02E11">
        <w:rPr>
          <w:iCs/>
        </w:rPr>
        <w:t>The group comprises of the Financial System Division, Market Conduct Division, Retirement</w:t>
      </w:r>
      <w:r w:rsidR="008355FC">
        <w:rPr>
          <w:iCs/>
        </w:rPr>
        <w:t>, Advice and Investment</w:t>
      </w:r>
      <w:r w:rsidRPr="00B02E11">
        <w:rPr>
          <w:iCs/>
        </w:rPr>
        <w:t xml:space="preserve"> Division, Australian Government Actuary and the Takeovers Panel.</w:t>
      </w:r>
    </w:p>
    <w:p w14:paraId="01AA296E" w14:textId="247C1A00" w:rsidR="006168BD" w:rsidRDefault="006168BD" w:rsidP="006168BD">
      <w:pPr>
        <w:pStyle w:val="Heading2"/>
      </w:pPr>
      <w:r w:rsidRPr="00FE772B">
        <w:t xml:space="preserve">About </w:t>
      </w:r>
      <w:r>
        <w:t>the Division</w:t>
      </w:r>
    </w:p>
    <w:p w14:paraId="47FE3FC7" w14:textId="0C599FE7" w:rsidR="006168BD" w:rsidRDefault="006168BD" w:rsidP="006168BD">
      <w:r>
        <w:t>Retirement, Advice and Investment Division (RAID) provides policy and legislative advice to Government on initiatives to improve Australians’ financial security and raise retirement standards. Our work involves cross-cutting issues spanning Treasury’s priorities including in relation to taxation policy, government expenditure on pensions, and the regulation of financial services.</w:t>
      </w:r>
    </w:p>
    <w:p w14:paraId="65580F99" w14:textId="018EA5FC" w:rsidR="006168BD" w:rsidRPr="006168BD" w:rsidRDefault="006168BD" w:rsidP="006168BD">
      <w:r>
        <w:lastRenderedPageBreak/>
        <w:t>We embrace diversity and are continuously striving to create an inclusive and productive workplace that empowers every staff member to bring their whole self to work. This includes dismantling barriers due to cultural background, disability, gender or other factors and seeking out diversity of thought and skills</w:t>
      </w:r>
      <w:r w:rsidR="00A23667">
        <w:t>.</w:t>
      </w:r>
    </w:p>
    <w:p w14:paraId="3837D0C0" w14:textId="2AACC27B" w:rsidR="00363C16" w:rsidRPr="00FE772B" w:rsidRDefault="00363C16" w:rsidP="00FE772B">
      <w:pPr>
        <w:pStyle w:val="Heading2"/>
      </w:pPr>
      <w:r w:rsidRPr="00FE772B">
        <w:t>About the Role</w:t>
      </w:r>
      <w:r w:rsidR="00A00EC4">
        <w:t>s</w:t>
      </w:r>
    </w:p>
    <w:sdt>
      <w:sdtPr>
        <w:rPr>
          <w:rFonts w:ascii="Tahoma" w:hAnsi="Tahoma" w:cs="Tahoma"/>
          <w:sz w:val="16"/>
          <w:szCs w:val="16"/>
        </w:rPr>
        <w:id w:val="182871770"/>
        <w:placeholder>
          <w:docPart w:val="4C421EE2D73C4C4D8F119A12157983A3"/>
        </w:placeholder>
      </w:sdtPr>
      <w:sdtEndPr/>
      <w:sdtContent>
        <w:p w14:paraId="16417898" w14:textId="4039D878" w:rsidR="00A00EC4" w:rsidRDefault="00A00EC4" w:rsidP="00A00EC4">
          <w:pPr>
            <w:rPr>
              <w:rFonts w:cstheme="minorHAnsi"/>
            </w:rPr>
          </w:pPr>
          <w:r>
            <w:rPr>
              <w:rFonts w:cstheme="minorHAnsi"/>
            </w:rPr>
            <w:t xml:space="preserve">Treasury’s Retirement, Advice and Investment Division (RAID) is looking for talented, team-orientated, and highly motivated staff to fill </w:t>
          </w:r>
          <w:proofErr w:type="gramStart"/>
          <w:r>
            <w:rPr>
              <w:rFonts w:cstheme="minorHAnsi"/>
            </w:rPr>
            <w:t>a number of</w:t>
          </w:r>
          <w:proofErr w:type="gramEnd"/>
          <w:r>
            <w:rPr>
              <w:rFonts w:cstheme="minorHAnsi"/>
            </w:rPr>
            <w:t xml:space="preserve"> Analyst, Senior Analyst, and Assistant Director positions (at APS 4, APS5, APS6 and EL1 levels).</w:t>
          </w:r>
        </w:p>
        <w:p w14:paraId="1EFEE66A" w14:textId="2C265F16" w:rsidR="002B20C9" w:rsidRPr="002B20C9" w:rsidRDefault="002B20C9" w:rsidP="002B20C9">
          <w:pPr>
            <w:pStyle w:val="Heading3"/>
          </w:pPr>
          <w:r w:rsidRPr="002B20C9">
            <w:t>What you will do</w:t>
          </w:r>
        </w:p>
        <w:p w14:paraId="571A99EB" w14:textId="3168EA17" w:rsidR="002B20C9" w:rsidRDefault="002B20C9" w:rsidP="00A00EC4">
          <w:pPr>
            <w:rPr>
              <w:rFonts w:asciiTheme="minorHAnsi" w:hAnsiTheme="minorHAnsi" w:cstheme="minorHAnsi"/>
              <w:sz w:val="22"/>
              <w:szCs w:val="22"/>
            </w:rPr>
          </w:pPr>
          <w:r>
            <w:rPr>
              <w:rFonts w:cstheme="minorHAnsi"/>
            </w:rPr>
            <w:t>Successful candidates in these roles may be involved in:</w:t>
          </w:r>
        </w:p>
        <w:p w14:paraId="03A1755C" w14:textId="77777777" w:rsidR="00262DDE" w:rsidRDefault="00262DDE" w:rsidP="00262DDE">
          <w:pPr>
            <w:pStyle w:val="Bullet"/>
            <w:numPr>
              <w:ilvl w:val="0"/>
              <w:numId w:val="25"/>
            </w:numPr>
            <w:spacing w:before="0" w:after="160" w:line="256" w:lineRule="auto"/>
            <w:rPr>
              <w:rFonts w:asciiTheme="minorHAnsi" w:hAnsiTheme="minorHAnsi" w:cstheme="minorHAnsi"/>
              <w:sz w:val="22"/>
              <w:szCs w:val="22"/>
            </w:rPr>
          </w:pPr>
          <w:r>
            <w:rPr>
              <w:rFonts w:cstheme="minorHAnsi"/>
            </w:rPr>
            <w:t xml:space="preserve">conducting research and analysis and providing advice to Treasury Ministers on matters relevant to the work of a unit or project </w:t>
          </w:r>
          <w:proofErr w:type="gramStart"/>
          <w:r>
            <w:rPr>
              <w:rFonts w:cstheme="minorHAnsi"/>
            </w:rPr>
            <w:t>team;</w:t>
          </w:r>
          <w:proofErr w:type="gramEnd"/>
          <w:r>
            <w:rPr>
              <w:rFonts w:cstheme="minorHAnsi"/>
            </w:rPr>
            <w:t xml:space="preserve"> </w:t>
          </w:r>
        </w:p>
        <w:p w14:paraId="641FEE63" w14:textId="77777777" w:rsidR="00262DDE" w:rsidRDefault="00262DDE" w:rsidP="00262DDE">
          <w:pPr>
            <w:pStyle w:val="Bullet"/>
            <w:numPr>
              <w:ilvl w:val="0"/>
              <w:numId w:val="25"/>
            </w:numPr>
            <w:spacing w:before="0" w:after="160" w:line="256" w:lineRule="auto"/>
            <w:rPr>
              <w:rFonts w:cstheme="minorHAnsi"/>
            </w:rPr>
          </w:pPr>
          <w:r>
            <w:rPr>
              <w:rFonts w:cstheme="minorHAnsi"/>
            </w:rPr>
            <w:t xml:space="preserve">assisting in the preparation of reports, briefings to Treasury Ministers, submissions to Cabinet, speeches, replies to parliamentary questions and other </w:t>
          </w:r>
          <w:proofErr w:type="gramStart"/>
          <w:r>
            <w:rPr>
              <w:rFonts w:cstheme="minorHAnsi"/>
            </w:rPr>
            <w:t>correspondence;</w:t>
          </w:r>
          <w:proofErr w:type="gramEnd"/>
          <w:r>
            <w:rPr>
              <w:rFonts w:cstheme="minorHAnsi"/>
            </w:rPr>
            <w:t xml:space="preserve"> </w:t>
          </w:r>
        </w:p>
        <w:p w14:paraId="38092CFF" w14:textId="77777777" w:rsidR="00262DDE" w:rsidRDefault="00262DDE" w:rsidP="00262DDE">
          <w:pPr>
            <w:pStyle w:val="Bullet"/>
            <w:numPr>
              <w:ilvl w:val="0"/>
              <w:numId w:val="25"/>
            </w:numPr>
            <w:spacing w:before="0" w:after="160" w:line="256" w:lineRule="auto"/>
            <w:rPr>
              <w:rFonts w:cstheme="minorHAnsi"/>
            </w:rPr>
          </w:pPr>
          <w:r>
            <w:rPr>
              <w:rFonts w:cstheme="minorHAnsi"/>
            </w:rPr>
            <w:t xml:space="preserve">implementing reforms, including through drafting consultation papers, undertaking regulatory assessments, and assisting with Treasury’s Law Division to develop </w:t>
          </w:r>
          <w:proofErr w:type="gramStart"/>
          <w:r>
            <w:rPr>
              <w:rFonts w:cstheme="minorHAnsi"/>
            </w:rPr>
            <w:t>legislation;</w:t>
          </w:r>
          <w:proofErr w:type="gramEnd"/>
        </w:p>
        <w:p w14:paraId="53101517" w14:textId="77777777" w:rsidR="00262DDE" w:rsidRDefault="00262DDE" w:rsidP="00262DDE">
          <w:pPr>
            <w:pStyle w:val="Bullet"/>
            <w:numPr>
              <w:ilvl w:val="0"/>
              <w:numId w:val="25"/>
            </w:numPr>
            <w:spacing w:before="0" w:after="160" w:line="256" w:lineRule="auto"/>
            <w:rPr>
              <w:rFonts w:cstheme="minorHAnsi"/>
            </w:rPr>
          </w:pPr>
          <w:r>
            <w:rPr>
              <w:rFonts w:cstheme="minorHAnsi"/>
            </w:rPr>
            <w:t>engaging with internal and external stakeholders; and</w:t>
          </w:r>
        </w:p>
        <w:p w14:paraId="1199D988" w14:textId="77777777" w:rsidR="00262DDE" w:rsidRDefault="00262DDE" w:rsidP="00A00EC4">
          <w:pPr>
            <w:pStyle w:val="Bullet"/>
            <w:numPr>
              <w:ilvl w:val="0"/>
              <w:numId w:val="25"/>
            </w:numPr>
            <w:spacing w:before="0" w:after="160" w:line="256" w:lineRule="auto"/>
          </w:pPr>
          <w:r>
            <w:t>undertaking other duties as required.</w:t>
          </w:r>
        </w:p>
        <w:p w14:paraId="50502FAA" w14:textId="7D81A5A1" w:rsidR="004646E4" w:rsidRPr="004646E4" w:rsidRDefault="00262DDE" w:rsidP="00262DDE">
          <w:pPr>
            <w:pStyle w:val="BalloonText"/>
            <w:spacing w:before="0" w:after="160" w:line="256" w:lineRule="auto"/>
          </w:pPr>
          <w:r w:rsidRPr="00262DDE">
            <w:rPr>
              <w:rFonts w:ascii="Calibri Light" w:eastAsia="Times New Roman" w:hAnsi="Calibri Light" w:cs="Times New Roman"/>
              <w:sz w:val="24"/>
              <w:szCs w:val="24"/>
            </w:rPr>
            <w:t xml:space="preserve">There are also </w:t>
          </w:r>
          <w:proofErr w:type="gramStart"/>
          <w:r w:rsidRPr="00262DDE">
            <w:rPr>
              <w:rFonts w:ascii="Calibri Light" w:eastAsia="Times New Roman" w:hAnsi="Calibri Light" w:cs="Times New Roman"/>
              <w:sz w:val="24"/>
              <w:szCs w:val="24"/>
            </w:rPr>
            <w:t>a number of</w:t>
          </w:r>
          <w:proofErr w:type="gramEnd"/>
          <w:r w:rsidRPr="00262DDE">
            <w:rPr>
              <w:rFonts w:ascii="Calibri Light" w:eastAsia="Times New Roman" w:hAnsi="Calibri Light" w:cs="Times New Roman"/>
              <w:sz w:val="24"/>
              <w:szCs w:val="24"/>
            </w:rPr>
            <w:t xml:space="preserve"> roles (at each of the APS 4,5,6 and EL1 levels) in the Financial Advisors Standards Unit which is responsible for winding up the existing Financial Adviser Standards and Ethics Authority and taking on that function within Treasury, which will involve setting the education and training standards for financial advisers in Australia.</w:t>
          </w:r>
        </w:p>
      </w:sdtContent>
    </w:sdt>
    <w:p w14:paraId="2F416566" w14:textId="7274683F" w:rsidR="00363C16" w:rsidRDefault="002B20C9" w:rsidP="00BE7B6F">
      <w:pPr>
        <w:pStyle w:val="Heading3"/>
      </w:pPr>
      <w:r>
        <w:t>Our ideal candidates</w:t>
      </w:r>
    </w:p>
    <w:sdt>
      <w:sdtPr>
        <w:alias w:val="Desirable Qualifications / Experience"/>
        <w:tag w:val="Insert the desirable qualifications/experience"/>
        <w:id w:val="483045844"/>
        <w:placeholder>
          <w:docPart w:val="F81E2631B3B0426A86DD96E8053C2C61"/>
        </w:placeholder>
      </w:sdtPr>
      <w:sdtEndPr/>
      <w:sdtContent>
        <w:p w14:paraId="44D8760B" w14:textId="77777777" w:rsidR="009817B5" w:rsidRDefault="009817B5" w:rsidP="009817B5">
          <w:pPr>
            <w:rPr>
              <w:rFonts w:asciiTheme="minorHAnsi" w:hAnsiTheme="minorHAnsi" w:cstheme="minorHAnsi"/>
              <w:sz w:val="22"/>
              <w:szCs w:val="22"/>
            </w:rPr>
          </w:pPr>
          <w:r>
            <w:rPr>
              <w:rFonts w:cstheme="minorHAnsi"/>
            </w:rPr>
            <w:t xml:space="preserve">In performing their roles, </w:t>
          </w:r>
          <w:r w:rsidRPr="00AF7133">
            <w:rPr>
              <w:rFonts w:cstheme="minorHAnsi"/>
              <w:b/>
              <w:bCs/>
            </w:rPr>
            <w:t>APS4, APS5 and APS6 Policy Analysts</w:t>
          </w:r>
          <w:r>
            <w:rPr>
              <w:rFonts w:cstheme="minorHAnsi"/>
            </w:rPr>
            <w:t xml:space="preserve"> are expected to be able to: </w:t>
          </w:r>
        </w:p>
        <w:p w14:paraId="3F356182" w14:textId="77777777" w:rsidR="009817B5" w:rsidRDefault="009817B5" w:rsidP="009817B5">
          <w:pPr>
            <w:pStyle w:val="Bullet"/>
            <w:numPr>
              <w:ilvl w:val="0"/>
              <w:numId w:val="25"/>
            </w:numPr>
            <w:spacing w:before="0" w:after="160" w:line="256" w:lineRule="auto"/>
            <w:rPr>
              <w:rFonts w:cstheme="minorBidi"/>
            </w:rPr>
          </w:pPr>
          <w:r>
            <w:t xml:space="preserve">think critically: assess the implications of economic and policy reforms and develop cogent insights as a basis for policy </w:t>
          </w:r>
          <w:proofErr w:type="gramStart"/>
          <w:r>
            <w:t>advice;</w:t>
          </w:r>
          <w:proofErr w:type="gramEnd"/>
        </w:p>
        <w:p w14:paraId="7DEA8613" w14:textId="77777777" w:rsidR="009817B5" w:rsidRDefault="009817B5" w:rsidP="009817B5">
          <w:pPr>
            <w:pStyle w:val="Bullet"/>
            <w:numPr>
              <w:ilvl w:val="0"/>
              <w:numId w:val="25"/>
            </w:numPr>
            <w:spacing w:before="0" w:after="160" w:line="256" w:lineRule="auto"/>
          </w:pPr>
          <w:r>
            <w:t xml:space="preserve">engage effectively: build and maintain relationships with internal and external stakeholders, including regulators, advocacy groups, corporations and industry </w:t>
          </w:r>
          <w:proofErr w:type="gramStart"/>
          <w:r>
            <w:t>bodies;</w:t>
          </w:r>
          <w:proofErr w:type="gramEnd"/>
        </w:p>
        <w:p w14:paraId="29267C8B" w14:textId="77777777" w:rsidR="009817B5" w:rsidRDefault="009817B5" w:rsidP="009817B5">
          <w:pPr>
            <w:pStyle w:val="Bullet"/>
            <w:numPr>
              <w:ilvl w:val="0"/>
              <w:numId w:val="25"/>
            </w:numPr>
            <w:spacing w:before="0" w:after="160" w:line="256" w:lineRule="auto"/>
          </w:pPr>
          <w:r>
            <w:t xml:space="preserve">navigate strategic context: understand the policy landscape, identify opportunities and show good </w:t>
          </w:r>
          <w:proofErr w:type="gramStart"/>
          <w:r>
            <w:t>judgement;</w:t>
          </w:r>
          <w:proofErr w:type="gramEnd"/>
        </w:p>
        <w:p w14:paraId="44849ADE" w14:textId="77777777" w:rsidR="009817B5" w:rsidRDefault="009817B5" w:rsidP="009817B5">
          <w:pPr>
            <w:pStyle w:val="Bullet"/>
            <w:numPr>
              <w:ilvl w:val="0"/>
              <w:numId w:val="25"/>
            </w:numPr>
            <w:spacing w:before="0" w:after="160" w:line="256" w:lineRule="auto"/>
          </w:pPr>
          <w:r>
            <w:t>deliver results: deliver timely and high-quality outcomes that influence policy makers and effectively implement the Government’s decisions; and</w:t>
          </w:r>
        </w:p>
        <w:p w14:paraId="2E35FD3B" w14:textId="77777777" w:rsidR="009817B5" w:rsidRDefault="009817B5" w:rsidP="009817B5">
          <w:pPr>
            <w:pStyle w:val="Bullet"/>
            <w:numPr>
              <w:ilvl w:val="0"/>
              <w:numId w:val="25"/>
            </w:numPr>
            <w:spacing w:before="0" w:after="160" w:line="256" w:lineRule="auto"/>
          </w:pPr>
          <w:r>
            <w:t xml:space="preserve">show </w:t>
          </w:r>
          <w:proofErr w:type="gramStart"/>
          <w:r>
            <w:t>leadership:</w:t>
          </w:r>
          <w:proofErr w:type="gramEnd"/>
          <w:r>
            <w:t xml:space="preserve"> be proactive, innovative and inclusive.</w:t>
          </w:r>
        </w:p>
        <w:p w14:paraId="68409E51" w14:textId="77777777" w:rsidR="009817B5" w:rsidRDefault="009817B5" w:rsidP="009817B5">
          <w:pPr>
            <w:pStyle w:val="Bullet"/>
            <w:numPr>
              <w:ilvl w:val="0"/>
              <w:numId w:val="0"/>
            </w:numPr>
            <w:tabs>
              <w:tab w:val="left" w:pos="720"/>
            </w:tabs>
          </w:pPr>
          <w:r>
            <w:t xml:space="preserve">Successful </w:t>
          </w:r>
          <w:r w:rsidRPr="00AF7133">
            <w:rPr>
              <w:b/>
              <w:bCs/>
            </w:rPr>
            <w:t>Assistant Director (EL1)</w:t>
          </w:r>
          <w:r>
            <w:t xml:space="preserve"> applicants will also need to:</w:t>
          </w:r>
        </w:p>
        <w:p w14:paraId="12067A1F" w14:textId="77777777" w:rsidR="009817B5" w:rsidRDefault="009817B5" w:rsidP="009817B5">
          <w:pPr>
            <w:pStyle w:val="Bullet"/>
            <w:numPr>
              <w:ilvl w:val="0"/>
              <w:numId w:val="25"/>
            </w:numPr>
            <w:spacing w:before="0" w:after="160" w:line="256" w:lineRule="auto"/>
          </w:pPr>
          <w:r>
            <w:lastRenderedPageBreak/>
            <w:t>build team capability through coaching others, providing performance feedback, conflict resolution and encouraging career development</w:t>
          </w:r>
        </w:p>
        <w:p w14:paraId="1D87B1EF" w14:textId="77777777" w:rsidR="009817B5" w:rsidRDefault="009817B5" w:rsidP="009817B5">
          <w:pPr>
            <w:pStyle w:val="Bullet"/>
            <w:numPr>
              <w:ilvl w:val="0"/>
              <w:numId w:val="25"/>
            </w:numPr>
            <w:spacing w:before="0" w:after="160" w:line="256" w:lineRule="auto"/>
          </w:pPr>
          <w:r>
            <w:t>recommend strategic directions for their unit, and effectively manage competing priorities when achieving outcomes</w:t>
          </w:r>
        </w:p>
        <w:p w14:paraId="79C1D9EA" w14:textId="77777777" w:rsidR="009817B5" w:rsidRDefault="009817B5" w:rsidP="009817B5">
          <w:pPr>
            <w:pStyle w:val="Bullet"/>
            <w:numPr>
              <w:ilvl w:val="0"/>
              <w:numId w:val="25"/>
            </w:numPr>
            <w:spacing w:before="0" w:after="160" w:line="256" w:lineRule="auto"/>
          </w:pPr>
          <w:r>
            <w:t>work collaboratively with the Director to build team capability and deliver on team outcomes</w:t>
          </w:r>
        </w:p>
        <w:p w14:paraId="465E390D" w14:textId="77777777" w:rsidR="009817B5" w:rsidRDefault="009817B5" w:rsidP="00FE772B">
          <w:pPr>
            <w:pStyle w:val="Bullet"/>
            <w:numPr>
              <w:ilvl w:val="0"/>
              <w:numId w:val="25"/>
            </w:numPr>
            <w:spacing w:before="0" w:after="160" w:line="256" w:lineRule="auto"/>
          </w:pPr>
          <w:r>
            <w:t>act as the Director on occasion.</w:t>
          </w:r>
        </w:p>
        <w:p w14:paraId="29458934" w14:textId="56D52E63" w:rsidR="009817B5" w:rsidRDefault="00EE6750" w:rsidP="009817B5">
          <w:pPr>
            <w:pStyle w:val="Heading3"/>
          </w:pPr>
          <w:r>
            <w:t>Desirable Qualifications and Experience</w:t>
          </w:r>
        </w:p>
        <w:p w14:paraId="45377775" w14:textId="0B116AF7" w:rsidR="009817B5" w:rsidRPr="002B20C9" w:rsidRDefault="009817B5" w:rsidP="002B20C9">
          <w:pPr>
            <w:pStyle w:val="Bullet"/>
            <w:numPr>
              <w:ilvl w:val="0"/>
              <w:numId w:val="25"/>
            </w:numPr>
            <w:spacing w:before="0" w:after="160" w:line="256" w:lineRule="auto"/>
            <w:rPr>
              <w:rFonts w:cstheme="minorHAnsi"/>
            </w:rPr>
          </w:pPr>
          <w:r>
            <w:rPr>
              <w:rFonts w:cstheme="minorHAnsi"/>
            </w:rPr>
            <w:t>Ideally, we are looking for candidates with Tertiary qualifications for the APS 4 roles, 18</w:t>
          </w:r>
          <w:r w:rsidR="00AF7133">
            <w:rPr>
              <w:rFonts w:cstheme="minorHAnsi"/>
            </w:rPr>
            <w:t> </w:t>
          </w:r>
          <w:r>
            <w:rPr>
              <w:rFonts w:cstheme="minorHAnsi"/>
            </w:rPr>
            <w:t>months of relevant work experience for APS5 roles and three years’</w:t>
          </w:r>
          <w:r w:rsidR="002B20C9">
            <w:rPr>
              <w:rFonts w:cstheme="minorHAnsi"/>
            </w:rPr>
            <w:t xml:space="preserve"> relevant work</w:t>
          </w:r>
          <w:r>
            <w:rPr>
              <w:rFonts w:cstheme="minorHAnsi"/>
            </w:rPr>
            <w:t xml:space="preserve"> experience for APS6 roles. For roles at the Assistant Director (EL1) level, we are looking for candidates with five years of relevant work experience.</w:t>
          </w:r>
        </w:p>
        <w:p w14:paraId="7BEE9360" w14:textId="77777777" w:rsidR="009817B5" w:rsidRDefault="009817B5" w:rsidP="009817B5">
          <w:pPr>
            <w:pStyle w:val="Bullet"/>
            <w:numPr>
              <w:ilvl w:val="0"/>
              <w:numId w:val="25"/>
            </w:numPr>
            <w:spacing w:before="0" w:after="160" w:line="256" w:lineRule="auto"/>
            <w:rPr>
              <w:rFonts w:cstheme="minorHAnsi"/>
            </w:rPr>
          </w:pPr>
          <w:r>
            <w:rPr>
              <w:rFonts w:cstheme="minorHAnsi"/>
            </w:rPr>
            <w:t xml:space="preserve">Experience in one or more of the following will be particularly well-regarded: </w:t>
          </w:r>
        </w:p>
        <w:p w14:paraId="0A98BBD8" w14:textId="77777777" w:rsidR="009817B5" w:rsidRDefault="009817B5" w:rsidP="009817B5">
          <w:pPr>
            <w:ind w:left="520"/>
            <w:rPr>
              <w:rFonts w:cstheme="minorHAnsi"/>
            </w:rPr>
          </w:pPr>
          <w:r>
            <w:rPr>
              <w:rFonts w:cstheme="minorHAnsi"/>
            </w:rPr>
            <w:t>– Government policy development and analysis</w:t>
          </w:r>
        </w:p>
        <w:p w14:paraId="206B0B96" w14:textId="77777777" w:rsidR="009817B5" w:rsidRDefault="009817B5" w:rsidP="009817B5">
          <w:pPr>
            <w:ind w:left="520"/>
            <w:rPr>
              <w:rFonts w:cstheme="minorHAnsi"/>
            </w:rPr>
          </w:pPr>
          <w:r>
            <w:rPr>
              <w:rFonts w:cstheme="minorHAnsi"/>
            </w:rPr>
            <w:t>– Legislative development and/or implementation</w:t>
          </w:r>
        </w:p>
        <w:p w14:paraId="45A84339" w14:textId="77777777" w:rsidR="009817B5" w:rsidRDefault="009817B5" w:rsidP="009817B5">
          <w:pPr>
            <w:ind w:left="520"/>
            <w:rPr>
              <w:rFonts w:cstheme="minorHAnsi"/>
            </w:rPr>
          </w:pPr>
          <w:r>
            <w:rPr>
              <w:rFonts w:cstheme="minorHAnsi"/>
            </w:rPr>
            <w:t xml:space="preserve">– Regulatory experience </w:t>
          </w:r>
        </w:p>
        <w:p w14:paraId="6327B15B" w14:textId="77777777" w:rsidR="009817B5" w:rsidRDefault="009817B5" w:rsidP="009817B5">
          <w:pPr>
            <w:ind w:left="520"/>
            <w:rPr>
              <w:rFonts w:cstheme="minorHAnsi"/>
            </w:rPr>
          </w:pPr>
          <w:r>
            <w:rPr>
              <w:rFonts w:cstheme="minorHAnsi"/>
            </w:rPr>
            <w:t>– Relevant private sector experience</w:t>
          </w:r>
        </w:p>
        <w:p w14:paraId="04CBCD20" w14:textId="77777777" w:rsidR="009817B5" w:rsidRDefault="009817B5" w:rsidP="009817B5">
          <w:pPr>
            <w:pStyle w:val="Bullet"/>
            <w:numPr>
              <w:ilvl w:val="0"/>
              <w:numId w:val="25"/>
            </w:numPr>
            <w:spacing w:before="0" w:after="160" w:line="256" w:lineRule="auto"/>
            <w:rPr>
              <w:rFonts w:cstheme="minorHAnsi"/>
            </w:rPr>
          </w:pPr>
          <w:r>
            <w:rPr>
              <w:rFonts w:cstheme="minorHAnsi"/>
            </w:rPr>
            <w:t>Knowledge and interest in retirement incomes, the financial system and services, corporations, consumer or competition policy, related data and digital policy, relevant legal and regulatory frameworks and regulators, and knowledge of government will also be well-regarded.</w:t>
          </w:r>
        </w:p>
        <w:p w14:paraId="3452A9C2" w14:textId="77777777" w:rsidR="002B20C9" w:rsidRDefault="009817B5" w:rsidP="00A63B40">
          <w:pPr>
            <w:rPr>
              <w:rFonts w:cstheme="minorHAnsi"/>
              <w:lang w:eastAsia="en-US"/>
            </w:rPr>
          </w:pPr>
          <w:r>
            <w:rPr>
              <w:rFonts w:cstheme="minorHAnsi"/>
            </w:rPr>
            <w:t>Tertiary qualification(s) in a relevant field, including, but not limited to, economics, law, commerce, finance, public policy, and/or mathematics.</w:t>
          </w:r>
        </w:p>
        <w:p w14:paraId="7ADBCF52" w14:textId="4BDA381A" w:rsidR="0064497D" w:rsidRPr="00A63B40" w:rsidRDefault="002B20C9" w:rsidP="00A63B40">
          <w:pPr>
            <w:rPr>
              <w:rFonts w:cstheme="minorHAnsi"/>
            </w:rPr>
          </w:pPr>
          <w:r w:rsidRPr="002B20C9">
            <w:rPr>
              <w:rFonts w:cstheme="minorHAnsi"/>
            </w:rPr>
            <w:t xml:space="preserve">For the roles in </w:t>
          </w:r>
          <w:r w:rsidRPr="002B20C9">
            <w:rPr>
              <w:rFonts w:cstheme="minorHAnsi"/>
              <w:b/>
              <w:bCs/>
            </w:rPr>
            <w:t xml:space="preserve">Financial Advisers </w:t>
          </w:r>
          <w:proofErr w:type="gramStart"/>
          <w:r w:rsidRPr="002B20C9">
            <w:rPr>
              <w:rFonts w:cstheme="minorHAnsi"/>
              <w:b/>
              <w:bCs/>
            </w:rPr>
            <w:t>Standards Unit</w:t>
          </w:r>
          <w:proofErr w:type="gramEnd"/>
          <w:r w:rsidRPr="002B20C9">
            <w:rPr>
              <w:rFonts w:cstheme="minorHAnsi"/>
            </w:rPr>
            <w:t xml:space="preserve"> we are particularly interested in people with skills in project management, analysis and problem solving, data management, customer experience and administrative work and/or educational standards setting. Experience in the higher education system or professional standards setting is highly valued. Tertiary qualifications and experience in education, commerce, business, economics, law or financial advice are relevant and experience in the higher education system or professional standards setting will be highly regarded</w:t>
          </w:r>
          <w:r w:rsidR="00154FEF">
            <w:rPr>
              <w:rFonts w:cstheme="minorHAnsi"/>
            </w:rPr>
            <w:t>.</w:t>
          </w:r>
        </w:p>
      </w:sdtContent>
    </w:sdt>
    <w:p w14:paraId="60F55D81" w14:textId="77777777" w:rsidR="00154FEF" w:rsidRDefault="00154FEF">
      <w:pPr>
        <w:spacing w:before="0" w:after="200" w:line="276" w:lineRule="auto"/>
        <w:rPr>
          <w:rFonts w:asciiTheme="minorHAnsi" w:eastAsia="Times New Roman" w:hAnsiTheme="minorHAnsi" w:cs="Times New Roman"/>
          <w:b/>
          <w:color w:val="002C47" w:themeColor="accent1"/>
          <w:spacing w:val="-6"/>
          <w:sz w:val="6"/>
          <w:szCs w:val="26"/>
        </w:rPr>
      </w:pPr>
      <w:r>
        <w:rPr>
          <w:sz w:val="6"/>
        </w:rPr>
        <w:br w:type="page"/>
      </w:r>
    </w:p>
    <w:p w14:paraId="5DAD71C0" w14:textId="58D95C7D" w:rsidR="009D1CD5" w:rsidRPr="00FE772B" w:rsidRDefault="00C83B0C" w:rsidP="00FE772B">
      <w:pPr>
        <w:pStyle w:val="Heading2"/>
      </w:pPr>
      <w:r>
        <w:rPr>
          <w:sz w:val="6"/>
        </w:rPr>
        <w:lastRenderedPageBreak/>
        <w:t xml:space="preserve">  </w:t>
      </w:r>
      <w:r w:rsidR="009D1CD5" w:rsidRPr="00FE772B">
        <w:t>Application Process</w:t>
      </w:r>
    </w:p>
    <w:p w14:paraId="61F1C16B" w14:textId="370F587E" w:rsidR="009D1CD5" w:rsidRDefault="009D1CD5" w:rsidP="00FE772B">
      <w:r w:rsidRPr="00244F3F">
        <w:t>The Treasury uses a range of assessment options and processes to assist in selecting suitably qualified and experienced applicants</w:t>
      </w:r>
      <w:r w:rsidR="00EA0C58">
        <w:t xml:space="preserve">. </w:t>
      </w:r>
      <w:r w:rsidRPr="00244F3F">
        <w:t xml:space="preserve">We uphold the </w:t>
      </w:r>
      <w:hyperlink r:id="rId14" w:history="1">
        <w:r w:rsidRPr="00E409F6">
          <w:rPr>
            <w:rStyle w:val="Hyperlink"/>
          </w:rPr>
          <w:t>Merit Principle</w:t>
        </w:r>
      </w:hyperlink>
      <w:r w:rsidRPr="00244F3F">
        <w:t xml:space="preserve"> and our processes </w:t>
      </w:r>
      <w:r>
        <w:t>are designed to select the right people</w:t>
      </w:r>
      <w:r w:rsidRPr="00244F3F">
        <w:t xml:space="preserve"> for </w:t>
      </w:r>
      <w:r>
        <w:t>our roles.</w:t>
      </w:r>
    </w:p>
    <w:tbl>
      <w:tblPr>
        <w:tblW w:w="8931" w:type="dxa"/>
        <w:tblBorders>
          <w:bottom w:val="single" w:sz="2" w:space="0" w:color="D9D9D9" w:themeColor="background1" w:themeShade="D9"/>
          <w:insideH w:val="single" w:sz="2" w:space="0" w:color="D9D9D9" w:themeColor="background1" w:themeShade="D9"/>
          <w:insideV w:val="single" w:sz="2" w:space="0" w:color="E5E7E7"/>
        </w:tblBorders>
        <w:tblCellMar>
          <w:left w:w="113" w:type="dxa"/>
          <w:right w:w="113" w:type="dxa"/>
        </w:tblCellMar>
        <w:tblLook w:val="04A0" w:firstRow="1" w:lastRow="0" w:firstColumn="1" w:lastColumn="0" w:noHBand="0" w:noVBand="1"/>
      </w:tblPr>
      <w:tblGrid>
        <w:gridCol w:w="2126"/>
        <w:gridCol w:w="6805"/>
      </w:tblGrid>
      <w:tr w:rsidR="009D1CD5" w:rsidRPr="00965D58" w14:paraId="780FAAEA" w14:textId="77777777" w:rsidTr="00AB0DA9">
        <w:trPr>
          <w:trHeight w:val="563"/>
        </w:trPr>
        <w:tc>
          <w:tcPr>
            <w:tcW w:w="8931" w:type="dxa"/>
            <w:gridSpan w:val="2"/>
            <w:tcBorders>
              <w:bottom w:val="single" w:sz="2" w:space="0" w:color="D9D9D9" w:themeColor="background1" w:themeShade="D9"/>
            </w:tcBorders>
            <w:shd w:val="clear" w:color="auto" w:fill="F2F2F2" w:themeFill="background1" w:themeFillShade="F2"/>
          </w:tcPr>
          <w:p w14:paraId="2120880A" w14:textId="77777777" w:rsidR="009D1CD5" w:rsidRPr="00FE772B" w:rsidRDefault="009D1CD5" w:rsidP="009F6D5C">
            <w:pPr>
              <w:pStyle w:val="Heading2"/>
            </w:pPr>
            <w:r w:rsidRPr="00FE772B">
              <w:t>What are the steps?</w:t>
            </w:r>
          </w:p>
        </w:tc>
      </w:tr>
      <w:tr w:rsidR="0004107F" w:rsidRPr="00965D58" w14:paraId="62D2214E" w14:textId="77777777" w:rsidTr="00AB0DA9">
        <w:trPr>
          <w:trHeight w:val="835"/>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498648DD" w14:textId="77777777" w:rsidR="0004107F" w:rsidRPr="00965D58" w:rsidRDefault="0004107F" w:rsidP="00FE772B">
            <w:r>
              <w:t>Apply</w:t>
            </w:r>
          </w:p>
        </w:tc>
        <w:tc>
          <w:tcPr>
            <w:tcW w:w="6805" w:type="dxa"/>
            <w:tcBorders>
              <w:top w:val="single" w:sz="2" w:space="0" w:color="D9D9D9" w:themeColor="background1" w:themeShade="D9"/>
              <w:left w:val="single" w:sz="2" w:space="0" w:color="D9D9D9" w:themeColor="background1" w:themeShade="D9"/>
            </w:tcBorders>
            <w:vAlign w:val="center"/>
          </w:tcPr>
          <w:p w14:paraId="3FA61DCD" w14:textId="7B9DC61E" w:rsidR="0004107F" w:rsidRPr="00965D58" w:rsidRDefault="0004107F" w:rsidP="0022264F">
            <w:r w:rsidRPr="00244F3F">
              <w:t xml:space="preserve">Complete and submit your </w:t>
            </w:r>
            <w:r>
              <w:t xml:space="preserve">‘pitch’ — </w:t>
            </w:r>
            <w:r w:rsidRPr="00244F3F">
              <w:t xml:space="preserve">see below (max. </w:t>
            </w:r>
            <w:r>
              <w:t xml:space="preserve">750 words), and a </w:t>
            </w:r>
            <w:r w:rsidRPr="00244F3F">
              <w:t>resume</w:t>
            </w:r>
            <w:r>
              <w:t xml:space="preserve"> of no more </w:t>
            </w:r>
            <w:r w:rsidRPr="00D54A07">
              <w:t>than two pages</w:t>
            </w:r>
            <w:r w:rsidRPr="00244F3F">
              <w:t>.</w:t>
            </w:r>
          </w:p>
        </w:tc>
      </w:tr>
      <w:tr w:rsidR="00C26639" w:rsidRPr="00965D58" w14:paraId="7B1D1887"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71A725F0" w14:textId="77777777" w:rsidR="00C26639" w:rsidRPr="00965D58" w:rsidRDefault="00C26639" w:rsidP="00C26639">
            <w:r>
              <w:t>Shortlist</w:t>
            </w:r>
          </w:p>
        </w:tc>
        <w:tc>
          <w:tcPr>
            <w:tcW w:w="6805" w:type="dxa"/>
            <w:tcBorders>
              <w:top w:val="single" w:sz="2" w:space="0" w:color="D9D9D9" w:themeColor="background1" w:themeShade="D9"/>
              <w:left w:val="single" w:sz="2" w:space="0" w:color="D9D9D9" w:themeColor="background1" w:themeShade="D9"/>
            </w:tcBorders>
            <w:vAlign w:val="center"/>
          </w:tcPr>
          <w:p w14:paraId="34675463" w14:textId="680A3584" w:rsidR="00C26639" w:rsidRPr="00965D58" w:rsidRDefault="00C26639" w:rsidP="00C26639">
            <w:r w:rsidRPr="00CF2075">
              <w:t xml:space="preserve">Applicants for this process will be assessed on their written application using the </w:t>
            </w:r>
            <w:hyperlink r:id="rId15" w:history="1">
              <w:r w:rsidRPr="00F373B7">
                <w:rPr>
                  <w:rStyle w:val="Hyperlink"/>
                </w:rPr>
                <w:t xml:space="preserve">Integrated Leadership System (ILS). </w:t>
              </w:r>
            </w:hyperlink>
          </w:p>
        </w:tc>
      </w:tr>
      <w:tr w:rsidR="00C26639" w:rsidRPr="00965D58" w14:paraId="27114191"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6F94BF69" w14:textId="77777777" w:rsidR="00C26639" w:rsidRPr="00965D58" w:rsidRDefault="00C26639" w:rsidP="00C26639">
            <w:r>
              <w:t>Interview</w:t>
            </w:r>
          </w:p>
        </w:tc>
        <w:tc>
          <w:tcPr>
            <w:tcW w:w="6805" w:type="dxa"/>
            <w:tcBorders>
              <w:top w:val="single" w:sz="2" w:space="0" w:color="D9D9D9" w:themeColor="background1" w:themeShade="D9"/>
              <w:left w:val="single" w:sz="2" w:space="0" w:color="D9D9D9" w:themeColor="background1" w:themeShade="D9"/>
            </w:tcBorders>
            <w:vAlign w:val="center"/>
          </w:tcPr>
          <w:p w14:paraId="388024D1" w14:textId="4A6D7C15" w:rsidR="00C26639" w:rsidRPr="00965D58" w:rsidRDefault="00C26639" w:rsidP="00C26639">
            <w:r>
              <w:t>S</w:t>
            </w:r>
            <w:r w:rsidRPr="00244F3F">
              <w:t xml:space="preserve">hortlisted applicants </w:t>
            </w:r>
            <w:r>
              <w:t>will</w:t>
            </w:r>
            <w:r w:rsidRPr="00244F3F">
              <w:t xml:space="preserve"> be invited to attend an interview.</w:t>
            </w:r>
            <w:r>
              <w:t xml:space="preserve"> Interviews may be held in person, by phone or video (</w:t>
            </w:r>
            <w:proofErr w:type="spellStart"/>
            <w:r>
              <w:t>Webex</w:t>
            </w:r>
            <w:proofErr w:type="spellEnd"/>
            <w:r>
              <w:t>)</w:t>
            </w:r>
          </w:p>
        </w:tc>
      </w:tr>
      <w:tr w:rsidR="00C26639" w:rsidRPr="00965D58" w14:paraId="4FA56A92"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7C493F23" w14:textId="77777777" w:rsidR="00C26639" w:rsidRPr="00965D58" w:rsidRDefault="00C26639" w:rsidP="00C26639">
            <w:r>
              <w:t>Referees</w:t>
            </w:r>
          </w:p>
        </w:tc>
        <w:tc>
          <w:tcPr>
            <w:tcW w:w="6805" w:type="dxa"/>
            <w:tcBorders>
              <w:top w:val="single" w:sz="2" w:space="0" w:color="D9D9D9" w:themeColor="background1" w:themeShade="D9"/>
              <w:left w:val="single" w:sz="2" w:space="0" w:color="D9D9D9" w:themeColor="background1" w:themeShade="D9"/>
            </w:tcBorders>
            <w:vAlign w:val="center"/>
          </w:tcPr>
          <w:p w14:paraId="21081F4C" w14:textId="77777777" w:rsidR="00C26639" w:rsidRPr="00965D58" w:rsidRDefault="00C26639" w:rsidP="00C26639">
            <w:r w:rsidRPr="00244F3F">
              <w:t>Referee</w:t>
            </w:r>
            <w:r>
              <w:t xml:space="preserve">s may </w:t>
            </w:r>
            <w:r w:rsidRPr="00244F3F">
              <w:t xml:space="preserve">be </w:t>
            </w:r>
            <w:r>
              <w:t>contacted</w:t>
            </w:r>
            <w:r w:rsidRPr="00244F3F">
              <w:t xml:space="preserve"> for further assessment of suitability.</w:t>
            </w:r>
          </w:p>
        </w:tc>
      </w:tr>
      <w:tr w:rsidR="00C26639" w:rsidRPr="00965D58" w14:paraId="3D8AC9D7" w14:textId="77777777" w:rsidTr="00AB0DA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5B178618" w14:textId="77777777" w:rsidR="00C26639" w:rsidRPr="00965D58" w:rsidRDefault="00C26639" w:rsidP="00C26639">
            <w:r>
              <w:t>Process Complete</w:t>
            </w:r>
          </w:p>
        </w:tc>
        <w:tc>
          <w:tcPr>
            <w:tcW w:w="6805" w:type="dxa"/>
            <w:tcBorders>
              <w:top w:val="single" w:sz="2" w:space="0" w:color="D9D9D9" w:themeColor="background1" w:themeShade="D9"/>
              <w:left w:val="single" w:sz="2" w:space="0" w:color="D9D9D9" w:themeColor="background1" w:themeShade="D9"/>
            </w:tcBorders>
            <w:vAlign w:val="center"/>
          </w:tcPr>
          <w:p w14:paraId="30801AA4" w14:textId="62336059" w:rsidR="00C26639" w:rsidRPr="00965D58" w:rsidRDefault="00C26639" w:rsidP="00C26639">
            <w:r w:rsidRPr="00244F3F">
              <w:t>After the delegate has approved th</w:t>
            </w:r>
            <w:r>
              <w:t>e process, a merit pool may</w:t>
            </w:r>
            <w:r w:rsidRPr="00244F3F">
              <w:t xml:space="preserve"> be </w:t>
            </w:r>
            <w:r>
              <w:t xml:space="preserve">established. </w:t>
            </w:r>
            <w:r w:rsidRPr="00244F3F">
              <w:t>All applicants will be notified of the</w:t>
            </w:r>
            <w:r>
              <w:t>ir</w:t>
            </w:r>
            <w:r w:rsidRPr="00244F3F">
              <w:t xml:space="preserve"> outcome.</w:t>
            </w:r>
          </w:p>
        </w:tc>
      </w:tr>
    </w:tbl>
    <w:p w14:paraId="7BC5F64A" w14:textId="2A1E1712" w:rsidR="009D1CD5" w:rsidRPr="009039F9" w:rsidRDefault="009D1CD5" w:rsidP="00EE7B4F">
      <w:pPr>
        <w:pStyle w:val="Heading3"/>
      </w:pPr>
      <w:r w:rsidRPr="009039F9">
        <w:t>How to apply</w:t>
      </w:r>
    </w:p>
    <w:p w14:paraId="748677C8" w14:textId="2C515F33" w:rsidR="009D1CD5" w:rsidRPr="0059024F" w:rsidRDefault="009D1CD5" w:rsidP="00FE772B">
      <w:r>
        <w:t>Y</w:t>
      </w:r>
      <w:r w:rsidRPr="0059024F">
        <w:t>our application</w:t>
      </w:r>
      <w:r>
        <w:t xml:space="preserve"> should be lodged</w:t>
      </w:r>
      <w:r w:rsidRPr="0059024F">
        <w:t xml:space="preserve"> electronically through our online recruitment system located at </w:t>
      </w:r>
      <w:hyperlink r:id="rId16" w:history="1">
        <w:r w:rsidRPr="00E409F6">
          <w:rPr>
            <w:rStyle w:val="Hyperlink"/>
          </w:rPr>
          <w:t>Treasury Careers</w:t>
        </w:r>
      </w:hyperlink>
      <w:r w:rsidRPr="0059024F">
        <w:t xml:space="preserve">. If you do not have internet access or are experiencing any difficulties lodging your application, please contact </w:t>
      </w:r>
      <w:r>
        <w:t>the</w:t>
      </w:r>
      <w:r w:rsidRPr="0059024F">
        <w:t xml:space="preserve"> Recruitment Team through </w:t>
      </w:r>
      <w:r w:rsidR="000F3C28">
        <w:t>(02) </w:t>
      </w:r>
      <w:r w:rsidRPr="00046087">
        <w:t>6263</w:t>
      </w:r>
      <w:r w:rsidR="000F3C28">
        <w:t> </w:t>
      </w:r>
      <w:r>
        <w:t>2222 (Option 3)</w:t>
      </w:r>
      <w:r w:rsidRPr="00046087">
        <w:t xml:space="preserve"> or </w:t>
      </w:r>
      <w:hyperlink r:id="rId17" w:history="1">
        <w:r w:rsidRPr="006108E7">
          <w:rPr>
            <w:rStyle w:val="Hyperlink"/>
          </w:rPr>
          <w:t>recruitment@treasury.gov.au</w:t>
        </w:r>
      </w:hyperlink>
      <w:r w:rsidRPr="0059024F">
        <w:t>.</w:t>
      </w:r>
    </w:p>
    <w:p w14:paraId="65AE1A15" w14:textId="77777777" w:rsidR="009D1CD5" w:rsidRPr="00B8409B" w:rsidRDefault="009D1CD5" w:rsidP="00FE772B">
      <w:r w:rsidRPr="00B8409B">
        <w:t xml:space="preserve">As part of your </w:t>
      </w:r>
      <w:proofErr w:type="gramStart"/>
      <w:r w:rsidRPr="00B8409B">
        <w:t>application</w:t>
      </w:r>
      <w:proofErr w:type="gramEnd"/>
      <w:r w:rsidRPr="00B8409B">
        <w:t xml:space="preserve"> you will need to provide:</w:t>
      </w:r>
    </w:p>
    <w:p w14:paraId="632B7D28" w14:textId="77777777" w:rsidR="006349F7" w:rsidRPr="00B8409B" w:rsidRDefault="006349F7" w:rsidP="00BE7B6F">
      <w:pPr>
        <w:pStyle w:val="Bullet"/>
      </w:pPr>
      <w:r w:rsidRPr="00B8409B">
        <w:t xml:space="preserve">if possible, the name and contact details of at least one </w:t>
      </w:r>
      <w:proofErr w:type="gramStart"/>
      <w:r w:rsidRPr="00B8409B">
        <w:t>referee;</w:t>
      </w:r>
      <w:proofErr w:type="gramEnd"/>
    </w:p>
    <w:p w14:paraId="166D4618" w14:textId="77777777" w:rsidR="009D1CD5" w:rsidRPr="00B8409B" w:rsidRDefault="009D1CD5" w:rsidP="00BE7B6F">
      <w:pPr>
        <w:pStyle w:val="Bullet"/>
      </w:pPr>
      <w:r w:rsidRPr="00B8409B">
        <w:t xml:space="preserve">your current resume of no more than </w:t>
      </w:r>
      <w:r w:rsidR="006349F7" w:rsidRPr="00B8409B">
        <w:t>two</w:t>
      </w:r>
      <w:r w:rsidRPr="00B8409B">
        <w:t xml:space="preserve"> pages;</w:t>
      </w:r>
      <w:r w:rsidR="006349F7" w:rsidRPr="00B8409B">
        <w:t xml:space="preserve"> and</w:t>
      </w:r>
    </w:p>
    <w:p w14:paraId="7926C308" w14:textId="005286C5" w:rsidR="009D1CD5" w:rsidRPr="00B8409B" w:rsidRDefault="00AB0DA9" w:rsidP="00BE7B6F">
      <w:pPr>
        <w:pStyle w:val="Bullet"/>
      </w:pPr>
      <w:r>
        <w:t>your</w:t>
      </w:r>
      <w:r w:rsidR="009D1CD5" w:rsidRPr="00B8409B">
        <w:t xml:space="preserve"> </w:t>
      </w:r>
      <w:r w:rsidR="00EA0C58">
        <w:t>‘</w:t>
      </w:r>
      <w:r w:rsidR="009D1CD5" w:rsidRPr="00B8409B">
        <w:t>pitch</w:t>
      </w:r>
      <w:r w:rsidR="00EA0C58">
        <w:t>’</w:t>
      </w:r>
      <w:r w:rsidR="00EE6D6E" w:rsidRPr="00B8409B">
        <w:t xml:space="preserve">, referencing the </w:t>
      </w:r>
      <w:hyperlink r:id="rId18" w:history="1">
        <w:r w:rsidR="00EE6D6E" w:rsidRPr="00B8409B">
          <w:rPr>
            <w:rStyle w:val="Hyperlink"/>
          </w:rPr>
          <w:t>ILS</w:t>
        </w:r>
      </w:hyperlink>
      <w:r w:rsidR="009D1CD5" w:rsidRPr="00B8409B">
        <w:t>,  detailing your relevant skills and experience against the position requirement.</w:t>
      </w:r>
    </w:p>
    <w:p w14:paraId="5F151293" w14:textId="301A6247" w:rsidR="009D1CD5" w:rsidRPr="007B2230" w:rsidRDefault="009D1CD5" w:rsidP="00BE7B6F">
      <w:pPr>
        <w:pStyle w:val="Heading3"/>
      </w:pPr>
      <w:r>
        <w:t>Pitch</w:t>
      </w:r>
    </w:p>
    <w:p w14:paraId="4676773B" w14:textId="08D81D5E" w:rsidR="009D1CD5" w:rsidRDefault="009D1CD5" w:rsidP="00FE772B">
      <w:r w:rsidRPr="001E02EC">
        <w:t>Please</w:t>
      </w:r>
      <w:r>
        <w:t xml:space="preserve"> prepare a </w:t>
      </w:r>
      <w:r w:rsidR="00EA0C58">
        <w:t>‘</w:t>
      </w:r>
      <w:r>
        <w:t>pitch</w:t>
      </w:r>
      <w:r w:rsidR="00EA0C58">
        <w:t>’</w:t>
      </w:r>
      <w:r>
        <w:t xml:space="preserve"> of no more than 750 words to describe how your skills and</w:t>
      </w:r>
      <w:r w:rsidR="008E5F85">
        <w:t xml:space="preserve"> experience would contribute to the position(s)</w:t>
      </w:r>
      <w:r w:rsidR="006349F7" w:rsidRPr="00A251C5">
        <w:rPr>
          <w:color w:val="FF0000"/>
        </w:rPr>
        <w:t xml:space="preserve"> </w:t>
      </w:r>
      <w:r w:rsidR="008E5F85">
        <w:t>within t</w:t>
      </w:r>
      <w:r>
        <w:t xml:space="preserve">he Treasury. Please </w:t>
      </w:r>
      <w:r w:rsidRPr="001E02EC">
        <w:t xml:space="preserve">ensure you refer to the </w:t>
      </w:r>
      <w:hyperlink r:id="rId19" w:history="1">
        <w:r w:rsidRPr="00745456">
          <w:rPr>
            <w:rStyle w:val="Hyperlink"/>
          </w:rPr>
          <w:t>ILS</w:t>
        </w:r>
      </w:hyperlink>
      <w:r w:rsidRPr="001E02EC">
        <w:t xml:space="preserve"> and the position requirement</w:t>
      </w:r>
      <w:r w:rsidR="002A1DC4">
        <w:t>s</w:t>
      </w:r>
      <w:r w:rsidRPr="001E02EC">
        <w:t xml:space="preserve"> when preparing </w:t>
      </w:r>
      <w:r>
        <w:t xml:space="preserve">this </w:t>
      </w:r>
      <w:r w:rsidR="00EA0C58">
        <w:t>‘</w:t>
      </w:r>
      <w:r>
        <w:t>pitch</w:t>
      </w:r>
      <w:r w:rsidR="00EA0C58">
        <w:t>’</w:t>
      </w:r>
      <w:r>
        <w:t>.</w:t>
      </w:r>
      <w:r w:rsidRPr="001E02EC">
        <w:t xml:space="preserve"> </w:t>
      </w:r>
    </w:p>
    <w:p w14:paraId="49C8E681" w14:textId="21A51126" w:rsidR="009D1CD5" w:rsidRPr="009616A9" w:rsidRDefault="009D1CD5" w:rsidP="00BE7B6F">
      <w:pPr>
        <w:pStyle w:val="Heading3"/>
      </w:pPr>
      <w:r w:rsidRPr="009616A9">
        <w:t xml:space="preserve">How to write your </w:t>
      </w:r>
      <w:r w:rsidR="00EA0C58">
        <w:t>‘</w:t>
      </w:r>
      <w:r w:rsidRPr="009616A9">
        <w:t>pitch</w:t>
      </w:r>
      <w:r w:rsidR="00EA0C58">
        <w:t>’</w:t>
      </w:r>
    </w:p>
    <w:p w14:paraId="3B3FB50F" w14:textId="70B1233E" w:rsidR="009D1CD5" w:rsidRDefault="009D1CD5" w:rsidP="00FE772B">
      <w:pPr>
        <w:rPr>
          <w:rFonts w:eastAsia="Times New Roman"/>
        </w:rPr>
      </w:pPr>
      <w:r w:rsidRPr="00F814C9">
        <w:rPr>
          <w:rFonts w:eastAsia="Times New Roman"/>
        </w:rPr>
        <w:t xml:space="preserve">Your pitch is </w:t>
      </w:r>
      <w:r>
        <w:rPr>
          <w:rFonts w:eastAsia="Times New Roman"/>
        </w:rPr>
        <w:t xml:space="preserve">your opportunity </w:t>
      </w:r>
      <w:r w:rsidRPr="00F814C9">
        <w:rPr>
          <w:rFonts w:eastAsia="Times New Roman"/>
        </w:rPr>
        <w:t xml:space="preserve">to tell us why you are the right </w:t>
      </w:r>
      <w:r>
        <w:rPr>
          <w:rFonts w:eastAsia="Times New Roman"/>
        </w:rPr>
        <w:t>fit for a position with the Treasury.</w:t>
      </w:r>
    </w:p>
    <w:p w14:paraId="1611E442" w14:textId="0C6A37BC" w:rsidR="009D1CD5" w:rsidRDefault="009D1CD5" w:rsidP="00FE772B">
      <w:pPr>
        <w:rPr>
          <w:rFonts w:eastAsia="Times New Roman"/>
        </w:rPr>
      </w:pPr>
      <w:r>
        <w:rPr>
          <w:rFonts w:eastAsia="Times New Roman"/>
        </w:rPr>
        <w:t>Tell us why you want to work for us, and why you are interested in the advertised role(s). We want to know how your skills and experience would contribute to the role and the work of the Treasury</w:t>
      </w:r>
      <w:r w:rsidR="00EA0C58">
        <w:rPr>
          <w:rFonts w:eastAsia="Times New Roman"/>
        </w:rPr>
        <w:t xml:space="preserve">. </w:t>
      </w:r>
      <w:r>
        <w:rPr>
          <w:rFonts w:eastAsia="Times New Roman"/>
        </w:rPr>
        <w:t>Make sure to highlight relevant examples and accomplishments that demonstrate your ability to perform the role.</w:t>
      </w:r>
    </w:p>
    <w:p w14:paraId="36BE9629" w14:textId="400EEDCE" w:rsidR="00A63B40" w:rsidRPr="00154FEF" w:rsidRDefault="009D1CD5" w:rsidP="00154FEF">
      <w:pPr>
        <w:rPr>
          <w:rFonts w:eastAsia="Times New Roman"/>
        </w:rPr>
      </w:pPr>
      <w:r>
        <w:rPr>
          <w:rFonts w:eastAsia="Times New Roman"/>
        </w:rPr>
        <w:lastRenderedPageBreak/>
        <w:t xml:space="preserve">Your pitch should be written in an </w:t>
      </w:r>
      <w:proofErr w:type="gramStart"/>
      <w:r>
        <w:rPr>
          <w:rFonts w:eastAsia="Times New Roman"/>
        </w:rPr>
        <w:t>easy to read</w:t>
      </w:r>
      <w:proofErr w:type="gramEnd"/>
      <w:r>
        <w:rPr>
          <w:rFonts w:eastAsia="Times New Roman"/>
        </w:rPr>
        <w:t xml:space="preserve"> font and simple, consistent format. Subheadings are acceptable should you wish to use them</w:t>
      </w:r>
      <w:r w:rsidR="00EA0C58">
        <w:rPr>
          <w:rFonts w:eastAsia="Times New Roman"/>
        </w:rPr>
        <w:t xml:space="preserve">. </w:t>
      </w:r>
      <w:r>
        <w:rPr>
          <w:rFonts w:eastAsia="Times New Roman"/>
        </w:rPr>
        <w:t xml:space="preserve">Please frame your pitch against the position requirement and the relevant </w:t>
      </w:r>
      <w:hyperlink r:id="rId20" w:history="1">
        <w:r w:rsidRPr="00F373B7">
          <w:rPr>
            <w:rStyle w:val="Hyperlink"/>
            <w:rFonts w:eastAsia="Times New Roman"/>
          </w:rPr>
          <w:t>ILS Profile</w:t>
        </w:r>
      </w:hyperlink>
      <w:r>
        <w:rPr>
          <w:rFonts w:eastAsia="Times New Roman"/>
        </w:rPr>
        <w:t xml:space="preserve"> and avoid duplicating information that can be found elsewhere in your application </w:t>
      </w:r>
      <w:proofErr w:type="gramStart"/>
      <w:r>
        <w:rPr>
          <w:rFonts w:eastAsia="Times New Roman"/>
        </w:rPr>
        <w:t>i.e.</w:t>
      </w:r>
      <w:proofErr w:type="gramEnd"/>
      <w:r>
        <w:rPr>
          <w:rFonts w:eastAsia="Times New Roman"/>
        </w:rPr>
        <w:t xml:space="preserve"> your resume.</w:t>
      </w:r>
    </w:p>
    <w:p w14:paraId="71CC966E" w14:textId="136C2470" w:rsidR="009D1CD5" w:rsidRPr="009039F9" w:rsidRDefault="009D1CD5" w:rsidP="00BE7B6F">
      <w:pPr>
        <w:pStyle w:val="Heading3"/>
      </w:pPr>
      <w:r w:rsidRPr="009039F9">
        <w:t>Communication from Treasury</w:t>
      </w:r>
    </w:p>
    <w:p w14:paraId="50B3FA03" w14:textId="153C8013" w:rsidR="009D1CD5" w:rsidRDefault="009D1CD5" w:rsidP="00FE772B">
      <w:r>
        <w:t>Please ensure the contact information you supply is up to date. Your e</w:t>
      </w:r>
      <w:r w:rsidR="00EA0C58">
        <w:noBreakHyphen/>
      </w:r>
      <w:r>
        <w:t xml:space="preserve">mail address will be used for any further communication. If you are selected for an interview, </w:t>
      </w:r>
      <w:r w:rsidR="00EE6D6E">
        <w:t>you will be contacted by phone or email.</w:t>
      </w:r>
    </w:p>
    <w:p w14:paraId="6D30D82D" w14:textId="53AEBB09" w:rsidR="003C1962" w:rsidRPr="003C1962" w:rsidRDefault="009D1CD5" w:rsidP="003C1962">
      <w:pPr>
        <w:rPr>
          <w:lang w:val="en"/>
        </w:rPr>
      </w:pPr>
      <w:r>
        <w:t xml:space="preserve">If at any stage you are unavailable for further contact, for example you are travelling; please notify </w:t>
      </w:r>
      <w:hyperlink r:id="rId21" w:history="1">
        <w:r w:rsidRPr="006108E7">
          <w:rPr>
            <w:rStyle w:val="Hyperlink"/>
          </w:rPr>
          <w:t>recruitment@treasury.gov.au</w:t>
        </w:r>
      </w:hyperlink>
      <w:r>
        <w:rPr>
          <w:rStyle w:val="Hyperlink"/>
        </w:rPr>
        <w:t xml:space="preserve"> </w:t>
      </w:r>
      <w:r w:rsidRPr="00EA5046">
        <w:t>as soon as possible.</w:t>
      </w:r>
      <w:r>
        <w:rPr>
          <w:rStyle w:val="Hyperlink"/>
        </w:rPr>
        <w:t xml:space="preserve"> </w:t>
      </w:r>
    </w:p>
    <w:p w14:paraId="4F3754DE" w14:textId="1B9C0102" w:rsidR="003C1962" w:rsidRDefault="003C1962" w:rsidP="003C1962">
      <w:pPr>
        <w:rPr>
          <w:lang w:val="en"/>
        </w:rPr>
      </w:pPr>
      <w:r w:rsidRPr="003C1962">
        <w:rPr>
          <w:lang w:val="en"/>
        </w:rPr>
        <w:t xml:space="preserve">You can </w:t>
      </w:r>
      <w:r w:rsidR="00275B04">
        <w:rPr>
          <w:lang w:val="en"/>
        </w:rPr>
        <w:t xml:space="preserve">update your contact details or </w:t>
      </w:r>
      <w:r w:rsidRPr="003C1962">
        <w:rPr>
          <w:lang w:val="en"/>
        </w:rPr>
        <w:t>withdraw your application at any time through the online recruitment system.</w:t>
      </w:r>
    </w:p>
    <w:p w14:paraId="21A92D1D" w14:textId="77777777" w:rsidR="00FE37EC" w:rsidRPr="00051B5B" w:rsidRDefault="00FE37EC" w:rsidP="00FE37EC">
      <w:pPr>
        <w:pStyle w:val="Heading3"/>
        <w:rPr>
          <w:bCs/>
        </w:rPr>
      </w:pPr>
      <w:r w:rsidRPr="00051B5B">
        <w:t>Workplace Diversity</w:t>
      </w:r>
    </w:p>
    <w:p w14:paraId="72347E55" w14:textId="77777777" w:rsidR="00FE37EC" w:rsidRDefault="00F569FA" w:rsidP="00FE37EC">
      <w:pPr>
        <w:rPr>
          <w:lang w:val="en"/>
        </w:rPr>
      </w:pPr>
      <w:hyperlink r:id="rId22" w:history="1">
        <w:r w:rsidR="00FE37EC" w:rsidRPr="003875AE">
          <w:rPr>
            <w:rStyle w:val="Hyperlink"/>
            <w:lang w:val="en"/>
          </w:rPr>
          <w:t>Treasury’s Inclusion and Diversity Strategy 2019-2021</w:t>
        </w:r>
      </w:hyperlink>
      <w:r w:rsidR="00FE37EC" w:rsidRPr="003875AE">
        <w:rPr>
          <w:lang w:val="en"/>
        </w:rPr>
        <w:t xml:space="preserve"> clearly articulates our vision, priorities and plan for the next two years. There are </w:t>
      </w:r>
      <w:proofErr w:type="gramStart"/>
      <w:r w:rsidR="00FE37EC" w:rsidRPr="003875AE">
        <w:rPr>
          <w:lang w:val="en"/>
        </w:rPr>
        <w:t>a number of</w:t>
      </w:r>
      <w:proofErr w:type="gramEnd"/>
      <w:r w:rsidR="00FE37EC" w:rsidRPr="003875AE">
        <w:rPr>
          <w:lang w:val="en"/>
        </w:rPr>
        <w:t xml:space="preserve"> employee networks and diversity committees within the Treasury that drive inclusion and diversity. Networks provide direct support to employees through their events and advice. They also act as a key consultation point and contribute to work that increases diversity awareness and capability</w:t>
      </w:r>
      <w:r w:rsidR="00FE37EC">
        <w:rPr>
          <w:lang w:val="en"/>
        </w:rPr>
        <w:t>.</w:t>
      </w:r>
    </w:p>
    <w:p w14:paraId="62DF8A0C" w14:textId="77777777" w:rsidR="00FE37EC" w:rsidRPr="004E4A22" w:rsidRDefault="00FE37EC" w:rsidP="00FE37EC">
      <w:r w:rsidRPr="004E4A22">
        <w:t xml:space="preserve">Treasury has </w:t>
      </w:r>
      <w:proofErr w:type="gramStart"/>
      <w:r w:rsidRPr="004E4A22">
        <w:t>a number of</w:t>
      </w:r>
      <w:proofErr w:type="gramEnd"/>
      <w:r w:rsidRPr="004E4A22">
        <w:t xml:space="preserve"> self-managed staff networks including:</w:t>
      </w:r>
    </w:p>
    <w:p w14:paraId="34BFE246" w14:textId="77777777" w:rsidR="00FE37EC" w:rsidRPr="004E4A22" w:rsidRDefault="00FE37EC" w:rsidP="00FE37EC">
      <w:r w:rsidRPr="004E4A22">
        <w:t xml:space="preserve">• </w:t>
      </w:r>
      <w:r>
        <w:t>Culturally and Linguistically Diverse (</w:t>
      </w:r>
      <w:r w:rsidRPr="004E4A22">
        <w:t>CALD</w:t>
      </w:r>
      <w:r>
        <w:t>)</w:t>
      </w:r>
      <w:r w:rsidRPr="004E4A22">
        <w:t xml:space="preserve"> Network</w:t>
      </w:r>
    </w:p>
    <w:p w14:paraId="40587132" w14:textId="77777777" w:rsidR="00FE37EC" w:rsidRPr="004E4A22" w:rsidRDefault="00FE37EC" w:rsidP="00FE37EC">
      <w:r w:rsidRPr="004E4A22">
        <w:t xml:space="preserve">• </w:t>
      </w:r>
      <w:proofErr w:type="spellStart"/>
      <w:r w:rsidRPr="004E4A22">
        <w:t>Pride@Treasury</w:t>
      </w:r>
      <w:proofErr w:type="spellEnd"/>
      <w:r w:rsidRPr="004E4A22">
        <w:t xml:space="preserve"> Network</w:t>
      </w:r>
    </w:p>
    <w:p w14:paraId="1BFB55DF" w14:textId="77777777" w:rsidR="00FE37EC" w:rsidRPr="004E4A22" w:rsidRDefault="00FE37EC" w:rsidP="00FE37EC">
      <w:r w:rsidRPr="004E4A22">
        <w:t xml:space="preserve">• </w:t>
      </w:r>
      <w:r>
        <w:t>Reconciliation Action Plan (</w:t>
      </w:r>
      <w:r w:rsidRPr="004E4A22">
        <w:t>RAP</w:t>
      </w:r>
      <w:r>
        <w:t>)</w:t>
      </w:r>
      <w:r w:rsidRPr="004E4A22">
        <w:t xml:space="preserve"> Committee</w:t>
      </w:r>
    </w:p>
    <w:p w14:paraId="141A0329" w14:textId="77777777" w:rsidR="00FE37EC" w:rsidRPr="004E4A22" w:rsidRDefault="00FE37EC" w:rsidP="00FE37EC">
      <w:r w:rsidRPr="004E4A22">
        <w:t xml:space="preserve">• </w:t>
      </w:r>
      <w:r>
        <w:t>Progressing Women Initiative (</w:t>
      </w:r>
      <w:proofErr w:type="spellStart"/>
      <w:r w:rsidRPr="004E4A22">
        <w:t>PWi</w:t>
      </w:r>
      <w:proofErr w:type="spellEnd"/>
      <w:r>
        <w:t>)</w:t>
      </w:r>
      <w:r w:rsidRPr="004E4A22">
        <w:t xml:space="preserve"> Groups</w:t>
      </w:r>
    </w:p>
    <w:p w14:paraId="44F809BF" w14:textId="77777777" w:rsidR="00FE37EC" w:rsidRDefault="00FE37EC" w:rsidP="00FE37EC">
      <w:r w:rsidRPr="004E4A22">
        <w:t>• Treasury Accessibility and Disability Network</w:t>
      </w:r>
    </w:p>
    <w:p w14:paraId="7A9AB3A8" w14:textId="77777777" w:rsidR="00FE37EC" w:rsidRPr="003875AE" w:rsidRDefault="00FE37EC" w:rsidP="00FE37EC">
      <w:r w:rsidRPr="003875AE">
        <w:t>We aim to create a workplace, which is fair, safe, and inclusive of all people regardless of their sexual orientation, gender</w:t>
      </w:r>
      <w:r>
        <w:t xml:space="preserve"> </w:t>
      </w:r>
      <w:r w:rsidRPr="003875AE">
        <w:t>identity or intersex status. This is achieved by developing an inclusive workplace, where employees are supportive and accepting of their</w:t>
      </w:r>
      <w:r>
        <w:t xml:space="preserve"> </w:t>
      </w:r>
      <w:r w:rsidRPr="003875AE">
        <w:t>colleagues and diversity is celebrated.</w:t>
      </w:r>
    </w:p>
    <w:p w14:paraId="4ADF5BEE" w14:textId="18FD81CA" w:rsidR="00FE37EC" w:rsidRPr="00E91DE9" w:rsidRDefault="00FE37EC" w:rsidP="003C1962">
      <w:r w:rsidRPr="003875AE">
        <w:t xml:space="preserve">We aim to foster a workplace environment and culture where the LGBTQI+ community is </w:t>
      </w:r>
      <w:proofErr w:type="gramStart"/>
      <w:r w:rsidRPr="003875AE">
        <w:t>visible</w:t>
      </w:r>
      <w:proofErr w:type="gramEnd"/>
      <w:r w:rsidRPr="003875AE">
        <w:t xml:space="preserve"> and all employees can bring their whole</w:t>
      </w:r>
      <w:r>
        <w:t xml:space="preserve"> </w:t>
      </w:r>
      <w:r w:rsidRPr="003875AE">
        <w:t>self to work without the need to edit behaviour and without fear of bias or intimidation.</w:t>
      </w:r>
    </w:p>
    <w:p w14:paraId="5C1C7DDA" w14:textId="790EDDFC" w:rsidR="00D57A2A" w:rsidRPr="00F736C7" w:rsidRDefault="00D57A2A" w:rsidP="00EE7B4F">
      <w:pPr>
        <w:pStyle w:val="Heading3"/>
      </w:pPr>
      <w:proofErr w:type="spellStart"/>
      <w:r w:rsidRPr="00F736C7">
        <w:t>RecruitAbility</w:t>
      </w:r>
      <w:proofErr w:type="spellEnd"/>
    </w:p>
    <w:p w14:paraId="4C14F42E" w14:textId="0F1A1439" w:rsidR="00D57A2A" w:rsidRDefault="00D57A2A" w:rsidP="00D57A2A">
      <w:pPr>
        <w:rPr>
          <w:rFonts w:eastAsia="Times New Roman"/>
        </w:rPr>
      </w:pPr>
      <w:proofErr w:type="spellStart"/>
      <w:r w:rsidRPr="00F736C7">
        <w:rPr>
          <w:rFonts w:eastAsia="Times New Roman"/>
        </w:rPr>
        <w:t>RecruitAbility</w:t>
      </w:r>
      <w:proofErr w:type="spellEnd"/>
      <w:r w:rsidRPr="00F736C7">
        <w:rPr>
          <w:rFonts w:eastAsia="Times New Roman"/>
        </w:rPr>
        <w:t xml:space="preserve"> is a scheme that aims to attract a</w:t>
      </w:r>
      <w:r>
        <w:rPr>
          <w:rFonts w:eastAsia="Times New Roman"/>
        </w:rPr>
        <w:t>pplicants with disability</w:t>
      </w:r>
      <w:r w:rsidR="00EA0C58">
        <w:rPr>
          <w:rFonts w:eastAsia="Times New Roman"/>
        </w:rPr>
        <w:t xml:space="preserve">. </w:t>
      </w:r>
      <w:r>
        <w:rPr>
          <w:rFonts w:eastAsia="Times New Roman"/>
        </w:rPr>
        <w:t xml:space="preserve">Applicants who opt </w:t>
      </w:r>
      <w:proofErr w:type="gramStart"/>
      <w:r>
        <w:rPr>
          <w:rFonts w:eastAsia="Times New Roman"/>
        </w:rPr>
        <w:t>in to</w:t>
      </w:r>
      <w:proofErr w:type="gramEnd"/>
      <w:r>
        <w:rPr>
          <w:rFonts w:eastAsia="Times New Roman"/>
        </w:rPr>
        <w:t xml:space="preserve"> the scheme and meet the minimum requirements of the role are advanced to a further stage in the selection process</w:t>
      </w:r>
      <w:r w:rsidR="00EA0C58">
        <w:rPr>
          <w:rFonts w:eastAsia="Times New Roman"/>
        </w:rPr>
        <w:t xml:space="preserve">. </w:t>
      </w:r>
      <w:r>
        <w:rPr>
          <w:rFonts w:eastAsia="Times New Roman"/>
        </w:rPr>
        <w:t xml:space="preserve">Merit remains the basis for engagement and promotion. </w:t>
      </w:r>
    </w:p>
    <w:p w14:paraId="5AE85656" w14:textId="2E804DE4" w:rsidR="00D57A2A" w:rsidRDefault="00D57A2A" w:rsidP="00D57A2A">
      <w:pPr>
        <w:rPr>
          <w:rFonts w:eastAsia="Times New Roman"/>
        </w:rPr>
      </w:pPr>
      <w:r>
        <w:rPr>
          <w:rFonts w:eastAsia="Times New Roman"/>
        </w:rPr>
        <w:t xml:space="preserve">If you identify as a person with a disability, you can </w:t>
      </w:r>
      <w:r w:rsidR="00EA0C58">
        <w:rPr>
          <w:rFonts w:eastAsia="Times New Roman"/>
        </w:rPr>
        <w:t>‘</w:t>
      </w:r>
      <w:r>
        <w:rPr>
          <w:rFonts w:eastAsia="Times New Roman"/>
        </w:rPr>
        <w:t>opt in</w:t>
      </w:r>
      <w:r w:rsidR="00EA0C58">
        <w:rPr>
          <w:rFonts w:eastAsia="Times New Roman"/>
        </w:rPr>
        <w:t>’</w:t>
      </w:r>
      <w:r>
        <w:rPr>
          <w:rFonts w:eastAsia="Times New Roman"/>
        </w:rPr>
        <w:t xml:space="preserve"> for </w:t>
      </w:r>
      <w:proofErr w:type="spellStart"/>
      <w:r>
        <w:rPr>
          <w:rFonts w:eastAsia="Times New Roman"/>
        </w:rPr>
        <w:t>RecruitAbility</w:t>
      </w:r>
      <w:proofErr w:type="spellEnd"/>
      <w:r>
        <w:rPr>
          <w:rFonts w:eastAsia="Times New Roman"/>
        </w:rPr>
        <w:t xml:space="preserve"> on the application form</w:t>
      </w:r>
      <w:r w:rsidR="00EA0C58">
        <w:rPr>
          <w:rFonts w:eastAsia="Times New Roman"/>
        </w:rPr>
        <w:t xml:space="preserve">. </w:t>
      </w:r>
    </w:p>
    <w:p w14:paraId="1213B3FF" w14:textId="6547A24A" w:rsidR="003C1962" w:rsidRDefault="00D57A2A" w:rsidP="00D57A2A">
      <w:pPr>
        <w:rPr>
          <w:rFonts w:eastAsia="Times New Roman"/>
        </w:rPr>
      </w:pPr>
      <w:r>
        <w:rPr>
          <w:rFonts w:eastAsia="Times New Roman"/>
        </w:rPr>
        <w:t xml:space="preserve">Further information on </w:t>
      </w:r>
      <w:proofErr w:type="spellStart"/>
      <w:r>
        <w:rPr>
          <w:rFonts w:eastAsia="Times New Roman"/>
        </w:rPr>
        <w:t>RecruitAbility</w:t>
      </w:r>
      <w:proofErr w:type="spellEnd"/>
      <w:r>
        <w:rPr>
          <w:rFonts w:eastAsia="Times New Roman"/>
        </w:rPr>
        <w:t xml:space="preserve"> is available on the </w:t>
      </w:r>
      <w:hyperlink r:id="rId23" w:history="1">
        <w:r w:rsidRPr="00D421D9">
          <w:rPr>
            <w:rStyle w:val="Hyperlink"/>
            <w:rFonts w:eastAsia="Times New Roman"/>
          </w:rPr>
          <w:t>Australian Public Service Commission</w:t>
        </w:r>
        <w:r w:rsidR="00EA0C58">
          <w:rPr>
            <w:rStyle w:val="Hyperlink"/>
            <w:rFonts w:eastAsia="Times New Roman"/>
          </w:rPr>
          <w:t>’</w:t>
        </w:r>
        <w:r w:rsidRPr="00D421D9">
          <w:rPr>
            <w:rStyle w:val="Hyperlink"/>
            <w:rFonts w:eastAsia="Times New Roman"/>
          </w:rPr>
          <w:t>s website</w:t>
        </w:r>
      </w:hyperlink>
      <w:r>
        <w:rPr>
          <w:rFonts w:eastAsia="Times New Roman"/>
        </w:rPr>
        <w:t>.</w:t>
      </w:r>
    </w:p>
    <w:p w14:paraId="17C25149" w14:textId="77777777" w:rsidR="00154FEF" w:rsidRDefault="00154FEF" w:rsidP="00AB0DA9">
      <w:pPr>
        <w:pStyle w:val="Heading3"/>
      </w:pPr>
    </w:p>
    <w:p w14:paraId="1FE1490D" w14:textId="77777777" w:rsidR="003C1962" w:rsidRPr="00AB0DA9" w:rsidRDefault="003C1962" w:rsidP="00AB0DA9">
      <w:pPr>
        <w:pStyle w:val="Heading3"/>
      </w:pPr>
      <w:r w:rsidRPr="00AB0DA9">
        <w:t>Reasonable adjustments</w:t>
      </w:r>
    </w:p>
    <w:p w14:paraId="20BC4427" w14:textId="77777777" w:rsidR="003C1962" w:rsidRPr="003C1962" w:rsidRDefault="003C1962" w:rsidP="003C1962">
      <w:pPr>
        <w:rPr>
          <w:rFonts w:eastAsia="Times New Roman"/>
          <w:lang w:val="en"/>
        </w:rPr>
      </w:pPr>
      <w:r w:rsidRPr="003C1962">
        <w:rPr>
          <w:rFonts w:eastAsia="Times New Roman"/>
          <w:lang w:val="en"/>
        </w:rPr>
        <w:t>We can provide equipment or support to help you attend an interview or complete an assessment task.</w:t>
      </w:r>
    </w:p>
    <w:p w14:paraId="718F4A22" w14:textId="77777777" w:rsidR="003C1962" w:rsidRPr="003C1962" w:rsidRDefault="003C1962" w:rsidP="003C1962">
      <w:pPr>
        <w:rPr>
          <w:rFonts w:eastAsia="Times New Roman"/>
          <w:lang w:val="en"/>
        </w:rPr>
      </w:pPr>
      <w:r w:rsidRPr="003C1962">
        <w:rPr>
          <w:rFonts w:eastAsia="Times New Roman"/>
          <w:lang w:val="en"/>
        </w:rPr>
        <w:t>To assist you, we may provide:</w:t>
      </w:r>
    </w:p>
    <w:p w14:paraId="211BDC83" w14:textId="77777777" w:rsidR="003C1962" w:rsidRPr="003C1962" w:rsidRDefault="003C1962" w:rsidP="003C1962">
      <w:pPr>
        <w:numPr>
          <w:ilvl w:val="0"/>
          <w:numId w:val="24"/>
        </w:numPr>
        <w:rPr>
          <w:rFonts w:eastAsia="Times New Roman"/>
          <w:lang w:val="en"/>
        </w:rPr>
      </w:pPr>
      <w:r w:rsidRPr="003C1962">
        <w:rPr>
          <w:rFonts w:eastAsia="Times New Roman"/>
          <w:lang w:val="en"/>
        </w:rPr>
        <w:t>additional time to complete assessments</w:t>
      </w:r>
    </w:p>
    <w:p w14:paraId="44E73F44" w14:textId="77777777" w:rsidR="003C1962" w:rsidRPr="003C1962" w:rsidRDefault="003C1962" w:rsidP="003C1962">
      <w:pPr>
        <w:numPr>
          <w:ilvl w:val="0"/>
          <w:numId w:val="24"/>
        </w:numPr>
        <w:rPr>
          <w:rFonts w:eastAsia="Times New Roman"/>
          <w:lang w:val="en"/>
        </w:rPr>
      </w:pPr>
      <w:r w:rsidRPr="003C1962">
        <w:rPr>
          <w:rFonts w:eastAsia="Times New Roman"/>
          <w:lang w:val="en"/>
        </w:rPr>
        <w:t>an interpreter</w:t>
      </w:r>
    </w:p>
    <w:p w14:paraId="7672FDF3" w14:textId="77777777" w:rsidR="003C1962" w:rsidRPr="003C1962" w:rsidRDefault="003C1962" w:rsidP="003C1962">
      <w:pPr>
        <w:numPr>
          <w:ilvl w:val="0"/>
          <w:numId w:val="24"/>
        </w:numPr>
        <w:rPr>
          <w:rFonts w:eastAsia="Times New Roman"/>
          <w:lang w:val="en"/>
        </w:rPr>
      </w:pPr>
      <w:r w:rsidRPr="003C1962">
        <w:rPr>
          <w:rFonts w:eastAsia="Times New Roman"/>
          <w:lang w:val="en"/>
        </w:rPr>
        <w:t>accessible computer hardware and software</w:t>
      </w:r>
    </w:p>
    <w:p w14:paraId="348542D9" w14:textId="04C76958" w:rsidR="003C1962" w:rsidRPr="003C1962" w:rsidRDefault="003C1962" w:rsidP="003C1962">
      <w:pPr>
        <w:rPr>
          <w:rFonts w:eastAsia="Times New Roman"/>
          <w:lang w:val="en"/>
        </w:rPr>
      </w:pPr>
      <w:r>
        <w:rPr>
          <w:rFonts w:eastAsia="Times New Roman"/>
          <w:lang w:val="en"/>
        </w:rPr>
        <w:t>Please contact the Recruitment and Secondments Team</w:t>
      </w:r>
      <w:r w:rsidRPr="003C1962">
        <w:rPr>
          <w:rFonts w:eastAsia="Times New Roman"/>
          <w:lang w:val="en"/>
        </w:rPr>
        <w:t xml:space="preserve"> to discus</w:t>
      </w:r>
      <w:r>
        <w:rPr>
          <w:rFonts w:eastAsia="Times New Roman"/>
          <w:lang w:val="en"/>
        </w:rPr>
        <w:t>s what options may be available to best suit you.</w:t>
      </w:r>
    </w:p>
    <w:p w14:paraId="0C13CBEC" w14:textId="77777777" w:rsidR="003C1962" w:rsidRPr="000027FC" w:rsidRDefault="003C1962" w:rsidP="00D57A2A">
      <w:pPr>
        <w:rPr>
          <w:rFonts w:eastAsia="Times New Roman"/>
        </w:rPr>
      </w:pPr>
    </w:p>
    <w:sectPr w:rsidR="003C1962" w:rsidRPr="000027FC" w:rsidSect="00D54A07">
      <w:headerReference w:type="default" r:id="rId24"/>
      <w:headerReference w:type="first" r:id="rId25"/>
      <w:pgSz w:w="11906" w:h="16838"/>
      <w:pgMar w:top="1814" w:right="1440" w:bottom="1191" w:left="1440" w:header="130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D532A" w14:textId="77777777" w:rsidR="008B2267" w:rsidRDefault="008B2267" w:rsidP="00FE772B">
      <w:r>
        <w:separator/>
      </w:r>
    </w:p>
  </w:endnote>
  <w:endnote w:type="continuationSeparator" w:id="0">
    <w:p w14:paraId="7F4C83F5" w14:textId="77777777" w:rsidR="008B2267" w:rsidRDefault="008B2267" w:rsidP="00FE772B">
      <w:r>
        <w:continuationSeparator/>
      </w:r>
    </w:p>
  </w:endnote>
  <w:endnote w:type="continuationNotice" w:id="1">
    <w:p w14:paraId="3FBFE4A2" w14:textId="77777777" w:rsidR="00A3430D" w:rsidRDefault="00A343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AC38A" w14:textId="77777777" w:rsidR="008B2267" w:rsidRDefault="008B2267" w:rsidP="00FE772B">
      <w:r>
        <w:separator/>
      </w:r>
    </w:p>
  </w:footnote>
  <w:footnote w:type="continuationSeparator" w:id="0">
    <w:p w14:paraId="026C90BA" w14:textId="77777777" w:rsidR="008B2267" w:rsidRDefault="008B2267" w:rsidP="00FE772B">
      <w:r>
        <w:continuationSeparator/>
      </w:r>
    </w:p>
  </w:footnote>
  <w:footnote w:type="continuationNotice" w:id="1">
    <w:p w14:paraId="239EBFBD" w14:textId="77777777" w:rsidR="00A3430D" w:rsidRDefault="00A3430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D4EA" w14:textId="77777777" w:rsidR="008B2267" w:rsidRDefault="008B2267" w:rsidP="00FE772B">
    <w:pPr>
      <w:pStyle w:val="Header"/>
    </w:pPr>
    <w:r>
      <w:rPr>
        <w:noProof/>
      </w:rPr>
      <w:drawing>
        <wp:anchor distT="0" distB="0" distL="114300" distR="114300" simplePos="0" relativeHeight="251658241" behindDoc="0" locked="0" layoutInCell="1" allowOverlap="1" wp14:anchorId="2D7FD175" wp14:editId="7845FB10">
          <wp:simplePos x="0" y="0"/>
          <wp:positionH relativeFrom="page">
            <wp:align>center</wp:align>
          </wp:positionH>
          <wp:positionV relativeFrom="page">
            <wp:posOffset>180340</wp:posOffset>
          </wp:positionV>
          <wp:extent cx="7106400" cy="9252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Y_Position description.jpg"/>
                  <pic:cNvPicPr/>
                </pic:nvPicPr>
                <pic:blipFill>
                  <a:blip r:embed="rId1">
                    <a:extLst>
                      <a:ext uri="{28A0092B-C50C-407E-A947-70E740481C1C}">
                        <a14:useLocalDpi xmlns:a14="http://schemas.microsoft.com/office/drawing/2010/main" val="0"/>
                      </a:ext>
                    </a:extLst>
                  </a:blip>
                  <a:stretch>
                    <a:fillRect/>
                  </a:stretch>
                </pic:blipFill>
                <pic:spPr>
                  <a:xfrm>
                    <a:off x="0" y="0"/>
                    <a:ext cx="7106400" cy="925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C24227A" wp14:editId="114B8EAB">
              <wp:simplePos x="0" y="0"/>
              <wp:positionH relativeFrom="column">
                <wp:posOffset>-723481</wp:posOffset>
              </wp:positionH>
              <wp:positionV relativeFrom="paragraph">
                <wp:posOffset>-188323</wp:posOffset>
              </wp:positionV>
              <wp:extent cx="7371080" cy="374073"/>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37407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D230C65" id="Rectangle 199" o:spid="_x0000_s1026" style="position:absolute;margin-left:-56.95pt;margin-top:-14.85pt;width:580.4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" filled="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1401" w14:textId="77777777" w:rsidR="008B2267" w:rsidRDefault="008B2267" w:rsidP="00FE772B">
    <w:pPr>
      <w:pStyle w:val="Header"/>
    </w:pPr>
    <w:r>
      <w:rPr>
        <w:noProof/>
      </w:rPr>
      <w:drawing>
        <wp:anchor distT="0" distB="0" distL="114300" distR="114300" simplePos="0" relativeHeight="251658242" behindDoc="1" locked="0" layoutInCell="1" allowOverlap="1" wp14:anchorId="1AAD02A0" wp14:editId="6CE8D24F">
          <wp:simplePos x="0" y="0"/>
          <wp:positionH relativeFrom="page">
            <wp:align>center</wp:align>
          </wp:positionH>
          <wp:positionV relativeFrom="page">
            <wp:posOffset>180340</wp:posOffset>
          </wp:positionV>
          <wp:extent cx="7131600" cy="216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Y_Position descrip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600" cy="21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3in;height:3in" o:bullet="t"/>
    </w:pict>
  </w:numPicBullet>
  <w:abstractNum w:abstractNumId="0" w15:restartNumberingAfterBreak="0">
    <w:nsid w:val="FFFFFF88"/>
    <w:multiLevelType w:val="singleLevel"/>
    <w:tmpl w:val="06449B0E"/>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32B6FA90"/>
    <w:lvl w:ilvl="0">
      <w:start w:val="1"/>
      <w:numFmt w:val="bullet"/>
      <w:lvlText w:val=""/>
      <w:lvlJc w:val="left"/>
      <w:pPr>
        <w:ind w:left="360" w:hanging="360"/>
      </w:pPr>
      <w:rPr>
        <w:rFonts w:ascii="Symbol" w:hAnsi="Symbol" w:hint="default"/>
        <w:color w:val="7F4C86"/>
      </w:rPr>
    </w:lvl>
  </w:abstractNum>
  <w:abstractNum w:abstractNumId="2" w15:restartNumberingAfterBreak="0">
    <w:nsid w:val="27D55C85"/>
    <w:multiLevelType w:val="hybridMultilevel"/>
    <w:tmpl w:val="3CE8E7C0"/>
    <w:lvl w:ilvl="0" w:tplc="D91A34DC">
      <w:start w:val="67"/>
      <w:numFmt w:val="bullet"/>
      <w:lvlText w:val="-"/>
      <w:lvlJc w:val="left"/>
      <w:pPr>
        <w:ind w:left="1174" w:hanging="360"/>
      </w:pPr>
      <w:rPr>
        <w:rFont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 w15:restartNumberingAfterBreak="0">
    <w:nsid w:val="294214C9"/>
    <w:multiLevelType w:val="multilevel"/>
    <w:tmpl w:val="9A623A70"/>
    <w:styleLink w:val="Bullets"/>
    <w:lvl w:ilvl="0">
      <w:start w:val="1"/>
      <w:numFmt w:val="bullet"/>
      <w:lvlText w:val=""/>
      <w:lvlJc w:val="left"/>
      <w:pPr>
        <w:ind w:left="360" w:hanging="360"/>
      </w:pPr>
      <w:rPr>
        <w:rFonts w:ascii="Symbol" w:hAnsi="Symbol" w:hint="default"/>
        <w:color w:val="3F2643"/>
      </w:rPr>
    </w:lvl>
    <w:lvl w:ilvl="1">
      <w:start w:val="1"/>
      <w:numFmt w:val="bullet"/>
      <w:lvlText w:val=""/>
      <w:lvlJc w:val="left"/>
      <w:pPr>
        <w:tabs>
          <w:tab w:val="num" w:pos="567"/>
        </w:tabs>
        <w:ind w:left="567" w:hanging="283"/>
      </w:pPr>
      <w:rPr>
        <w:rFonts w:ascii="Symbol" w:hAnsi="Symbol" w:hint="default"/>
        <w:color w:val="3F2643"/>
      </w:rPr>
    </w:lvl>
    <w:lvl w:ilvl="2">
      <w:start w:val="1"/>
      <w:numFmt w:val="bullet"/>
      <w:lvlText w:val="•"/>
      <w:lvlJc w:val="left"/>
      <w:pPr>
        <w:tabs>
          <w:tab w:val="num" w:pos="284"/>
        </w:tabs>
        <w:ind w:left="284" w:hanging="284"/>
      </w:pPr>
      <w:rPr>
        <w:rFonts w:ascii="Cambria" w:hAnsi="Cambria" w:hint="default"/>
        <w:color w:val="7F4C86"/>
      </w:rPr>
    </w:lvl>
    <w:lvl w:ilvl="3">
      <w:start w:val="1"/>
      <w:numFmt w:val="bullet"/>
      <w:lvlText w:val="•"/>
      <w:lvlJc w:val="left"/>
      <w:pPr>
        <w:tabs>
          <w:tab w:val="num" w:pos="567"/>
        </w:tabs>
        <w:ind w:left="567" w:hanging="283"/>
      </w:pPr>
      <w:rPr>
        <w:rFonts w:ascii="Cambria" w:hAnsi="Cambria" w:hint="default"/>
        <w:color w:val="7F4C86"/>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7F4C86"/>
        <w:sz w:val="16"/>
      </w:rPr>
    </w:lvl>
    <w:lvl w:ilvl="6">
      <w:start w:val="1"/>
      <w:numFmt w:val="bullet"/>
      <w:pStyle w:val="Tablebullets2ndindent"/>
      <w:lvlText w:val=""/>
      <w:lvlJc w:val="left"/>
      <w:pPr>
        <w:tabs>
          <w:tab w:val="num" w:pos="437"/>
        </w:tabs>
        <w:ind w:left="437" w:hanging="171"/>
      </w:pPr>
      <w:rPr>
        <w:rFonts w:ascii="Symbol" w:hAnsi="Symbol" w:hint="default"/>
        <w:color w:val="7F4C86"/>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29880BF9"/>
    <w:multiLevelType w:val="hybridMultilevel"/>
    <w:tmpl w:val="F7D8D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39A82C29"/>
    <w:multiLevelType w:val="hybridMultilevel"/>
    <w:tmpl w:val="CD8A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E716F1"/>
    <w:multiLevelType w:val="hybridMultilevel"/>
    <w:tmpl w:val="9962C0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3B5A1D47"/>
    <w:multiLevelType w:val="multilevel"/>
    <w:tmpl w:val="B43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F638E"/>
    <w:multiLevelType w:val="singleLevel"/>
    <w:tmpl w:val="FB302736"/>
    <w:lvl w:ilvl="0">
      <w:start w:val="1"/>
      <w:numFmt w:val="decimal"/>
      <w:lvlText w:val="%1."/>
      <w:legacy w:legacy="1" w:legacySpace="0" w:legacyIndent="567"/>
      <w:lvlJc w:val="left"/>
    </w:lvl>
  </w:abstractNum>
  <w:abstractNum w:abstractNumId="10" w15:restartNumberingAfterBreak="0">
    <w:nsid w:val="3C6126BC"/>
    <w:multiLevelType w:val="multilevel"/>
    <w:tmpl w:val="73283F54"/>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C721F2A"/>
    <w:multiLevelType w:val="multilevel"/>
    <w:tmpl w:val="B148948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8A5905"/>
    <w:multiLevelType w:val="hybridMultilevel"/>
    <w:tmpl w:val="BD587B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3" w15:restartNumberingAfterBreak="0">
    <w:nsid w:val="47250D65"/>
    <w:multiLevelType w:val="multilevel"/>
    <w:tmpl w:val="FA4848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867" w:hanging="360"/>
      </w:pPr>
    </w:lvl>
    <w:lvl w:ilvl="4">
      <w:start w:val="1"/>
      <w:numFmt w:val="lowerLetter"/>
      <w:lvlText w:val="(%5)"/>
      <w:lvlJc w:val="left"/>
      <w:pPr>
        <w:ind w:left="4227" w:hanging="360"/>
      </w:pPr>
    </w:lvl>
    <w:lvl w:ilvl="5">
      <w:start w:val="1"/>
      <w:numFmt w:val="lowerRoman"/>
      <w:lvlText w:val="(%6)"/>
      <w:lvlJc w:val="left"/>
      <w:pPr>
        <w:ind w:left="4587" w:hanging="360"/>
      </w:pPr>
    </w:lvl>
    <w:lvl w:ilvl="6">
      <w:start w:val="1"/>
      <w:numFmt w:val="decimal"/>
      <w:lvlText w:val="%7."/>
      <w:lvlJc w:val="left"/>
      <w:pPr>
        <w:ind w:left="4947" w:hanging="360"/>
      </w:pPr>
    </w:lvl>
    <w:lvl w:ilvl="7">
      <w:start w:val="1"/>
      <w:numFmt w:val="lowerLetter"/>
      <w:lvlText w:val="%8."/>
      <w:lvlJc w:val="left"/>
      <w:pPr>
        <w:ind w:left="5307" w:hanging="360"/>
      </w:pPr>
    </w:lvl>
    <w:lvl w:ilvl="8">
      <w:start w:val="1"/>
      <w:numFmt w:val="lowerRoman"/>
      <w:lvlText w:val="%9."/>
      <w:lvlJc w:val="left"/>
      <w:pPr>
        <w:ind w:left="5667" w:hanging="360"/>
      </w:pPr>
    </w:lvl>
  </w:abstractNum>
  <w:abstractNum w:abstractNumId="14" w15:restartNumberingAfterBreak="0">
    <w:nsid w:val="475E1D6E"/>
    <w:multiLevelType w:val="multilevel"/>
    <w:tmpl w:val="D52A2368"/>
    <w:lvl w:ilvl="0">
      <w:start w:val="1"/>
      <w:numFmt w:val="bullet"/>
      <w:lvlText w:val="•"/>
      <w:lvlJc w:val="left"/>
      <w:pPr>
        <w:ind w:left="360" w:hanging="360"/>
      </w:pPr>
      <w:rPr>
        <w:rFonts w:ascii="Cambria" w:hAnsi="Cambria" w:hint="default"/>
        <w:color w:val="7F4C86"/>
        <w:sz w:val="16"/>
      </w:rPr>
    </w:lvl>
    <w:lvl w:ilvl="1">
      <w:start w:val="1"/>
      <w:numFmt w:val="bullet"/>
      <w:lvlText w:val="–"/>
      <w:lvlJc w:val="left"/>
      <w:pPr>
        <w:tabs>
          <w:tab w:val="num" w:pos="567"/>
        </w:tabs>
        <w:ind w:left="567" w:hanging="283"/>
      </w:pPr>
      <w:rPr>
        <w:rFonts w:ascii="Arial" w:hAnsi="Arial" w:hint="default"/>
        <w:color w:val="auto"/>
        <w:sz w:val="17"/>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lvlText w:val="•"/>
      <w:lvlJc w:val="left"/>
      <w:pPr>
        <w:tabs>
          <w:tab w:val="num" w:pos="227"/>
        </w:tabs>
        <w:ind w:left="227" w:hanging="227"/>
      </w:pPr>
      <w:rPr>
        <w:rFonts w:ascii="Gotham Rounded Book" w:hAnsi="Gotham Rounded Book" w:hint="default"/>
        <w:sz w:val="16"/>
      </w:rPr>
    </w:lvl>
    <w:lvl w:ilvl="5">
      <w:start w:val="1"/>
      <w:numFmt w:val="bullet"/>
      <w:lvlText w:val="–"/>
      <w:lvlJc w:val="left"/>
      <w:pPr>
        <w:tabs>
          <w:tab w:val="num" w:pos="454"/>
        </w:tabs>
        <w:ind w:left="454" w:hanging="227"/>
      </w:pPr>
      <w:rPr>
        <w:rFonts w:ascii="Arial" w:hAnsi="Arial" w:hint="default"/>
        <w:color w:val="auto"/>
        <w:sz w:val="17"/>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abstractNum w:abstractNumId="15" w15:restartNumberingAfterBreak="0">
    <w:nsid w:val="5E7E461C"/>
    <w:multiLevelType w:val="hybridMultilevel"/>
    <w:tmpl w:val="2EB4F81E"/>
    <w:lvl w:ilvl="0" w:tplc="542CB63C">
      <w:start w:val="1"/>
      <w:numFmt w:val="bullet"/>
      <w:pStyle w:val="Bullets1stindent"/>
      <w:lvlText w:val=""/>
      <w:lvlJc w:val="left"/>
      <w:pPr>
        <w:ind w:left="489" w:hanging="360"/>
      </w:pPr>
      <w:rPr>
        <w:rFonts w:ascii="Symbol" w:hAnsi="Symbol" w:hint="default"/>
      </w:rPr>
    </w:lvl>
    <w:lvl w:ilvl="1" w:tplc="CE902AFA">
      <w:start w:val="1"/>
      <w:numFmt w:val="bullet"/>
      <w:lvlText w:val=""/>
      <w:lvlJc w:val="left"/>
      <w:pPr>
        <w:ind w:left="442" w:hanging="360"/>
      </w:pPr>
      <w:rPr>
        <w:rFonts w:ascii="Symbol" w:hAnsi="Symbol" w:hint="default"/>
      </w:rPr>
    </w:lvl>
    <w:lvl w:ilvl="2" w:tplc="0C090005" w:tentative="1">
      <w:start w:val="1"/>
      <w:numFmt w:val="bullet"/>
      <w:lvlText w:val=""/>
      <w:lvlJc w:val="left"/>
      <w:pPr>
        <w:ind w:left="1929" w:hanging="360"/>
      </w:pPr>
      <w:rPr>
        <w:rFonts w:ascii="Wingdings" w:hAnsi="Wingdings" w:hint="default"/>
      </w:rPr>
    </w:lvl>
    <w:lvl w:ilvl="3" w:tplc="0C090001" w:tentative="1">
      <w:start w:val="1"/>
      <w:numFmt w:val="bullet"/>
      <w:lvlText w:val=""/>
      <w:lvlJc w:val="left"/>
      <w:pPr>
        <w:ind w:left="2649" w:hanging="360"/>
      </w:pPr>
      <w:rPr>
        <w:rFonts w:ascii="Symbol" w:hAnsi="Symbol" w:hint="default"/>
      </w:rPr>
    </w:lvl>
    <w:lvl w:ilvl="4" w:tplc="0C090003" w:tentative="1">
      <w:start w:val="1"/>
      <w:numFmt w:val="bullet"/>
      <w:lvlText w:val="o"/>
      <w:lvlJc w:val="left"/>
      <w:pPr>
        <w:ind w:left="3369" w:hanging="360"/>
      </w:pPr>
      <w:rPr>
        <w:rFonts w:ascii="Courier New" w:hAnsi="Courier New" w:cs="Courier New" w:hint="default"/>
      </w:rPr>
    </w:lvl>
    <w:lvl w:ilvl="5" w:tplc="0C090005" w:tentative="1">
      <w:start w:val="1"/>
      <w:numFmt w:val="bullet"/>
      <w:lvlText w:val=""/>
      <w:lvlJc w:val="left"/>
      <w:pPr>
        <w:ind w:left="4089" w:hanging="360"/>
      </w:pPr>
      <w:rPr>
        <w:rFonts w:ascii="Wingdings" w:hAnsi="Wingdings" w:hint="default"/>
      </w:rPr>
    </w:lvl>
    <w:lvl w:ilvl="6" w:tplc="0C090001" w:tentative="1">
      <w:start w:val="1"/>
      <w:numFmt w:val="bullet"/>
      <w:lvlText w:val=""/>
      <w:lvlJc w:val="left"/>
      <w:pPr>
        <w:ind w:left="4809" w:hanging="360"/>
      </w:pPr>
      <w:rPr>
        <w:rFonts w:ascii="Symbol" w:hAnsi="Symbol" w:hint="default"/>
      </w:rPr>
    </w:lvl>
    <w:lvl w:ilvl="7" w:tplc="0C090003" w:tentative="1">
      <w:start w:val="1"/>
      <w:numFmt w:val="bullet"/>
      <w:lvlText w:val="o"/>
      <w:lvlJc w:val="left"/>
      <w:pPr>
        <w:ind w:left="5529" w:hanging="360"/>
      </w:pPr>
      <w:rPr>
        <w:rFonts w:ascii="Courier New" w:hAnsi="Courier New" w:cs="Courier New" w:hint="default"/>
      </w:rPr>
    </w:lvl>
    <w:lvl w:ilvl="8" w:tplc="0C090005" w:tentative="1">
      <w:start w:val="1"/>
      <w:numFmt w:val="bullet"/>
      <w:lvlText w:val=""/>
      <w:lvlJc w:val="left"/>
      <w:pPr>
        <w:ind w:left="6249" w:hanging="360"/>
      </w:pPr>
      <w:rPr>
        <w:rFonts w:ascii="Wingdings" w:hAnsi="Wingdings" w:hint="default"/>
      </w:rPr>
    </w:lvl>
  </w:abstractNum>
  <w:abstractNum w:abstractNumId="16" w15:restartNumberingAfterBreak="0">
    <w:nsid w:val="6F9E5862"/>
    <w:multiLevelType w:val="multilevel"/>
    <w:tmpl w:val="C180D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4D1587"/>
    <w:multiLevelType w:val="singleLevel"/>
    <w:tmpl w:val="1FA8C6C2"/>
    <w:lvl w:ilvl="0">
      <w:start w:val="67"/>
      <w:numFmt w:val="bullet"/>
      <w:lvlText w:val="-"/>
      <w:lvlJc w:val="left"/>
      <w:pPr>
        <w:tabs>
          <w:tab w:val="num" w:pos="928"/>
        </w:tabs>
        <w:ind w:left="928" w:hanging="360"/>
      </w:pPr>
      <w:rPr>
        <w:rFonts w:hint="default"/>
      </w:rPr>
    </w:lvl>
  </w:abstractNum>
  <w:abstractNum w:abstractNumId="18" w15:restartNumberingAfterBreak="0">
    <w:nsid w:val="74C4447B"/>
    <w:multiLevelType w:val="multilevel"/>
    <w:tmpl w:val="C5725AD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3302" w:hanging="360"/>
      </w:pPr>
    </w:lvl>
    <w:lvl w:ilvl="4">
      <w:start w:val="1"/>
      <w:numFmt w:val="lowerLetter"/>
      <w:lvlText w:val="(%5)"/>
      <w:lvlJc w:val="left"/>
      <w:pPr>
        <w:ind w:left="3662" w:hanging="360"/>
      </w:pPr>
    </w:lvl>
    <w:lvl w:ilvl="5">
      <w:start w:val="1"/>
      <w:numFmt w:val="lowerRoman"/>
      <w:lvlText w:val="(%6)"/>
      <w:lvlJc w:val="left"/>
      <w:pPr>
        <w:ind w:left="4022" w:hanging="360"/>
      </w:pPr>
    </w:lvl>
    <w:lvl w:ilvl="6">
      <w:start w:val="1"/>
      <w:numFmt w:val="decimal"/>
      <w:lvlText w:val="%7."/>
      <w:lvlJc w:val="left"/>
      <w:pPr>
        <w:ind w:left="4382" w:hanging="360"/>
      </w:pPr>
    </w:lvl>
    <w:lvl w:ilvl="7">
      <w:start w:val="1"/>
      <w:numFmt w:val="lowerLetter"/>
      <w:lvlText w:val="%8."/>
      <w:lvlJc w:val="left"/>
      <w:pPr>
        <w:ind w:left="4742" w:hanging="360"/>
      </w:pPr>
    </w:lvl>
    <w:lvl w:ilvl="8">
      <w:start w:val="1"/>
      <w:numFmt w:val="lowerRoman"/>
      <w:lvlText w:val="%9."/>
      <w:lvlJc w:val="left"/>
      <w:pPr>
        <w:ind w:left="5102" w:hanging="360"/>
      </w:pPr>
    </w:lvl>
  </w:abstractNum>
  <w:num w:numId="1">
    <w:abstractNumId w:val="3"/>
  </w:num>
  <w:num w:numId="2">
    <w:abstractNumId w:val="0"/>
  </w:num>
  <w:num w:numId="3">
    <w:abstractNumId w:val="1"/>
    <w:lvlOverride w:ilvl="0">
      <w:startOverride w:val="1"/>
    </w:lvlOverride>
  </w:num>
  <w:num w:numId="4">
    <w:abstractNumId w:val="0"/>
    <w:lvlOverride w:ilvl="0">
      <w:startOverride w:val="1"/>
    </w:lvlOverride>
  </w:num>
  <w:num w:numId="5">
    <w:abstractNumId w:val="14"/>
  </w:num>
  <w:num w:numId="6">
    <w:abstractNumId w:val="0"/>
    <w:lvlOverride w:ilvl="0">
      <w:startOverride w:val="1"/>
    </w:lvlOverride>
  </w:num>
  <w:num w:numId="7">
    <w:abstractNumId w:val="0"/>
    <w:lvlOverride w:ilvl="0">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8"/>
  </w:num>
  <w:num w:numId="14">
    <w:abstractNumId w:val="10"/>
  </w:num>
  <w:num w:numId="15">
    <w:abstractNumId w:val="9"/>
  </w:num>
  <w:num w:numId="16">
    <w:abstractNumId w:val="17"/>
  </w:num>
  <w:num w:numId="17">
    <w:abstractNumId w:val="2"/>
  </w:num>
  <w:num w:numId="18">
    <w:abstractNumId w:val="15"/>
  </w:num>
  <w:num w:numId="19">
    <w:abstractNumId w:val="5"/>
  </w:num>
  <w:num w:numId="20">
    <w:abstractNumId w:val="12"/>
  </w:num>
  <w:num w:numId="21">
    <w:abstractNumId w:val="15"/>
  </w:num>
  <w:num w:numId="22">
    <w:abstractNumId w:val="13"/>
  </w:num>
  <w:num w:numId="23">
    <w:abstractNumId w:val="7"/>
  </w:num>
  <w:num w:numId="24">
    <w:abstractNumId w:val="8"/>
  </w:num>
  <w:num w:numId="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1B"/>
    <w:rsid w:val="00003E90"/>
    <w:rsid w:val="00030D0D"/>
    <w:rsid w:val="00037D7D"/>
    <w:rsid w:val="0004107F"/>
    <w:rsid w:val="0004596E"/>
    <w:rsid w:val="00057B16"/>
    <w:rsid w:val="00061A77"/>
    <w:rsid w:val="0009578E"/>
    <w:rsid w:val="000A16D7"/>
    <w:rsid w:val="000A72E1"/>
    <w:rsid w:val="000A7BA8"/>
    <w:rsid w:val="000B51C4"/>
    <w:rsid w:val="000C0913"/>
    <w:rsid w:val="000C1D1C"/>
    <w:rsid w:val="000C5E3B"/>
    <w:rsid w:val="000D47F5"/>
    <w:rsid w:val="000E1E3B"/>
    <w:rsid w:val="000E40E0"/>
    <w:rsid w:val="000F0FA9"/>
    <w:rsid w:val="000F2358"/>
    <w:rsid w:val="000F31C6"/>
    <w:rsid w:val="000F3C28"/>
    <w:rsid w:val="00100610"/>
    <w:rsid w:val="00135668"/>
    <w:rsid w:val="00135CDA"/>
    <w:rsid w:val="00137A34"/>
    <w:rsid w:val="001410A8"/>
    <w:rsid w:val="0015433E"/>
    <w:rsid w:val="00154FEF"/>
    <w:rsid w:val="001654D9"/>
    <w:rsid w:val="0017552E"/>
    <w:rsid w:val="00194CF3"/>
    <w:rsid w:val="001A2640"/>
    <w:rsid w:val="001A27C3"/>
    <w:rsid w:val="001A35B6"/>
    <w:rsid w:val="001A711B"/>
    <w:rsid w:val="001B61CC"/>
    <w:rsid w:val="001C7B8F"/>
    <w:rsid w:val="001D51F7"/>
    <w:rsid w:val="001E7FF5"/>
    <w:rsid w:val="001F5D5F"/>
    <w:rsid w:val="002023DC"/>
    <w:rsid w:val="00207221"/>
    <w:rsid w:val="0021685A"/>
    <w:rsid w:val="00217127"/>
    <w:rsid w:val="0022264F"/>
    <w:rsid w:val="002262A2"/>
    <w:rsid w:val="002323B5"/>
    <w:rsid w:val="00235FD1"/>
    <w:rsid w:val="0023788E"/>
    <w:rsid w:val="0024174D"/>
    <w:rsid w:val="002552FB"/>
    <w:rsid w:val="00262DDE"/>
    <w:rsid w:val="0026555C"/>
    <w:rsid w:val="0026737F"/>
    <w:rsid w:val="00271AC7"/>
    <w:rsid w:val="00274AB8"/>
    <w:rsid w:val="00275B04"/>
    <w:rsid w:val="00293492"/>
    <w:rsid w:val="002A1DC4"/>
    <w:rsid w:val="002A304B"/>
    <w:rsid w:val="002A33D6"/>
    <w:rsid w:val="002A684F"/>
    <w:rsid w:val="002B0538"/>
    <w:rsid w:val="002B20C9"/>
    <w:rsid w:val="002B220D"/>
    <w:rsid w:val="002C52A3"/>
    <w:rsid w:val="002E1DE9"/>
    <w:rsid w:val="002E5F8B"/>
    <w:rsid w:val="002F382F"/>
    <w:rsid w:val="002F502F"/>
    <w:rsid w:val="003019E5"/>
    <w:rsid w:val="00304E58"/>
    <w:rsid w:val="003143EC"/>
    <w:rsid w:val="00324C9F"/>
    <w:rsid w:val="00325E08"/>
    <w:rsid w:val="0033443C"/>
    <w:rsid w:val="003363AD"/>
    <w:rsid w:val="00340EB8"/>
    <w:rsid w:val="00363C16"/>
    <w:rsid w:val="00372426"/>
    <w:rsid w:val="003727C0"/>
    <w:rsid w:val="00395475"/>
    <w:rsid w:val="003A51ED"/>
    <w:rsid w:val="003B072B"/>
    <w:rsid w:val="003B3744"/>
    <w:rsid w:val="003C1962"/>
    <w:rsid w:val="003C6A9E"/>
    <w:rsid w:val="003D1CF7"/>
    <w:rsid w:val="003E2A31"/>
    <w:rsid w:val="00412156"/>
    <w:rsid w:val="004157FE"/>
    <w:rsid w:val="00420082"/>
    <w:rsid w:val="0042696C"/>
    <w:rsid w:val="00427332"/>
    <w:rsid w:val="00444BAE"/>
    <w:rsid w:val="004646E4"/>
    <w:rsid w:val="004652F5"/>
    <w:rsid w:val="0046764E"/>
    <w:rsid w:val="00480FD2"/>
    <w:rsid w:val="004907F9"/>
    <w:rsid w:val="00492E52"/>
    <w:rsid w:val="004A17E3"/>
    <w:rsid w:val="004A79D8"/>
    <w:rsid w:val="004C48E7"/>
    <w:rsid w:val="004D061D"/>
    <w:rsid w:val="004E6A50"/>
    <w:rsid w:val="00500B91"/>
    <w:rsid w:val="00500DDE"/>
    <w:rsid w:val="005207F7"/>
    <w:rsid w:val="0052568B"/>
    <w:rsid w:val="00527D75"/>
    <w:rsid w:val="005316E9"/>
    <w:rsid w:val="005414D8"/>
    <w:rsid w:val="00547F73"/>
    <w:rsid w:val="00552ED7"/>
    <w:rsid w:val="00596825"/>
    <w:rsid w:val="005A1757"/>
    <w:rsid w:val="005A4060"/>
    <w:rsid w:val="005C4656"/>
    <w:rsid w:val="005C73ED"/>
    <w:rsid w:val="005D53DD"/>
    <w:rsid w:val="005D5F68"/>
    <w:rsid w:val="005E3EF4"/>
    <w:rsid w:val="005E40F3"/>
    <w:rsid w:val="005E51C7"/>
    <w:rsid w:val="005F2C67"/>
    <w:rsid w:val="005F7340"/>
    <w:rsid w:val="00607431"/>
    <w:rsid w:val="006117E3"/>
    <w:rsid w:val="006168BD"/>
    <w:rsid w:val="00625989"/>
    <w:rsid w:val="006349F7"/>
    <w:rsid w:val="0064472D"/>
    <w:rsid w:val="0064497D"/>
    <w:rsid w:val="0065558F"/>
    <w:rsid w:val="00664109"/>
    <w:rsid w:val="00664A58"/>
    <w:rsid w:val="00681774"/>
    <w:rsid w:val="00694C2D"/>
    <w:rsid w:val="006C364E"/>
    <w:rsid w:val="006E4DDD"/>
    <w:rsid w:val="006F67B7"/>
    <w:rsid w:val="007166E4"/>
    <w:rsid w:val="007278D1"/>
    <w:rsid w:val="00732E2B"/>
    <w:rsid w:val="00745456"/>
    <w:rsid w:val="00747453"/>
    <w:rsid w:val="007567E4"/>
    <w:rsid w:val="00767390"/>
    <w:rsid w:val="007719B6"/>
    <w:rsid w:val="007726E4"/>
    <w:rsid w:val="00791072"/>
    <w:rsid w:val="00791204"/>
    <w:rsid w:val="007A1129"/>
    <w:rsid w:val="007B2230"/>
    <w:rsid w:val="007B3B38"/>
    <w:rsid w:val="007B51D4"/>
    <w:rsid w:val="007C0387"/>
    <w:rsid w:val="007E5484"/>
    <w:rsid w:val="007F052E"/>
    <w:rsid w:val="007F4FC1"/>
    <w:rsid w:val="007F5E43"/>
    <w:rsid w:val="008000E7"/>
    <w:rsid w:val="008109E6"/>
    <w:rsid w:val="0081352B"/>
    <w:rsid w:val="008171E3"/>
    <w:rsid w:val="008217FC"/>
    <w:rsid w:val="008355FC"/>
    <w:rsid w:val="0083618E"/>
    <w:rsid w:val="00841939"/>
    <w:rsid w:val="00847152"/>
    <w:rsid w:val="00853331"/>
    <w:rsid w:val="008639C3"/>
    <w:rsid w:val="008731C5"/>
    <w:rsid w:val="00883F84"/>
    <w:rsid w:val="0089403B"/>
    <w:rsid w:val="008977FA"/>
    <w:rsid w:val="008A02B7"/>
    <w:rsid w:val="008B115A"/>
    <w:rsid w:val="008B2267"/>
    <w:rsid w:val="008C1C52"/>
    <w:rsid w:val="008C61EA"/>
    <w:rsid w:val="008E5F85"/>
    <w:rsid w:val="008F27DA"/>
    <w:rsid w:val="008F3500"/>
    <w:rsid w:val="008F3F96"/>
    <w:rsid w:val="008F4FE2"/>
    <w:rsid w:val="008F5AE7"/>
    <w:rsid w:val="00901183"/>
    <w:rsid w:val="009043BF"/>
    <w:rsid w:val="00911D21"/>
    <w:rsid w:val="00912B52"/>
    <w:rsid w:val="00913524"/>
    <w:rsid w:val="0091702B"/>
    <w:rsid w:val="00956875"/>
    <w:rsid w:val="00957510"/>
    <w:rsid w:val="00965D58"/>
    <w:rsid w:val="0097103C"/>
    <w:rsid w:val="00977FE4"/>
    <w:rsid w:val="009817B5"/>
    <w:rsid w:val="009A2882"/>
    <w:rsid w:val="009A7EB8"/>
    <w:rsid w:val="009D1CD5"/>
    <w:rsid w:val="009E782B"/>
    <w:rsid w:val="009F68D5"/>
    <w:rsid w:val="009F6D5C"/>
    <w:rsid w:val="00A00EC4"/>
    <w:rsid w:val="00A05616"/>
    <w:rsid w:val="00A06419"/>
    <w:rsid w:val="00A1251A"/>
    <w:rsid w:val="00A138B7"/>
    <w:rsid w:val="00A13C50"/>
    <w:rsid w:val="00A174E2"/>
    <w:rsid w:val="00A23667"/>
    <w:rsid w:val="00A2406A"/>
    <w:rsid w:val="00A251C5"/>
    <w:rsid w:val="00A325A7"/>
    <w:rsid w:val="00A3430D"/>
    <w:rsid w:val="00A52377"/>
    <w:rsid w:val="00A63B40"/>
    <w:rsid w:val="00A824E3"/>
    <w:rsid w:val="00A95781"/>
    <w:rsid w:val="00AA0258"/>
    <w:rsid w:val="00AA7524"/>
    <w:rsid w:val="00AA7CAC"/>
    <w:rsid w:val="00AB0DA9"/>
    <w:rsid w:val="00AB15B9"/>
    <w:rsid w:val="00AB34CE"/>
    <w:rsid w:val="00AC0228"/>
    <w:rsid w:val="00AC7DDB"/>
    <w:rsid w:val="00AD4E1A"/>
    <w:rsid w:val="00AE3B4F"/>
    <w:rsid w:val="00AE4750"/>
    <w:rsid w:val="00AF2FA6"/>
    <w:rsid w:val="00AF7133"/>
    <w:rsid w:val="00B01552"/>
    <w:rsid w:val="00B041A2"/>
    <w:rsid w:val="00B22BEB"/>
    <w:rsid w:val="00B60695"/>
    <w:rsid w:val="00B62B4F"/>
    <w:rsid w:val="00B6682B"/>
    <w:rsid w:val="00B66FA8"/>
    <w:rsid w:val="00B67B6A"/>
    <w:rsid w:val="00B737EC"/>
    <w:rsid w:val="00B745EC"/>
    <w:rsid w:val="00B76ACE"/>
    <w:rsid w:val="00B8409B"/>
    <w:rsid w:val="00B8599A"/>
    <w:rsid w:val="00BA08C3"/>
    <w:rsid w:val="00BB2D09"/>
    <w:rsid w:val="00BB46BC"/>
    <w:rsid w:val="00BB5D22"/>
    <w:rsid w:val="00BC1CBE"/>
    <w:rsid w:val="00BD00B9"/>
    <w:rsid w:val="00BD7B8E"/>
    <w:rsid w:val="00BE2498"/>
    <w:rsid w:val="00BE46F4"/>
    <w:rsid w:val="00BE7B6F"/>
    <w:rsid w:val="00BF15B0"/>
    <w:rsid w:val="00BF423F"/>
    <w:rsid w:val="00BF4B66"/>
    <w:rsid w:val="00C26639"/>
    <w:rsid w:val="00C50949"/>
    <w:rsid w:val="00C52957"/>
    <w:rsid w:val="00C662D9"/>
    <w:rsid w:val="00C7421B"/>
    <w:rsid w:val="00C7435E"/>
    <w:rsid w:val="00C82231"/>
    <w:rsid w:val="00C83B0C"/>
    <w:rsid w:val="00C8598E"/>
    <w:rsid w:val="00C902D7"/>
    <w:rsid w:val="00C95F37"/>
    <w:rsid w:val="00C95FB1"/>
    <w:rsid w:val="00CA38F2"/>
    <w:rsid w:val="00CC13CD"/>
    <w:rsid w:val="00CC291E"/>
    <w:rsid w:val="00CC47CA"/>
    <w:rsid w:val="00CC5E96"/>
    <w:rsid w:val="00CD341B"/>
    <w:rsid w:val="00CD3C6B"/>
    <w:rsid w:val="00CE14B0"/>
    <w:rsid w:val="00CF2AD3"/>
    <w:rsid w:val="00CF6268"/>
    <w:rsid w:val="00D17576"/>
    <w:rsid w:val="00D20C8A"/>
    <w:rsid w:val="00D36F91"/>
    <w:rsid w:val="00D54A07"/>
    <w:rsid w:val="00D57A2A"/>
    <w:rsid w:val="00D61857"/>
    <w:rsid w:val="00D62343"/>
    <w:rsid w:val="00D731AD"/>
    <w:rsid w:val="00D825B0"/>
    <w:rsid w:val="00D9613C"/>
    <w:rsid w:val="00DA0C2B"/>
    <w:rsid w:val="00DA0C90"/>
    <w:rsid w:val="00DA1EFE"/>
    <w:rsid w:val="00DA48FE"/>
    <w:rsid w:val="00DA4DDE"/>
    <w:rsid w:val="00DA5E6C"/>
    <w:rsid w:val="00DD5AF0"/>
    <w:rsid w:val="00DF1134"/>
    <w:rsid w:val="00DF3DF3"/>
    <w:rsid w:val="00E030E5"/>
    <w:rsid w:val="00E03C12"/>
    <w:rsid w:val="00E14612"/>
    <w:rsid w:val="00E14CF7"/>
    <w:rsid w:val="00E30D9B"/>
    <w:rsid w:val="00E36AE7"/>
    <w:rsid w:val="00E375DE"/>
    <w:rsid w:val="00E459CC"/>
    <w:rsid w:val="00E714E9"/>
    <w:rsid w:val="00E71530"/>
    <w:rsid w:val="00E725A3"/>
    <w:rsid w:val="00E74EC1"/>
    <w:rsid w:val="00E91DE9"/>
    <w:rsid w:val="00EA0C58"/>
    <w:rsid w:val="00EA7A18"/>
    <w:rsid w:val="00EC60F8"/>
    <w:rsid w:val="00ED6B6B"/>
    <w:rsid w:val="00ED7120"/>
    <w:rsid w:val="00EE11DA"/>
    <w:rsid w:val="00EE6750"/>
    <w:rsid w:val="00EE6D6E"/>
    <w:rsid w:val="00EE765A"/>
    <w:rsid w:val="00EE7B4F"/>
    <w:rsid w:val="00F0085A"/>
    <w:rsid w:val="00F0450F"/>
    <w:rsid w:val="00F133F3"/>
    <w:rsid w:val="00F226CF"/>
    <w:rsid w:val="00F25467"/>
    <w:rsid w:val="00F373B7"/>
    <w:rsid w:val="00F41554"/>
    <w:rsid w:val="00F51C51"/>
    <w:rsid w:val="00F52E5A"/>
    <w:rsid w:val="00F569FA"/>
    <w:rsid w:val="00F56C91"/>
    <w:rsid w:val="00F81DDE"/>
    <w:rsid w:val="00F932BE"/>
    <w:rsid w:val="00F95ADE"/>
    <w:rsid w:val="00F95B97"/>
    <w:rsid w:val="00FE37EC"/>
    <w:rsid w:val="00FE7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F762"/>
  <w15:docId w15:val="{C8B1352A-4441-4A65-8433-C0E27350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6F"/>
    <w:pPr>
      <w:spacing w:before="80" w:after="80" w:line="240" w:lineRule="auto"/>
    </w:pPr>
    <w:rPr>
      <w:rFonts w:ascii="Calibri Light" w:hAnsi="Calibri Light"/>
      <w:sz w:val="24"/>
      <w:szCs w:val="24"/>
    </w:rPr>
  </w:style>
  <w:style w:type="paragraph" w:styleId="Heading1">
    <w:name w:val="heading 1"/>
    <w:basedOn w:val="Normal"/>
    <w:next w:val="Normal"/>
    <w:link w:val="Heading1Char"/>
    <w:uiPriority w:val="9"/>
    <w:qFormat/>
    <w:rsid w:val="00BE7B6F"/>
    <w:pPr>
      <w:keepNext/>
      <w:keepLines/>
      <w:spacing w:before="600" w:after="240"/>
      <w:outlineLvl w:val="0"/>
    </w:pPr>
    <w:rPr>
      <w:rFonts w:eastAsiaTheme="majorEastAsia" w:cstheme="majorBidi"/>
      <w:b/>
      <w:bCs/>
      <w:color w:val="FFFFFF" w:themeColor="background1"/>
      <w:sz w:val="52"/>
      <w:szCs w:val="28"/>
    </w:rPr>
  </w:style>
  <w:style w:type="paragraph" w:styleId="Heading2">
    <w:name w:val="heading 2"/>
    <w:next w:val="Normal"/>
    <w:link w:val="Heading2Char"/>
    <w:qFormat/>
    <w:rsid w:val="00BE7B6F"/>
    <w:pPr>
      <w:spacing w:before="240" w:after="120" w:line="240" w:lineRule="auto"/>
      <w:outlineLvl w:val="1"/>
    </w:pPr>
    <w:rPr>
      <w:rFonts w:eastAsia="Times New Roman" w:cs="Times New Roman"/>
      <w:b/>
      <w:color w:val="002C47" w:themeColor="accent1"/>
      <w:spacing w:val="-6"/>
      <w:sz w:val="32"/>
      <w:szCs w:val="26"/>
    </w:rPr>
  </w:style>
  <w:style w:type="paragraph" w:styleId="Heading3">
    <w:name w:val="heading 3"/>
    <w:basedOn w:val="Normal"/>
    <w:next w:val="Normal"/>
    <w:link w:val="Heading3Char"/>
    <w:uiPriority w:val="9"/>
    <w:unhideWhenUsed/>
    <w:qFormat/>
    <w:rsid w:val="00901183"/>
    <w:pPr>
      <w:spacing w:before="240" w:after="0"/>
      <w:outlineLvl w:val="2"/>
    </w:pPr>
    <w:rPr>
      <w:rFonts w:ascii="Calibri" w:hAnsi="Calibri"/>
      <w:b/>
      <w:color w:val="F7901E" w:themeColor="accent4"/>
    </w:rPr>
  </w:style>
  <w:style w:type="paragraph" w:styleId="Heading4">
    <w:name w:val="heading 4"/>
    <w:basedOn w:val="Normal"/>
    <w:next w:val="Normal"/>
    <w:link w:val="Heading4Char"/>
    <w:uiPriority w:val="9"/>
    <w:semiHidden/>
    <w:unhideWhenUsed/>
    <w:qFormat/>
    <w:rsid w:val="003727C0"/>
    <w:pPr>
      <w:keepNext/>
      <w:keepLines/>
      <w:spacing w:before="200" w:after="0"/>
      <w:outlineLvl w:val="3"/>
    </w:pPr>
    <w:rPr>
      <w:rFonts w:asciiTheme="minorHAnsi" w:eastAsiaTheme="majorEastAsia" w:hAnsiTheme="minorHAnsi" w:cstheme="majorBidi"/>
      <w:b/>
      <w:bCs/>
      <w:i/>
      <w:iCs/>
      <w:color w:val="DD2713"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21B"/>
    <w:rPr>
      <w:color w:val="808080"/>
    </w:rPr>
  </w:style>
  <w:style w:type="paragraph" w:styleId="BalloonText">
    <w:name w:val="Balloon Text"/>
    <w:basedOn w:val="Normal"/>
    <w:link w:val="BalloonTextChar"/>
    <w:uiPriority w:val="99"/>
    <w:unhideWhenUsed/>
    <w:rsid w:val="00C7421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7421B"/>
    <w:rPr>
      <w:rFonts w:ascii="Tahoma" w:hAnsi="Tahoma" w:cs="Tahoma"/>
      <w:sz w:val="16"/>
      <w:szCs w:val="16"/>
    </w:rPr>
  </w:style>
  <w:style w:type="paragraph" w:customStyle="1" w:styleId="Bullets1stindent">
    <w:name w:val="Bullets (1st indent)"/>
    <w:basedOn w:val="Normal"/>
    <w:link w:val="Bullets1stindentChar"/>
    <w:rsid w:val="0009578E"/>
    <w:pPr>
      <w:numPr>
        <w:numId w:val="18"/>
      </w:numPr>
    </w:pPr>
    <w:rPr>
      <w:rFonts w:eastAsia="Times New Roman" w:cs="Times New Roman"/>
    </w:rPr>
  </w:style>
  <w:style w:type="numbering" w:customStyle="1" w:styleId="Bullets">
    <w:name w:val="Bullets"/>
    <w:basedOn w:val="NoList"/>
    <w:uiPriority w:val="99"/>
    <w:rsid w:val="00C7421B"/>
    <w:pPr>
      <w:numPr>
        <w:numId w:val="1"/>
      </w:numPr>
    </w:pPr>
  </w:style>
  <w:style w:type="paragraph" w:customStyle="1" w:styleId="Tablebodytext">
    <w:name w:val="Table body text"/>
    <w:qFormat/>
    <w:rsid w:val="00C7421B"/>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C7421B"/>
    <w:pPr>
      <w:numPr>
        <w:ilvl w:val="6"/>
        <w:numId w:val="1"/>
      </w:numPr>
    </w:pPr>
  </w:style>
  <w:style w:type="paragraph" w:customStyle="1" w:styleId="Tablebullets1stindent">
    <w:name w:val="Table bullets (1st indent)"/>
    <w:basedOn w:val="Tablebodytext"/>
    <w:qFormat/>
    <w:rsid w:val="00C7421B"/>
    <w:pPr>
      <w:numPr>
        <w:ilvl w:val="5"/>
        <w:numId w:val="1"/>
      </w:numPr>
    </w:pPr>
  </w:style>
  <w:style w:type="paragraph" w:customStyle="1" w:styleId="Tablecolumnheading">
    <w:name w:val="Table column heading"/>
    <w:basedOn w:val="Tablebodytext"/>
    <w:qFormat/>
    <w:rsid w:val="00FE772B"/>
    <w:pPr>
      <w:keepNext/>
    </w:pPr>
    <w:rPr>
      <w:rFonts w:ascii="Calibri" w:hAnsi="Calibri"/>
      <w:b/>
      <w:color w:val="354756"/>
      <w:sz w:val="24"/>
    </w:rPr>
  </w:style>
  <w:style w:type="character" w:customStyle="1" w:styleId="Heading2Char">
    <w:name w:val="Heading 2 Char"/>
    <w:basedOn w:val="DefaultParagraphFont"/>
    <w:link w:val="Heading2"/>
    <w:rsid w:val="00BE7B6F"/>
    <w:rPr>
      <w:rFonts w:eastAsia="Times New Roman" w:cs="Times New Roman"/>
      <w:b/>
      <w:color w:val="002C47" w:themeColor="accent1"/>
      <w:spacing w:val="-6"/>
      <w:sz w:val="32"/>
      <w:szCs w:val="26"/>
    </w:rPr>
  </w:style>
  <w:style w:type="character" w:customStyle="1" w:styleId="Heading4Char">
    <w:name w:val="Heading 4 Char"/>
    <w:basedOn w:val="DefaultParagraphFont"/>
    <w:link w:val="Heading4"/>
    <w:uiPriority w:val="9"/>
    <w:semiHidden/>
    <w:rsid w:val="003727C0"/>
    <w:rPr>
      <w:rFonts w:eastAsiaTheme="majorEastAsia" w:cstheme="majorBidi"/>
      <w:b/>
      <w:bCs/>
      <w:i/>
      <w:iCs/>
      <w:color w:val="DD2713" w:themeColor="text2" w:themeShade="BF"/>
    </w:rPr>
  </w:style>
  <w:style w:type="character" w:styleId="Hyperlink">
    <w:name w:val="Hyperlink"/>
    <w:basedOn w:val="DefaultParagraphFont"/>
    <w:uiPriority w:val="99"/>
    <w:rsid w:val="00BE7B6F"/>
    <w:rPr>
      <w:color w:val="3A6FAF" w:themeColor="accent2"/>
      <w:u w:val="single"/>
    </w:rPr>
  </w:style>
  <w:style w:type="paragraph" w:styleId="ListNumber">
    <w:name w:val="List Number"/>
    <w:basedOn w:val="Normal"/>
    <w:link w:val="ListNumberChar"/>
    <w:qFormat/>
    <w:rsid w:val="0009578E"/>
    <w:pPr>
      <w:numPr>
        <w:numId w:val="2"/>
      </w:numPr>
      <w:spacing w:before="200"/>
      <w:ind w:left="470" w:hanging="357"/>
      <w:contextualSpacing/>
    </w:pPr>
    <w:rPr>
      <w:rFonts w:eastAsia="Times New Roman" w:cs="Times New Roman"/>
      <w:b/>
    </w:rPr>
  </w:style>
  <w:style w:type="paragraph" w:styleId="Header">
    <w:name w:val="header"/>
    <w:basedOn w:val="Normal"/>
    <w:link w:val="HeaderChar"/>
    <w:unhideWhenUsed/>
    <w:rsid w:val="00C52957"/>
    <w:pPr>
      <w:tabs>
        <w:tab w:val="center" w:pos="4513"/>
        <w:tab w:val="right" w:pos="9026"/>
      </w:tabs>
      <w:spacing w:after="0"/>
    </w:pPr>
    <w:rPr>
      <w:rFonts w:asciiTheme="minorHAnsi" w:hAnsiTheme="minorHAnsi"/>
      <w:b/>
    </w:rPr>
  </w:style>
  <w:style w:type="character" w:customStyle="1" w:styleId="HeaderChar">
    <w:name w:val="Header Char"/>
    <w:basedOn w:val="DefaultParagraphFont"/>
    <w:link w:val="Header"/>
    <w:rsid w:val="00C52957"/>
    <w:rPr>
      <w:b/>
    </w:rPr>
  </w:style>
  <w:style w:type="paragraph" w:styleId="Footer">
    <w:name w:val="footer"/>
    <w:basedOn w:val="Normal"/>
    <w:link w:val="FooterChar"/>
    <w:uiPriority w:val="99"/>
    <w:unhideWhenUsed/>
    <w:rsid w:val="00C7421B"/>
    <w:pPr>
      <w:tabs>
        <w:tab w:val="center" w:pos="4513"/>
        <w:tab w:val="right" w:pos="9026"/>
      </w:tabs>
      <w:spacing w:after="0"/>
    </w:pPr>
  </w:style>
  <w:style w:type="character" w:customStyle="1" w:styleId="FooterChar">
    <w:name w:val="Footer Char"/>
    <w:basedOn w:val="DefaultParagraphFont"/>
    <w:link w:val="Footer"/>
    <w:uiPriority w:val="99"/>
    <w:rsid w:val="00C7421B"/>
  </w:style>
  <w:style w:type="character" w:styleId="CommentReference">
    <w:name w:val="annotation reference"/>
    <w:basedOn w:val="DefaultParagraphFont"/>
    <w:uiPriority w:val="99"/>
    <w:semiHidden/>
    <w:unhideWhenUsed/>
    <w:rsid w:val="00235FD1"/>
    <w:rPr>
      <w:sz w:val="16"/>
      <w:szCs w:val="16"/>
    </w:rPr>
  </w:style>
  <w:style w:type="paragraph" w:styleId="CommentText">
    <w:name w:val="annotation text"/>
    <w:basedOn w:val="Normal"/>
    <w:link w:val="CommentTextChar"/>
    <w:uiPriority w:val="99"/>
    <w:semiHidden/>
    <w:unhideWhenUsed/>
    <w:rsid w:val="00235FD1"/>
    <w:rPr>
      <w:sz w:val="20"/>
      <w:szCs w:val="20"/>
    </w:rPr>
  </w:style>
  <w:style w:type="character" w:customStyle="1" w:styleId="CommentTextChar">
    <w:name w:val="Comment Text Char"/>
    <w:basedOn w:val="DefaultParagraphFont"/>
    <w:link w:val="CommentText"/>
    <w:uiPriority w:val="99"/>
    <w:semiHidden/>
    <w:rsid w:val="00235FD1"/>
    <w:rPr>
      <w:sz w:val="20"/>
      <w:szCs w:val="20"/>
    </w:rPr>
  </w:style>
  <w:style w:type="paragraph" w:styleId="CommentSubject">
    <w:name w:val="annotation subject"/>
    <w:basedOn w:val="CommentText"/>
    <w:next w:val="CommentText"/>
    <w:link w:val="CommentSubjectChar"/>
    <w:uiPriority w:val="99"/>
    <w:semiHidden/>
    <w:unhideWhenUsed/>
    <w:rsid w:val="00235FD1"/>
    <w:rPr>
      <w:b/>
      <w:bCs/>
    </w:rPr>
  </w:style>
  <w:style w:type="character" w:customStyle="1" w:styleId="CommentSubjectChar">
    <w:name w:val="Comment Subject Char"/>
    <w:basedOn w:val="CommentTextChar"/>
    <w:link w:val="CommentSubject"/>
    <w:uiPriority w:val="99"/>
    <w:semiHidden/>
    <w:rsid w:val="00235FD1"/>
    <w:rPr>
      <w:b/>
      <w:bCs/>
      <w:sz w:val="20"/>
      <w:szCs w:val="20"/>
    </w:rPr>
  </w:style>
  <w:style w:type="paragraph" w:styleId="NormalWeb">
    <w:name w:val="Normal (Web)"/>
    <w:basedOn w:val="Normal"/>
    <w:uiPriority w:val="99"/>
    <w:semiHidden/>
    <w:unhideWhenUsed/>
    <w:rsid w:val="00A138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6D7"/>
    <w:rPr>
      <w:b/>
      <w:bCs/>
    </w:rPr>
  </w:style>
  <w:style w:type="character" w:customStyle="1" w:styleId="ListNumberChar">
    <w:name w:val="List Number Char"/>
    <w:basedOn w:val="DefaultParagraphFont"/>
    <w:link w:val="ListNumber"/>
    <w:rsid w:val="0009578E"/>
    <w:rPr>
      <w:rFonts w:ascii="Calibri Light" w:eastAsia="Times New Roman" w:hAnsi="Calibri Light" w:cs="Times New Roman"/>
      <w:b/>
      <w:szCs w:val="24"/>
    </w:rPr>
  </w:style>
  <w:style w:type="paragraph" w:customStyle="1" w:styleId="Dash">
    <w:name w:val="Dash"/>
    <w:basedOn w:val="Normal"/>
    <w:link w:val="DashChar"/>
    <w:rsid w:val="009F6D5C"/>
    <w:pPr>
      <w:numPr>
        <w:ilvl w:val="1"/>
        <w:numId w:val="13"/>
      </w:numPr>
    </w:pPr>
    <w:rPr>
      <w:rFonts w:eastAsia="Times New Roman" w:cs="Times New Roman"/>
    </w:rPr>
  </w:style>
  <w:style w:type="character" w:customStyle="1" w:styleId="DashChar">
    <w:name w:val="Dash Char"/>
    <w:basedOn w:val="ListNumberChar"/>
    <w:link w:val="Dash"/>
    <w:rsid w:val="009F6D5C"/>
    <w:rPr>
      <w:rFonts w:ascii="Calibri Light" w:eastAsia="Times New Roman" w:hAnsi="Calibri Light" w:cs="Times New Roman"/>
      <w:b w:val="0"/>
      <w:sz w:val="24"/>
      <w:szCs w:val="24"/>
    </w:rPr>
  </w:style>
  <w:style w:type="character" w:customStyle="1" w:styleId="Heading1Char">
    <w:name w:val="Heading 1 Char"/>
    <w:basedOn w:val="DefaultParagraphFont"/>
    <w:link w:val="Heading1"/>
    <w:uiPriority w:val="9"/>
    <w:rsid w:val="00BE7B6F"/>
    <w:rPr>
      <w:rFonts w:ascii="Calibri Light" w:eastAsiaTheme="majorEastAsia" w:hAnsi="Calibri Light" w:cstheme="majorBidi"/>
      <w:b/>
      <w:bCs/>
      <w:color w:val="FFFFFF" w:themeColor="background1"/>
      <w:sz w:val="52"/>
      <w:szCs w:val="28"/>
    </w:rPr>
  </w:style>
  <w:style w:type="character" w:customStyle="1" w:styleId="Heading3Char">
    <w:name w:val="Heading 3 Char"/>
    <w:basedOn w:val="DefaultParagraphFont"/>
    <w:link w:val="Heading3"/>
    <w:uiPriority w:val="9"/>
    <w:rsid w:val="00901183"/>
    <w:rPr>
      <w:rFonts w:ascii="Calibri" w:hAnsi="Calibri"/>
      <w:b/>
      <w:color w:val="F7901E" w:themeColor="accent4"/>
      <w:sz w:val="24"/>
      <w:szCs w:val="24"/>
    </w:rPr>
  </w:style>
  <w:style w:type="paragraph" w:styleId="Title">
    <w:name w:val="Title"/>
    <w:basedOn w:val="Heading1"/>
    <w:next w:val="Normal"/>
    <w:link w:val="TitleChar"/>
    <w:uiPriority w:val="10"/>
    <w:qFormat/>
    <w:rsid w:val="00C52957"/>
    <w:pPr>
      <w:spacing w:before="360" w:after="120"/>
    </w:pPr>
  </w:style>
  <w:style w:type="character" w:customStyle="1" w:styleId="TitleChar">
    <w:name w:val="Title Char"/>
    <w:basedOn w:val="DefaultParagraphFont"/>
    <w:link w:val="Title"/>
    <w:uiPriority w:val="10"/>
    <w:rsid w:val="00C52957"/>
    <w:rPr>
      <w:rFonts w:ascii="Calibri Light" w:eastAsiaTheme="majorEastAsia" w:hAnsi="Calibri Light" w:cstheme="majorBidi"/>
      <w:b/>
      <w:bCs/>
      <w:color w:val="DD2713" w:themeColor="text2" w:themeShade="BF"/>
      <w:sz w:val="52"/>
      <w:szCs w:val="28"/>
    </w:rPr>
  </w:style>
  <w:style w:type="paragraph" w:styleId="ListParagraph">
    <w:name w:val="List Paragraph"/>
    <w:basedOn w:val="Normal"/>
    <w:link w:val="ListParagraphChar"/>
    <w:uiPriority w:val="34"/>
    <w:qFormat/>
    <w:rsid w:val="009E782B"/>
    <w:pPr>
      <w:spacing w:before="0" w:after="0"/>
      <w:ind w:left="720"/>
    </w:pPr>
    <w:rPr>
      <w:rFonts w:ascii="Calibri" w:eastAsia="Calibri" w:hAnsi="Calibri" w:cs="Calibri"/>
    </w:rPr>
  </w:style>
  <w:style w:type="paragraph" w:customStyle="1" w:styleId="SinglePara">
    <w:name w:val="Single Para"/>
    <w:basedOn w:val="Normal"/>
    <w:rsid w:val="00ED6B6B"/>
    <w:pPr>
      <w:spacing w:before="0" w:after="0"/>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C82231"/>
    <w:rPr>
      <w:rFonts w:ascii="Calibri" w:eastAsia="Calibri" w:hAnsi="Calibri" w:cs="Calibri"/>
    </w:rPr>
  </w:style>
  <w:style w:type="paragraph" w:customStyle="1" w:styleId="Bullet">
    <w:name w:val="Bullet"/>
    <w:basedOn w:val="Normal"/>
    <w:link w:val="BulletChar"/>
    <w:rsid w:val="00363C16"/>
    <w:pPr>
      <w:numPr>
        <w:numId w:val="13"/>
      </w:numPr>
    </w:pPr>
    <w:rPr>
      <w:rFonts w:eastAsia="Times New Roman" w:cs="Times New Roman"/>
    </w:rPr>
  </w:style>
  <w:style w:type="character" w:customStyle="1" w:styleId="Bullets1stindentChar">
    <w:name w:val="Bullets (1st indent) Char"/>
    <w:basedOn w:val="DefaultParagraphFont"/>
    <w:link w:val="Bullets1stindent"/>
    <w:rsid w:val="00363C16"/>
    <w:rPr>
      <w:rFonts w:ascii="Calibri Light" w:eastAsia="Times New Roman" w:hAnsi="Calibri Light" w:cs="Times New Roman"/>
      <w:szCs w:val="24"/>
    </w:rPr>
  </w:style>
  <w:style w:type="character" w:customStyle="1" w:styleId="BulletChar">
    <w:name w:val="Bullet Char"/>
    <w:basedOn w:val="Bullets1stindentChar"/>
    <w:link w:val="Bullet"/>
    <w:rsid w:val="00363C16"/>
    <w:rPr>
      <w:rFonts w:ascii="Calibri Light" w:eastAsia="Times New Roman" w:hAnsi="Calibri Light" w:cs="Times New Roman"/>
      <w:sz w:val="24"/>
      <w:szCs w:val="24"/>
    </w:rPr>
  </w:style>
  <w:style w:type="paragraph" w:customStyle="1" w:styleId="DoubleDot">
    <w:name w:val="Double Dot"/>
    <w:basedOn w:val="Normal"/>
    <w:link w:val="DoubleDotChar"/>
    <w:rsid w:val="00363C16"/>
    <w:pPr>
      <w:numPr>
        <w:ilvl w:val="2"/>
        <w:numId w:val="13"/>
      </w:numPr>
    </w:pPr>
    <w:rPr>
      <w:rFonts w:eastAsia="Times New Roman" w:cs="Times New Roman"/>
    </w:rPr>
  </w:style>
  <w:style w:type="character" w:customStyle="1" w:styleId="DoubleDotChar">
    <w:name w:val="Double Dot Char"/>
    <w:basedOn w:val="Bullets1stindentChar"/>
    <w:link w:val="DoubleDot"/>
    <w:rsid w:val="00363C16"/>
    <w:rPr>
      <w:rFonts w:ascii="Calibri Light" w:eastAsia="Times New Roman" w:hAnsi="Calibri Light" w:cs="Times New Roman"/>
      <w:sz w:val="24"/>
      <w:szCs w:val="24"/>
    </w:rPr>
  </w:style>
  <w:style w:type="character" w:styleId="FollowedHyperlink">
    <w:name w:val="FollowedHyperlink"/>
    <w:basedOn w:val="DefaultParagraphFont"/>
    <w:uiPriority w:val="99"/>
    <w:semiHidden/>
    <w:unhideWhenUsed/>
    <w:rsid w:val="00CF2AD3"/>
    <w:rPr>
      <w:color w:val="E61E26" w:themeColor="followedHyperlink"/>
      <w:u w:val="single"/>
    </w:rPr>
  </w:style>
  <w:style w:type="character" w:styleId="UnresolvedMention">
    <w:name w:val="Unresolved Mention"/>
    <w:basedOn w:val="DefaultParagraphFont"/>
    <w:uiPriority w:val="99"/>
    <w:semiHidden/>
    <w:unhideWhenUsed/>
    <w:rsid w:val="0074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30218">
      <w:bodyDiv w:val="1"/>
      <w:marLeft w:val="0"/>
      <w:marRight w:val="0"/>
      <w:marTop w:val="0"/>
      <w:marBottom w:val="0"/>
      <w:divBdr>
        <w:top w:val="none" w:sz="0" w:space="0" w:color="auto"/>
        <w:left w:val="none" w:sz="0" w:space="0" w:color="auto"/>
        <w:bottom w:val="none" w:sz="0" w:space="0" w:color="auto"/>
        <w:right w:val="none" w:sz="0" w:space="0" w:color="auto"/>
      </w:divBdr>
    </w:div>
    <w:div w:id="615719984">
      <w:bodyDiv w:val="1"/>
      <w:marLeft w:val="0"/>
      <w:marRight w:val="0"/>
      <w:marTop w:val="0"/>
      <w:marBottom w:val="0"/>
      <w:divBdr>
        <w:top w:val="none" w:sz="0" w:space="0" w:color="auto"/>
        <w:left w:val="none" w:sz="0" w:space="0" w:color="auto"/>
        <w:bottom w:val="none" w:sz="0" w:space="0" w:color="auto"/>
        <w:right w:val="none" w:sz="0" w:space="0" w:color="auto"/>
      </w:divBdr>
      <w:divsChild>
        <w:div w:id="169294506">
          <w:marLeft w:val="0"/>
          <w:marRight w:val="0"/>
          <w:marTop w:val="0"/>
          <w:marBottom w:val="0"/>
          <w:divBdr>
            <w:top w:val="none" w:sz="0" w:space="0" w:color="auto"/>
            <w:left w:val="none" w:sz="0" w:space="0" w:color="auto"/>
            <w:bottom w:val="none" w:sz="0" w:space="0" w:color="auto"/>
            <w:right w:val="none" w:sz="0" w:space="0" w:color="auto"/>
          </w:divBdr>
          <w:divsChild>
            <w:div w:id="934557516">
              <w:marLeft w:val="0"/>
              <w:marRight w:val="0"/>
              <w:marTop w:val="0"/>
              <w:marBottom w:val="0"/>
              <w:divBdr>
                <w:top w:val="none" w:sz="0" w:space="0" w:color="auto"/>
                <w:left w:val="none" w:sz="0" w:space="0" w:color="auto"/>
                <w:bottom w:val="none" w:sz="0" w:space="0" w:color="auto"/>
                <w:right w:val="none" w:sz="0" w:space="0" w:color="auto"/>
              </w:divBdr>
              <w:divsChild>
                <w:div w:id="95446438">
                  <w:marLeft w:val="0"/>
                  <w:marRight w:val="0"/>
                  <w:marTop w:val="0"/>
                  <w:marBottom w:val="0"/>
                  <w:divBdr>
                    <w:top w:val="none" w:sz="0" w:space="0" w:color="auto"/>
                    <w:left w:val="none" w:sz="0" w:space="0" w:color="auto"/>
                    <w:bottom w:val="none" w:sz="0" w:space="0" w:color="auto"/>
                    <w:right w:val="none" w:sz="0" w:space="0" w:color="auto"/>
                  </w:divBdr>
                  <w:divsChild>
                    <w:div w:id="577324617">
                      <w:marLeft w:val="0"/>
                      <w:marRight w:val="0"/>
                      <w:marTop w:val="0"/>
                      <w:marBottom w:val="0"/>
                      <w:divBdr>
                        <w:top w:val="none" w:sz="0" w:space="0" w:color="auto"/>
                        <w:left w:val="none" w:sz="0" w:space="0" w:color="auto"/>
                        <w:bottom w:val="none" w:sz="0" w:space="0" w:color="auto"/>
                        <w:right w:val="none" w:sz="0" w:space="0" w:color="auto"/>
                      </w:divBdr>
                      <w:divsChild>
                        <w:div w:id="564922733">
                          <w:marLeft w:val="-225"/>
                          <w:marRight w:val="-225"/>
                          <w:marTop w:val="0"/>
                          <w:marBottom w:val="0"/>
                          <w:divBdr>
                            <w:top w:val="none" w:sz="0" w:space="0" w:color="auto"/>
                            <w:left w:val="none" w:sz="0" w:space="0" w:color="auto"/>
                            <w:bottom w:val="none" w:sz="0" w:space="0" w:color="auto"/>
                            <w:right w:val="none" w:sz="0" w:space="0" w:color="auto"/>
                          </w:divBdr>
                          <w:divsChild>
                            <w:div w:id="2097705109">
                              <w:marLeft w:val="0"/>
                              <w:marRight w:val="0"/>
                              <w:marTop w:val="0"/>
                              <w:marBottom w:val="0"/>
                              <w:divBdr>
                                <w:top w:val="none" w:sz="0" w:space="0" w:color="auto"/>
                                <w:left w:val="none" w:sz="0" w:space="0" w:color="auto"/>
                                <w:bottom w:val="none" w:sz="0" w:space="0" w:color="auto"/>
                                <w:right w:val="none" w:sz="0" w:space="0" w:color="auto"/>
                              </w:divBdr>
                              <w:divsChild>
                                <w:div w:id="256792292">
                                  <w:marLeft w:val="0"/>
                                  <w:marRight w:val="0"/>
                                  <w:marTop w:val="0"/>
                                  <w:marBottom w:val="0"/>
                                  <w:divBdr>
                                    <w:top w:val="none" w:sz="0" w:space="0" w:color="auto"/>
                                    <w:left w:val="none" w:sz="0" w:space="0" w:color="auto"/>
                                    <w:bottom w:val="none" w:sz="0" w:space="0" w:color="auto"/>
                                    <w:right w:val="none" w:sz="0" w:space="0" w:color="auto"/>
                                  </w:divBdr>
                                  <w:divsChild>
                                    <w:div w:id="319819490">
                                      <w:marLeft w:val="0"/>
                                      <w:marRight w:val="0"/>
                                      <w:marTop w:val="0"/>
                                      <w:marBottom w:val="0"/>
                                      <w:divBdr>
                                        <w:top w:val="none" w:sz="0" w:space="0" w:color="auto"/>
                                        <w:left w:val="none" w:sz="0" w:space="0" w:color="auto"/>
                                        <w:bottom w:val="none" w:sz="0" w:space="0" w:color="auto"/>
                                        <w:right w:val="none" w:sz="0" w:space="0" w:color="auto"/>
                                      </w:divBdr>
                                      <w:divsChild>
                                        <w:div w:id="937786010">
                                          <w:marLeft w:val="-225"/>
                                          <w:marRight w:val="-225"/>
                                          <w:marTop w:val="0"/>
                                          <w:marBottom w:val="0"/>
                                          <w:divBdr>
                                            <w:top w:val="none" w:sz="0" w:space="0" w:color="auto"/>
                                            <w:left w:val="none" w:sz="0" w:space="0" w:color="auto"/>
                                            <w:bottom w:val="none" w:sz="0" w:space="0" w:color="auto"/>
                                            <w:right w:val="none" w:sz="0" w:space="0" w:color="auto"/>
                                          </w:divBdr>
                                          <w:divsChild>
                                            <w:div w:id="1016928880">
                                              <w:marLeft w:val="0"/>
                                              <w:marRight w:val="0"/>
                                              <w:marTop w:val="0"/>
                                              <w:marBottom w:val="0"/>
                                              <w:divBdr>
                                                <w:top w:val="none" w:sz="0" w:space="0" w:color="auto"/>
                                                <w:left w:val="none" w:sz="0" w:space="0" w:color="auto"/>
                                                <w:bottom w:val="none" w:sz="0" w:space="0" w:color="auto"/>
                                                <w:right w:val="none" w:sz="0" w:space="0" w:color="auto"/>
                                              </w:divBdr>
                                              <w:divsChild>
                                                <w:div w:id="1072124248">
                                                  <w:marLeft w:val="0"/>
                                                  <w:marRight w:val="0"/>
                                                  <w:marTop w:val="0"/>
                                                  <w:marBottom w:val="0"/>
                                                  <w:divBdr>
                                                    <w:top w:val="none" w:sz="0" w:space="0" w:color="auto"/>
                                                    <w:left w:val="none" w:sz="0" w:space="0" w:color="auto"/>
                                                    <w:bottom w:val="none" w:sz="0" w:space="0" w:color="auto"/>
                                                    <w:right w:val="none" w:sz="0" w:space="0" w:color="auto"/>
                                                  </w:divBdr>
                                                  <w:divsChild>
                                                    <w:div w:id="554586469">
                                                      <w:marLeft w:val="0"/>
                                                      <w:marRight w:val="0"/>
                                                      <w:marTop w:val="0"/>
                                                      <w:marBottom w:val="0"/>
                                                      <w:divBdr>
                                                        <w:top w:val="none" w:sz="0" w:space="0" w:color="auto"/>
                                                        <w:left w:val="none" w:sz="0" w:space="0" w:color="auto"/>
                                                        <w:bottom w:val="none" w:sz="0" w:space="0" w:color="auto"/>
                                                        <w:right w:val="none" w:sz="0" w:space="0" w:color="auto"/>
                                                      </w:divBdr>
                                                      <w:divsChild>
                                                        <w:div w:id="868491030">
                                                          <w:marLeft w:val="0"/>
                                                          <w:marRight w:val="0"/>
                                                          <w:marTop w:val="0"/>
                                                          <w:marBottom w:val="0"/>
                                                          <w:divBdr>
                                                            <w:top w:val="none" w:sz="0" w:space="0" w:color="auto"/>
                                                            <w:left w:val="none" w:sz="0" w:space="0" w:color="auto"/>
                                                            <w:bottom w:val="none" w:sz="0" w:space="0" w:color="auto"/>
                                                            <w:right w:val="none" w:sz="0" w:space="0" w:color="auto"/>
                                                          </w:divBdr>
                                                          <w:divsChild>
                                                            <w:div w:id="13961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724372">
      <w:bodyDiv w:val="1"/>
      <w:marLeft w:val="0"/>
      <w:marRight w:val="0"/>
      <w:marTop w:val="0"/>
      <w:marBottom w:val="0"/>
      <w:divBdr>
        <w:top w:val="none" w:sz="0" w:space="0" w:color="auto"/>
        <w:left w:val="none" w:sz="0" w:space="0" w:color="auto"/>
        <w:bottom w:val="none" w:sz="0" w:space="0" w:color="auto"/>
        <w:right w:val="none" w:sz="0" w:space="0" w:color="auto"/>
      </w:divBdr>
      <w:divsChild>
        <w:div w:id="1509636057">
          <w:marLeft w:val="0"/>
          <w:marRight w:val="0"/>
          <w:marTop w:val="0"/>
          <w:marBottom w:val="0"/>
          <w:divBdr>
            <w:top w:val="none" w:sz="0" w:space="0" w:color="auto"/>
            <w:left w:val="none" w:sz="0" w:space="0" w:color="auto"/>
            <w:bottom w:val="none" w:sz="0" w:space="0" w:color="auto"/>
            <w:right w:val="none" w:sz="0" w:space="0" w:color="auto"/>
          </w:divBdr>
          <w:divsChild>
            <w:div w:id="1864896765">
              <w:marLeft w:val="0"/>
              <w:marRight w:val="0"/>
              <w:marTop w:val="0"/>
              <w:marBottom w:val="0"/>
              <w:divBdr>
                <w:top w:val="none" w:sz="0" w:space="0" w:color="auto"/>
                <w:left w:val="none" w:sz="0" w:space="0" w:color="auto"/>
                <w:bottom w:val="none" w:sz="0" w:space="0" w:color="auto"/>
                <w:right w:val="none" w:sz="0" w:space="0" w:color="auto"/>
              </w:divBdr>
              <w:divsChild>
                <w:div w:id="752700291">
                  <w:marLeft w:val="0"/>
                  <w:marRight w:val="0"/>
                  <w:marTop w:val="0"/>
                  <w:marBottom w:val="0"/>
                  <w:divBdr>
                    <w:top w:val="none" w:sz="0" w:space="0" w:color="auto"/>
                    <w:left w:val="none" w:sz="0" w:space="0" w:color="auto"/>
                    <w:bottom w:val="none" w:sz="0" w:space="0" w:color="auto"/>
                    <w:right w:val="none" w:sz="0" w:space="0" w:color="auto"/>
                  </w:divBdr>
                  <w:divsChild>
                    <w:div w:id="663779067">
                      <w:marLeft w:val="0"/>
                      <w:marRight w:val="0"/>
                      <w:marTop w:val="0"/>
                      <w:marBottom w:val="0"/>
                      <w:divBdr>
                        <w:top w:val="none" w:sz="0" w:space="0" w:color="auto"/>
                        <w:left w:val="none" w:sz="0" w:space="0" w:color="auto"/>
                        <w:bottom w:val="none" w:sz="0" w:space="0" w:color="auto"/>
                        <w:right w:val="none" w:sz="0" w:space="0" w:color="auto"/>
                      </w:divBdr>
                      <w:divsChild>
                        <w:div w:id="1540164196">
                          <w:marLeft w:val="-225"/>
                          <w:marRight w:val="-225"/>
                          <w:marTop w:val="0"/>
                          <w:marBottom w:val="0"/>
                          <w:divBdr>
                            <w:top w:val="none" w:sz="0" w:space="0" w:color="auto"/>
                            <w:left w:val="none" w:sz="0" w:space="0" w:color="auto"/>
                            <w:bottom w:val="none" w:sz="0" w:space="0" w:color="auto"/>
                            <w:right w:val="none" w:sz="0" w:space="0" w:color="auto"/>
                          </w:divBdr>
                          <w:divsChild>
                            <w:div w:id="292291116">
                              <w:marLeft w:val="0"/>
                              <w:marRight w:val="0"/>
                              <w:marTop w:val="0"/>
                              <w:marBottom w:val="0"/>
                              <w:divBdr>
                                <w:top w:val="none" w:sz="0" w:space="0" w:color="auto"/>
                                <w:left w:val="none" w:sz="0" w:space="0" w:color="auto"/>
                                <w:bottom w:val="none" w:sz="0" w:space="0" w:color="auto"/>
                                <w:right w:val="none" w:sz="0" w:space="0" w:color="auto"/>
                              </w:divBdr>
                              <w:divsChild>
                                <w:div w:id="2047637633">
                                  <w:marLeft w:val="0"/>
                                  <w:marRight w:val="0"/>
                                  <w:marTop w:val="0"/>
                                  <w:marBottom w:val="0"/>
                                  <w:divBdr>
                                    <w:top w:val="none" w:sz="0" w:space="0" w:color="auto"/>
                                    <w:left w:val="none" w:sz="0" w:space="0" w:color="auto"/>
                                    <w:bottom w:val="none" w:sz="0" w:space="0" w:color="auto"/>
                                    <w:right w:val="none" w:sz="0" w:space="0" w:color="auto"/>
                                  </w:divBdr>
                                  <w:divsChild>
                                    <w:div w:id="513999815">
                                      <w:marLeft w:val="0"/>
                                      <w:marRight w:val="0"/>
                                      <w:marTop w:val="0"/>
                                      <w:marBottom w:val="0"/>
                                      <w:divBdr>
                                        <w:top w:val="none" w:sz="0" w:space="0" w:color="auto"/>
                                        <w:left w:val="none" w:sz="0" w:space="0" w:color="auto"/>
                                        <w:bottom w:val="none" w:sz="0" w:space="0" w:color="auto"/>
                                        <w:right w:val="none" w:sz="0" w:space="0" w:color="auto"/>
                                      </w:divBdr>
                                      <w:divsChild>
                                        <w:div w:id="2140027905">
                                          <w:marLeft w:val="-225"/>
                                          <w:marRight w:val="-225"/>
                                          <w:marTop w:val="0"/>
                                          <w:marBottom w:val="0"/>
                                          <w:divBdr>
                                            <w:top w:val="none" w:sz="0" w:space="0" w:color="auto"/>
                                            <w:left w:val="none" w:sz="0" w:space="0" w:color="auto"/>
                                            <w:bottom w:val="none" w:sz="0" w:space="0" w:color="auto"/>
                                            <w:right w:val="none" w:sz="0" w:space="0" w:color="auto"/>
                                          </w:divBdr>
                                          <w:divsChild>
                                            <w:div w:id="1516766999">
                                              <w:marLeft w:val="0"/>
                                              <w:marRight w:val="0"/>
                                              <w:marTop w:val="0"/>
                                              <w:marBottom w:val="0"/>
                                              <w:divBdr>
                                                <w:top w:val="none" w:sz="0" w:space="0" w:color="auto"/>
                                                <w:left w:val="none" w:sz="0" w:space="0" w:color="auto"/>
                                                <w:bottom w:val="none" w:sz="0" w:space="0" w:color="auto"/>
                                                <w:right w:val="none" w:sz="0" w:space="0" w:color="auto"/>
                                              </w:divBdr>
                                              <w:divsChild>
                                                <w:div w:id="325018730">
                                                  <w:marLeft w:val="0"/>
                                                  <w:marRight w:val="0"/>
                                                  <w:marTop w:val="0"/>
                                                  <w:marBottom w:val="0"/>
                                                  <w:divBdr>
                                                    <w:top w:val="none" w:sz="0" w:space="0" w:color="auto"/>
                                                    <w:left w:val="none" w:sz="0" w:space="0" w:color="auto"/>
                                                    <w:bottom w:val="none" w:sz="0" w:space="0" w:color="auto"/>
                                                    <w:right w:val="none" w:sz="0" w:space="0" w:color="auto"/>
                                                  </w:divBdr>
                                                  <w:divsChild>
                                                    <w:div w:id="1953051569">
                                                      <w:marLeft w:val="0"/>
                                                      <w:marRight w:val="0"/>
                                                      <w:marTop w:val="0"/>
                                                      <w:marBottom w:val="0"/>
                                                      <w:divBdr>
                                                        <w:top w:val="none" w:sz="0" w:space="0" w:color="auto"/>
                                                        <w:left w:val="none" w:sz="0" w:space="0" w:color="auto"/>
                                                        <w:bottom w:val="none" w:sz="0" w:space="0" w:color="auto"/>
                                                        <w:right w:val="none" w:sz="0" w:space="0" w:color="auto"/>
                                                      </w:divBdr>
                                                      <w:divsChild>
                                                        <w:div w:id="1388184916">
                                                          <w:marLeft w:val="0"/>
                                                          <w:marRight w:val="0"/>
                                                          <w:marTop w:val="0"/>
                                                          <w:marBottom w:val="0"/>
                                                          <w:divBdr>
                                                            <w:top w:val="none" w:sz="0" w:space="0" w:color="auto"/>
                                                            <w:left w:val="none" w:sz="0" w:space="0" w:color="auto"/>
                                                            <w:bottom w:val="none" w:sz="0" w:space="0" w:color="auto"/>
                                                            <w:right w:val="none" w:sz="0" w:space="0" w:color="auto"/>
                                                          </w:divBdr>
                                                          <w:divsChild>
                                                            <w:div w:id="1276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709383">
      <w:bodyDiv w:val="1"/>
      <w:marLeft w:val="0"/>
      <w:marRight w:val="0"/>
      <w:marTop w:val="0"/>
      <w:marBottom w:val="0"/>
      <w:divBdr>
        <w:top w:val="none" w:sz="0" w:space="0" w:color="auto"/>
        <w:left w:val="none" w:sz="0" w:space="0" w:color="auto"/>
        <w:bottom w:val="none" w:sz="0" w:space="0" w:color="auto"/>
        <w:right w:val="none" w:sz="0" w:space="0" w:color="auto"/>
      </w:divBdr>
    </w:div>
    <w:div w:id="683633848">
      <w:bodyDiv w:val="1"/>
      <w:marLeft w:val="0"/>
      <w:marRight w:val="0"/>
      <w:marTop w:val="0"/>
      <w:marBottom w:val="0"/>
      <w:divBdr>
        <w:top w:val="none" w:sz="0" w:space="0" w:color="auto"/>
        <w:left w:val="none" w:sz="0" w:space="0" w:color="auto"/>
        <w:bottom w:val="none" w:sz="0" w:space="0" w:color="auto"/>
        <w:right w:val="none" w:sz="0" w:space="0" w:color="auto"/>
      </w:divBdr>
    </w:div>
    <w:div w:id="756370308">
      <w:bodyDiv w:val="1"/>
      <w:marLeft w:val="0"/>
      <w:marRight w:val="0"/>
      <w:marTop w:val="0"/>
      <w:marBottom w:val="0"/>
      <w:divBdr>
        <w:top w:val="none" w:sz="0" w:space="0" w:color="auto"/>
        <w:left w:val="none" w:sz="0" w:space="0" w:color="auto"/>
        <w:bottom w:val="none" w:sz="0" w:space="0" w:color="auto"/>
        <w:right w:val="none" w:sz="0" w:space="0" w:color="auto"/>
      </w:divBdr>
    </w:div>
    <w:div w:id="804659476">
      <w:bodyDiv w:val="1"/>
      <w:marLeft w:val="0"/>
      <w:marRight w:val="0"/>
      <w:marTop w:val="0"/>
      <w:marBottom w:val="0"/>
      <w:divBdr>
        <w:top w:val="none" w:sz="0" w:space="0" w:color="auto"/>
        <w:left w:val="none" w:sz="0" w:space="0" w:color="auto"/>
        <w:bottom w:val="none" w:sz="0" w:space="0" w:color="auto"/>
        <w:right w:val="none" w:sz="0" w:space="0" w:color="auto"/>
      </w:divBdr>
      <w:divsChild>
        <w:div w:id="845439501">
          <w:marLeft w:val="0"/>
          <w:marRight w:val="0"/>
          <w:marTop w:val="0"/>
          <w:marBottom w:val="0"/>
          <w:divBdr>
            <w:top w:val="none" w:sz="0" w:space="0" w:color="auto"/>
            <w:left w:val="none" w:sz="0" w:space="0" w:color="auto"/>
            <w:bottom w:val="none" w:sz="0" w:space="0" w:color="auto"/>
            <w:right w:val="none" w:sz="0" w:space="0" w:color="auto"/>
          </w:divBdr>
          <w:divsChild>
            <w:div w:id="799735966">
              <w:marLeft w:val="0"/>
              <w:marRight w:val="0"/>
              <w:marTop w:val="0"/>
              <w:marBottom w:val="0"/>
              <w:divBdr>
                <w:top w:val="none" w:sz="0" w:space="0" w:color="auto"/>
                <w:left w:val="none" w:sz="0" w:space="0" w:color="auto"/>
                <w:bottom w:val="none" w:sz="0" w:space="0" w:color="auto"/>
                <w:right w:val="none" w:sz="0" w:space="0" w:color="auto"/>
              </w:divBdr>
              <w:divsChild>
                <w:div w:id="1256524335">
                  <w:marLeft w:val="0"/>
                  <w:marRight w:val="0"/>
                  <w:marTop w:val="0"/>
                  <w:marBottom w:val="0"/>
                  <w:divBdr>
                    <w:top w:val="none" w:sz="0" w:space="0" w:color="auto"/>
                    <w:left w:val="none" w:sz="0" w:space="0" w:color="auto"/>
                    <w:bottom w:val="none" w:sz="0" w:space="0" w:color="auto"/>
                    <w:right w:val="none" w:sz="0" w:space="0" w:color="auto"/>
                  </w:divBdr>
                  <w:divsChild>
                    <w:div w:id="1039354690">
                      <w:marLeft w:val="0"/>
                      <w:marRight w:val="0"/>
                      <w:marTop w:val="300"/>
                      <w:marBottom w:val="300"/>
                      <w:divBdr>
                        <w:top w:val="none" w:sz="0" w:space="0" w:color="auto"/>
                        <w:left w:val="none" w:sz="0" w:space="0" w:color="auto"/>
                        <w:bottom w:val="none" w:sz="0" w:space="0" w:color="auto"/>
                        <w:right w:val="none" w:sz="0" w:space="0" w:color="auto"/>
                      </w:divBdr>
                      <w:divsChild>
                        <w:div w:id="1224871118">
                          <w:marLeft w:val="0"/>
                          <w:marRight w:val="0"/>
                          <w:marTop w:val="0"/>
                          <w:marBottom w:val="150"/>
                          <w:divBdr>
                            <w:top w:val="none" w:sz="0" w:space="0" w:color="auto"/>
                            <w:left w:val="none" w:sz="0" w:space="0" w:color="auto"/>
                            <w:bottom w:val="none" w:sz="0" w:space="0" w:color="auto"/>
                            <w:right w:val="none" w:sz="0" w:space="0" w:color="auto"/>
                          </w:divBdr>
                          <w:divsChild>
                            <w:div w:id="2115400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6541">
      <w:bodyDiv w:val="1"/>
      <w:marLeft w:val="0"/>
      <w:marRight w:val="0"/>
      <w:marTop w:val="0"/>
      <w:marBottom w:val="0"/>
      <w:divBdr>
        <w:top w:val="none" w:sz="0" w:space="0" w:color="auto"/>
        <w:left w:val="none" w:sz="0" w:space="0" w:color="auto"/>
        <w:bottom w:val="none" w:sz="0" w:space="0" w:color="auto"/>
        <w:right w:val="none" w:sz="0" w:space="0" w:color="auto"/>
      </w:divBdr>
    </w:div>
    <w:div w:id="882015985">
      <w:bodyDiv w:val="1"/>
      <w:marLeft w:val="0"/>
      <w:marRight w:val="0"/>
      <w:marTop w:val="0"/>
      <w:marBottom w:val="0"/>
      <w:divBdr>
        <w:top w:val="none" w:sz="0" w:space="0" w:color="auto"/>
        <w:left w:val="none" w:sz="0" w:space="0" w:color="auto"/>
        <w:bottom w:val="none" w:sz="0" w:space="0" w:color="auto"/>
        <w:right w:val="none" w:sz="0" w:space="0" w:color="auto"/>
      </w:divBdr>
    </w:div>
    <w:div w:id="928543640">
      <w:bodyDiv w:val="1"/>
      <w:marLeft w:val="0"/>
      <w:marRight w:val="0"/>
      <w:marTop w:val="0"/>
      <w:marBottom w:val="0"/>
      <w:divBdr>
        <w:top w:val="none" w:sz="0" w:space="0" w:color="auto"/>
        <w:left w:val="none" w:sz="0" w:space="0" w:color="auto"/>
        <w:bottom w:val="none" w:sz="0" w:space="0" w:color="auto"/>
        <w:right w:val="none" w:sz="0" w:space="0" w:color="auto"/>
      </w:divBdr>
    </w:div>
    <w:div w:id="1096630584">
      <w:bodyDiv w:val="1"/>
      <w:marLeft w:val="0"/>
      <w:marRight w:val="0"/>
      <w:marTop w:val="0"/>
      <w:marBottom w:val="0"/>
      <w:divBdr>
        <w:top w:val="none" w:sz="0" w:space="0" w:color="auto"/>
        <w:left w:val="none" w:sz="0" w:space="0" w:color="auto"/>
        <w:bottom w:val="none" w:sz="0" w:space="0" w:color="auto"/>
        <w:right w:val="none" w:sz="0" w:space="0" w:color="auto"/>
      </w:divBdr>
      <w:divsChild>
        <w:div w:id="146174228">
          <w:marLeft w:val="0"/>
          <w:marRight w:val="0"/>
          <w:marTop w:val="0"/>
          <w:marBottom w:val="0"/>
          <w:divBdr>
            <w:top w:val="none" w:sz="0" w:space="0" w:color="auto"/>
            <w:left w:val="none" w:sz="0" w:space="0" w:color="auto"/>
            <w:bottom w:val="none" w:sz="0" w:space="0" w:color="auto"/>
            <w:right w:val="none" w:sz="0" w:space="0" w:color="auto"/>
          </w:divBdr>
          <w:divsChild>
            <w:div w:id="900596329">
              <w:marLeft w:val="0"/>
              <w:marRight w:val="0"/>
              <w:marTop w:val="0"/>
              <w:marBottom w:val="0"/>
              <w:divBdr>
                <w:top w:val="none" w:sz="0" w:space="0" w:color="auto"/>
                <w:left w:val="none" w:sz="0" w:space="0" w:color="auto"/>
                <w:bottom w:val="none" w:sz="0" w:space="0" w:color="auto"/>
                <w:right w:val="none" w:sz="0" w:space="0" w:color="auto"/>
              </w:divBdr>
              <w:divsChild>
                <w:div w:id="1788740576">
                  <w:marLeft w:val="0"/>
                  <w:marRight w:val="0"/>
                  <w:marTop w:val="0"/>
                  <w:marBottom w:val="0"/>
                  <w:divBdr>
                    <w:top w:val="none" w:sz="0" w:space="0" w:color="auto"/>
                    <w:left w:val="none" w:sz="0" w:space="0" w:color="auto"/>
                    <w:bottom w:val="none" w:sz="0" w:space="0" w:color="auto"/>
                    <w:right w:val="none" w:sz="0" w:space="0" w:color="auto"/>
                  </w:divBdr>
                  <w:divsChild>
                    <w:div w:id="137379380">
                      <w:marLeft w:val="0"/>
                      <w:marRight w:val="0"/>
                      <w:marTop w:val="0"/>
                      <w:marBottom w:val="0"/>
                      <w:divBdr>
                        <w:top w:val="none" w:sz="0" w:space="0" w:color="auto"/>
                        <w:left w:val="none" w:sz="0" w:space="0" w:color="auto"/>
                        <w:bottom w:val="none" w:sz="0" w:space="0" w:color="auto"/>
                        <w:right w:val="none" w:sz="0" w:space="0" w:color="auto"/>
                      </w:divBdr>
                      <w:divsChild>
                        <w:div w:id="78523202">
                          <w:marLeft w:val="-225"/>
                          <w:marRight w:val="-225"/>
                          <w:marTop w:val="0"/>
                          <w:marBottom w:val="0"/>
                          <w:divBdr>
                            <w:top w:val="none" w:sz="0" w:space="0" w:color="auto"/>
                            <w:left w:val="none" w:sz="0" w:space="0" w:color="auto"/>
                            <w:bottom w:val="none" w:sz="0" w:space="0" w:color="auto"/>
                            <w:right w:val="none" w:sz="0" w:space="0" w:color="auto"/>
                          </w:divBdr>
                          <w:divsChild>
                            <w:div w:id="404382293">
                              <w:marLeft w:val="0"/>
                              <w:marRight w:val="0"/>
                              <w:marTop w:val="0"/>
                              <w:marBottom w:val="0"/>
                              <w:divBdr>
                                <w:top w:val="none" w:sz="0" w:space="0" w:color="auto"/>
                                <w:left w:val="none" w:sz="0" w:space="0" w:color="auto"/>
                                <w:bottom w:val="none" w:sz="0" w:space="0" w:color="auto"/>
                                <w:right w:val="none" w:sz="0" w:space="0" w:color="auto"/>
                              </w:divBdr>
                              <w:divsChild>
                                <w:div w:id="1775902115">
                                  <w:marLeft w:val="0"/>
                                  <w:marRight w:val="0"/>
                                  <w:marTop w:val="0"/>
                                  <w:marBottom w:val="0"/>
                                  <w:divBdr>
                                    <w:top w:val="none" w:sz="0" w:space="0" w:color="auto"/>
                                    <w:left w:val="none" w:sz="0" w:space="0" w:color="auto"/>
                                    <w:bottom w:val="none" w:sz="0" w:space="0" w:color="auto"/>
                                    <w:right w:val="none" w:sz="0" w:space="0" w:color="auto"/>
                                  </w:divBdr>
                                  <w:divsChild>
                                    <w:div w:id="1458181187">
                                      <w:marLeft w:val="0"/>
                                      <w:marRight w:val="0"/>
                                      <w:marTop w:val="0"/>
                                      <w:marBottom w:val="0"/>
                                      <w:divBdr>
                                        <w:top w:val="none" w:sz="0" w:space="0" w:color="auto"/>
                                        <w:left w:val="none" w:sz="0" w:space="0" w:color="auto"/>
                                        <w:bottom w:val="none" w:sz="0" w:space="0" w:color="auto"/>
                                        <w:right w:val="none" w:sz="0" w:space="0" w:color="auto"/>
                                      </w:divBdr>
                                      <w:divsChild>
                                        <w:div w:id="1558662262">
                                          <w:marLeft w:val="-225"/>
                                          <w:marRight w:val="-225"/>
                                          <w:marTop w:val="0"/>
                                          <w:marBottom w:val="0"/>
                                          <w:divBdr>
                                            <w:top w:val="none" w:sz="0" w:space="0" w:color="auto"/>
                                            <w:left w:val="none" w:sz="0" w:space="0" w:color="auto"/>
                                            <w:bottom w:val="none" w:sz="0" w:space="0" w:color="auto"/>
                                            <w:right w:val="none" w:sz="0" w:space="0" w:color="auto"/>
                                          </w:divBdr>
                                          <w:divsChild>
                                            <w:div w:id="4015772">
                                              <w:marLeft w:val="0"/>
                                              <w:marRight w:val="0"/>
                                              <w:marTop w:val="0"/>
                                              <w:marBottom w:val="0"/>
                                              <w:divBdr>
                                                <w:top w:val="none" w:sz="0" w:space="0" w:color="auto"/>
                                                <w:left w:val="none" w:sz="0" w:space="0" w:color="auto"/>
                                                <w:bottom w:val="none" w:sz="0" w:space="0" w:color="auto"/>
                                                <w:right w:val="none" w:sz="0" w:space="0" w:color="auto"/>
                                              </w:divBdr>
                                              <w:divsChild>
                                                <w:div w:id="1713262814">
                                                  <w:marLeft w:val="0"/>
                                                  <w:marRight w:val="0"/>
                                                  <w:marTop w:val="0"/>
                                                  <w:marBottom w:val="0"/>
                                                  <w:divBdr>
                                                    <w:top w:val="none" w:sz="0" w:space="0" w:color="auto"/>
                                                    <w:left w:val="none" w:sz="0" w:space="0" w:color="auto"/>
                                                    <w:bottom w:val="none" w:sz="0" w:space="0" w:color="auto"/>
                                                    <w:right w:val="none" w:sz="0" w:space="0" w:color="auto"/>
                                                  </w:divBdr>
                                                  <w:divsChild>
                                                    <w:div w:id="1946302420">
                                                      <w:marLeft w:val="0"/>
                                                      <w:marRight w:val="0"/>
                                                      <w:marTop w:val="0"/>
                                                      <w:marBottom w:val="0"/>
                                                      <w:divBdr>
                                                        <w:top w:val="none" w:sz="0" w:space="0" w:color="auto"/>
                                                        <w:left w:val="none" w:sz="0" w:space="0" w:color="auto"/>
                                                        <w:bottom w:val="none" w:sz="0" w:space="0" w:color="auto"/>
                                                        <w:right w:val="none" w:sz="0" w:space="0" w:color="auto"/>
                                                      </w:divBdr>
                                                      <w:divsChild>
                                                        <w:div w:id="555316122">
                                                          <w:marLeft w:val="0"/>
                                                          <w:marRight w:val="0"/>
                                                          <w:marTop w:val="0"/>
                                                          <w:marBottom w:val="0"/>
                                                          <w:divBdr>
                                                            <w:top w:val="none" w:sz="0" w:space="0" w:color="auto"/>
                                                            <w:left w:val="none" w:sz="0" w:space="0" w:color="auto"/>
                                                            <w:bottom w:val="none" w:sz="0" w:space="0" w:color="auto"/>
                                                            <w:right w:val="none" w:sz="0" w:space="0" w:color="auto"/>
                                                          </w:divBdr>
                                                          <w:divsChild>
                                                            <w:div w:id="2008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393460">
      <w:bodyDiv w:val="1"/>
      <w:marLeft w:val="0"/>
      <w:marRight w:val="0"/>
      <w:marTop w:val="0"/>
      <w:marBottom w:val="0"/>
      <w:divBdr>
        <w:top w:val="none" w:sz="0" w:space="0" w:color="auto"/>
        <w:left w:val="none" w:sz="0" w:space="0" w:color="auto"/>
        <w:bottom w:val="none" w:sz="0" w:space="0" w:color="auto"/>
        <w:right w:val="none" w:sz="0" w:space="0" w:color="auto"/>
      </w:divBdr>
    </w:div>
    <w:div w:id="1312636194">
      <w:bodyDiv w:val="1"/>
      <w:marLeft w:val="0"/>
      <w:marRight w:val="0"/>
      <w:marTop w:val="0"/>
      <w:marBottom w:val="0"/>
      <w:divBdr>
        <w:top w:val="none" w:sz="0" w:space="0" w:color="auto"/>
        <w:left w:val="none" w:sz="0" w:space="0" w:color="auto"/>
        <w:bottom w:val="none" w:sz="0" w:space="0" w:color="auto"/>
        <w:right w:val="none" w:sz="0" w:space="0" w:color="auto"/>
      </w:divBdr>
    </w:div>
    <w:div w:id="1513296055">
      <w:bodyDiv w:val="1"/>
      <w:marLeft w:val="0"/>
      <w:marRight w:val="0"/>
      <w:marTop w:val="0"/>
      <w:marBottom w:val="0"/>
      <w:divBdr>
        <w:top w:val="none" w:sz="0" w:space="0" w:color="auto"/>
        <w:left w:val="none" w:sz="0" w:space="0" w:color="auto"/>
        <w:bottom w:val="none" w:sz="0" w:space="0" w:color="auto"/>
        <w:right w:val="none" w:sz="0" w:space="0" w:color="auto"/>
      </w:divBdr>
    </w:div>
    <w:div w:id="1580098581">
      <w:bodyDiv w:val="1"/>
      <w:marLeft w:val="0"/>
      <w:marRight w:val="0"/>
      <w:marTop w:val="0"/>
      <w:marBottom w:val="0"/>
      <w:divBdr>
        <w:top w:val="none" w:sz="0" w:space="0" w:color="auto"/>
        <w:left w:val="none" w:sz="0" w:space="0" w:color="auto"/>
        <w:bottom w:val="none" w:sz="0" w:space="0" w:color="auto"/>
        <w:right w:val="none" w:sz="0" w:space="0" w:color="auto"/>
      </w:divBdr>
    </w:div>
    <w:div w:id="1593931233">
      <w:bodyDiv w:val="1"/>
      <w:marLeft w:val="0"/>
      <w:marRight w:val="0"/>
      <w:marTop w:val="0"/>
      <w:marBottom w:val="0"/>
      <w:divBdr>
        <w:top w:val="none" w:sz="0" w:space="0" w:color="auto"/>
        <w:left w:val="none" w:sz="0" w:space="0" w:color="auto"/>
        <w:bottom w:val="none" w:sz="0" w:space="0" w:color="auto"/>
        <w:right w:val="none" w:sz="0" w:space="0" w:color="auto"/>
      </w:divBdr>
      <w:divsChild>
        <w:div w:id="391738308">
          <w:marLeft w:val="0"/>
          <w:marRight w:val="0"/>
          <w:marTop w:val="0"/>
          <w:marBottom w:val="0"/>
          <w:divBdr>
            <w:top w:val="none" w:sz="0" w:space="0" w:color="auto"/>
            <w:left w:val="none" w:sz="0" w:space="0" w:color="auto"/>
            <w:bottom w:val="none" w:sz="0" w:space="0" w:color="auto"/>
            <w:right w:val="none" w:sz="0" w:space="0" w:color="auto"/>
          </w:divBdr>
          <w:divsChild>
            <w:div w:id="1457985064">
              <w:marLeft w:val="0"/>
              <w:marRight w:val="0"/>
              <w:marTop w:val="0"/>
              <w:marBottom w:val="0"/>
              <w:divBdr>
                <w:top w:val="none" w:sz="0" w:space="0" w:color="auto"/>
                <w:left w:val="none" w:sz="0" w:space="0" w:color="auto"/>
                <w:bottom w:val="none" w:sz="0" w:space="0" w:color="auto"/>
                <w:right w:val="none" w:sz="0" w:space="0" w:color="auto"/>
              </w:divBdr>
              <w:divsChild>
                <w:div w:id="795875055">
                  <w:marLeft w:val="0"/>
                  <w:marRight w:val="0"/>
                  <w:marTop w:val="0"/>
                  <w:marBottom w:val="0"/>
                  <w:divBdr>
                    <w:top w:val="none" w:sz="0" w:space="0" w:color="auto"/>
                    <w:left w:val="none" w:sz="0" w:space="0" w:color="auto"/>
                    <w:bottom w:val="none" w:sz="0" w:space="0" w:color="auto"/>
                    <w:right w:val="none" w:sz="0" w:space="0" w:color="auto"/>
                  </w:divBdr>
                  <w:divsChild>
                    <w:div w:id="1608464195">
                      <w:marLeft w:val="0"/>
                      <w:marRight w:val="0"/>
                      <w:marTop w:val="0"/>
                      <w:marBottom w:val="0"/>
                      <w:divBdr>
                        <w:top w:val="none" w:sz="0" w:space="0" w:color="auto"/>
                        <w:left w:val="none" w:sz="0" w:space="0" w:color="auto"/>
                        <w:bottom w:val="none" w:sz="0" w:space="0" w:color="auto"/>
                        <w:right w:val="none" w:sz="0" w:space="0" w:color="auto"/>
                      </w:divBdr>
                      <w:divsChild>
                        <w:div w:id="1656686725">
                          <w:marLeft w:val="-225"/>
                          <w:marRight w:val="-225"/>
                          <w:marTop w:val="0"/>
                          <w:marBottom w:val="0"/>
                          <w:divBdr>
                            <w:top w:val="none" w:sz="0" w:space="0" w:color="auto"/>
                            <w:left w:val="none" w:sz="0" w:space="0" w:color="auto"/>
                            <w:bottom w:val="none" w:sz="0" w:space="0" w:color="auto"/>
                            <w:right w:val="none" w:sz="0" w:space="0" w:color="auto"/>
                          </w:divBdr>
                          <w:divsChild>
                            <w:div w:id="148449379">
                              <w:marLeft w:val="0"/>
                              <w:marRight w:val="0"/>
                              <w:marTop w:val="0"/>
                              <w:marBottom w:val="0"/>
                              <w:divBdr>
                                <w:top w:val="none" w:sz="0" w:space="0" w:color="auto"/>
                                <w:left w:val="none" w:sz="0" w:space="0" w:color="auto"/>
                                <w:bottom w:val="none" w:sz="0" w:space="0" w:color="auto"/>
                                <w:right w:val="none" w:sz="0" w:space="0" w:color="auto"/>
                              </w:divBdr>
                              <w:divsChild>
                                <w:div w:id="785469432">
                                  <w:marLeft w:val="0"/>
                                  <w:marRight w:val="0"/>
                                  <w:marTop w:val="0"/>
                                  <w:marBottom w:val="0"/>
                                  <w:divBdr>
                                    <w:top w:val="none" w:sz="0" w:space="0" w:color="auto"/>
                                    <w:left w:val="none" w:sz="0" w:space="0" w:color="auto"/>
                                    <w:bottom w:val="none" w:sz="0" w:space="0" w:color="auto"/>
                                    <w:right w:val="none" w:sz="0" w:space="0" w:color="auto"/>
                                  </w:divBdr>
                                  <w:divsChild>
                                    <w:div w:id="999651381">
                                      <w:marLeft w:val="0"/>
                                      <w:marRight w:val="0"/>
                                      <w:marTop w:val="0"/>
                                      <w:marBottom w:val="0"/>
                                      <w:divBdr>
                                        <w:top w:val="none" w:sz="0" w:space="0" w:color="auto"/>
                                        <w:left w:val="none" w:sz="0" w:space="0" w:color="auto"/>
                                        <w:bottom w:val="none" w:sz="0" w:space="0" w:color="auto"/>
                                        <w:right w:val="none" w:sz="0" w:space="0" w:color="auto"/>
                                      </w:divBdr>
                                      <w:divsChild>
                                        <w:div w:id="1186136526">
                                          <w:marLeft w:val="-225"/>
                                          <w:marRight w:val="-225"/>
                                          <w:marTop w:val="0"/>
                                          <w:marBottom w:val="0"/>
                                          <w:divBdr>
                                            <w:top w:val="none" w:sz="0" w:space="0" w:color="auto"/>
                                            <w:left w:val="none" w:sz="0" w:space="0" w:color="auto"/>
                                            <w:bottom w:val="none" w:sz="0" w:space="0" w:color="auto"/>
                                            <w:right w:val="none" w:sz="0" w:space="0" w:color="auto"/>
                                          </w:divBdr>
                                          <w:divsChild>
                                            <w:div w:id="700545678">
                                              <w:marLeft w:val="0"/>
                                              <w:marRight w:val="0"/>
                                              <w:marTop w:val="0"/>
                                              <w:marBottom w:val="0"/>
                                              <w:divBdr>
                                                <w:top w:val="none" w:sz="0" w:space="0" w:color="auto"/>
                                                <w:left w:val="none" w:sz="0" w:space="0" w:color="auto"/>
                                                <w:bottom w:val="none" w:sz="0" w:space="0" w:color="auto"/>
                                                <w:right w:val="none" w:sz="0" w:space="0" w:color="auto"/>
                                              </w:divBdr>
                                              <w:divsChild>
                                                <w:div w:id="294913856">
                                                  <w:marLeft w:val="0"/>
                                                  <w:marRight w:val="0"/>
                                                  <w:marTop w:val="0"/>
                                                  <w:marBottom w:val="0"/>
                                                  <w:divBdr>
                                                    <w:top w:val="none" w:sz="0" w:space="0" w:color="auto"/>
                                                    <w:left w:val="none" w:sz="0" w:space="0" w:color="auto"/>
                                                    <w:bottom w:val="none" w:sz="0" w:space="0" w:color="auto"/>
                                                    <w:right w:val="none" w:sz="0" w:space="0" w:color="auto"/>
                                                  </w:divBdr>
                                                  <w:divsChild>
                                                    <w:div w:id="585696784">
                                                      <w:marLeft w:val="0"/>
                                                      <w:marRight w:val="0"/>
                                                      <w:marTop w:val="0"/>
                                                      <w:marBottom w:val="0"/>
                                                      <w:divBdr>
                                                        <w:top w:val="none" w:sz="0" w:space="0" w:color="auto"/>
                                                        <w:left w:val="none" w:sz="0" w:space="0" w:color="auto"/>
                                                        <w:bottom w:val="none" w:sz="0" w:space="0" w:color="auto"/>
                                                        <w:right w:val="none" w:sz="0" w:space="0" w:color="auto"/>
                                                      </w:divBdr>
                                                      <w:divsChild>
                                                        <w:div w:id="458573930">
                                                          <w:marLeft w:val="0"/>
                                                          <w:marRight w:val="0"/>
                                                          <w:marTop w:val="0"/>
                                                          <w:marBottom w:val="0"/>
                                                          <w:divBdr>
                                                            <w:top w:val="none" w:sz="0" w:space="0" w:color="auto"/>
                                                            <w:left w:val="none" w:sz="0" w:space="0" w:color="auto"/>
                                                            <w:bottom w:val="none" w:sz="0" w:space="0" w:color="auto"/>
                                                            <w:right w:val="none" w:sz="0" w:space="0" w:color="auto"/>
                                                          </w:divBdr>
                                                          <w:divsChild>
                                                            <w:div w:id="1126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490712">
      <w:bodyDiv w:val="1"/>
      <w:marLeft w:val="0"/>
      <w:marRight w:val="0"/>
      <w:marTop w:val="0"/>
      <w:marBottom w:val="0"/>
      <w:divBdr>
        <w:top w:val="none" w:sz="0" w:space="0" w:color="auto"/>
        <w:left w:val="none" w:sz="0" w:space="0" w:color="auto"/>
        <w:bottom w:val="none" w:sz="0" w:space="0" w:color="auto"/>
        <w:right w:val="none" w:sz="0" w:space="0" w:color="auto"/>
      </w:divBdr>
    </w:div>
    <w:div w:id="1948656069">
      <w:bodyDiv w:val="1"/>
      <w:marLeft w:val="0"/>
      <w:marRight w:val="0"/>
      <w:marTop w:val="0"/>
      <w:marBottom w:val="0"/>
      <w:divBdr>
        <w:top w:val="none" w:sz="0" w:space="0" w:color="auto"/>
        <w:left w:val="none" w:sz="0" w:space="0" w:color="auto"/>
        <w:bottom w:val="none" w:sz="0" w:space="0" w:color="auto"/>
        <w:right w:val="none" w:sz="0" w:space="0" w:color="auto"/>
      </w:divBdr>
      <w:divsChild>
        <w:div w:id="1665477458">
          <w:marLeft w:val="0"/>
          <w:marRight w:val="0"/>
          <w:marTop w:val="0"/>
          <w:marBottom w:val="0"/>
          <w:divBdr>
            <w:top w:val="none" w:sz="0" w:space="0" w:color="auto"/>
            <w:left w:val="none" w:sz="0" w:space="0" w:color="auto"/>
            <w:bottom w:val="none" w:sz="0" w:space="0" w:color="auto"/>
            <w:right w:val="none" w:sz="0" w:space="0" w:color="auto"/>
          </w:divBdr>
          <w:divsChild>
            <w:div w:id="705520673">
              <w:marLeft w:val="0"/>
              <w:marRight w:val="0"/>
              <w:marTop w:val="0"/>
              <w:marBottom w:val="0"/>
              <w:divBdr>
                <w:top w:val="none" w:sz="0" w:space="0" w:color="auto"/>
                <w:left w:val="none" w:sz="0" w:space="0" w:color="auto"/>
                <w:bottom w:val="none" w:sz="0" w:space="0" w:color="auto"/>
                <w:right w:val="none" w:sz="0" w:space="0" w:color="auto"/>
              </w:divBdr>
              <w:divsChild>
                <w:div w:id="1206790421">
                  <w:marLeft w:val="0"/>
                  <w:marRight w:val="0"/>
                  <w:marTop w:val="0"/>
                  <w:marBottom w:val="0"/>
                  <w:divBdr>
                    <w:top w:val="none" w:sz="0" w:space="0" w:color="auto"/>
                    <w:left w:val="none" w:sz="0" w:space="0" w:color="auto"/>
                    <w:bottom w:val="none" w:sz="0" w:space="0" w:color="auto"/>
                    <w:right w:val="none" w:sz="0" w:space="0" w:color="auto"/>
                  </w:divBdr>
                  <w:divsChild>
                    <w:div w:id="1844587111">
                      <w:marLeft w:val="0"/>
                      <w:marRight w:val="0"/>
                      <w:marTop w:val="0"/>
                      <w:marBottom w:val="0"/>
                      <w:divBdr>
                        <w:top w:val="none" w:sz="0" w:space="0" w:color="auto"/>
                        <w:left w:val="none" w:sz="0" w:space="0" w:color="auto"/>
                        <w:bottom w:val="none" w:sz="0" w:space="0" w:color="auto"/>
                        <w:right w:val="none" w:sz="0" w:space="0" w:color="auto"/>
                      </w:divBdr>
                      <w:divsChild>
                        <w:div w:id="1407722558">
                          <w:marLeft w:val="0"/>
                          <w:marRight w:val="0"/>
                          <w:marTop w:val="0"/>
                          <w:marBottom w:val="0"/>
                          <w:divBdr>
                            <w:top w:val="none" w:sz="0" w:space="0" w:color="auto"/>
                            <w:left w:val="none" w:sz="0" w:space="0" w:color="auto"/>
                            <w:bottom w:val="none" w:sz="0" w:space="0" w:color="auto"/>
                            <w:right w:val="none" w:sz="0" w:space="0" w:color="auto"/>
                          </w:divBdr>
                          <w:divsChild>
                            <w:div w:id="1033578554">
                              <w:marLeft w:val="0"/>
                              <w:marRight w:val="0"/>
                              <w:marTop w:val="0"/>
                              <w:marBottom w:val="0"/>
                              <w:divBdr>
                                <w:top w:val="none" w:sz="0" w:space="0" w:color="auto"/>
                                <w:left w:val="none" w:sz="0" w:space="0" w:color="auto"/>
                                <w:bottom w:val="none" w:sz="0" w:space="0" w:color="auto"/>
                                <w:right w:val="none" w:sz="0" w:space="0" w:color="auto"/>
                              </w:divBdr>
                              <w:divsChild>
                                <w:div w:id="607276139">
                                  <w:marLeft w:val="0"/>
                                  <w:marRight w:val="0"/>
                                  <w:marTop w:val="0"/>
                                  <w:marBottom w:val="0"/>
                                  <w:divBdr>
                                    <w:top w:val="none" w:sz="0" w:space="0" w:color="auto"/>
                                    <w:left w:val="none" w:sz="0" w:space="0" w:color="auto"/>
                                    <w:bottom w:val="none" w:sz="0" w:space="0" w:color="auto"/>
                                    <w:right w:val="none" w:sz="0" w:space="0" w:color="auto"/>
                                  </w:divBdr>
                                  <w:divsChild>
                                    <w:div w:id="777456215">
                                      <w:marLeft w:val="0"/>
                                      <w:marRight w:val="0"/>
                                      <w:marTop w:val="0"/>
                                      <w:marBottom w:val="0"/>
                                      <w:divBdr>
                                        <w:top w:val="none" w:sz="0" w:space="0" w:color="auto"/>
                                        <w:left w:val="none" w:sz="0" w:space="0" w:color="auto"/>
                                        <w:bottom w:val="none" w:sz="0" w:space="0" w:color="auto"/>
                                        <w:right w:val="none" w:sz="0" w:space="0" w:color="auto"/>
                                      </w:divBdr>
                                      <w:divsChild>
                                        <w:div w:id="2019381576">
                                          <w:marLeft w:val="0"/>
                                          <w:marRight w:val="0"/>
                                          <w:marTop w:val="0"/>
                                          <w:marBottom w:val="0"/>
                                          <w:divBdr>
                                            <w:top w:val="none" w:sz="0" w:space="0" w:color="auto"/>
                                            <w:left w:val="none" w:sz="0" w:space="0" w:color="auto"/>
                                            <w:bottom w:val="none" w:sz="0" w:space="0" w:color="auto"/>
                                            <w:right w:val="none" w:sz="0" w:space="0" w:color="auto"/>
                                          </w:divBdr>
                                          <w:divsChild>
                                            <w:div w:id="1612130877">
                                              <w:marLeft w:val="0"/>
                                              <w:marRight w:val="0"/>
                                              <w:marTop w:val="0"/>
                                              <w:marBottom w:val="0"/>
                                              <w:divBdr>
                                                <w:top w:val="none" w:sz="0" w:space="0" w:color="auto"/>
                                                <w:left w:val="none" w:sz="0" w:space="0" w:color="auto"/>
                                                <w:bottom w:val="none" w:sz="0" w:space="0" w:color="auto"/>
                                                <w:right w:val="none" w:sz="0" w:space="0" w:color="auto"/>
                                              </w:divBdr>
                                              <w:divsChild>
                                                <w:div w:id="18906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egacy.apsc.gov.au/integrated-leadership-system-ils-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cruitment@treasury.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ecruitment@treasury.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careers.tspace.gov.au/cw/en/listing/" TargetMode="External"/><Relationship Id="rId20" Type="http://schemas.openxmlformats.org/officeDocument/2006/relationships/hyperlink" Target="https://legacy.apsc.gov.au/ils-resources-profiles-comparatives-and-self-assess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legacy.apsc.gov.au/integrated-leadership-system-ils-0" TargetMode="External"/><Relationship Id="rId23" Type="http://schemas.openxmlformats.org/officeDocument/2006/relationships/hyperlink" Target="https://www.apsc.gov.au/working-aps/diversity-and-inclusion/disability/recruitability-0"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egacy.apsc.gov.au/integrated-leadership-system-ils-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egacy.apsc.gov.au/aps-merit-principle" TargetMode="External"/><Relationship Id="rId22" Type="http://schemas.openxmlformats.org/officeDocument/2006/relationships/hyperlink" Target="https://treasury.gov.au/node/4456"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DF7E0A0A824840BD48D8C263036360"/>
        <w:category>
          <w:name w:val="General"/>
          <w:gallery w:val="placeholder"/>
        </w:category>
        <w:types>
          <w:type w:val="bbPlcHdr"/>
        </w:types>
        <w:behaviors>
          <w:behavior w:val="content"/>
        </w:behaviors>
        <w:guid w:val="{3FA9DCB4-52A8-4700-8949-766541543F43}"/>
      </w:docPartPr>
      <w:docPartBody>
        <w:p w:rsidR="00BB036B" w:rsidRDefault="00B4324B" w:rsidP="00B4324B">
          <w:pPr>
            <w:pStyle w:val="2CDF7E0A0A824840BD48D8C26303636049"/>
          </w:pPr>
          <w:r>
            <w:rPr>
              <w:rStyle w:val="PlaceholderText"/>
            </w:rPr>
            <w:t>RECRUITMENT USE ONLY</w:t>
          </w:r>
        </w:p>
      </w:docPartBody>
    </w:docPart>
    <w:docPart>
      <w:docPartPr>
        <w:name w:val="8013E475AAE741958CD6AA8836E590F2"/>
        <w:category>
          <w:name w:val="General"/>
          <w:gallery w:val="placeholder"/>
        </w:category>
        <w:types>
          <w:type w:val="bbPlcHdr"/>
        </w:types>
        <w:behaviors>
          <w:behavior w:val="content"/>
        </w:behaviors>
        <w:guid w:val="{051751FE-2B65-45C5-9DB0-9514AC24DEDF}"/>
      </w:docPartPr>
      <w:docPartBody>
        <w:p w:rsidR="00BB036B" w:rsidRDefault="00B4324B" w:rsidP="00B4324B">
          <w:pPr>
            <w:pStyle w:val="8013E475AAE741958CD6AA8836E590F247"/>
          </w:pPr>
          <w:r w:rsidRPr="00685D6D">
            <w:rPr>
              <w:rStyle w:val="PlaceholderText"/>
            </w:rPr>
            <w:t xml:space="preserve">Choose </w:t>
          </w:r>
          <w:r>
            <w:rPr>
              <w:rStyle w:val="PlaceholderText"/>
            </w:rPr>
            <w:t>number of positions</w:t>
          </w:r>
        </w:p>
      </w:docPartBody>
    </w:docPart>
    <w:docPart>
      <w:docPartPr>
        <w:name w:val="67D7B1E4D00A4FEF8996DA4E1C5A3647"/>
        <w:category>
          <w:name w:val="General"/>
          <w:gallery w:val="placeholder"/>
        </w:category>
        <w:types>
          <w:type w:val="bbPlcHdr"/>
        </w:types>
        <w:behaviors>
          <w:behavior w:val="content"/>
        </w:behaviors>
        <w:guid w:val="{ED88CBEE-234E-43BC-9105-6DA93A349122}"/>
      </w:docPartPr>
      <w:docPartBody>
        <w:p w:rsidR="00BB036B" w:rsidRDefault="00B4324B" w:rsidP="00B4324B">
          <w:pPr>
            <w:pStyle w:val="67D7B1E4D00A4FEF8996DA4E1C5A364739"/>
          </w:pPr>
          <w:r>
            <w:rPr>
              <w:rStyle w:val="PlaceholderText"/>
            </w:rPr>
            <w:t>Insert phone number</w:t>
          </w:r>
        </w:p>
      </w:docPartBody>
    </w:docPart>
    <w:docPart>
      <w:docPartPr>
        <w:name w:val="B299F1095D1F4CDEA65C189214754983"/>
        <w:category>
          <w:name w:val="General"/>
          <w:gallery w:val="placeholder"/>
        </w:category>
        <w:types>
          <w:type w:val="bbPlcHdr"/>
        </w:types>
        <w:behaviors>
          <w:behavior w:val="content"/>
        </w:behaviors>
        <w:guid w:val="{520CA50F-6C51-4E2F-956F-0362BD9A6677}"/>
      </w:docPartPr>
      <w:docPartBody>
        <w:p w:rsidR="00BB036B" w:rsidRDefault="00B4324B" w:rsidP="00B4324B">
          <w:pPr>
            <w:pStyle w:val="B299F1095D1F4CDEA65C18921475498339"/>
          </w:pPr>
          <w:r>
            <w:rPr>
              <w:rStyle w:val="PlaceholderText"/>
            </w:rPr>
            <w:t>Insert email address</w:t>
          </w:r>
        </w:p>
      </w:docPartBody>
    </w:docPart>
    <w:docPart>
      <w:docPartPr>
        <w:name w:val="3C65F58AD84F41FA98F7BCC5936FA2D6"/>
        <w:category>
          <w:name w:val="General"/>
          <w:gallery w:val="placeholder"/>
        </w:category>
        <w:types>
          <w:type w:val="bbPlcHdr"/>
        </w:types>
        <w:behaviors>
          <w:behavior w:val="content"/>
        </w:behaviors>
        <w:guid w:val="{0FEEE6F6-A56F-46E9-A700-1DB2526956FC}"/>
      </w:docPartPr>
      <w:docPartBody>
        <w:p w:rsidR="00BB036B" w:rsidRDefault="003E740C">
          <w:r w:rsidRPr="00685D6D">
            <w:rPr>
              <w:rStyle w:val="PlaceholderText"/>
            </w:rPr>
            <w:t>[Publish Date]</w:t>
          </w:r>
        </w:p>
      </w:docPartBody>
    </w:docPart>
    <w:docPart>
      <w:docPartPr>
        <w:name w:val="4C421EE2D73C4C4D8F119A12157983A3"/>
        <w:category>
          <w:name w:val="General"/>
          <w:gallery w:val="placeholder"/>
        </w:category>
        <w:types>
          <w:type w:val="bbPlcHdr"/>
        </w:types>
        <w:behaviors>
          <w:behavior w:val="content"/>
        </w:behaviors>
        <w:guid w:val="{62DAA644-F50B-4667-BE39-B6FA534B3321}"/>
      </w:docPartPr>
      <w:docPartBody>
        <w:p w:rsidR="00B4324B" w:rsidRDefault="00B4324B" w:rsidP="0033237B">
          <w:pPr>
            <w:spacing w:before="240" w:after="240"/>
            <w:rPr>
              <w:rStyle w:val="PlaceholderText"/>
            </w:rPr>
          </w:pPr>
          <w:r w:rsidRPr="004646E4">
            <w:rPr>
              <w:rStyle w:val="PlaceholderText"/>
            </w:rPr>
            <w:t>Insert the position description here</w:t>
          </w:r>
        </w:p>
        <w:p w:rsidR="00BB036B" w:rsidRDefault="00B4324B" w:rsidP="00B4324B">
          <w:pPr>
            <w:pStyle w:val="4C421EE2D73C4C4D8F119A12157983A331"/>
          </w:pPr>
          <w:r w:rsidRPr="004646E4">
            <w:rPr>
              <w:rStyle w:val="PlaceholderText"/>
              <w:i/>
            </w:rPr>
            <w:t>Remember when writing the position description</w:t>
          </w:r>
          <w:r>
            <w:rPr>
              <w:rStyle w:val="PlaceholderText"/>
              <w:i/>
            </w:rPr>
            <w:t xml:space="preserve"> you want to attract the most ideal candidates to apply for this role(s).</w:t>
          </w:r>
        </w:p>
      </w:docPartBody>
    </w:docPart>
    <w:docPart>
      <w:docPartPr>
        <w:name w:val="F81E2631B3B0426A86DD96E8053C2C61"/>
        <w:category>
          <w:name w:val="General"/>
          <w:gallery w:val="placeholder"/>
        </w:category>
        <w:types>
          <w:type w:val="bbPlcHdr"/>
        </w:types>
        <w:behaviors>
          <w:behavior w:val="content"/>
        </w:behaviors>
        <w:guid w:val="{D7A8E2D0-CCC7-4D88-86E0-32CD12770A38}"/>
      </w:docPartPr>
      <w:docPartBody>
        <w:p w:rsidR="00BB036B" w:rsidRDefault="00B4324B" w:rsidP="00B4324B">
          <w:pPr>
            <w:pStyle w:val="F81E2631B3B0426A86DD96E8053C2C6123"/>
          </w:pPr>
          <w:r>
            <w:rPr>
              <w:rStyle w:val="PlaceholderText"/>
            </w:rPr>
            <w:t>Insert any desirable requirements, qualifications or experience for the role(s).</w:t>
          </w:r>
        </w:p>
      </w:docPartBody>
    </w:docPart>
    <w:docPart>
      <w:docPartPr>
        <w:name w:val="D7D6208EF5CF4CCFBD7321A5D7554689"/>
        <w:category>
          <w:name w:val="General"/>
          <w:gallery w:val="placeholder"/>
        </w:category>
        <w:types>
          <w:type w:val="bbPlcHdr"/>
        </w:types>
        <w:behaviors>
          <w:behavior w:val="content"/>
        </w:behaviors>
        <w:guid w:val="{B51290BB-2B12-4F9D-AA8D-6900CF7CFB6D}"/>
      </w:docPartPr>
      <w:docPartBody>
        <w:p w:rsidR="00A0017F" w:rsidRDefault="00B4324B" w:rsidP="00B4324B">
          <w:pPr>
            <w:pStyle w:val="D7D6208EF5CF4CCFBD7321A5D75546896"/>
          </w:pPr>
          <w:r>
            <w:rPr>
              <w:rStyle w:val="PlaceholderText"/>
            </w:rPr>
            <w:t>Insert contact officer name</w:t>
          </w:r>
        </w:p>
      </w:docPartBody>
    </w:docPart>
    <w:docPart>
      <w:docPartPr>
        <w:name w:val="80FBF82B15B64BCCA929C0527EC6D4A1"/>
        <w:category>
          <w:name w:val="General"/>
          <w:gallery w:val="placeholder"/>
        </w:category>
        <w:types>
          <w:type w:val="bbPlcHdr"/>
        </w:types>
        <w:behaviors>
          <w:behavior w:val="content"/>
        </w:behaviors>
        <w:guid w:val="{2933C117-DB78-41F2-9449-98CEB694F738}"/>
      </w:docPartPr>
      <w:docPartBody>
        <w:p w:rsidR="007A3F74" w:rsidRDefault="00B4324B" w:rsidP="00B4324B">
          <w:pPr>
            <w:pStyle w:val="80FBF82B15B64BCCA929C0527EC6D4A1"/>
          </w:pPr>
          <w:r w:rsidRPr="00AB0DA9">
            <w:rPr>
              <w:rStyle w:val="PlaceholderText"/>
              <w:color w:val="auto"/>
            </w:rPr>
            <w:t>Choose an item.</w:t>
          </w:r>
        </w:p>
      </w:docPartBody>
    </w:docPart>
    <w:docPart>
      <w:docPartPr>
        <w:name w:val="3D47A9B833014BB29B5CAD33A39ED227"/>
        <w:category>
          <w:name w:val="General"/>
          <w:gallery w:val="placeholder"/>
        </w:category>
        <w:types>
          <w:type w:val="bbPlcHdr"/>
        </w:types>
        <w:behaviors>
          <w:behavior w:val="content"/>
        </w:behaviors>
        <w:guid w:val="{97A9E483-A4B9-4474-AB9C-D9AED8192F2E}"/>
      </w:docPartPr>
      <w:docPartBody>
        <w:p w:rsidR="00EC08D4" w:rsidRDefault="0016534D" w:rsidP="0016534D">
          <w:pPr>
            <w:pStyle w:val="3D47A9B833014BB29B5CAD33A39ED227"/>
          </w:pPr>
          <w:r>
            <w:rPr>
              <w:rStyle w:val="PlaceholderText"/>
            </w:rPr>
            <w:t>Insert contact officer name</w:t>
          </w:r>
        </w:p>
      </w:docPartBody>
    </w:docPart>
    <w:docPart>
      <w:docPartPr>
        <w:name w:val="D32DF8A646EE41A1ACA5D159DBE996F2"/>
        <w:category>
          <w:name w:val="General"/>
          <w:gallery w:val="placeholder"/>
        </w:category>
        <w:types>
          <w:type w:val="bbPlcHdr"/>
        </w:types>
        <w:behaviors>
          <w:behavior w:val="content"/>
        </w:behaviors>
        <w:guid w:val="{9427B589-16EE-41CA-91FE-854BCC62D386}"/>
      </w:docPartPr>
      <w:docPartBody>
        <w:p w:rsidR="00EC08D4" w:rsidRDefault="0016534D" w:rsidP="0016534D">
          <w:pPr>
            <w:pStyle w:val="D32DF8A646EE41A1ACA5D159DBE996F2"/>
          </w:pPr>
          <w:r>
            <w:rPr>
              <w:rStyle w:val="PlaceholderText"/>
            </w:rPr>
            <w:t>Insert phone number</w:t>
          </w:r>
        </w:p>
      </w:docPartBody>
    </w:docPart>
    <w:docPart>
      <w:docPartPr>
        <w:name w:val="5A77F6753E86485C96E79D18E946CD6D"/>
        <w:category>
          <w:name w:val="General"/>
          <w:gallery w:val="placeholder"/>
        </w:category>
        <w:types>
          <w:type w:val="bbPlcHdr"/>
        </w:types>
        <w:behaviors>
          <w:behavior w:val="content"/>
        </w:behaviors>
        <w:guid w:val="{30A49C32-E0E8-4253-9DD2-2C3D61E57E90}"/>
      </w:docPartPr>
      <w:docPartBody>
        <w:p w:rsidR="00EC08D4" w:rsidRDefault="0016534D" w:rsidP="0016534D">
          <w:pPr>
            <w:pStyle w:val="5A77F6753E86485C96E79D18E946CD6D"/>
          </w:pPr>
          <w:r>
            <w:rPr>
              <w:rStyle w:val="PlaceholderText"/>
            </w:rPr>
            <w:t>Insert email address</w:t>
          </w:r>
        </w:p>
      </w:docPartBody>
    </w:docPart>
    <w:docPart>
      <w:docPartPr>
        <w:name w:val="B1EE538398F04A908189BE7D9ADA93D4"/>
        <w:category>
          <w:name w:val="General"/>
          <w:gallery w:val="placeholder"/>
        </w:category>
        <w:types>
          <w:type w:val="bbPlcHdr"/>
        </w:types>
        <w:behaviors>
          <w:behavior w:val="content"/>
        </w:behaviors>
        <w:guid w:val="{77E84BBD-9CEB-401A-BDBB-98C74DBEF74F}"/>
      </w:docPartPr>
      <w:docPartBody>
        <w:p w:rsidR="00EC08D4" w:rsidRDefault="0016534D" w:rsidP="0016534D">
          <w:pPr>
            <w:pStyle w:val="B1EE538398F04A908189BE7D9ADA93D4"/>
          </w:pPr>
          <w:r>
            <w:rPr>
              <w:rStyle w:val="PlaceholderText"/>
            </w:rPr>
            <w:t>Insert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2A2"/>
    <w:rsid w:val="00001AF3"/>
    <w:rsid w:val="0002386A"/>
    <w:rsid w:val="000835BA"/>
    <w:rsid w:val="0016534D"/>
    <w:rsid w:val="00221265"/>
    <w:rsid w:val="002251F4"/>
    <w:rsid w:val="002365CE"/>
    <w:rsid w:val="00274317"/>
    <w:rsid w:val="002E42A4"/>
    <w:rsid w:val="003313BC"/>
    <w:rsid w:val="0033237B"/>
    <w:rsid w:val="00366226"/>
    <w:rsid w:val="003A0262"/>
    <w:rsid w:val="003A3B3F"/>
    <w:rsid w:val="003E740C"/>
    <w:rsid w:val="00403A91"/>
    <w:rsid w:val="004E7885"/>
    <w:rsid w:val="00511B0F"/>
    <w:rsid w:val="00562C7B"/>
    <w:rsid w:val="005877DB"/>
    <w:rsid w:val="005D235F"/>
    <w:rsid w:val="00674CB4"/>
    <w:rsid w:val="006F02A2"/>
    <w:rsid w:val="006F557C"/>
    <w:rsid w:val="007A3F74"/>
    <w:rsid w:val="00906BD1"/>
    <w:rsid w:val="00960223"/>
    <w:rsid w:val="00962B67"/>
    <w:rsid w:val="00A0017F"/>
    <w:rsid w:val="00B4324B"/>
    <w:rsid w:val="00BB036B"/>
    <w:rsid w:val="00DB388A"/>
    <w:rsid w:val="00DE5A9D"/>
    <w:rsid w:val="00EB6B4F"/>
    <w:rsid w:val="00EC08D4"/>
    <w:rsid w:val="00EC69E0"/>
    <w:rsid w:val="00EE6C92"/>
    <w:rsid w:val="00F156B6"/>
    <w:rsid w:val="00FD5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E899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34D"/>
    <w:rPr>
      <w:color w:val="808080"/>
    </w:rPr>
  </w:style>
  <w:style w:type="paragraph" w:customStyle="1" w:styleId="2CDF7E0A0A824840BD48D8C26303636049">
    <w:name w:val="2CDF7E0A0A824840BD48D8C26303636049"/>
    <w:rsid w:val="00B4324B"/>
    <w:pPr>
      <w:spacing w:before="80" w:after="80" w:line="240" w:lineRule="auto"/>
    </w:pPr>
    <w:rPr>
      <w:rFonts w:ascii="Calibri Light" w:hAnsi="Calibri Light"/>
      <w:sz w:val="24"/>
      <w:szCs w:val="24"/>
    </w:rPr>
  </w:style>
  <w:style w:type="paragraph" w:customStyle="1" w:styleId="8013E475AAE741958CD6AA8836E590F247">
    <w:name w:val="8013E475AAE741958CD6AA8836E590F247"/>
    <w:rsid w:val="00B4324B"/>
    <w:pPr>
      <w:spacing w:before="80" w:after="80" w:line="240" w:lineRule="auto"/>
    </w:pPr>
    <w:rPr>
      <w:rFonts w:ascii="Calibri Light" w:hAnsi="Calibri Light"/>
      <w:sz w:val="24"/>
      <w:szCs w:val="24"/>
    </w:rPr>
  </w:style>
  <w:style w:type="paragraph" w:customStyle="1" w:styleId="D7D6208EF5CF4CCFBD7321A5D75546896">
    <w:name w:val="D7D6208EF5CF4CCFBD7321A5D75546896"/>
    <w:rsid w:val="00B4324B"/>
    <w:pPr>
      <w:spacing w:before="80" w:after="80" w:line="240" w:lineRule="auto"/>
    </w:pPr>
    <w:rPr>
      <w:rFonts w:ascii="Calibri Light" w:hAnsi="Calibri Light"/>
      <w:sz w:val="24"/>
      <w:szCs w:val="24"/>
    </w:rPr>
  </w:style>
  <w:style w:type="paragraph" w:customStyle="1" w:styleId="67D7B1E4D00A4FEF8996DA4E1C5A364739">
    <w:name w:val="67D7B1E4D00A4FEF8996DA4E1C5A364739"/>
    <w:rsid w:val="00B4324B"/>
    <w:pPr>
      <w:spacing w:before="80" w:after="80" w:line="240" w:lineRule="auto"/>
    </w:pPr>
    <w:rPr>
      <w:rFonts w:ascii="Calibri Light" w:hAnsi="Calibri Light"/>
      <w:sz w:val="24"/>
      <w:szCs w:val="24"/>
    </w:rPr>
  </w:style>
  <w:style w:type="paragraph" w:customStyle="1" w:styleId="B299F1095D1F4CDEA65C18921475498339">
    <w:name w:val="B299F1095D1F4CDEA65C18921475498339"/>
    <w:rsid w:val="00B4324B"/>
    <w:pPr>
      <w:spacing w:before="80" w:after="80" w:line="240" w:lineRule="auto"/>
    </w:pPr>
    <w:rPr>
      <w:rFonts w:ascii="Calibri Light" w:hAnsi="Calibri Light"/>
      <w:sz w:val="24"/>
      <w:szCs w:val="24"/>
    </w:rPr>
  </w:style>
  <w:style w:type="paragraph" w:customStyle="1" w:styleId="80FBF82B15B64BCCA929C0527EC6D4A1">
    <w:name w:val="80FBF82B15B64BCCA929C0527EC6D4A1"/>
    <w:rsid w:val="00B4324B"/>
    <w:pPr>
      <w:spacing w:before="80" w:after="80" w:line="240" w:lineRule="auto"/>
    </w:pPr>
    <w:rPr>
      <w:rFonts w:ascii="Calibri Light" w:hAnsi="Calibri Light"/>
      <w:sz w:val="24"/>
      <w:szCs w:val="24"/>
    </w:rPr>
  </w:style>
  <w:style w:type="paragraph" w:customStyle="1" w:styleId="4C421EE2D73C4C4D8F119A12157983A331">
    <w:name w:val="4C421EE2D73C4C4D8F119A12157983A331"/>
    <w:rsid w:val="00B4324B"/>
    <w:pPr>
      <w:spacing w:before="80" w:after="80" w:line="240" w:lineRule="auto"/>
    </w:pPr>
    <w:rPr>
      <w:rFonts w:ascii="Calibri Light" w:hAnsi="Calibri Light"/>
      <w:sz w:val="24"/>
      <w:szCs w:val="24"/>
    </w:rPr>
  </w:style>
  <w:style w:type="paragraph" w:customStyle="1" w:styleId="F81E2631B3B0426A86DD96E8053C2C6123">
    <w:name w:val="F81E2631B3B0426A86DD96E8053C2C6123"/>
    <w:rsid w:val="00B4324B"/>
    <w:pPr>
      <w:spacing w:before="80" w:after="80" w:line="240" w:lineRule="auto"/>
    </w:pPr>
    <w:rPr>
      <w:rFonts w:ascii="Calibri Light" w:hAnsi="Calibri Light"/>
      <w:sz w:val="24"/>
      <w:szCs w:val="24"/>
    </w:rPr>
  </w:style>
  <w:style w:type="paragraph" w:customStyle="1" w:styleId="3D47A9B833014BB29B5CAD33A39ED227">
    <w:name w:val="3D47A9B833014BB29B5CAD33A39ED227"/>
    <w:rsid w:val="0016534D"/>
    <w:pPr>
      <w:spacing w:after="160" w:line="259" w:lineRule="auto"/>
    </w:pPr>
  </w:style>
  <w:style w:type="paragraph" w:customStyle="1" w:styleId="D32DF8A646EE41A1ACA5D159DBE996F2">
    <w:name w:val="D32DF8A646EE41A1ACA5D159DBE996F2"/>
    <w:rsid w:val="0016534D"/>
    <w:pPr>
      <w:spacing w:after="160" w:line="259" w:lineRule="auto"/>
    </w:pPr>
  </w:style>
  <w:style w:type="paragraph" w:customStyle="1" w:styleId="5A77F6753E86485C96E79D18E946CD6D">
    <w:name w:val="5A77F6753E86485C96E79D18E946CD6D"/>
    <w:rsid w:val="0016534D"/>
    <w:pPr>
      <w:spacing w:after="160" w:line="259" w:lineRule="auto"/>
    </w:pPr>
  </w:style>
  <w:style w:type="paragraph" w:customStyle="1" w:styleId="B1EE538398F04A908189BE7D9ADA93D4">
    <w:name w:val="B1EE538398F04A908189BE7D9ADA93D4"/>
    <w:rsid w:val="001653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2021-10-24T00:00:00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2021FZ3F34SY-338179395-78180</_dlc_DocId>
    <TaxCatchAll xmlns="0f563589-9cf9-4143-b1eb-fb0534803d38"/>
    <_dlc_DocIdUrl xmlns="0f563589-9cf9-4143-b1eb-fb0534803d38">
      <Url>http://tweb/corp/POSD/recruit/_layouts/15/DocIdRedir.aspx?ID=2021FZ3F34SY-338179395-78180</Url>
      <Description>2021FZ3F34SY-338179395-78180</Description>
    </_dlc_DocIdUrl>
    <lb508a4dc5e84436a0fe496b536466aa xmlns="53b47cad-e2c5-44cb-99eb-0cf144f83850">
      <Terms xmlns="http://schemas.microsoft.com/office/infopath/2007/PartnerControls"/>
    </lb508a4dc5e84436a0fe496b536466aa>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2C08934644D94746A881E7C3261191C3|1757814118" UniqueId="527fc3d0-3c62-45e5-9a81-efdaa1adcdbd">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Treasury Document" ma:contentTypeID="0x0101002C08934644D94746A881E7C3261191C30005E06EF0ED11E04C822D88B6C2827166" ma:contentTypeVersion="40493" ma:contentTypeDescription="" ma:contentTypeScope="" ma:versionID="e86ddaf23b1e22816966022c64092140">
  <xsd:schema xmlns:xsd="http://www.w3.org/2001/XMLSchema" xmlns:xs="http://www.w3.org/2001/XMLSchema" xmlns:p="http://schemas.microsoft.com/office/2006/metadata/properties" xmlns:ns1="http://schemas.microsoft.com/sharepoint/v3" xmlns:ns2="0f563589-9cf9-4143-b1eb-fb0534803d38" xmlns:ns3="53b47cad-e2c5-44cb-99eb-0cf144f83850" targetNamespace="http://schemas.microsoft.com/office/2006/metadata/properties" ma:root="true" ma:fieldsID="a0acc2d48ea3f6dde5766fa94f427493" ns1:_="" ns2:_="" ns3:_="">
    <xsd:import namespace="http://schemas.microsoft.com/sharepoint/v3"/>
    <xsd:import namespace="0f563589-9cf9-4143-b1eb-fb0534803d38"/>
    <xsd:import namespace="53b47cad-e2c5-44cb-99eb-0cf144f8385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e3a64567-5a20-4603-b10b-7e68ec75eecf}" ma:internalName="TaxCatchAll" ma:showField="CatchAllData" ma:web="53b47cad-e2c5-44cb-99eb-0cf144f838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3a64567-5a20-4603-b10b-7e68ec75eecf}" ma:internalName="TaxCatchAllLabel" ma:readOnly="true" ma:showField="CatchAllDataLabel" ma:web="53b47cad-e2c5-44cb-99eb-0cf144f838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47cad-e2c5-44cb-99eb-0cf144f8385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F57E0-8215-4002-A4B9-5811024ED0C9}">
  <ds:schemaRefs>
    <ds:schemaRef ds:uri="http://schemas.openxmlformats.org/officeDocument/2006/bibliography"/>
  </ds:schemaRefs>
</ds:datastoreItem>
</file>

<file path=customXml/itemProps3.xml><?xml version="1.0" encoding="utf-8"?>
<ds:datastoreItem xmlns:ds="http://schemas.openxmlformats.org/officeDocument/2006/customXml" ds:itemID="{93234A48-E17D-4F8E-AB18-BE2440FDBD69}">
  <ds:schemaRefs>
    <ds:schemaRef ds:uri="0f563589-9cf9-4143-b1eb-fb0534803d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b47cad-e2c5-44cb-99eb-0cf144f83850"/>
    <ds:schemaRef ds:uri="http://www.w3.org/XML/1998/namespace"/>
    <ds:schemaRef ds:uri="http://purl.org/dc/dcmitype/"/>
  </ds:schemaRefs>
</ds:datastoreItem>
</file>

<file path=customXml/itemProps4.xml><?xml version="1.0" encoding="utf-8"?>
<ds:datastoreItem xmlns:ds="http://schemas.openxmlformats.org/officeDocument/2006/customXml" ds:itemID="{E47BBF81-0939-4002-8330-041D6CC47B4C}">
  <ds:schemaRefs>
    <ds:schemaRef ds:uri="office.server.policy"/>
  </ds:schemaRefs>
</ds:datastoreItem>
</file>

<file path=customXml/itemProps5.xml><?xml version="1.0" encoding="utf-8"?>
<ds:datastoreItem xmlns:ds="http://schemas.openxmlformats.org/officeDocument/2006/customXml" ds:itemID="{975DD6CC-461E-4852-841D-F4FF83BE32F5}">
  <ds:schemaRefs>
    <ds:schemaRef ds:uri="http://schemas.microsoft.com/sharepoint/events"/>
  </ds:schemaRefs>
</ds:datastoreItem>
</file>

<file path=customXml/itemProps6.xml><?xml version="1.0" encoding="utf-8"?>
<ds:datastoreItem xmlns:ds="http://schemas.openxmlformats.org/officeDocument/2006/customXml" ds:itemID="{9CC67066-BDFB-4098-958A-A352B35F1FDD}">
  <ds:schemaRefs>
    <ds:schemaRef ds:uri="http://schemas.microsoft.com/sharepoint/v3/contenttype/forms"/>
  </ds:schemaRefs>
</ds:datastoreItem>
</file>

<file path=customXml/itemProps7.xml><?xml version="1.0" encoding="utf-8"?>
<ds:datastoreItem xmlns:ds="http://schemas.openxmlformats.org/officeDocument/2006/customXml" ds:itemID="{B4680A1C-D5AA-4B42-A012-5E799C462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3b47cad-e2c5-44cb-99eb-0cf144f83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2154</Words>
  <Characters>12283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Postion Description</vt:lpstr>
    </vt:vector>
  </TitlesOfParts>
  <Company>The Treasury</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Postion Description</dc:title>
  <dc:subject>Recruitment</dc:subject>
  <dc:creator>People Branch</dc:creator>
  <cp:lastModifiedBy>Crowe, Julie</cp:lastModifiedBy>
  <cp:revision>2</cp:revision>
  <cp:lastPrinted>2018-01-15T06:16:00Z</cp:lastPrinted>
  <dcterms:created xsi:type="dcterms:W3CDTF">2021-10-07T23:39:00Z</dcterms:created>
  <dcterms:modified xsi:type="dcterms:W3CDTF">2021-10-07T23:39:00Z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0x0101002C08934644D94746A881E7C3261191C30005E06EF0ED11E04C822D88B6C2827166</vt:lpwstr>
  </property>
  <property fmtid="{D5CDD505-2E9C-101B-9397-08002B2CF9AE}" pid="4" name="_dlc_DocIdItemGuid">
    <vt:lpwstr>35c9349f-275e-4db7-8e5b-3a6a639566e8</vt:lpwstr>
  </property>
  <property fmtid="{D5CDD505-2E9C-101B-9397-08002B2CF9AE}" pid="5" name="RecordPoint_WorkflowType">
    <vt:lpwstr>ActiveSubmitStub</vt:lpwstr>
  </property>
  <property fmtid="{D5CDD505-2E9C-101B-9397-08002B2CF9AE}" pid="6" name="RecordPoint_ActiveItemListId">
    <vt:lpwstr>{74773bd6-7085-45ee-9b12-7c3e851b93e7}</vt:lpwstr>
  </property>
  <property fmtid="{D5CDD505-2E9C-101B-9397-08002B2CF9AE}" pid="7" name="RecordPoint_ActiveItemUniqueId">
    <vt:lpwstr>{3c998193-494c-4779-9eb5-ac6a59baa15d}</vt:lpwstr>
  </property>
  <property fmtid="{D5CDD505-2E9C-101B-9397-08002B2CF9AE}" pid="8" name="RecordPoint_ActiveItemWebId">
    <vt:lpwstr>{53b47cad-e2c5-44cb-99eb-0cf144f83850}</vt:lpwstr>
  </property>
  <property fmtid="{D5CDD505-2E9C-101B-9397-08002B2CF9AE}" pid="9" name="RecordPoint_ActiveItemSiteId">
    <vt:lpwstr>{acfd68be-2700-43be-8ff6-f985ca3fb016}</vt:lpwstr>
  </property>
  <property fmtid="{D5CDD505-2E9C-101B-9397-08002B2CF9AE}" pid="10" name="RecordPoint_SubmissionDate">
    <vt:lpwstr/>
  </property>
  <property fmtid="{D5CDD505-2E9C-101B-9397-08002B2CF9AE}" pid="11" name="RecordPoint_RecordNumberSubmitted">
    <vt:lpwstr>R0001149484</vt:lpwstr>
  </property>
  <property fmtid="{D5CDD505-2E9C-101B-9397-08002B2CF9AE}" pid="12" name="RecordPoint_ActiveItemMoved">
    <vt:lpwstr>6B960740B847C4BCED8D69CDC4C03670</vt:lpwstr>
  </property>
  <property fmtid="{D5CDD505-2E9C-101B-9397-08002B2CF9AE}" pid="13" name="RecordPoint_RecordFormat">
    <vt:lpwstr/>
  </property>
  <property fmtid="{D5CDD505-2E9C-101B-9397-08002B2CF9AE}" pid="14" name="RecordPoint_SubmissionCompleted">
    <vt:lpwstr>2017-05-16T18:24:46.5827119+10:00</vt:lpwstr>
  </property>
  <property fmtid="{D5CDD505-2E9C-101B-9397-08002B2CF9AE}" pid="15" name="TSYRecordClass">
    <vt:lpwstr/>
  </property>
</Properties>
</file>