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E282" w14:textId="77777777" w:rsidR="005D5969" w:rsidRPr="006C2ED7" w:rsidRDefault="005D5969" w:rsidP="006C2ED7">
      <w:pPr>
        <w:pStyle w:val="Heading1"/>
        <w:jc w:val="center"/>
      </w:pPr>
      <w:r w:rsidRPr="006C2ED7">
        <w:t xml:space="preserve">Department of </w:t>
      </w:r>
      <w:r w:rsidR="006C2ED7" w:rsidRPr="006C2ED7">
        <w:t>State Growth</w:t>
      </w:r>
    </w:p>
    <w:p w14:paraId="4374530B"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60A2A137" w14:textId="77777777" w:rsidR="007F73E6" w:rsidRPr="001327D4" w:rsidRDefault="007F73E6" w:rsidP="00B232E2">
      <w:pPr>
        <w:pBdr>
          <w:bottom w:val="single" w:sz="4" w:space="1" w:color="auto"/>
        </w:pBdr>
        <w:spacing w:before="0"/>
        <w:rPr>
          <w:sz w:val="22"/>
        </w:rPr>
      </w:pPr>
    </w:p>
    <w:p w14:paraId="5A0F9B1D" w14:textId="018D9A7A"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E54089">
        <w:rPr>
          <w:rStyle w:val="Heading3Char"/>
          <w:b w:val="0"/>
          <w:sz w:val="22"/>
        </w:rPr>
        <w:t>Front of House Assistant</w:t>
      </w:r>
    </w:p>
    <w:p w14:paraId="23BE8319" w14:textId="000C3725"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E54089">
        <w:rPr>
          <w:rStyle w:val="Heading3Char"/>
          <w:b w:val="0"/>
          <w:sz w:val="22"/>
        </w:rPr>
        <w:t>Various</w:t>
      </w:r>
    </w:p>
    <w:p w14:paraId="5EB82E92" w14:textId="6AB454EF"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E54089">
        <w:rPr>
          <w:sz w:val="22"/>
        </w:rPr>
        <w:t>Tasmanian State Service Award</w:t>
      </w:r>
    </w:p>
    <w:p w14:paraId="5ADF84BC" w14:textId="4EBD4A04"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E54089">
        <w:rPr>
          <w:rStyle w:val="Heading3Char"/>
          <w:b w:val="0"/>
          <w:sz w:val="22"/>
        </w:rPr>
        <w:t>General Stream Band 1</w:t>
      </w:r>
      <w:r w:rsidR="00E54089">
        <w:rPr>
          <w:rStyle w:val="Heading3Char"/>
          <w:b w:val="0"/>
          <w:sz w:val="22"/>
        </w:rPr>
        <w:tab/>
      </w:r>
      <w:r w:rsidR="00E54089">
        <w:rPr>
          <w:rStyle w:val="Heading3Char"/>
          <w:b w:val="0"/>
          <w:sz w:val="22"/>
        </w:rPr>
        <w:tab/>
      </w:r>
    </w:p>
    <w:p w14:paraId="4BF3F723" w14:textId="2BEA3709"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E54089">
        <w:rPr>
          <w:rStyle w:val="Heading3Char"/>
          <w:b w:val="0"/>
          <w:sz w:val="22"/>
        </w:rPr>
        <w:t>Culture, Arts and Sport</w:t>
      </w:r>
      <w:r w:rsidR="006C3B5B">
        <w:rPr>
          <w:rStyle w:val="Heading3Char"/>
          <w:b w:val="0"/>
          <w:sz w:val="22"/>
        </w:rPr>
        <w:t xml:space="preserve"> - </w:t>
      </w:r>
      <w:r w:rsidR="00E54089">
        <w:rPr>
          <w:rStyle w:val="Heading3Char"/>
          <w:b w:val="0"/>
          <w:sz w:val="22"/>
        </w:rPr>
        <w:t>Silverdome</w:t>
      </w:r>
    </w:p>
    <w:p w14:paraId="695CE78F" w14:textId="66DA929E"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323DBC">
        <w:rPr>
          <w:rStyle w:val="Heading3Char"/>
          <w:b w:val="0"/>
          <w:sz w:val="22"/>
        </w:rPr>
        <w:t>North</w:t>
      </w:r>
    </w:p>
    <w:p w14:paraId="2C2C3DBB" w14:textId="65109F85"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323DBC">
        <w:rPr>
          <w:sz w:val="22"/>
        </w:rPr>
        <w:t>Casual</w:t>
      </w:r>
    </w:p>
    <w:p w14:paraId="3848EE2D" w14:textId="0997AF70"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323DBC">
        <w:rPr>
          <w:rStyle w:val="Heading3Char"/>
          <w:b w:val="0"/>
          <w:sz w:val="22"/>
        </w:rPr>
        <w:t>Business Manager</w:t>
      </w:r>
      <w:r w:rsidR="006C3B5B">
        <w:rPr>
          <w:rStyle w:val="Heading3Char"/>
          <w:b w:val="0"/>
          <w:sz w:val="22"/>
        </w:rPr>
        <w:t xml:space="preserve"> - Silverdome</w:t>
      </w:r>
    </w:p>
    <w:p w14:paraId="60E5F383" w14:textId="77777777" w:rsidR="00A27736" w:rsidRPr="001327D4" w:rsidRDefault="00A27736" w:rsidP="00A44F84">
      <w:pPr>
        <w:pStyle w:val="Heading3"/>
        <w:pBdr>
          <w:top w:val="single" w:sz="4" w:space="1" w:color="auto"/>
        </w:pBdr>
        <w:spacing w:before="0" w:after="0" w:line="240" w:lineRule="auto"/>
        <w:rPr>
          <w:b w:val="0"/>
          <w:sz w:val="22"/>
        </w:rPr>
      </w:pPr>
    </w:p>
    <w:p w14:paraId="70BBC726" w14:textId="77777777" w:rsidR="00CD42F8" w:rsidRPr="00B5403C" w:rsidRDefault="00CD42F8" w:rsidP="00B5403C">
      <w:pPr>
        <w:pStyle w:val="Heading3"/>
      </w:pPr>
      <w:r w:rsidRPr="00B5403C">
        <w:t>Position Objective</w:t>
      </w:r>
    </w:p>
    <w:p w14:paraId="35536F30" w14:textId="6F4680F2" w:rsidR="00323DBC" w:rsidRPr="00323DBC" w:rsidRDefault="00F6295D" w:rsidP="00F16678">
      <w:pPr>
        <w:jc w:val="both"/>
        <w:rPr>
          <w:rFonts w:cs="Arial"/>
          <w:sz w:val="22"/>
          <w:highlight w:val="green"/>
        </w:rPr>
      </w:pPr>
      <w:r>
        <w:rPr>
          <w:rFonts w:cs="Arial"/>
          <w:sz w:val="22"/>
        </w:rPr>
        <w:t>The Front of House Assistant i</w:t>
      </w:r>
      <w:r w:rsidR="00323DBC" w:rsidRPr="00323DBC">
        <w:rPr>
          <w:rFonts w:cs="Arial"/>
          <w:sz w:val="22"/>
        </w:rPr>
        <w:t>s the first point of contact for the public during functions held at the Silverdome building and facilities and guide</w:t>
      </w:r>
      <w:r>
        <w:rPr>
          <w:rFonts w:cs="Arial"/>
          <w:sz w:val="22"/>
        </w:rPr>
        <w:t>s</w:t>
      </w:r>
      <w:r w:rsidR="00323DBC" w:rsidRPr="00323DBC">
        <w:rPr>
          <w:rFonts w:cs="Arial"/>
          <w:sz w:val="22"/>
        </w:rPr>
        <w:t xml:space="preserve"> patrons to seating allocations during events. </w:t>
      </w:r>
    </w:p>
    <w:p w14:paraId="72329477" w14:textId="77777777" w:rsidR="00CD42F8" w:rsidRPr="001327D4" w:rsidRDefault="00CD42F8" w:rsidP="009F6C23">
      <w:pPr>
        <w:pStyle w:val="Heading3"/>
      </w:pPr>
      <w:r w:rsidRPr="001327D4">
        <w:t>Major Duties</w:t>
      </w:r>
    </w:p>
    <w:p w14:paraId="36AAE383"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Provide high level of customer service to all patrons at the Silverdome.</w:t>
      </w:r>
    </w:p>
    <w:p w14:paraId="54E6EBC2"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Provide general information regarding Silverdome activities and programs, services and retail products to patrons.</w:t>
      </w:r>
    </w:p>
    <w:p w14:paraId="39EF6325"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Assist with the safety and security of the facility, the patrons and the general environment.</w:t>
      </w:r>
    </w:p>
    <w:p w14:paraId="2FBB4AF9"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Assist Silverdome patrons to enter and exit the facility in the quickest and most direct route.</w:t>
      </w:r>
    </w:p>
    <w:p w14:paraId="3F3805B4"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Observe patron behaviour during functions, monitor on-site security and refer appropriately to supervisor.</w:t>
      </w:r>
    </w:p>
    <w:p w14:paraId="633F9CA9"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 xml:space="preserve">Assist with refuse collection within the Silverdome facility. </w:t>
      </w:r>
    </w:p>
    <w:p w14:paraId="1A69EA2C" w14:textId="77777777" w:rsidR="00323DBC" w:rsidRP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C49473D" w14:textId="5755BCF3" w:rsidR="00323DBC" w:rsidRDefault="00323DBC" w:rsidP="00323DBC">
      <w:pPr>
        <w:pStyle w:val="ListParagraph"/>
        <w:numPr>
          <w:ilvl w:val="0"/>
          <w:numId w:val="30"/>
        </w:numPr>
        <w:tabs>
          <w:tab w:val="clear" w:pos="2835"/>
        </w:tabs>
        <w:spacing w:before="0" w:after="140" w:line="300" w:lineRule="atLeast"/>
        <w:contextualSpacing w:val="0"/>
        <w:jc w:val="both"/>
        <w:rPr>
          <w:rFonts w:cs="Arial"/>
          <w:sz w:val="22"/>
        </w:rPr>
      </w:pPr>
      <w:r w:rsidRPr="00323DBC">
        <w:rPr>
          <w:rFonts w:cs="Arial"/>
          <w:sz w:val="22"/>
        </w:rPr>
        <w:t>The incumbent can expect to be allocated duties, not specifically mentioned in this document, that are within the capacity, qualifications and experience normally expected from persons occupying positions at this classification level.</w:t>
      </w:r>
    </w:p>
    <w:p w14:paraId="0F3E9A03" w14:textId="77777777" w:rsidR="00F16678" w:rsidRDefault="00F16678" w:rsidP="00F16678">
      <w:pPr>
        <w:pStyle w:val="ListParagraph"/>
        <w:tabs>
          <w:tab w:val="clear" w:pos="2835"/>
        </w:tabs>
        <w:spacing w:before="0" w:after="140" w:line="300" w:lineRule="atLeast"/>
        <w:ind w:left="360"/>
        <w:contextualSpacing w:val="0"/>
        <w:jc w:val="both"/>
        <w:rPr>
          <w:rFonts w:cs="Arial"/>
          <w:sz w:val="22"/>
        </w:rPr>
      </w:pPr>
    </w:p>
    <w:p w14:paraId="6A2797AF" w14:textId="77777777" w:rsidR="00323DBC" w:rsidRPr="00323DBC" w:rsidRDefault="00323DBC" w:rsidP="00323DBC">
      <w:pPr>
        <w:pStyle w:val="ListParagraph"/>
        <w:tabs>
          <w:tab w:val="clear" w:pos="2835"/>
        </w:tabs>
        <w:spacing w:before="0" w:after="140" w:line="300" w:lineRule="atLeast"/>
        <w:ind w:left="360"/>
        <w:contextualSpacing w:val="0"/>
        <w:jc w:val="both"/>
        <w:rPr>
          <w:rFonts w:cs="Arial"/>
          <w:sz w:val="22"/>
        </w:rPr>
      </w:pPr>
    </w:p>
    <w:p w14:paraId="3B50D64A" w14:textId="77777777" w:rsidR="00360930" w:rsidRDefault="00360930" w:rsidP="006C2ED7">
      <w:pPr>
        <w:pStyle w:val="Heading3"/>
      </w:pPr>
    </w:p>
    <w:p w14:paraId="2739BB03" w14:textId="77777777" w:rsidR="00CD42F8" w:rsidRPr="001327D4" w:rsidRDefault="006C2ED7" w:rsidP="006C2ED7">
      <w:pPr>
        <w:pStyle w:val="Heading3"/>
      </w:pPr>
      <w:r>
        <w:lastRenderedPageBreak/>
        <w:t>Scope of Work: (</w:t>
      </w:r>
      <w:r w:rsidR="00CD42F8" w:rsidRPr="001327D4">
        <w:t xml:space="preserve">Responsibility, Decision-Making and Direction </w:t>
      </w:r>
      <w:r w:rsidR="00D72CDA" w:rsidRPr="001327D4">
        <w:t>Received</w:t>
      </w:r>
      <w:r>
        <w:t>)</w:t>
      </w:r>
    </w:p>
    <w:p w14:paraId="0BF304B5" w14:textId="77777777" w:rsidR="00323DBC" w:rsidRPr="00323DBC" w:rsidRDefault="00323DBC" w:rsidP="00323DBC">
      <w:pPr>
        <w:pStyle w:val="ListBullet"/>
        <w:numPr>
          <w:ilvl w:val="0"/>
          <w:numId w:val="31"/>
        </w:numPr>
        <w:tabs>
          <w:tab w:val="num" w:pos="567"/>
        </w:tabs>
        <w:ind w:left="567" w:hanging="567"/>
        <w:rPr>
          <w:rFonts w:eastAsiaTheme="minorHAnsi" w:cs="Arial"/>
          <w:sz w:val="22"/>
          <w:szCs w:val="22"/>
        </w:rPr>
      </w:pPr>
      <w:r w:rsidRPr="00323DBC">
        <w:rPr>
          <w:rFonts w:eastAsiaTheme="minorHAnsi" w:cs="Arial"/>
          <w:sz w:val="22"/>
          <w:szCs w:val="22"/>
        </w:rPr>
        <w:t>The Front-of-House Assistant is responsible for providing customer service and assisting with the safety and security of Silverdome patrons.</w:t>
      </w:r>
    </w:p>
    <w:p w14:paraId="050853BF" w14:textId="77777777" w:rsidR="00323DBC" w:rsidRPr="00323DBC" w:rsidRDefault="00323DBC" w:rsidP="00323DBC">
      <w:pPr>
        <w:pStyle w:val="ListBullet"/>
        <w:numPr>
          <w:ilvl w:val="0"/>
          <w:numId w:val="31"/>
        </w:numPr>
        <w:tabs>
          <w:tab w:val="num" w:pos="567"/>
        </w:tabs>
        <w:ind w:left="567" w:hanging="567"/>
        <w:rPr>
          <w:rFonts w:eastAsiaTheme="minorHAnsi" w:cs="Arial"/>
          <w:sz w:val="22"/>
          <w:szCs w:val="22"/>
        </w:rPr>
      </w:pPr>
      <w:r w:rsidRPr="00323DBC">
        <w:rPr>
          <w:rFonts w:eastAsiaTheme="minorHAnsi" w:cs="Arial"/>
          <w:sz w:val="22"/>
          <w:szCs w:val="22"/>
        </w:rPr>
        <w:t>The occupant is responsible for complying with relevant Workplace Health and Safety legislation and departmental policies and procedures as relating to this position.</w:t>
      </w:r>
    </w:p>
    <w:p w14:paraId="2B817E82" w14:textId="77777777" w:rsidR="00323DBC" w:rsidRPr="00323DBC" w:rsidRDefault="00323DBC" w:rsidP="00323DBC">
      <w:pPr>
        <w:pStyle w:val="ListBullet"/>
        <w:numPr>
          <w:ilvl w:val="0"/>
          <w:numId w:val="31"/>
        </w:numPr>
        <w:tabs>
          <w:tab w:val="num" w:pos="567"/>
        </w:tabs>
        <w:ind w:left="567" w:hanging="567"/>
        <w:rPr>
          <w:rFonts w:eastAsiaTheme="minorHAnsi" w:cs="Arial"/>
          <w:sz w:val="22"/>
          <w:szCs w:val="22"/>
        </w:rPr>
      </w:pPr>
      <w:r w:rsidRPr="00323DBC">
        <w:rPr>
          <w:rFonts w:eastAsiaTheme="minorHAnsi" w:cs="Arial"/>
          <w:sz w:val="22"/>
          <w:szCs w:val="22"/>
        </w:rPr>
        <w:t>Direct supervision and tasking will be provided by the Business Manager.  While undertaking duties at the Silverdome, initiative would be exercised when responding to enquiries.</w:t>
      </w:r>
    </w:p>
    <w:p w14:paraId="26653B1F" w14:textId="77777777" w:rsidR="001327D4" w:rsidRDefault="00726176" w:rsidP="00B5403C">
      <w:pPr>
        <w:pStyle w:val="Heading3"/>
      </w:pPr>
      <w:r>
        <w:t>Selection Criteria (</w:t>
      </w:r>
      <w:r w:rsidR="00D17EEE">
        <w:t>Knowledge and Skills</w:t>
      </w:r>
      <w:r>
        <w:t>)</w:t>
      </w:r>
      <w:r w:rsidR="00D17EEE">
        <w:t>:</w:t>
      </w:r>
    </w:p>
    <w:p w14:paraId="7E8B8E39" w14:textId="77777777" w:rsidR="00323DBC" w:rsidRPr="00323DBC" w:rsidRDefault="00323DBC" w:rsidP="00323DBC">
      <w:pPr>
        <w:pStyle w:val="NumberedList"/>
        <w:numPr>
          <w:ilvl w:val="0"/>
          <w:numId w:val="34"/>
        </w:numPr>
        <w:rPr>
          <w:rFonts w:eastAsiaTheme="minorHAnsi" w:cs="Arial"/>
          <w:sz w:val="22"/>
          <w:szCs w:val="22"/>
        </w:rPr>
      </w:pPr>
      <w:r w:rsidRPr="00323DBC">
        <w:rPr>
          <w:rFonts w:eastAsiaTheme="minorHAnsi" w:cs="Arial"/>
          <w:sz w:val="22"/>
          <w:szCs w:val="22"/>
        </w:rPr>
        <w:t>Demonstrated customer service skills.</w:t>
      </w:r>
    </w:p>
    <w:p w14:paraId="4ADC14B2" w14:textId="77777777" w:rsidR="00323DBC" w:rsidRPr="00323DBC" w:rsidRDefault="00323DBC" w:rsidP="00323DBC">
      <w:pPr>
        <w:pStyle w:val="NumberedList"/>
        <w:numPr>
          <w:ilvl w:val="0"/>
          <w:numId w:val="34"/>
        </w:numPr>
        <w:rPr>
          <w:rFonts w:eastAsiaTheme="minorHAnsi" w:cs="Arial"/>
          <w:sz w:val="22"/>
          <w:szCs w:val="22"/>
        </w:rPr>
      </w:pPr>
      <w:r w:rsidRPr="00323DBC">
        <w:rPr>
          <w:rFonts w:eastAsiaTheme="minorHAnsi" w:cs="Arial"/>
          <w:sz w:val="22"/>
          <w:szCs w:val="22"/>
        </w:rPr>
        <w:t>Well-developed interpersonal and verbal communication skills.</w:t>
      </w:r>
    </w:p>
    <w:p w14:paraId="7812D165" w14:textId="77777777" w:rsidR="00323DBC" w:rsidRPr="00323DBC" w:rsidRDefault="00323DBC" w:rsidP="00323DBC">
      <w:pPr>
        <w:pStyle w:val="NumberedList"/>
        <w:numPr>
          <w:ilvl w:val="0"/>
          <w:numId w:val="34"/>
        </w:numPr>
        <w:rPr>
          <w:rFonts w:eastAsiaTheme="minorHAnsi" w:cs="Arial"/>
          <w:sz w:val="22"/>
          <w:szCs w:val="22"/>
        </w:rPr>
      </w:pPr>
      <w:r w:rsidRPr="00323DBC">
        <w:rPr>
          <w:rFonts w:eastAsiaTheme="minorHAnsi" w:cs="Arial"/>
          <w:sz w:val="22"/>
          <w:szCs w:val="22"/>
        </w:rPr>
        <w:t xml:space="preserve">Ability to </w:t>
      </w:r>
      <w:proofErr w:type="gramStart"/>
      <w:r w:rsidRPr="00323DBC">
        <w:rPr>
          <w:rFonts w:eastAsiaTheme="minorHAnsi" w:cs="Arial"/>
          <w:sz w:val="22"/>
          <w:szCs w:val="22"/>
        </w:rPr>
        <w:t>provide assistance to</w:t>
      </w:r>
      <w:proofErr w:type="gramEnd"/>
      <w:r w:rsidRPr="00323DBC">
        <w:rPr>
          <w:rFonts w:eastAsiaTheme="minorHAnsi" w:cs="Arial"/>
          <w:sz w:val="22"/>
          <w:szCs w:val="22"/>
        </w:rPr>
        <w:t xml:space="preserve"> the public in relation to the normal activities of a multi-purpose or sporting venue, including front of house services.</w:t>
      </w:r>
    </w:p>
    <w:p w14:paraId="04F7FCA4" w14:textId="77777777" w:rsidR="00323DBC" w:rsidRPr="00323DBC" w:rsidRDefault="00323DBC" w:rsidP="00323DBC">
      <w:pPr>
        <w:pStyle w:val="NumberedList"/>
        <w:numPr>
          <w:ilvl w:val="0"/>
          <w:numId w:val="34"/>
        </w:numPr>
        <w:rPr>
          <w:rFonts w:eastAsiaTheme="minorHAnsi" w:cs="Arial"/>
          <w:sz w:val="22"/>
          <w:szCs w:val="22"/>
        </w:rPr>
      </w:pPr>
      <w:r w:rsidRPr="00323DBC">
        <w:rPr>
          <w:rFonts w:eastAsiaTheme="minorHAnsi" w:cs="Arial"/>
          <w:sz w:val="22"/>
          <w:szCs w:val="22"/>
        </w:rPr>
        <w:t>Demonstrated ability to work in a team environment.</w:t>
      </w:r>
    </w:p>
    <w:p w14:paraId="38A3D740" w14:textId="77777777" w:rsidR="00323DBC" w:rsidRPr="00323DBC" w:rsidRDefault="00323DBC" w:rsidP="00323DBC">
      <w:pPr>
        <w:pStyle w:val="NumberedList"/>
        <w:numPr>
          <w:ilvl w:val="0"/>
          <w:numId w:val="34"/>
        </w:numPr>
        <w:rPr>
          <w:rFonts w:eastAsiaTheme="minorHAnsi" w:cs="Arial"/>
          <w:sz w:val="22"/>
          <w:szCs w:val="22"/>
        </w:rPr>
      </w:pPr>
      <w:r w:rsidRPr="00323DBC">
        <w:rPr>
          <w:rFonts w:eastAsiaTheme="minorHAnsi" w:cs="Arial"/>
          <w:sz w:val="22"/>
          <w:szCs w:val="22"/>
        </w:rPr>
        <w:t>An understanding of the principles of cleanliness, safety and security in a public environment.</w:t>
      </w:r>
    </w:p>
    <w:p w14:paraId="6F341877" w14:textId="77777777" w:rsidR="004715D5" w:rsidRDefault="004715D5" w:rsidP="00E15171">
      <w:pPr>
        <w:pStyle w:val="Heading3"/>
      </w:pPr>
    </w:p>
    <w:p w14:paraId="2B6650D6" w14:textId="4583DFF8" w:rsidR="006C2ED7" w:rsidRDefault="006C2ED7" w:rsidP="00E15171">
      <w:pPr>
        <w:pStyle w:val="Heading3"/>
      </w:pPr>
      <w:r>
        <w:t>Position Requirements</w:t>
      </w:r>
    </w:p>
    <w:p w14:paraId="0F37E7BB"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13CD78D7" w14:textId="77777777" w:rsidR="00F86C79" w:rsidRPr="00C105FB" w:rsidRDefault="00F86C79" w:rsidP="00F16678">
      <w:pPr>
        <w:pStyle w:val="BodyText"/>
        <w:spacing w:before="60" w:after="60"/>
        <w:jc w:val="both"/>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14:paraId="4FC52A0A" w14:textId="3DAEC399" w:rsidR="00C96B92" w:rsidRPr="00C96B92" w:rsidRDefault="00C96B92" w:rsidP="00C96B92">
      <w:pPr>
        <w:pStyle w:val="ListParagraph"/>
        <w:numPr>
          <w:ilvl w:val="1"/>
          <w:numId w:val="17"/>
        </w:numPr>
        <w:tabs>
          <w:tab w:val="clear" w:pos="2835"/>
        </w:tabs>
        <w:spacing w:before="0" w:after="140" w:line="300" w:lineRule="atLeast"/>
        <w:rPr>
          <w:rFonts w:cs="Arial"/>
          <w:sz w:val="22"/>
        </w:rPr>
      </w:pPr>
      <w:r w:rsidRPr="00C96B92">
        <w:rPr>
          <w:rFonts w:cs="Arial"/>
          <w:sz w:val="22"/>
        </w:rPr>
        <w:t>Conviction checks in the following areas:</w:t>
      </w:r>
    </w:p>
    <w:p w14:paraId="59EA9D45" w14:textId="77777777" w:rsidR="00C96B92" w:rsidRPr="00C96B92" w:rsidRDefault="00C96B92" w:rsidP="00C96B92">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crimes of violence</w:t>
      </w:r>
    </w:p>
    <w:p w14:paraId="18A03F87" w14:textId="77777777" w:rsidR="00C96B92" w:rsidRPr="00C96B92" w:rsidRDefault="00C96B92" w:rsidP="00C96B92">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sex related offences</w:t>
      </w:r>
    </w:p>
    <w:p w14:paraId="56B1E141" w14:textId="77777777" w:rsidR="00C96B92" w:rsidRPr="00C96B92" w:rsidRDefault="00C96B92" w:rsidP="00C96B92">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serious drug offences</w:t>
      </w:r>
    </w:p>
    <w:p w14:paraId="011B51D5" w14:textId="1736FDA9" w:rsidR="00C96B92" w:rsidRDefault="00C96B92" w:rsidP="00C96B92">
      <w:pPr>
        <w:pStyle w:val="ListParagraph"/>
        <w:numPr>
          <w:ilvl w:val="2"/>
          <w:numId w:val="17"/>
        </w:numPr>
        <w:tabs>
          <w:tab w:val="clear" w:pos="2835"/>
        </w:tabs>
        <w:spacing w:before="0" w:after="140" w:line="300" w:lineRule="atLeast"/>
        <w:contextualSpacing w:val="0"/>
        <w:rPr>
          <w:rFonts w:cs="Arial"/>
          <w:sz w:val="22"/>
        </w:rPr>
      </w:pPr>
      <w:r w:rsidRPr="00C96B92">
        <w:rPr>
          <w:rFonts w:cs="Arial"/>
          <w:sz w:val="22"/>
        </w:rPr>
        <w:t>crimes involving dishonesty</w:t>
      </w:r>
    </w:p>
    <w:p w14:paraId="35A6AF5A" w14:textId="77777777" w:rsidR="00C96B92" w:rsidRPr="00F16678" w:rsidRDefault="00C96B92" w:rsidP="00C96B92">
      <w:pPr>
        <w:pStyle w:val="ListParagraph"/>
        <w:numPr>
          <w:ilvl w:val="1"/>
          <w:numId w:val="17"/>
        </w:numPr>
        <w:tabs>
          <w:tab w:val="clear" w:pos="2835"/>
        </w:tabs>
        <w:spacing w:before="0" w:after="140" w:line="300" w:lineRule="atLeast"/>
        <w:contextualSpacing w:val="0"/>
        <w:rPr>
          <w:sz w:val="22"/>
        </w:rPr>
      </w:pPr>
      <w:r w:rsidRPr="00F16678">
        <w:rPr>
          <w:sz w:val="22"/>
        </w:rPr>
        <w:t>Identification check</w:t>
      </w:r>
    </w:p>
    <w:p w14:paraId="33AE029A" w14:textId="633627B3" w:rsidR="00C96B92" w:rsidRPr="00C96B92" w:rsidRDefault="00C96B92" w:rsidP="00C96B92">
      <w:pPr>
        <w:pStyle w:val="ListParagraph"/>
        <w:numPr>
          <w:ilvl w:val="1"/>
          <w:numId w:val="17"/>
        </w:numPr>
        <w:tabs>
          <w:tab w:val="clear" w:pos="2835"/>
        </w:tabs>
        <w:spacing w:before="0" w:after="140" w:line="300" w:lineRule="atLeast"/>
        <w:contextualSpacing w:val="0"/>
        <w:rPr>
          <w:szCs w:val="24"/>
        </w:rPr>
      </w:pPr>
      <w:r w:rsidRPr="00F16678">
        <w:rPr>
          <w:sz w:val="22"/>
        </w:rPr>
        <w:t>Disciplinary action in previous employment check</w:t>
      </w:r>
      <w:r w:rsidRPr="000F2E48">
        <w:rPr>
          <w:szCs w:val="24"/>
        </w:rPr>
        <w:t>.</w:t>
      </w:r>
    </w:p>
    <w:p w14:paraId="6BE2B58E" w14:textId="09B440C3"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26D991CD" w14:textId="67E856C5" w:rsidR="00F16678" w:rsidRPr="00323DBC" w:rsidRDefault="00F16678" w:rsidP="00F16678">
      <w:pPr>
        <w:pStyle w:val="BulletedListLevel1"/>
        <w:numPr>
          <w:ilvl w:val="0"/>
          <w:numId w:val="35"/>
        </w:numPr>
        <w:rPr>
          <w:rFonts w:eastAsiaTheme="minorHAnsi" w:cstheme="minorBidi"/>
          <w:sz w:val="22"/>
          <w:szCs w:val="22"/>
        </w:rPr>
      </w:pPr>
      <w:r>
        <w:rPr>
          <w:rFonts w:eastAsiaTheme="minorHAnsi" w:cstheme="minorBidi"/>
          <w:sz w:val="22"/>
          <w:szCs w:val="22"/>
        </w:rPr>
        <w:t>Nil</w:t>
      </w:r>
    </w:p>
    <w:p w14:paraId="5907B48A"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7B9238B2" w14:textId="77777777" w:rsidR="00323DBC" w:rsidRPr="00323DBC" w:rsidRDefault="00323DBC" w:rsidP="00323DBC">
      <w:pPr>
        <w:pStyle w:val="BulletedListLevel1"/>
        <w:numPr>
          <w:ilvl w:val="0"/>
          <w:numId w:val="35"/>
        </w:numPr>
        <w:rPr>
          <w:rFonts w:eastAsiaTheme="minorHAnsi" w:cstheme="minorBidi"/>
          <w:sz w:val="22"/>
          <w:szCs w:val="22"/>
        </w:rPr>
      </w:pPr>
      <w:r w:rsidRPr="00323DBC">
        <w:rPr>
          <w:rFonts w:eastAsiaTheme="minorHAnsi" w:cstheme="minorBidi"/>
          <w:sz w:val="22"/>
          <w:szCs w:val="22"/>
        </w:rPr>
        <w:t>Workplace II Senior First Aid Certificate</w:t>
      </w:r>
    </w:p>
    <w:p w14:paraId="3395FF66" w14:textId="3C9B723C" w:rsidR="00323DBC" w:rsidRDefault="00323DBC" w:rsidP="004715D5">
      <w:pPr>
        <w:pStyle w:val="BulletedListLevel1"/>
        <w:rPr>
          <w:rFonts w:eastAsiaTheme="minorHAnsi" w:cstheme="minorBidi"/>
          <w:sz w:val="22"/>
          <w:szCs w:val="22"/>
        </w:rPr>
      </w:pPr>
    </w:p>
    <w:p w14:paraId="327A3BF1" w14:textId="165A65B8" w:rsidR="004715D5" w:rsidRDefault="004715D5" w:rsidP="004715D5">
      <w:pPr>
        <w:pStyle w:val="BulletedListLevel1"/>
        <w:rPr>
          <w:rFonts w:eastAsiaTheme="minorHAnsi" w:cstheme="minorBidi"/>
          <w:sz w:val="22"/>
          <w:szCs w:val="22"/>
        </w:rPr>
      </w:pPr>
    </w:p>
    <w:p w14:paraId="24FCFD2A" w14:textId="77777777" w:rsidR="004715D5" w:rsidRPr="00323DBC" w:rsidRDefault="004715D5" w:rsidP="004715D5">
      <w:pPr>
        <w:pStyle w:val="BulletedListLevel1"/>
        <w:rPr>
          <w:rFonts w:eastAsiaTheme="minorHAnsi" w:cstheme="minorBidi"/>
          <w:sz w:val="22"/>
          <w:szCs w:val="22"/>
        </w:rPr>
      </w:pPr>
    </w:p>
    <w:p w14:paraId="0D193402" w14:textId="77777777" w:rsidR="00F87DED" w:rsidRDefault="00F87DED" w:rsidP="00F87DED">
      <w:pPr>
        <w:pStyle w:val="Heading3"/>
        <w:spacing w:before="0" w:after="0" w:line="240" w:lineRule="auto"/>
      </w:pPr>
    </w:p>
    <w:p w14:paraId="077ABAC9" w14:textId="77777777" w:rsidR="00D0799A" w:rsidRDefault="00D0799A" w:rsidP="00F87DED">
      <w:pPr>
        <w:pStyle w:val="Heading3"/>
        <w:spacing w:before="0" w:after="0" w:line="240" w:lineRule="auto"/>
      </w:pPr>
      <w:r>
        <w:t>Working at State Growth</w:t>
      </w:r>
    </w:p>
    <w:p w14:paraId="0A5C69BE" w14:textId="77777777" w:rsidR="003B0A4C" w:rsidRPr="00A4261D" w:rsidRDefault="003B0A4C" w:rsidP="00F16678">
      <w:pPr>
        <w:pStyle w:val="BodyText"/>
        <w:jc w:val="both"/>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65164C2" w14:textId="00422E24" w:rsidR="004D70E5" w:rsidRPr="0063697D" w:rsidRDefault="003B0A4C" w:rsidP="00F16678">
      <w:pPr>
        <w:pStyle w:val="BodyText"/>
        <w:jc w:val="both"/>
        <w:rPr>
          <w:rFonts w:cs="Arial"/>
          <w:sz w:val="22"/>
        </w:rPr>
      </w:pPr>
      <w:r w:rsidRPr="0063697D">
        <w:rPr>
          <w:rFonts w:cs="Arial"/>
          <w:sz w:val="22"/>
        </w:rPr>
        <w:t>The</w:t>
      </w:r>
      <w:r w:rsidR="004306B8">
        <w:rPr>
          <w:rFonts w:cs="Arial"/>
          <w:sz w:val="22"/>
        </w:rPr>
        <w:t xml:space="preserve"> Department’s website</w:t>
      </w:r>
      <w:r w:rsidRPr="0063697D">
        <w:rPr>
          <w:rFonts w:cs="Arial"/>
          <w:sz w:val="22"/>
        </w:rPr>
        <w:t xml:space="preserve"> </w:t>
      </w:r>
      <w:hyperlink r:id="rId8" w:history="1">
        <w:r w:rsidR="004306B8" w:rsidRPr="00A3704A">
          <w:rPr>
            <w:rStyle w:val="Hyperlink"/>
            <w:rFonts w:cs="Arial"/>
            <w:sz w:val="22"/>
          </w:rPr>
          <w:t>https://www.stategrowth.tas.gov.au/</w:t>
        </w:r>
      </w:hyperlink>
      <w:r w:rsidRPr="0063697D">
        <w:rPr>
          <w:rFonts w:cs="Arial"/>
          <w:sz w:val="22"/>
        </w:rPr>
        <w:t xml:space="preserve"> provides more information.</w:t>
      </w:r>
    </w:p>
    <w:p w14:paraId="4B932BEF" w14:textId="77777777" w:rsidR="0063697D" w:rsidRPr="00E44F81" w:rsidRDefault="0063697D" w:rsidP="00F16678">
      <w:pPr>
        <w:jc w:val="both"/>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68095846" w14:textId="77777777" w:rsidR="00D0799A" w:rsidRPr="00C67374" w:rsidRDefault="0063697D" w:rsidP="00F16678">
      <w:pPr>
        <w:pStyle w:val="BodyText"/>
        <w:jc w:val="both"/>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498C5736"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27FA8E08"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52279376"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5350E571"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617EF62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5EB5B7F7"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7C5F665A" w14:textId="425DCCE4" w:rsidR="00D0799A" w:rsidRPr="00DE4220" w:rsidRDefault="00D0799A" w:rsidP="00F16678">
      <w:pPr>
        <w:jc w:val="both"/>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72E692EA" w14:textId="77777777" w:rsidR="00185BDA" w:rsidRDefault="00D0799A" w:rsidP="00F16678">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78716B93"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82F9" w14:textId="77777777" w:rsidR="00BE35D7" w:rsidRDefault="00BE35D7" w:rsidP="00BC49A5">
      <w:r>
        <w:separator/>
      </w:r>
    </w:p>
  </w:endnote>
  <w:endnote w:type="continuationSeparator" w:id="0">
    <w:p w14:paraId="61C8D3D4" w14:textId="77777777" w:rsidR="00BE35D7" w:rsidRDefault="00BE35D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F572DDF"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5733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28BBCC73" w14:textId="3FA3614D" w:rsidR="004674FB" w:rsidRDefault="004674FB" w:rsidP="004674FB">
        <w:pPr>
          <w:pStyle w:val="Footer"/>
          <w:tabs>
            <w:tab w:val="clear" w:pos="4513"/>
            <w:tab w:val="left" w:pos="7973"/>
            <w:tab w:val="center" w:pos="8222"/>
          </w:tabs>
          <w:rPr>
            <w:noProof/>
          </w:rPr>
        </w:pPr>
        <w:r>
          <w:tab/>
        </w:r>
        <w:r w:rsidR="00DE4863">
          <w:tab/>
        </w:r>
        <w:r>
          <w:tab/>
        </w:r>
        <w:r w:rsidR="008A3C6E">
          <w:t xml:space="preserve">  </w:t>
        </w:r>
        <w:r>
          <w:tab/>
        </w:r>
        <w:r>
          <w:fldChar w:fldCharType="begin"/>
        </w:r>
        <w:r>
          <w:instrText xml:space="preserve"> PAGE   \* MERGEFORMAT </w:instrText>
        </w:r>
        <w:r>
          <w:fldChar w:fldCharType="separate"/>
        </w:r>
        <w:r w:rsidR="00957338">
          <w:rPr>
            <w:noProof/>
          </w:rPr>
          <w:t>1</w:t>
        </w:r>
        <w:r>
          <w:rPr>
            <w:noProof/>
          </w:rPr>
          <w:fldChar w:fldCharType="end"/>
        </w:r>
      </w:p>
      <w:p w14:paraId="479F167E" w14:textId="60FF7ED6" w:rsidR="001A7FED" w:rsidRDefault="00386947"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3890" w14:textId="77777777" w:rsidR="00BE35D7" w:rsidRDefault="00BE35D7" w:rsidP="00BC49A5">
      <w:r>
        <w:separator/>
      </w:r>
    </w:p>
  </w:footnote>
  <w:footnote w:type="continuationSeparator" w:id="0">
    <w:p w14:paraId="1F833774" w14:textId="77777777" w:rsidR="00BE35D7" w:rsidRDefault="00BE35D7"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8"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B7339C"/>
    <w:multiLevelType w:val="multilevel"/>
    <w:tmpl w:val="5EE876C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4929750A"/>
    <w:multiLevelType w:val="hybridMultilevel"/>
    <w:tmpl w:val="9F7A767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E9226BD0"/>
    <w:lvl w:ilvl="0" w:tplc="0C090001">
      <w:start w:val="1"/>
      <w:numFmt w:val="bullet"/>
      <w:lvlText w:val=""/>
      <w:lvlJc w:val="left"/>
      <w:pPr>
        <w:ind w:left="720" w:hanging="360"/>
      </w:pPr>
      <w:rPr>
        <w:rFonts w:ascii="Symbol" w:hAnsi="Symbol" w:hint="default"/>
      </w:rPr>
    </w:lvl>
    <w:lvl w:ilvl="1" w:tplc="82E62FB6">
      <w:start w:val="1"/>
      <w:numFmt w:val="decimal"/>
      <w:lvlText w:val="%2."/>
      <w:lvlJc w:val="left"/>
      <w:pPr>
        <w:ind w:left="1440" w:hanging="360"/>
      </w:pPr>
      <w:rPr>
        <w:rFonts w:ascii="Gill Sans MT" w:eastAsiaTheme="minorHAnsi" w:hAnsi="Gill Sans MT" w:cs="Arial"/>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44082633">
    <w:abstractNumId w:val="20"/>
  </w:num>
  <w:num w:numId="2" w16cid:durableId="331688961">
    <w:abstractNumId w:val="12"/>
  </w:num>
  <w:num w:numId="3" w16cid:durableId="1660767708">
    <w:abstractNumId w:val="16"/>
  </w:num>
  <w:num w:numId="4" w16cid:durableId="2046982460">
    <w:abstractNumId w:val="6"/>
  </w:num>
  <w:num w:numId="5" w16cid:durableId="569461847">
    <w:abstractNumId w:val="3"/>
  </w:num>
  <w:num w:numId="6" w16cid:durableId="1919898278">
    <w:abstractNumId w:val="29"/>
  </w:num>
  <w:num w:numId="7" w16cid:durableId="232660778">
    <w:abstractNumId w:val="5"/>
  </w:num>
  <w:num w:numId="8" w16cid:durableId="1132482238">
    <w:abstractNumId w:val="31"/>
  </w:num>
  <w:num w:numId="9" w16cid:durableId="1758556298">
    <w:abstractNumId w:val="4"/>
  </w:num>
  <w:num w:numId="10" w16cid:durableId="1566992250">
    <w:abstractNumId w:val="1"/>
  </w:num>
  <w:num w:numId="11" w16cid:durableId="150830857">
    <w:abstractNumId w:val="15"/>
  </w:num>
  <w:num w:numId="12" w16cid:durableId="1605721883">
    <w:abstractNumId w:val="2"/>
  </w:num>
  <w:num w:numId="13" w16cid:durableId="9821951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0064093">
    <w:abstractNumId w:val="25"/>
  </w:num>
  <w:num w:numId="15" w16cid:durableId="1794245146">
    <w:abstractNumId w:val="26"/>
  </w:num>
  <w:num w:numId="16" w16cid:durableId="26759931">
    <w:abstractNumId w:val="10"/>
  </w:num>
  <w:num w:numId="17" w16cid:durableId="1545557067">
    <w:abstractNumId w:val="18"/>
  </w:num>
  <w:num w:numId="18" w16cid:durableId="448091744">
    <w:abstractNumId w:val="19"/>
  </w:num>
  <w:num w:numId="19" w16cid:durableId="505557205">
    <w:abstractNumId w:val="17"/>
  </w:num>
  <w:num w:numId="20" w16cid:durableId="1791315249">
    <w:abstractNumId w:val="28"/>
  </w:num>
  <w:num w:numId="21" w16cid:durableId="323826443">
    <w:abstractNumId w:val="24"/>
  </w:num>
  <w:num w:numId="22" w16cid:durableId="1061516235">
    <w:abstractNumId w:val="11"/>
  </w:num>
  <w:num w:numId="23" w16cid:durableId="468399117">
    <w:abstractNumId w:val="8"/>
  </w:num>
  <w:num w:numId="24" w16cid:durableId="2017490517">
    <w:abstractNumId w:val="30"/>
  </w:num>
  <w:num w:numId="25" w16cid:durableId="1043947260">
    <w:abstractNumId w:val="9"/>
  </w:num>
  <w:num w:numId="26" w16cid:durableId="20980202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7692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9361397">
    <w:abstractNumId w:val="23"/>
  </w:num>
  <w:num w:numId="29" w16cid:durableId="1240823795">
    <w:abstractNumId w:val="0"/>
  </w:num>
  <w:num w:numId="30" w16cid:durableId="1656446497">
    <w:abstractNumId w:val="14"/>
  </w:num>
  <w:num w:numId="31" w16cid:durableId="1927231181">
    <w:abstractNumId w:val="22"/>
  </w:num>
  <w:num w:numId="32" w16cid:durableId="635574025">
    <w:abstractNumId w:val="32"/>
  </w:num>
  <w:num w:numId="33" w16cid:durableId="5670316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4536703">
    <w:abstractNumId w:val="13"/>
  </w:num>
  <w:num w:numId="35" w16cid:durableId="545264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522C"/>
    <w:rsid w:val="000436F6"/>
    <w:rsid w:val="00051D67"/>
    <w:rsid w:val="00066D45"/>
    <w:rsid w:val="00085651"/>
    <w:rsid w:val="00094E6B"/>
    <w:rsid w:val="000A687B"/>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99F"/>
    <w:rsid w:val="002804C0"/>
    <w:rsid w:val="00285365"/>
    <w:rsid w:val="002A584C"/>
    <w:rsid w:val="002B256E"/>
    <w:rsid w:val="002E221A"/>
    <w:rsid w:val="002E33F1"/>
    <w:rsid w:val="003058D6"/>
    <w:rsid w:val="00323DBC"/>
    <w:rsid w:val="00331842"/>
    <w:rsid w:val="003420FF"/>
    <w:rsid w:val="00360930"/>
    <w:rsid w:val="00371F59"/>
    <w:rsid w:val="0037448F"/>
    <w:rsid w:val="00386947"/>
    <w:rsid w:val="00391075"/>
    <w:rsid w:val="003951E9"/>
    <w:rsid w:val="0039695F"/>
    <w:rsid w:val="003B0A4C"/>
    <w:rsid w:val="003C5DE2"/>
    <w:rsid w:val="003E0CDE"/>
    <w:rsid w:val="003F1C1E"/>
    <w:rsid w:val="003F442E"/>
    <w:rsid w:val="00411FA3"/>
    <w:rsid w:val="00417933"/>
    <w:rsid w:val="004306B8"/>
    <w:rsid w:val="004674FB"/>
    <w:rsid w:val="004715D5"/>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74ACE"/>
    <w:rsid w:val="00697962"/>
    <w:rsid w:val="006A23DC"/>
    <w:rsid w:val="006A2A48"/>
    <w:rsid w:val="006B623C"/>
    <w:rsid w:val="006C2ED7"/>
    <w:rsid w:val="006C3B5B"/>
    <w:rsid w:val="006F2AF5"/>
    <w:rsid w:val="00702359"/>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40A9D"/>
    <w:rsid w:val="008728F7"/>
    <w:rsid w:val="008732A5"/>
    <w:rsid w:val="00877B74"/>
    <w:rsid w:val="008A3C6E"/>
    <w:rsid w:val="008B26CF"/>
    <w:rsid w:val="008F1AEF"/>
    <w:rsid w:val="008F3009"/>
    <w:rsid w:val="008F3F19"/>
    <w:rsid w:val="00905B48"/>
    <w:rsid w:val="0093612C"/>
    <w:rsid w:val="00946348"/>
    <w:rsid w:val="00956D67"/>
    <w:rsid w:val="00957338"/>
    <w:rsid w:val="009601AD"/>
    <w:rsid w:val="00967EC2"/>
    <w:rsid w:val="00996C2B"/>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0CC"/>
    <w:rsid w:val="00B6253B"/>
    <w:rsid w:val="00B8360D"/>
    <w:rsid w:val="00B917C0"/>
    <w:rsid w:val="00B95AA5"/>
    <w:rsid w:val="00BB000F"/>
    <w:rsid w:val="00BB1930"/>
    <w:rsid w:val="00BB79E6"/>
    <w:rsid w:val="00BC49A5"/>
    <w:rsid w:val="00BD238B"/>
    <w:rsid w:val="00BE0907"/>
    <w:rsid w:val="00BE35D7"/>
    <w:rsid w:val="00BE7277"/>
    <w:rsid w:val="00BF28DD"/>
    <w:rsid w:val="00C105FB"/>
    <w:rsid w:val="00C12643"/>
    <w:rsid w:val="00C538DE"/>
    <w:rsid w:val="00C648C9"/>
    <w:rsid w:val="00C77318"/>
    <w:rsid w:val="00C96242"/>
    <w:rsid w:val="00C96B9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4863"/>
    <w:rsid w:val="00DE517B"/>
    <w:rsid w:val="00DF30F2"/>
    <w:rsid w:val="00E02B5A"/>
    <w:rsid w:val="00E1124A"/>
    <w:rsid w:val="00E15171"/>
    <w:rsid w:val="00E216F6"/>
    <w:rsid w:val="00E21FA5"/>
    <w:rsid w:val="00E243C5"/>
    <w:rsid w:val="00E415E4"/>
    <w:rsid w:val="00E44F81"/>
    <w:rsid w:val="00E537CB"/>
    <w:rsid w:val="00E54089"/>
    <w:rsid w:val="00E67B12"/>
    <w:rsid w:val="00E9334F"/>
    <w:rsid w:val="00E936C5"/>
    <w:rsid w:val="00E96058"/>
    <w:rsid w:val="00EB220A"/>
    <w:rsid w:val="00EB3A5E"/>
    <w:rsid w:val="00EB7BA2"/>
    <w:rsid w:val="00ED32A9"/>
    <w:rsid w:val="00ED4B63"/>
    <w:rsid w:val="00F14B42"/>
    <w:rsid w:val="00F16678"/>
    <w:rsid w:val="00F2463C"/>
    <w:rsid w:val="00F44EC7"/>
    <w:rsid w:val="00F6295D"/>
    <w:rsid w:val="00F72184"/>
    <w:rsid w:val="00F735A9"/>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D71E"/>
  <w15:docId w15:val="{BE64C188-F8E1-4AE7-B19E-EC636880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DE4863"/>
    <w:rPr>
      <w:rFonts w:ascii="Gill Sans MT" w:hAnsi="Gill Sans MT"/>
      <w:sz w:val="24"/>
    </w:rPr>
  </w:style>
  <w:style w:type="character" w:styleId="UnresolvedMention">
    <w:name w:val="Unresolved Mention"/>
    <w:basedOn w:val="DefaultParagraphFont"/>
    <w:uiPriority w:val="99"/>
    <w:semiHidden/>
    <w:unhideWhenUsed/>
    <w:rsid w:val="004306B8"/>
    <w:rPr>
      <w:color w:val="605E5C"/>
      <w:shd w:val="clear" w:color="auto" w:fill="E1DFDD"/>
    </w:rPr>
  </w:style>
  <w:style w:type="paragraph" w:styleId="ListBullet">
    <w:name w:val="List Bullet"/>
    <w:basedOn w:val="Normal"/>
    <w:semiHidden/>
    <w:rsid w:val="00323DBC"/>
    <w:pPr>
      <w:keepLines/>
      <w:tabs>
        <w:tab w:val="clear" w:pos="2835"/>
        <w:tab w:val="left" w:pos="1134"/>
      </w:tabs>
      <w:spacing w:before="0" w:after="140" w:line="300" w:lineRule="atLeast"/>
      <w:jc w:val="both"/>
    </w:pPr>
    <w:rPr>
      <w:rFonts w:eastAsia="Times New Roman" w:cs="Times New Roman"/>
      <w:szCs w:val="24"/>
    </w:rPr>
  </w:style>
  <w:style w:type="paragraph" w:customStyle="1" w:styleId="NumberedList">
    <w:name w:val="Numbered List"/>
    <w:link w:val="NumberedListChar"/>
    <w:semiHidden/>
    <w:rsid w:val="00323DBC"/>
    <w:pPr>
      <w:keepLines/>
      <w:numPr>
        <w:numId w:val="32"/>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323DBC"/>
    <w:rPr>
      <w:rFonts w:ascii="Gill Sans MT" w:eastAsia="Times New Roman" w:hAnsi="Gill Sans MT" w:cs="Times New Roman"/>
      <w:sz w:val="24"/>
      <w:szCs w:val="20"/>
    </w:rPr>
  </w:style>
  <w:style w:type="paragraph" w:customStyle="1" w:styleId="BulletedListLevel1">
    <w:name w:val="Bulleted List Level 1"/>
    <w:semiHidden/>
    <w:rsid w:val="00323DBC"/>
    <w:pPr>
      <w:keepLines/>
      <w:tabs>
        <w:tab w:val="left" w:pos="1134"/>
      </w:tabs>
      <w:spacing w:after="140" w:line="300" w:lineRule="atLeast"/>
      <w:jc w:val="both"/>
    </w:pPr>
    <w:rPr>
      <w:rFonts w:ascii="Gill Sans MT" w:eastAsia="Times New Roman"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524834614">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4C6-A6AE-471D-82D9-28E8CC5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dc:description/>
  <cp:lastModifiedBy>Ferraro, Sandra</cp:lastModifiedBy>
  <cp:revision>1</cp:revision>
  <cp:lastPrinted>2023-03-06T02:25:00Z</cp:lastPrinted>
  <dcterms:created xsi:type="dcterms:W3CDTF">2023-03-06T02:22:00Z</dcterms:created>
  <dcterms:modified xsi:type="dcterms:W3CDTF">2023-03-06T02:27:00Z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