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8D60A9">
            <w:pPr>
              <w:spacing w:line="260" w:lineRule="atLeast"/>
              <w:rPr>
                <w:b/>
                <w:bCs/>
              </w:rPr>
            </w:pPr>
            <w:r w:rsidRPr="00405739">
              <w:rPr>
                <w:b/>
                <w:bCs/>
              </w:rPr>
              <w:t xml:space="preserve">Position Title: </w:t>
            </w:r>
          </w:p>
        </w:tc>
        <w:tc>
          <w:tcPr>
            <w:tcW w:w="7438" w:type="dxa"/>
          </w:tcPr>
          <w:p w14:paraId="707381D6" w14:textId="2E7F2E39" w:rsidR="003C0450" w:rsidRPr="008D60A9" w:rsidRDefault="008D60A9" w:rsidP="008D60A9">
            <w:pPr>
              <w:spacing w:line="260" w:lineRule="atLeast"/>
              <w:rPr>
                <w:rFonts w:ascii="Gill Sans MT" w:hAnsi="Gill Sans MT" w:cs="Gill Sans"/>
                <w:b/>
                <w:bCs/>
              </w:rPr>
            </w:pPr>
            <w:r w:rsidRPr="008D60A9">
              <w:rPr>
                <w:rStyle w:val="InformationBlockChar"/>
                <w:rFonts w:eastAsiaTheme="minorHAnsi"/>
                <w:b w:val="0"/>
                <w:bCs/>
              </w:rPr>
              <w:t>ACAT Assessor - Allied Health</w:t>
            </w:r>
          </w:p>
        </w:tc>
      </w:tr>
      <w:tr w:rsidR="003C0450" w:rsidRPr="007708FA" w14:paraId="48FC4FE1" w14:textId="77777777" w:rsidTr="008B7413">
        <w:tc>
          <w:tcPr>
            <w:tcW w:w="2802" w:type="dxa"/>
          </w:tcPr>
          <w:p w14:paraId="78AAC6C3" w14:textId="77777777" w:rsidR="003C0450" w:rsidRPr="00405739" w:rsidRDefault="003C0450" w:rsidP="008D60A9">
            <w:pPr>
              <w:spacing w:line="260" w:lineRule="atLeast"/>
              <w:rPr>
                <w:b/>
                <w:bCs/>
              </w:rPr>
            </w:pPr>
            <w:r w:rsidRPr="00405739">
              <w:rPr>
                <w:b/>
                <w:bCs/>
              </w:rPr>
              <w:t>Position Number:</w:t>
            </w:r>
          </w:p>
        </w:tc>
        <w:tc>
          <w:tcPr>
            <w:tcW w:w="7438" w:type="dxa"/>
          </w:tcPr>
          <w:p w14:paraId="4A981F79" w14:textId="76EC9BD9" w:rsidR="003C0450" w:rsidRPr="00C56BF6" w:rsidRDefault="008D60A9" w:rsidP="008D60A9">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8D60A9">
            <w:pPr>
              <w:spacing w:line="260" w:lineRule="atLeast"/>
              <w:rPr>
                <w:b/>
                <w:bCs/>
              </w:rPr>
            </w:pPr>
            <w:r w:rsidRPr="00405739">
              <w:rPr>
                <w:b/>
                <w:bCs/>
              </w:rPr>
              <w:t xml:space="preserve">Classification: </w:t>
            </w:r>
          </w:p>
        </w:tc>
        <w:tc>
          <w:tcPr>
            <w:tcW w:w="7438" w:type="dxa"/>
          </w:tcPr>
          <w:p w14:paraId="6B28C61D" w14:textId="5A5E7077" w:rsidR="003C0450" w:rsidRPr="00C56BF6" w:rsidRDefault="008D60A9" w:rsidP="008D60A9">
            <w:pPr>
              <w:spacing w:line="26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8D60A9">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0FF1BF6" w:rsidR="003C0450" w:rsidRPr="00C56BF6" w:rsidRDefault="008D60A9" w:rsidP="008D60A9">
                <w:pPr>
                  <w:spacing w:line="260" w:lineRule="atLeast"/>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8D60A9">
            <w:pPr>
              <w:spacing w:line="260" w:lineRule="atLeast"/>
              <w:rPr>
                <w:b/>
                <w:bCs/>
              </w:rPr>
            </w:pPr>
            <w:r w:rsidRPr="00C56BF6">
              <w:rPr>
                <w:b/>
                <w:bCs/>
              </w:rPr>
              <w:t>Group/Section</w:t>
            </w:r>
            <w:r w:rsidR="003C0450" w:rsidRPr="00C56BF6">
              <w:rPr>
                <w:b/>
                <w:bCs/>
              </w:rPr>
              <w:t>:</w:t>
            </w:r>
          </w:p>
        </w:tc>
        <w:tc>
          <w:tcPr>
            <w:tcW w:w="7438" w:type="dxa"/>
          </w:tcPr>
          <w:p w14:paraId="27E11AB7" w14:textId="77777777" w:rsidR="003543E3" w:rsidRDefault="008D60A9" w:rsidP="008D60A9">
            <w:pPr>
              <w:spacing w:after="0" w:line="260" w:lineRule="atLeast"/>
              <w:rPr>
                <w:rStyle w:val="InformationBlockChar"/>
                <w:rFonts w:eastAsiaTheme="minorHAnsi"/>
                <w:b w:val="0"/>
                <w:bCs/>
              </w:rPr>
            </w:pPr>
            <w:r w:rsidRPr="008D60A9">
              <w:rPr>
                <w:rStyle w:val="InformationBlockChar"/>
                <w:rFonts w:eastAsiaTheme="minorHAnsi"/>
                <w:b w:val="0"/>
                <w:bCs/>
              </w:rPr>
              <w:t>Hospitals South</w:t>
            </w:r>
            <w:r w:rsidR="003543E3">
              <w:rPr>
                <w:rStyle w:val="InformationBlockChar"/>
                <w:rFonts w:eastAsiaTheme="minorHAnsi"/>
                <w:b w:val="0"/>
                <w:bCs/>
              </w:rPr>
              <w:t xml:space="preserve">, </w:t>
            </w:r>
            <w:r w:rsidRPr="008D60A9">
              <w:rPr>
                <w:rStyle w:val="InformationBlockChar"/>
                <w:rFonts w:eastAsiaTheme="minorHAnsi"/>
                <w:b w:val="0"/>
                <w:bCs/>
              </w:rPr>
              <w:t>Hospitals North</w:t>
            </w:r>
            <w:r w:rsidR="003543E3">
              <w:rPr>
                <w:rStyle w:val="InformationBlockChar"/>
                <w:rFonts w:eastAsiaTheme="minorHAnsi"/>
                <w:b w:val="0"/>
                <w:bCs/>
              </w:rPr>
              <w:t xml:space="preserve"> and Hospitals </w:t>
            </w:r>
            <w:proofErr w:type="gramStart"/>
            <w:r w:rsidRPr="008D60A9">
              <w:rPr>
                <w:rStyle w:val="InformationBlockChar"/>
                <w:rFonts w:eastAsiaTheme="minorHAnsi"/>
                <w:b w:val="0"/>
                <w:bCs/>
              </w:rPr>
              <w:t>North West</w:t>
            </w:r>
            <w:proofErr w:type="gramEnd"/>
            <w:r w:rsidRPr="008D60A9">
              <w:rPr>
                <w:rStyle w:val="InformationBlockChar"/>
                <w:rFonts w:eastAsiaTheme="minorHAnsi"/>
                <w:b w:val="0"/>
                <w:bCs/>
              </w:rPr>
              <w:t xml:space="preserve"> </w:t>
            </w:r>
          </w:p>
          <w:p w14:paraId="41DFE068" w14:textId="56CF0D53" w:rsidR="008D60A9" w:rsidRPr="003543E3" w:rsidRDefault="008D60A9" w:rsidP="003543E3">
            <w:pPr>
              <w:spacing w:after="120" w:line="260" w:lineRule="atLeast"/>
              <w:rPr>
                <w:rFonts w:ascii="Gill Sans MT" w:hAnsi="Gill Sans MT" w:cs="Times New Roman"/>
                <w:bCs/>
                <w:szCs w:val="22"/>
              </w:rPr>
            </w:pPr>
            <w:r w:rsidRPr="008D60A9">
              <w:rPr>
                <w:rStyle w:val="InformationBlockChar"/>
                <w:rFonts w:eastAsiaTheme="minorHAnsi"/>
                <w:b w:val="0"/>
                <w:bCs/>
              </w:rPr>
              <w:t>Primary Health Services</w:t>
            </w:r>
            <w:r w:rsidR="003543E3">
              <w:rPr>
                <w:rStyle w:val="InformationBlockChar"/>
                <w:rFonts w:eastAsiaTheme="minorHAnsi"/>
                <w:b w:val="0"/>
                <w:bCs/>
              </w:rPr>
              <w:t xml:space="preserve"> </w:t>
            </w:r>
            <w:r w:rsidR="003543E3" w:rsidRPr="008D60A9">
              <w:rPr>
                <w:rStyle w:val="InformationBlockChar"/>
                <w:rFonts w:eastAsiaTheme="minorHAnsi"/>
                <w:b w:val="0"/>
                <w:bCs/>
              </w:rPr>
              <w:t xml:space="preserve">– </w:t>
            </w:r>
            <w:r>
              <w:rPr>
                <w:rStyle w:val="InformationBlockChar"/>
                <w:rFonts w:eastAsiaTheme="minorHAnsi"/>
                <w:b w:val="0"/>
              </w:rPr>
              <w:t xml:space="preserve">Assessment and Case Management </w:t>
            </w:r>
          </w:p>
        </w:tc>
      </w:tr>
      <w:tr w:rsidR="003C0450" w:rsidRPr="007708FA" w14:paraId="5C7E70BA" w14:textId="77777777" w:rsidTr="008B7413">
        <w:tc>
          <w:tcPr>
            <w:tcW w:w="2802" w:type="dxa"/>
          </w:tcPr>
          <w:p w14:paraId="4FD1A4A5" w14:textId="77777777" w:rsidR="003C0450" w:rsidRPr="00C56BF6" w:rsidRDefault="003C0450" w:rsidP="008D60A9">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0D8964F" w:rsidR="003C0450" w:rsidRPr="00C56BF6" w:rsidRDefault="008D60A9" w:rsidP="008D60A9">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8D60A9">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4F4791C" w:rsidR="003C0450" w:rsidRPr="00C56BF6" w:rsidRDefault="008D60A9" w:rsidP="008D60A9">
                <w:pPr>
                  <w:spacing w:line="26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8D60A9">
            <w:pPr>
              <w:spacing w:line="260" w:lineRule="atLeast"/>
              <w:rPr>
                <w:b/>
                <w:bCs/>
              </w:rPr>
            </w:pPr>
            <w:r w:rsidRPr="00C56BF6">
              <w:rPr>
                <w:b/>
                <w:bCs/>
              </w:rPr>
              <w:t xml:space="preserve">Reports to: </w:t>
            </w:r>
          </w:p>
        </w:tc>
        <w:tc>
          <w:tcPr>
            <w:tcW w:w="7438" w:type="dxa"/>
          </w:tcPr>
          <w:p w14:paraId="3D7E4061" w14:textId="5F006F5B" w:rsidR="003C0450" w:rsidRPr="00C56BF6" w:rsidRDefault="008D60A9" w:rsidP="008D60A9">
            <w:pPr>
              <w:spacing w:line="260" w:lineRule="atLeast"/>
              <w:rPr>
                <w:rFonts w:ascii="Gill Sans MT" w:hAnsi="Gill Sans MT" w:cs="Gill Sans"/>
              </w:rPr>
            </w:pPr>
            <w:r>
              <w:rPr>
                <w:rStyle w:val="InformationBlockChar"/>
                <w:rFonts w:eastAsiaTheme="minorHAnsi"/>
                <w:b w:val="0"/>
                <w:bCs/>
              </w:rPr>
              <w:t>Relevant Manager</w:t>
            </w:r>
          </w:p>
        </w:tc>
      </w:tr>
      <w:tr w:rsidR="004B1E48" w:rsidRPr="007708FA" w14:paraId="67551C13" w14:textId="77777777" w:rsidTr="008B7413">
        <w:tc>
          <w:tcPr>
            <w:tcW w:w="2802" w:type="dxa"/>
          </w:tcPr>
          <w:p w14:paraId="0E494445" w14:textId="1E79F8EB" w:rsidR="004B1E48" w:rsidRPr="00C56BF6" w:rsidRDefault="004B1E48" w:rsidP="008D60A9">
            <w:pPr>
              <w:spacing w:line="260" w:lineRule="atLeast"/>
              <w:rPr>
                <w:b/>
                <w:bCs/>
              </w:rPr>
            </w:pPr>
            <w:r w:rsidRPr="00C56BF6">
              <w:rPr>
                <w:b/>
                <w:bCs/>
              </w:rPr>
              <w:t>Effective Date</w:t>
            </w:r>
            <w:r w:rsidR="00540344" w:rsidRPr="00C56BF6">
              <w:rPr>
                <w:b/>
                <w:bCs/>
              </w:rPr>
              <w:t>:</w:t>
            </w:r>
          </w:p>
        </w:tc>
        <w:tc>
          <w:tcPr>
            <w:tcW w:w="7438" w:type="dxa"/>
          </w:tcPr>
          <w:p w14:paraId="2BCCB554" w14:textId="30855FA5" w:rsidR="004B1E48" w:rsidRPr="00C56BF6" w:rsidRDefault="008D60A9" w:rsidP="008D60A9">
            <w:pPr>
              <w:spacing w:line="260" w:lineRule="atLeast"/>
              <w:rPr>
                <w:rFonts w:ascii="Gill Sans MT" w:hAnsi="Gill Sans MT" w:cs="Gill Sans"/>
              </w:rPr>
            </w:pPr>
            <w:r>
              <w:rPr>
                <w:rStyle w:val="InformationBlockChar"/>
                <w:rFonts w:eastAsiaTheme="minorHAnsi"/>
                <w:b w:val="0"/>
                <w:bCs/>
              </w:rPr>
              <w:t>October 2019</w:t>
            </w:r>
          </w:p>
        </w:tc>
      </w:tr>
      <w:tr w:rsidR="00540344" w:rsidRPr="007708FA" w14:paraId="75995D8A" w14:textId="77777777" w:rsidTr="008B7413">
        <w:tc>
          <w:tcPr>
            <w:tcW w:w="2802" w:type="dxa"/>
          </w:tcPr>
          <w:p w14:paraId="3089A42E" w14:textId="5927578B" w:rsidR="00540344" w:rsidRPr="00C56BF6" w:rsidRDefault="00540344" w:rsidP="008D60A9">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80E5B69" w:rsidR="00540344" w:rsidRPr="00C56BF6" w:rsidRDefault="008D60A9" w:rsidP="008D60A9">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8D60A9">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363F627" w:rsidR="00540344" w:rsidRPr="00C56BF6" w:rsidRDefault="008D60A9" w:rsidP="008D60A9">
                <w:pPr>
                  <w:spacing w:line="260" w:lineRule="atLeast"/>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8B7413">
        <w:tc>
          <w:tcPr>
            <w:tcW w:w="2802" w:type="dxa"/>
          </w:tcPr>
          <w:p w14:paraId="4D480BD9" w14:textId="77777777" w:rsidR="008B7413" w:rsidRPr="00405739" w:rsidRDefault="008B7413" w:rsidP="008D60A9">
            <w:pPr>
              <w:spacing w:line="260" w:lineRule="atLeast"/>
              <w:rPr>
                <w:b/>
                <w:bCs/>
              </w:rPr>
            </w:pPr>
            <w:r w:rsidRPr="00405739">
              <w:rPr>
                <w:b/>
                <w:bCs/>
              </w:rPr>
              <w:t xml:space="preserve">Essential Requirements: </w:t>
            </w:r>
          </w:p>
        </w:tc>
        <w:tc>
          <w:tcPr>
            <w:tcW w:w="7438" w:type="dxa"/>
          </w:tcPr>
          <w:p w14:paraId="5CFBAB52" w14:textId="4D7F9619" w:rsidR="00884262" w:rsidRPr="00884262" w:rsidRDefault="00884262" w:rsidP="00884262">
            <w:pPr>
              <w:rPr>
                <w:rFonts w:cs="Calibri"/>
                <w:color w:val="000000"/>
              </w:rPr>
            </w:pPr>
            <w:r w:rsidRPr="00884262">
              <w:rPr>
                <w:color w:val="000000"/>
              </w:rPr>
              <w:t>Satisfactory completion of an approved allied health professional tertiary qualification/program of study and registered with the relevant National Board or, in the case of self-regulated allied health professions, full membership/eligible for membership with the relevant professional association</w:t>
            </w:r>
            <w:r>
              <w:rPr>
                <w:color w:val="000000"/>
              </w:rPr>
              <w:t>.</w:t>
            </w:r>
          </w:p>
          <w:p w14:paraId="07E536D1" w14:textId="6316D188" w:rsidR="00B06EDE" w:rsidRPr="008D60A9" w:rsidRDefault="008D60A9" w:rsidP="007529D4">
            <w:pPr>
              <w:pStyle w:val="BulletedListLevel1"/>
              <w:numPr>
                <w:ilvl w:val="0"/>
                <w:numId w:val="0"/>
              </w:numPr>
              <w:spacing w:after="140" w:line="260" w:lineRule="atLeast"/>
              <w:ind w:left="567" w:hanging="567"/>
            </w:pPr>
            <w:r w:rsidRPr="00714B41">
              <w:t>Current Driver's Licence</w:t>
            </w:r>
          </w:p>
          <w:p w14:paraId="42A54C29" w14:textId="3DDAA47D" w:rsidR="00400E85" w:rsidRPr="00996960" w:rsidRDefault="00400E85" w:rsidP="003543E3">
            <w:pPr>
              <w:spacing w:line="26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8D60A9">
            <w:pPr>
              <w:spacing w:line="260" w:lineRule="atLeast"/>
              <w:rPr>
                <w:b/>
                <w:bCs/>
              </w:rPr>
            </w:pPr>
            <w:r w:rsidRPr="00B06EDE">
              <w:rPr>
                <w:b/>
                <w:bCs/>
              </w:rPr>
              <w:t>Desirable Requirements:</w:t>
            </w:r>
          </w:p>
        </w:tc>
        <w:tc>
          <w:tcPr>
            <w:tcW w:w="7438" w:type="dxa"/>
          </w:tcPr>
          <w:p w14:paraId="61F30679" w14:textId="3DF9E375" w:rsidR="00B06EDE" w:rsidRPr="008D60A9" w:rsidRDefault="008D60A9" w:rsidP="003543E3">
            <w:pPr>
              <w:pStyle w:val="NumberedList"/>
              <w:numPr>
                <w:ilvl w:val="0"/>
                <w:numId w:val="0"/>
              </w:numPr>
              <w:spacing w:after="240" w:line="260" w:lineRule="atLeast"/>
              <w:jc w:val="both"/>
              <w:rPr>
                <w:szCs w:val="24"/>
              </w:rPr>
            </w:pPr>
            <w:r w:rsidRPr="00714B41">
              <w:rPr>
                <w:szCs w:val="24"/>
              </w:rPr>
              <w:t>Holds or is working towards a qualification in the human services area which includes units of case management/case work practice</w:t>
            </w:r>
          </w:p>
        </w:tc>
      </w:tr>
    </w:tbl>
    <w:p w14:paraId="36BF0E56" w14:textId="6AEEAFC1" w:rsidR="00B06EDE" w:rsidRPr="00B06EDE" w:rsidRDefault="00E91AB6" w:rsidP="003543E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6016D8">
      <w:pPr>
        <w:pStyle w:val="Heading3"/>
        <w:spacing w:line="300" w:lineRule="atLeast"/>
      </w:pPr>
      <w:r w:rsidRPr="00405739">
        <w:lastRenderedPageBreak/>
        <w:t xml:space="preserve">Primary Purpose: </w:t>
      </w:r>
    </w:p>
    <w:p w14:paraId="3DC1C17A" w14:textId="12CBA479" w:rsidR="00B06EDE" w:rsidRPr="008D60A9" w:rsidRDefault="008D60A9" w:rsidP="003543E3">
      <w:pPr>
        <w:pStyle w:val="Default"/>
        <w:spacing w:before="120" w:after="120" w:line="300" w:lineRule="atLeast"/>
        <w:rPr>
          <w:sz w:val="22"/>
          <w:szCs w:val="22"/>
        </w:rPr>
      </w:pPr>
      <w:r w:rsidRPr="008D60A9">
        <w:rPr>
          <w:sz w:val="22"/>
          <w:szCs w:val="22"/>
        </w:rPr>
        <w:t xml:space="preserve">Within a primary health care framework assess the needs of older persons and appropriate younger people with disabilities and their carers, within the region. Facilitate access to appropriate community and residential services, through a multi-disciplinary team approach. </w:t>
      </w:r>
    </w:p>
    <w:p w14:paraId="005DD4B6" w14:textId="10DDFB31" w:rsidR="00E91AB6" w:rsidRPr="00405739" w:rsidRDefault="00E91AB6" w:rsidP="003543E3">
      <w:pPr>
        <w:pStyle w:val="Heading3"/>
        <w:spacing w:line="300" w:lineRule="atLeast"/>
      </w:pPr>
      <w:r w:rsidRPr="00405739">
        <w:t>Duties:</w:t>
      </w:r>
    </w:p>
    <w:p w14:paraId="797909A6" w14:textId="77777777" w:rsidR="008D60A9" w:rsidRPr="00714B41" w:rsidRDefault="008D60A9" w:rsidP="003543E3">
      <w:pPr>
        <w:pStyle w:val="ListNumbered"/>
      </w:pPr>
      <w:r w:rsidRPr="00714B41">
        <w:t xml:space="preserve">Act as a consultant providing discipline specific input to </w:t>
      </w:r>
      <w:r>
        <w:t>Aged Care Assessment Team (</w:t>
      </w:r>
      <w:r w:rsidRPr="00714B41">
        <w:t>ACAT</w:t>
      </w:r>
      <w:r>
        <w:t>)</w:t>
      </w:r>
      <w:r w:rsidRPr="00714B41">
        <w:t xml:space="preserve">. </w:t>
      </w:r>
    </w:p>
    <w:p w14:paraId="337416BF" w14:textId="77777777" w:rsidR="008D60A9" w:rsidRPr="00714B41" w:rsidRDefault="008D60A9" w:rsidP="003543E3">
      <w:pPr>
        <w:pStyle w:val="ListNumbered"/>
      </w:pPr>
      <w:r w:rsidRPr="00714B41">
        <w:t xml:space="preserve">Conduct a comprehensive assessment of the restorative, physical, medical, psychological, </w:t>
      </w:r>
      <w:proofErr w:type="gramStart"/>
      <w:r w:rsidRPr="00714B41">
        <w:t>cultural</w:t>
      </w:r>
      <w:proofErr w:type="gramEnd"/>
      <w:r w:rsidRPr="00714B41">
        <w:t xml:space="preserve"> and social needs of people referred to ACAT, which includes liaising and consulting with other ACAT members, medical personnel, carers and appropriate service providers to identify appropriate care options for clients. </w:t>
      </w:r>
    </w:p>
    <w:p w14:paraId="07997787" w14:textId="77777777" w:rsidR="008D60A9" w:rsidRPr="00714B41" w:rsidRDefault="008D60A9" w:rsidP="003543E3">
      <w:pPr>
        <w:pStyle w:val="ListNumbered"/>
      </w:pPr>
      <w:r w:rsidRPr="00714B41">
        <w:t xml:space="preserve">Work autonomously and in collaboration with all members of the health care team as appropriate, undertaking a coordination role during the assessment process. </w:t>
      </w:r>
    </w:p>
    <w:p w14:paraId="258B3D3A" w14:textId="77777777" w:rsidR="008D60A9" w:rsidRPr="00714B41" w:rsidRDefault="008D60A9" w:rsidP="003543E3">
      <w:pPr>
        <w:pStyle w:val="ListNumbered"/>
      </w:pPr>
      <w:r w:rsidRPr="00714B41">
        <w:t xml:space="preserve">Provide </w:t>
      </w:r>
      <w:proofErr w:type="gramStart"/>
      <w:r w:rsidRPr="00714B41">
        <w:t>needs based</w:t>
      </w:r>
      <w:proofErr w:type="gramEnd"/>
      <w:r w:rsidRPr="00714B41">
        <w:t xml:space="preserve"> information, support and advocacy to clients and carers throughout the assessment, referring to appropriate personnel as necessary. Ensur</w:t>
      </w:r>
      <w:r>
        <w:t>e</w:t>
      </w:r>
      <w:r w:rsidRPr="00714B41">
        <w:t xml:space="preserve"> that clients understand and are able to exercise their rights, including confidentiality and privacy. </w:t>
      </w:r>
    </w:p>
    <w:p w14:paraId="69B8A2F9" w14:textId="77777777" w:rsidR="008D60A9" w:rsidRPr="00714B41" w:rsidRDefault="008D60A9" w:rsidP="003543E3">
      <w:pPr>
        <w:pStyle w:val="ListNumbered"/>
      </w:pPr>
      <w:r w:rsidRPr="00714B41">
        <w:t xml:space="preserve">If occupying a delegated position, act appropriately as delegate to the Secretary of the Department of Health and Ageing, determining eligibility for Australian Government subsidised Aged Care Services, including residential aged care, and packaged services. Undertake delegation training as required. </w:t>
      </w:r>
    </w:p>
    <w:p w14:paraId="7F02F966" w14:textId="67A71C24" w:rsidR="008D60A9" w:rsidRPr="00714B41" w:rsidRDefault="008D60A9" w:rsidP="003543E3">
      <w:pPr>
        <w:pStyle w:val="ListNumbered"/>
      </w:pPr>
      <w:r w:rsidRPr="00714B41">
        <w:t>Participate in Aged Care Assessment Program data collection processes, for evaluation and research purposes</w:t>
      </w:r>
      <w:r>
        <w:t>.</w:t>
      </w:r>
    </w:p>
    <w:p w14:paraId="3026AD66" w14:textId="77777777" w:rsidR="008D60A9" w:rsidRPr="00714B41" w:rsidRDefault="008D60A9" w:rsidP="003543E3">
      <w:pPr>
        <w:pStyle w:val="ListNumbered"/>
      </w:pPr>
      <w:r w:rsidRPr="00714B41">
        <w:t xml:space="preserve">Promote ACAT services and provide community awareness of ACAT’s role and function and how they can assist the target group. </w:t>
      </w:r>
    </w:p>
    <w:p w14:paraId="56D6F8E5" w14:textId="77777777" w:rsidR="008D60A9" w:rsidRPr="00714B41" w:rsidRDefault="008D60A9" w:rsidP="003543E3">
      <w:pPr>
        <w:pStyle w:val="ListNumbered"/>
      </w:pPr>
      <w:r w:rsidRPr="00714B41">
        <w:t xml:space="preserve">Participate in the development and review of quality improvement, injury prevention and management, performance review and development activities, and contribute to the formulation and evaluation of statewide Aged Care Assessment Program policies. </w:t>
      </w:r>
    </w:p>
    <w:p w14:paraId="1017570A" w14:textId="77777777" w:rsidR="008D60A9" w:rsidRPr="00714B41" w:rsidRDefault="008D60A9" w:rsidP="003543E3">
      <w:pPr>
        <w:pStyle w:val="ListNumbered"/>
      </w:pPr>
      <w:r w:rsidRPr="00714B41">
        <w:t xml:space="preserve">Identify and participate in staff training and development activities, including all relevant ACAT training modules, providing education and support to students attached to the Aged Care Assessment Team. </w:t>
      </w:r>
    </w:p>
    <w:p w14:paraId="36CE417A" w14:textId="51AFC2BC" w:rsidR="00B06EDE" w:rsidRDefault="008D60A9" w:rsidP="003543E3">
      <w:pPr>
        <w:pStyle w:val="ListNumbered"/>
      </w:pPr>
      <w:r w:rsidRPr="00714B41">
        <w:t xml:space="preserve">Undertake the Duty Officer role, by screening incoming referrals and determining their appropriateness for ACAT. </w:t>
      </w:r>
    </w:p>
    <w:p w14:paraId="3DD75630" w14:textId="77777777" w:rsidR="00F77524" w:rsidRDefault="00F77524" w:rsidP="003543E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F18E0C5" w14:textId="4318E5F2" w:rsidR="007529D4" w:rsidRPr="004B1E48" w:rsidRDefault="00F77524" w:rsidP="003543E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48785830" w:rsidR="00B06EDE" w:rsidRDefault="00AF0C6B" w:rsidP="006016D8">
      <w:pPr>
        <w:pStyle w:val="Heading3"/>
        <w:spacing w:line="300" w:lineRule="atLeast"/>
      </w:pPr>
      <w:r>
        <w:t>Key Accountabilities and Responsibilities:</w:t>
      </w:r>
    </w:p>
    <w:p w14:paraId="77BF6499" w14:textId="77777777" w:rsidR="008D60A9" w:rsidRPr="007C46A6" w:rsidRDefault="008D60A9" w:rsidP="003543E3">
      <w:pPr>
        <w:pStyle w:val="NumberedList"/>
        <w:keepLines w:val="0"/>
        <w:widowControl w:val="0"/>
        <w:numPr>
          <w:ilvl w:val="0"/>
          <w:numId w:val="0"/>
        </w:numPr>
        <w:rPr>
          <w:szCs w:val="24"/>
        </w:rPr>
      </w:pPr>
      <w:r>
        <w:rPr>
          <w:szCs w:val="24"/>
        </w:rPr>
        <w:t xml:space="preserve">The </w:t>
      </w:r>
      <w:r>
        <w:fldChar w:fldCharType="begin"/>
      </w:r>
      <w:r w:rsidRPr="005651D7">
        <w:instrText xml:space="preserve"> DOCPROPERTY  PositionTitle  \* MERGEFORMAT </w:instrText>
      </w:r>
      <w:r>
        <w:fldChar w:fldCharType="separate"/>
      </w:r>
      <w:r w:rsidRPr="005651D7">
        <w:rPr>
          <w:rFonts w:cs="Arial"/>
          <w:iCs/>
          <w:kern w:val="36"/>
          <w:lang w:eastAsia="en-AU"/>
        </w:rPr>
        <w:t>ACAT Assessor</w:t>
      </w:r>
      <w:r>
        <w:t xml:space="preserve"> </w:t>
      </w:r>
      <w:r>
        <w:fldChar w:fldCharType="end"/>
      </w:r>
      <w:r>
        <w:t>- Allied Health w</w:t>
      </w:r>
      <w:r w:rsidRPr="007C46A6">
        <w:rPr>
          <w:szCs w:val="24"/>
        </w:rPr>
        <w:t xml:space="preserve">orks under the limited direction of the </w:t>
      </w:r>
      <w:r>
        <w:rPr>
          <w:szCs w:val="24"/>
        </w:rPr>
        <w:t>relevant Manager and is responsible for:</w:t>
      </w:r>
    </w:p>
    <w:p w14:paraId="048334E7" w14:textId="77777777" w:rsidR="008D60A9" w:rsidRPr="00714B41" w:rsidRDefault="008D60A9" w:rsidP="003543E3">
      <w:pPr>
        <w:pStyle w:val="ListParagraph"/>
      </w:pPr>
      <w:r>
        <w:lastRenderedPageBreak/>
        <w:t>Working i</w:t>
      </w:r>
      <w:r w:rsidRPr="00714B41">
        <w:t>n accordance with Agency policies and legal requirements, practic</w:t>
      </w:r>
      <w:r>
        <w:t>ing</w:t>
      </w:r>
      <w:r w:rsidRPr="00714B41">
        <w:t xml:space="preserve"> as a member of a multi-disciplinary team. </w:t>
      </w:r>
    </w:p>
    <w:p w14:paraId="77172F01" w14:textId="66986C2A" w:rsidR="006016D8" w:rsidRDefault="008D60A9" w:rsidP="003543E3">
      <w:pPr>
        <w:pStyle w:val="ListParagraph"/>
      </w:pPr>
      <w:r>
        <w:t>Being a</w:t>
      </w:r>
      <w:r w:rsidRPr="00714B41">
        <w:t>ble to access professional support from experienced ACAT staff.</w:t>
      </w:r>
    </w:p>
    <w:p w14:paraId="075B141A" w14:textId="77777777" w:rsidR="00F77524" w:rsidRPr="00F256F0" w:rsidRDefault="00F77524" w:rsidP="003543E3">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C1ED85A" w14:textId="77777777" w:rsidR="00F77524" w:rsidRDefault="00F77524" w:rsidP="003543E3">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65EC34B" w14:textId="77777777" w:rsidR="00F77524" w:rsidRDefault="00F77524" w:rsidP="003543E3">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3543E3">
      <w:pPr>
        <w:pStyle w:val="Heading3"/>
        <w:spacing w:line="300" w:lineRule="atLeast"/>
      </w:pPr>
      <w:r>
        <w:t>Pre-employment Conditions</w:t>
      </w:r>
      <w:r w:rsidR="00E91AB6">
        <w:t>:</w:t>
      </w:r>
    </w:p>
    <w:p w14:paraId="546871E2" w14:textId="76ACAA24" w:rsidR="00996960" w:rsidRPr="00996960" w:rsidRDefault="00B97D5F" w:rsidP="003543E3">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39DB1607" w:rsidR="00E91AB6" w:rsidRDefault="00E91AB6" w:rsidP="003543E3">
      <w:r>
        <w:t>The Head of the State Service has determined that the person nominated for this job is to satisfy a pre</w:t>
      </w:r>
      <w:r>
        <w:noBreakHyphen/>
        <w:t xml:space="preserve">employment check before taking up the appointment, on promotion or transfer. </w:t>
      </w:r>
      <w:r w:rsidR="008D60A9">
        <w:t>*</w:t>
      </w:r>
      <w:r>
        <w:t>The following checks are to be conducted:</w:t>
      </w:r>
    </w:p>
    <w:p w14:paraId="2DCFB5C4" w14:textId="77777777" w:rsidR="00E91AB6" w:rsidRDefault="00E91AB6" w:rsidP="003543E3">
      <w:pPr>
        <w:pStyle w:val="ListNumbered"/>
        <w:numPr>
          <w:ilvl w:val="0"/>
          <w:numId w:val="16"/>
        </w:numPr>
      </w:pPr>
      <w:r>
        <w:t>Conviction checks in the following areas:</w:t>
      </w:r>
    </w:p>
    <w:p w14:paraId="147CDE9F" w14:textId="77777777" w:rsidR="00E91AB6" w:rsidRDefault="00E91AB6" w:rsidP="003543E3">
      <w:pPr>
        <w:pStyle w:val="ListNumbered"/>
        <w:numPr>
          <w:ilvl w:val="1"/>
          <w:numId w:val="13"/>
        </w:numPr>
      </w:pPr>
      <w:r>
        <w:t>crimes of violence</w:t>
      </w:r>
    </w:p>
    <w:p w14:paraId="15754481" w14:textId="77777777" w:rsidR="00E91AB6" w:rsidRDefault="00E91AB6" w:rsidP="003543E3">
      <w:pPr>
        <w:pStyle w:val="ListNumbered"/>
        <w:numPr>
          <w:ilvl w:val="1"/>
          <w:numId w:val="13"/>
        </w:numPr>
      </w:pPr>
      <w:r>
        <w:t>sex related offences</w:t>
      </w:r>
    </w:p>
    <w:p w14:paraId="4ED1D6AD" w14:textId="77777777" w:rsidR="00E91AB6" w:rsidRDefault="00E91AB6" w:rsidP="003543E3">
      <w:pPr>
        <w:pStyle w:val="ListNumbered"/>
        <w:numPr>
          <w:ilvl w:val="1"/>
          <w:numId w:val="13"/>
        </w:numPr>
      </w:pPr>
      <w:r>
        <w:t>serious drug offences</w:t>
      </w:r>
    </w:p>
    <w:p w14:paraId="2F95386B" w14:textId="77777777" w:rsidR="00405739" w:rsidRDefault="00E91AB6" w:rsidP="003543E3">
      <w:pPr>
        <w:pStyle w:val="ListNumbered"/>
        <w:numPr>
          <w:ilvl w:val="1"/>
          <w:numId w:val="13"/>
        </w:numPr>
      </w:pPr>
      <w:r>
        <w:t>crimes involving dishonesty</w:t>
      </w:r>
    </w:p>
    <w:p w14:paraId="32250CB7" w14:textId="5929B1C2" w:rsidR="00E91AB6" w:rsidRPr="00405739" w:rsidRDefault="00E91AB6" w:rsidP="003543E3">
      <w:pPr>
        <w:pStyle w:val="ListNumbered"/>
        <w:numPr>
          <w:ilvl w:val="1"/>
          <w:numId w:val="13"/>
        </w:numPr>
      </w:pPr>
      <w:r w:rsidRPr="00405739">
        <w:t>serious traffic offences</w:t>
      </w:r>
      <w:r w:rsidR="00F554AC" w:rsidRPr="00405739">
        <w:t xml:space="preserve"> </w:t>
      </w:r>
    </w:p>
    <w:p w14:paraId="526590A3" w14:textId="77777777" w:rsidR="00E91AB6" w:rsidRDefault="00E91AB6" w:rsidP="003543E3">
      <w:pPr>
        <w:pStyle w:val="ListNumbered"/>
      </w:pPr>
      <w:r>
        <w:t>Identification check</w:t>
      </w:r>
    </w:p>
    <w:p w14:paraId="301DC513" w14:textId="24E8DAA5" w:rsidR="00E91AB6" w:rsidRDefault="00E91AB6" w:rsidP="003543E3">
      <w:pPr>
        <w:pStyle w:val="ListNumbered"/>
      </w:pPr>
      <w:r>
        <w:t>Disciplinary action in previous employment check.</w:t>
      </w:r>
    </w:p>
    <w:p w14:paraId="4B8D067C" w14:textId="3295D5FC" w:rsidR="007529D4" w:rsidRPr="008803FC" w:rsidRDefault="008D60A9" w:rsidP="00884262">
      <w:pPr>
        <w:pStyle w:val="BulletedListLevel1"/>
        <w:numPr>
          <w:ilvl w:val="0"/>
          <w:numId w:val="0"/>
        </w:numPr>
        <w:tabs>
          <w:tab w:val="left" w:pos="284"/>
        </w:tabs>
        <w:spacing w:before="120" w:after="240"/>
        <w:ind w:left="284" w:hanging="284"/>
        <w:jc w:val="left"/>
      </w:pPr>
      <w:r>
        <w:t>*</w:t>
      </w:r>
      <w:r w:rsidR="003543E3">
        <w:t>A</w:t>
      </w:r>
      <w:r>
        <w:t xml:space="preserve">s required by the </w:t>
      </w:r>
      <w:r>
        <w:rPr>
          <w:i/>
        </w:rPr>
        <w:t>Aged Care Act 1997</w:t>
      </w:r>
      <w:r>
        <w:t>, occupants of this role are required to undertake a conviction check</w:t>
      </w:r>
      <w:r w:rsidR="003543E3">
        <w:t xml:space="preserve"> </w:t>
      </w:r>
      <w:r>
        <w:t>assessment every three years.</w:t>
      </w:r>
    </w:p>
    <w:p w14:paraId="011E3DAD" w14:textId="77777777" w:rsidR="00E91AB6" w:rsidRDefault="00E91AB6" w:rsidP="006016D8">
      <w:pPr>
        <w:pStyle w:val="Heading3"/>
        <w:spacing w:line="300" w:lineRule="atLeast"/>
      </w:pPr>
      <w:r>
        <w:t>Selection Criteria:</w:t>
      </w:r>
    </w:p>
    <w:p w14:paraId="4C5C6B34" w14:textId="77777777" w:rsidR="008D60A9" w:rsidRPr="00714B41" w:rsidRDefault="008D60A9" w:rsidP="003543E3">
      <w:pPr>
        <w:pStyle w:val="ListNumbered"/>
        <w:numPr>
          <w:ilvl w:val="0"/>
          <w:numId w:val="15"/>
        </w:numPr>
        <w:tabs>
          <w:tab w:val="left" w:pos="567"/>
        </w:tabs>
        <w:spacing w:before="120" w:after="120"/>
      </w:pPr>
      <w:r w:rsidRPr="00714B41">
        <w:t xml:space="preserve">Proven competence in </w:t>
      </w:r>
      <w:r>
        <w:t xml:space="preserve">a </w:t>
      </w:r>
      <w:r w:rsidRPr="00714B41">
        <w:t xml:space="preserve">relevant professional field and a commitment to and understanding of the principles of Primary Health Care, with the ability to incorporate these principles into practice. </w:t>
      </w:r>
    </w:p>
    <w:p w14:paraId="108988D4" w14:textId="77777777" w:rsidR="008D60A9" w:rsidRPr="00714B41" w:rsidRDefault="008D60A9" w:rsidP="003543E3">
      <w:pPr>
        <w:pStyle w:val="ListNumbered"/>
        <w:numPr>
          <w:ilvl w:val="0"/>
          <w:numId w:val="15"/>
        </w:numPr>
        <w:tabs>
          <w:tab w:val="left" w:pos="567"/>
        </w:tabs>
        <w:spacing w:before="120" w:after="120"/>
      </w:pPr>
      <w:r w:rsidRPr="00714B41">
        <w:t xml:space="preserve">Ability to function instructively as a member of an interdisciplinary team with the capacity to act in a leadership role, set realistic goals, evaluate work </w:t>
      </w:r>
      <w:proofErr w:type="gramStart"/>
      <w:r w:rsidRPr="00714B41">
        <w:t>performance</w:t>
      </w:r>
      <w:proofErr w:type="gramEnd"/>
      <w:r w:rsidRPr="00714B41">
        <w:t xml:space="preserve"> and provide own self care. </w:t>
      </w:r>
    </w:p>
    <w:p w14:paraId="0752E5D1" w14:textId="77777777" w:rsidR="008D60A9" w:rsidRPr="00714B41" w:rsidRDefault="008D60A9" w:rsidP="003543E3">
      <w:pPr>
        <w:pStyle w:val="ListNumbered"/>
        <w:numPr>
          <w:ilvl w:val="0"/>
          <w:numId w:val="15"/>
        </w:numPr>
        <w:tabs>
          <w:tab w:val="left" w:pos="567"/>
        </w:tabs>
        <w:spacing w:before="120" w:after="120"/>
      </w:pPr>
      <w:r w:rsidRPr="00714B41">
        <w:t xml:space="preserve">Expertise, formal training and/or experience in assessment and management of clients with dementia, with the ability to develop, implement and evaluate comprehensive care plans. </w:t>
      </w:r>
    </w:p>
    <w:p w14:paraId="12472A44" w14:textId="007A770E" w:rsidR="008D60A9" w:rsidRDefault="008D60A9" w:rsidP="003543E3">
      <w:pPr>
        <w:pStyle w:val="ListNumbered"/>
        <w:numPr>
          <w:ilvl w:val="0"/>
          <w:numId w:val="15"/>
        </w:numPr>
        <w:tabs>
          <w:tab w:val="left" w:pos="567"/>
        </w:tabs>
        <w:spacing w:before="120" w:after="120"/>
      </w:pPr>
      <w:r w:rsidRPr="00714B41">
        <w:lastRenderedPageBreak/>
        <w:t>Well-developed written and verbal communication skills, together with the capacity to liaise effectively with individuals and agencies in the provision of ACAT services</w:t>
      </w:r>
      <w:r>
        <w:t>,</w:t>
      </w:r>
      <w:r w:rsidRPr="00714B41">
        <w:t xml:space="preserve"> and knowledge of the availability of services for elderly persons and/or younger disabled. </w:t>
      </w:r>
    </w:p>
    <w:p w14:paraId="4F2D340A" w14:textId="77777777" w:rsidR="008D60A9" w:rsidRPr="00714B41" w:rsidRDefault="008D60A9" w:rsidP="003543E3">
      <w:pPr>
        <w:pStyle w:val="ListNumbered"/>
        <w:numPr>
          <w:ilvl w:val="0"/>
          <w:numId w:val="15"/>
        </w:numPr>
        <w:tabs>
          <w:tab w:val="left" w:pos="567"/>
        </w:tabs>
        <w:spacing w:before="120" w:after="120"/>
      </w:pPr>
      <w:r w:rsidRPr="00714B41">
        <w:t xml:space="preserve">Knowledge of ethico-legal boundaries and injury prevention and management requirements related to practice within ACAT. </w:t>
      </w:r>
    </w:p>
    <w:p w14:paraId="14324C76" w14:textId="77777777" w:rsidR="008D60A9" w:rsidRPr="00714B41" w:rsidRDefault="008D60A9" w:rsidP="003543E3">
      <w:pPr>
        <w:pStyle w:val="ListNumbered"/>
        <w:numPr>
          <w:ilvl w:val="0"/>
          <w:numId w:val="15"/>
        </w:numPr>
        <w:tabs>
          <w:tab w:val="left" w:pos="567"/>
        </w:tabs>
        <w:spacing w:before="120" w:after="120"/>
      </w:pPr>
      <w:r w:rsidRPr="00714B41">
        <w:t xml:space="preserve">Knowledge of the principles of quality improvement and their practical application in the provision of Aged Care Assessment Team services. </w:t>
      </w:r>
    </w:p>
    <w:p w14:paraId="1D1DB96D" w14:textId="5B09BEAA" w:rsidR="00E91AB6" w:rsidRPr="003A15EA" w:rsidRDefault="008D60A9" w:rsidP="003543E3">
      <w:pPr>
        <w:pStyle w:val="ListNumbered"/>
        <w:numPr>
          <w:ilvl w:val="0"/>
          <w:numId w:val="15"/>
        </w:numPr>
        <w:tabs>
          <w:tab w:val="left" w:pos="567"/>
        </w:tabs>
        <w:spacing w:before="120" w:after="120"/>
      </w:pPr>
      <w:r w:rsidRPr="00714B41">
        <w:t>Demonstrated Information Technology (IT) competence, including data entry,</w:t>
      </w:r>
      <w:r>
        <w:t xml:space="preserve"> and</w:t>
      </w:r>
      <w:r w:rsidRPr="00714B41">
        <w:t xml:space="preserve"> keyboarding, or a willingness to undergo training to obtain these skills. </w:t>
      </w:r>
    </w:p>
    <w:p w14:paraId="185F40C6" w14:textId="77777777" w:rsidR="00E91AB6" w:rsidRDefault="00E91AB6" w:rsidP="003543E3">
      <w:pPr>
        <w:pStyle w:val="Heading3"/>
        <w:spacing w:line="300" w:lineRule="atLeast"/>
      </w:pPr>
      <w:r>
        <w:t>Working Environment:</w:t>
      </w:r>
    </w:p>
    <w:p w14:paraId="487DBEBE" w14:textId="77777777" w:rsidR="007529D4" w:rsidRPr="007529D4" w:rsidRDefault="007529D4" w:rsidP="003543E3">
      <w:pPr>
        <w:rPr>
          <w:rFonts w:ascii="Gill Sans MT" w:eastAsia="Calibri" w:hAnsi="Gill Sans MT"/>
          <w:szCs w:val="22"/>
        </w:rPr>
      </w:pPr>
      <w:r w:rsidRPr="007529D4">
        <w:rPr>
          <w:rFonts w:ascii="Gill Sans MT" w:eastAsia="Calibri"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B0B5E7C" w14:textId="77777777" w:rsidR="007529D4" w:rsidRPr="007529D4" w:rsidRDefault="007529D4" w:rsidP="003543E3">
      <w:pPr>
        <w:rPr>
          <w:rFonts w:ascii="Gill Sans MT" w:eastAsia="Calibri" w:hAnsi="Gill Sans MT"/>
          <w:szCs w:val="22"/>
        </w:rPr>
      </w:pPr>
      <w:r w:rsidRPr="007529D4">
        <w:rPr>
          <w:rFonts w:ascii="Gill Sans MT" w:eastAsia="Calibri"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1E347E43" w14:textId="77777777" w:rsidR="007529D4" w:rsidRPr="007529D4" w:rsidRDefault="007529D4" w:rsidP="003543E3">
      <w:pPr>
        <w:rPr>
          <w:rFonts w:ascii="Gill Sans MT" w:eastAsia="Calibri" w:hAnsi="Gill Sans MT"/>
          <w:szCs w:val="22"/>
        </w:rPr>
      </w:pPr>
      <w:r w:rsidRPr="007529D4">
        <w:rPr>
          <w:rFonts w:ascii="Gill Sans MT" w:eastAsia="Calibri" w:hAnsi="Gill Sans MT"/>
          <w:szCs w:val="22"/>
        </w:rPr>
        <w:t xml:space="preserve">The Department upholds the </w:t>
      </w:r>
      <w:r w:rsidRPr="007529D4">
        <w:rPr>
          <w:rFonts w:ascii="Gill Sans MT" w:eastAsia="Calibri" w:hAnsi="Gill Sans MT"/>
          <w:i/>
          <w:iCs/>
          <w:szCs w:val="22"/>
        </w:rPr>
        <w:t>Australian Charter of Healthcare Rights</w:t>
      </w:r>
      <w:r w:rsidRPr="007529D4">
        <w:rPr>
          <w:rFonts w:ascii="Gill Sans MT" w:eastAsia="Calibri"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EDC8131" w14:textId="77777777" w:rsidR="007529D4" w:rsidRPr="007529D4" w:rsidRDefault="007529D4" w:rsidP="003543E3">
      <w:pPr>
        <w:rPr>
          <w:rFonts w:ascii="Gill Sans MT" w:eastAsia="Calibri" w:hAnsi="Gill Sans MT"/>
          <w:szCs w:val="22"/>
        </w:rPr>
      </w:pPr>
      <w:r w:rsidRPr="007529D4">
        <w:rPr>
          <w:rFonts w:ascii="Gill Sans MT" w:eastAsia="Calibri" w:hAnsi="Gill Sans MT"/>
          <w:szCs w:val="22"/>
        </w:rPr>
        <w:t xml:space="preserve">The Department seeks to provide an environment that supports safe work practices, </w:t>
      </w:r>
      <w:proofErr w:type="gramStart"/>
      <w:r w:rsidRPr="007529D4">
        <w:rPr>
          <w:rFonts w:ascii="Gill Sans MT" w:eastAsia="Calibri" w:hAnsi="Gill Sans MT"/>
          <w:szCs w:val="22"/>
        </w:rPr>
        <w:t>diversity</w:t>
      </w:r>
      <w:proofErr w:type="gramEnd"/>
      <w:r w:rsidRPr="007529D4">
        <w:rPr>
          <w:rFonts w:ascii="Gill Sans MT" w:eastAsia="Calibri"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7529D4">
        <w:rPr>
          <w:rFonts w:ascii="Gill Sans MT" w:eastAsia="Calibri" w:hAnsi="Gill Sans MT"/>
          <w:bCs/>
          <w:i/>
          <w:szCs w:val="22"/>
        </w:rPr>
        <w:t xml:space="preserve">State Service Principles </w:t>
      </w:r>
      <w:r w:rsidRPr="007529D4">
        <w:rPr>
          <w:rFonts w:ascii="Gill Sans MT" w:eastAsia="Calibri" w:hAnsi="Gill Sans MT"/>
          <w:bCs/>
          <w:iCs/>
          <w:szCs w:val="22"/>
        </w:rPr>
        <w:t>and</w:t>
      </w:r>
      <w:r w:rsidRPr="007529D4">
        <w:rPr>
          <w:rFonts w:ascii="Gill Sans MT" w:eastAsia="Calibri" w:hAnsi="Gill Sans MT"/>
          <w:bCs/>
          <w:i/>
          <w:szCs w:val="22"/>
        </w:rPr>
        <w:t xml:space="preserve"> Code of Conduct </w:t>
      </w:r>
      <w:r w:rsidRPr="007529D4">
        <w:rPr>
          <w:rFonts w:ascii="Gill Sans MT" w:eastAsia="Calibri" w:hAnsi="Gill Sans MT"/>
          <w:bCs/>
          <w:iCs/>
          <w:szCs w:val="22"/>
        </w:rPr>
        <w:t>which are found in the</w:t>
      </w:r>
      <w:r w:rsidRPr="007529D4">
        <w:rPr>
          <w:rFonts w:ascii="Gill Sans MT" w:eastAsia="Calibri" w:hAnsi="Gill Sans MT"/>
          <w:bCs/>
          <w:i/>
          <w:szCs w:val="22"/>
        </w:rPr>
        <w:t xml:space="preserve"> State Service Act 2000. </w:t>
      </w:r>
      <w:r w:rsidRPr="007529D4">
        <w:rPr>
          <w:rFonts w:ascii="Gill Sans MT" w:eastAsia="Calibri" w:hAnsi="Gill Sans MT"/>
          <w:szCs w:val="22"/>
        </w:rPr>
        <w:t xml:space="preserve">The Department supports the </w:t>
      </w:r>
      <w:hyperlink r:id="rId8" w:history="1">
        <w:r w:rsidRPr="007529D4">
          <w:rPr>
            <w:rFonts w:ascii="Gill Sans MT" w:eastAsia="Calibri" w:hAnsi="Gill Sans MT"/>
            <w:color w:val="0563C1"/>
            <w:szCs w:val="22"/>
            <w:u w:val="single"/>
          </w:rPr>
          <w:t>Consumer and Community Engagement Principles</w:t>
        </w:r>
      </w:hyperlink>
      <w:r w:rsidRPr="007529D4">
        <w:rPr>
          <w:rFonts w:ascii="Gill Sans MT" w:eastAsia="Calibri" w:hAnsi="Gill Sans MT"/>
          <w:szCs w:val="22"/>
        </w:rPr>
        <w:t>.</w:t>
      </w:r>
    </w:p>
    <w:p w14:paraId="1E8012FB" w14:textId="78C2D6FF" w:rsidR="000D5AF4" w:rsidRPr="004B0994" w:rsidRDefault="000D5AF4" w:rsidP="00F77524"/>
    <w:sectPr w:rsidR="000D5AF4" w:rsidRPr="004B0994" w:rsidSect="003543E3">
      <w:headerReference w:type="default" r:id="rId9"/>
      <w:footerReference w:type="even" r:id="rId10"/>
      <w:footerReference w:type="default" r:id="rId11"/>
      <w:headerReference w:type="first" r:id="rId12"/>
      <w:footerReference w:type="first" r:id="rId13"/>
      <w:pgSz w:w="11900" w:h="16840"/>
      <w:pgMar w:top="851" w:right="851" w:bottom="1134" w:left="851" w:header="56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27" name="Picture 27"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CAF"/>
    <w:multiLevelType w:val="hybridMultilevel"/>
    <w:tmpl w:val="ACA85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D005C2"/>
    <w:multiLevelType w:val="hybridMultilevel"/>
    <w:tmpl w:val="D97C0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1D1C53"/>
    <w:multiLevelType w:val="hybridMultilevel"/>
    <w:tmpl w:val="280E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241E44"/>
    <w:multiLevelType w:val="hybridMultilevel"/>
    <w:tmpl w:val="4D02DC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2BF3078"/>
    <w:multiLevelType w:val="hybridMultilevel"/>
    <w:tmpl w:val="43E407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57B29"/>
    <w:multiLevelType w:val="hybridMultilevel"/>
    <w:tmpl w:val="12E0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14525086">
    <w:abstractNumId w:val="22"/>
  </w:num>
  <w:num w:numId="2" w16cid:durableId="1200628370">
    <w:abstractNumId w:val="4"/>
  </w:num>
  <w:num w:numId="3" w16cid:durableId="345906879">
    <w:abstractNumId w:val="2"/>
  </w:num>
  <w:num w:numId="4" w16cid:durableId="1723600137">
    <w:abstractNumId w:val="8"/>
  </w:num>
  <w:num w:numId="5" w16cid:durableId="1931546928">
    <w:abstractNumId w:val="16"/>
  </w:num>
  <w:num w:numId="6" w16cid:durableId="2074230875">
    <w:abstractNumId w:val="12"/>
  </w:num>
  <w:num w:numId="7" w16cid:durableId="740061072">
    <w:abstractNumId w:val="19"/>
  </w:num>
  <w:num w:numId="8" w16cid:durableId="1716197170">
    <w:abstractNumId w:val="1"/>
  </w:num>
  <w:num w:numId="9" w16cid:durableId="578951981">
    <w:abstractNumId w:val="21"/>
  </w:num>
  <w:num w:numId="10" w16cid:durableId="1967656973">
    <w:abstractNumId w:val="17"/>
  </w:num>
  <w:num w:numId="11" w16cid:durableId="341325640">
    <w:abstractNumId w:val="5"/>
  </w:num>
  <w:num w:numId="12" w16cid:durableId="352148071">
    <w:abstractNumId w:val="6"/>
  </w:num>
  <w:num w:numId="13" w16cid:durableId="1198273478">
    <w:abstractNumId w:val="11"/>
  </w:num>
  <w:num w:numId="14" w16cid:durableId="160046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385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895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4839607">
    <w:abstractNumId w:val="13"/>
  </w:num>
  <w:num w:numId="18" w16cid:durableId="151914806">
    <w:abstractNumId w:val="3"/>
  </w:num>
  <w:num w:numId="19" w16cid:durableId="419524709">
    <w:abstractNumId w:val="15"/>
  </w:num>
  <w:num w:numId="20" w16cid:durableId="1959335091">
    <w:abstractNumId w:val="18"/>
  </w:num>
  <w:num w:numId="21" w16cid:durableId="1509711962">
    <w:abstractNumId w:val="14"/>
  </w:num>
  <w:num w:numId="22" w16cid:durableId="286468112">
    <w:abstractNumId w:val="9"/>
  </w:num>
  <w:num w:numId="23" w16cid:durableId="1657031084">
    <w:abstractNumId w:val="10"/>
  </w:num>
  <w:num w:numId="24" w16cid:durableId="1494759093">
    <w:abstractNumId w:val="0"/>
  </w:num>
  <w:num w:numId="25" w16cid:durableId="1164734920">
    <w:abstractNumId w:val="7"/>
  </w:num>
  <w:num w:numId="26" w16cid:durableId="113017509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520CF"/>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543E3"/>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16D8"/>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529D4"/>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84262"/>
    <w:rsid w:val="00890AD9"/>
    <w:rsid w:val="00897131"/>
    <w:rsid w:val="008A0C04"/>
    <w:rsid w:val="008A6FEB"/>
    <w:rsid w:val="008B2484"/>
    <w:rsid w:val="008B7413"/>
    <w:rsid w:val="008C760C"/>
    <w:rsid w:val="008D0D52"/>
    <w:rsid w:val="008D2FB8"/>
    <w:rsid w:val="008D441B"/>
    <w:rsid w:val="008D560D"/>
    <w:rsid w:val="008D60A9"/>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524"/>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8D60A9"/>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7904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73CEDBD-9F98-4F4F-BCA2-D618026C30F5}"/>
</file>

<file path=customXml/itemProps3.xml><?xml version="1.0" encoding="utf-8"?>
<ds:datastoreItem xmlns:ds="http://schemas.openxmlformats.org/officeDocument/2006/customXml" ds:itemID="{AA680B48-9FE4-4E3F-9984-88ED257CB806}"/>
</file>

<file path=customXml/itemProps4.xml><?xml version="1.0" encoding="utf-8"?>
<ds:datastoreItem xmlns:ds="http://schemas.openxmlformats.org/officeDocument/2006/customXml" ds:itemID="{369158EB-8A49-47B7-85A0-B49288A14262}"/>
</file>

<file path=docProps/app.xml><?xml version="1.0" encoding="utf-8"?>
<Properties xmlns="http://schemas.openxmlformats.org/officeDocument/2006/extended-properties" xmlns:vt="http://schemas.openxmlformats.org/officeDocument/2006/docPropsVTypes">
  <Template>Normal.dotm</Template>
  <TotalTime>7</TotalTime>
  <Pages>4</Pages>
  <Words>1365</Words>
  <Characters>8155</Characters>
  <Application>Microsoft Office Word</Application>
  <DocSecurity>0</DocSecurity>
  <Lines>226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2021-08-23T00:56:00Z</cp:lastPrinted>
  <dcterms:created xsi:type="dcterms:W3CDTF">2023-08-02T01:07:00Z</dcterms:created>
  <dcterms:modified xsi:type="dcterms:W3CDTF">2023-08-23T01:32:00Z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68b71a14bbd13d7bc3a544ffef90f9e817b8490aaaa5ec8e7fb863244a32a26d</vt:lpwstr>
  </property>
  <property fmtid="{D5CDD505-2E9C-101B-9397-08002B2CF9AE}" pid="3" name="ContentTypeId">
    <vt:lpwstr>0x0101007E0A95F90167CF48AFA56518ED626CF7</vt:lpwstr>
  </property>
</Properties>
</file>