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FD6791" w:rsidRDefault="000B4D7A" w:rsidP="00DD6876">
            <w:pPr>
              <w:pStyle w:val="DepartmentTitle"/>
              <w:jc w:val="center"/>
              <w:rPr>
                <w:sz w:val="32"/>
              </w:rPr>
            </w:pPr>
            <w:bookmarkStart w:id="0" w:name="bmTop"/>
            <w:bookmarkStart w:id="1" w:name="_GoBack"/>
            <w:bookmarkEnd w:id="0"/>
            <w:bookmarkEnd w:id="1"/>
            <w:r>
              <w:t xml:space="preserve">                      </w:t>
            </w:r>
            <w:r w:rsidR="002C0991" w:rsidRPr="00FD6791">
              <w:rPr>
                <w:sz w:val="32"/>
              </w:rPr>
              <w:t xml:space="preserve">Department of Health and </w:t>
            </w:r>
          </w:p>
          <w:p w:rsidR="002C0991" w:rsidRPr="00FD6791" w:rsidRDefault="00FD6791" w:rsidP="00DD6876">
            <w:pPr>
              <w:pStyle w:val="Sub-branch"/>
              <w:spacing w:before="40" w:after="120"/>
              <w:jc w:val="center"/>
              <w:rPr>
                <w:caps w:val="0"/>
                <w:w w:val="100"/>
                <w:sz w:val="32"/>
                <w:szCs w:val="24"/>
              </w:rPr>
            </w:pPr>
            <w:r>
              <w:rPr>
                <w:caps w:val="0"/>
                <w:w w:val="100"/>
                <w:sz w:val="32"/>
                <w:szCs w:val="24"/>
              </w:rPr>
              <w:t xml:space="preserve">                   </w:t>
            </w:r>
            <w:r w:rsidR="00DC2582" w:rsidRPr="00FD6791">
              <w:rPr>
                <w:caps w:val="0"/>
                <w:w w:val="100"/>
                <w:sz w:val="32"/>
                <w:szCs w:val="24"/>
              </w:rPr>
              <w:t>Ta</w:t>
            </w:r>
            <w:r w:rsidR="00A80F69" w:rsidRPr="00FD6791">
              <w:rPr>
                <w:caps w:val="0"/>
                <w:w w:val="100"/>
                <w:sz w:val="32"/>
                <w:szCs w:val="24"/>
              </w:rPr>
              <w:t>smanian Health Service</w:t>
            </w:r>
          </w:p>
          <w:p w:rsidR="00DD6876" w:rsidRPr="00DD6876" w:rsidRDefault="00DD6876" w:rsidP="00DD6876">
            <w:pPr>
              <w:pStyle w:val="Sub-branch"/>
              <w:spacing w:before="40" w:after="120"/>
              <w:jc w:val="center"/>
              <w:rPr>
                <w:caps w:val="0"/>
                <w:w w:val="100"/>
                <w:sz w:val="8"/>
                <w:szCs w:val="24"/>
              </w:rPr>
            </w:pPr>
          </w:p>
          <w:p w:rsidR="00DD6876" w:rsidRDefault="000B4D7A" w:rsidP="00FD6791">
            <w:pPr>
              <w:pStyle w:val="Heading1"/>
              <w:tabs>
                <w:tab w:val="clear" w:pos="567"/>
                <w:tab w:val="left" w:pos="851"/>
                <w:tab w:val="left" w:pos="8280"/>
                <w:tab w:val="left" w:pos="9180"/>
              </w:tabs>
              <w:spacing w:after="0"/>
              <w:ind w:left="709"/>
              <w:jc w:val="center"/>
            </w:pPr>
            <w:r>
              <w:t xml:space="preserve">         </w:t>
            </w:r>
            <w:r w:rsidRPr="00F76BD8">
              <w:rPr>
                <w:color w:val="FF0000"/>
              </w:rPr>
              <w:t xml:space="preserve"> </w:t>
            </w:r>
            <w:r w:rsidR="00DD6876">
              <w:t>Statement of Duties</w:t>
            </w:r>
          </w:p>
        </w:tc>
        <w:tc>
          <w:tcPr>
            <w:tcW w:w="1100" w:type="pct"/>
          </w:tcPr>
          <w:p w:rsidR="004966A3" w:rsidRDefault="0021438D">
            <w:pPr>
              <w:pStyle w:val="Logo"/>
            </w:pPr>
            <w:r>
              <w:rPr>
                <w:noProof/>
                <w:lang w:eastAsia="en-AU"/>
              </w:rPr>
              <w:drawing>
                <wp:inline distT="0" distB="0" distL="0" distR="0" wp14:anchorId="2C226249" wp14:editId="3E215C57">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7"/>
        <w:gridCol w:w="2687"/>
        <w:gridCol w:w="2373"/>
      </w:tblGrid>
      <w:tr w:rsidR="005713D6" w:rsidTr="007256C7">
        <w:tc>
          <w:tcPr>
            <w:tcW w:w="2296" w:type="pct"/>
            <w:tcBorders>
              <w:top w:val="single" w:sz="4" w:space="0" w:color="auto"/>
              <w:left w:val="single" w:sz="4" w:space="0" w:color="auto"/>
              <w:bottom w:val="single" w:sz="4" w:space="0" w:color="auto"/>
              <w:right w:val="single" w:sz="4" w:space="0" w:color="auto"/>
            </w:tcBorders>
          </w:tcPr>
          <w:p w:rsidR="005713D6" w:rsidRDefault="005713D6" w:rsidP="007256C7">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AD0B0D" w:rsidRPr="00AD0B0D">
              <w:rPr>
                <w:rStyle w:val="InformationBlockChar"/>
                <w:b w:val="0"/>
              </w:rPr>
              <w:t>Clinical Nurse Consultant</w:t>
            </w:r>
            <w:r w:rsidR="005F741E" w:rsidRPr="00AD0B0D">
              <w:t xml:space="preserve"> </w:t>
            </w:r>
            <w:r w:rsidR="007256C7">
              <w:t>– Patient Safety</w:t>
            </w:r>
          </w:p>
        </w:tc>
        <w:tc>
          <w:tcPr>
            <w:tcW w:w="1436" w:type="pct"/>
            <w:tcBorders>
              <w:top w:val="single" w:sz="4" w:space="0" w:color="auto"/>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29154A" w:rsidRPr="0029154A">
              <w:rPr>
                <w:rFonts w:cs="Arial"/>
                <w:iCs/>
                <w:kern w:val="36"/>
                <w:lang w:eastAsia="en-AU"/>
              </w:rPr>
              <w:t>Generic</w:t>
            </w:r>
          </w:p>
        </w:tc>
        <w:tc>
          <w:tcPr>
            <w:tcW w:w="1268" w:type="pct"/>
            <w:tcBorders>
              <w:top w:val="single" w:sz="4" w:space="0" w:color="auto"/>
              <w:left w:val="single" w:sz="4" w:space="0" w:color="auto"/>
              <w:bottom w:val="single" w:sz="4" w:space="0" w:color="auto"/>
              <w:right w:val="single" w:sz="4" w:space="0" w:color="auto"/>
            </w:tcBorders>
          </w:tcPr>
          <w:p w:rsidR="005713D6" w:rsidRPr="007256C7" w:rsidRDefault="005713D6" w:rsidP="007256C7">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9859B7">
              <w:rPr>
                <w:rStyle w:val="InformationBlockChar"/>
              </w:rPr>
              <w:t xml:space="preserve">     </w:t>
            </w:r>
            <w:r w:rsidR="007256C7">
              <w:rPr>
                <w:rStyle w:val="InformationBlockChar"/>
                <w:b w:val="0"/>
              </w:rPr>
              <w:t>May 2017</w:t>
            </w:r>
          </w:p>
        </w:tc>
      </w:tr>
      <w:tr w:rsidR="005713D6" w:rsidTr="007256C7">
        <w:tc>
          <w:tcPr>
            <w:tcW w:w="5000" w:type="pct"/>
            <w:gridSpan w:val="3"/>
            <w:tcBorders>
              <w:top w:val="single" w:sz="4" w:space="0" w:color="auto"/>
              <w:left w:val="single" w:sz="4" w:space="0" w:color="auto"/>
              <w:bottom w:val="single" w:sz="4" w:space="0" w:color="auto"/>
              <w:right w:val="single" w:sz="4" w:space="0" w:color="auto"/>
            </w:tcBorders>
          </w:tcPr>
          <w:p w:rsidR="005713D6" w:rsidRPr="00CB37C6" w:rsidRDefault="005713D6" w:rsidP="009859B7">
            <w:pPr>
              <w:spacing w:before="40" w:after="40"/>
            </w:pPr>
            <w:r>
              <w:rPr>
                <w:rStyle w:val="InformationBlockChar"/>
              </w:rPr>
              <w:t xml:space="preserve">Group and Unit: </w:t>
            </w:r>
            <w:bookmarkStart w:id="2" w:name="bmTHSUnit"/>
            <w:bookmarkEnd w:id="2"/>
            <w:r w:rsidR="00CE7C6C" w:rsidRPr="007256C7">
              <w:rPr>
                <w:rStyle w:val="InformationBlockChar"/>
                <w:b w:val="0"/>
              </w:rPr>
              <w:t xml:space="preserve">Tasmanian </w:t>
            </w:r>
            <w:r w:rsidR="00CE7C6C" w:rsidRPr="00FD6791">
              <w:rPr>
                <w:rStyle w:val="InformationBlockChar"/>
                <w:b w:val="0"/>
              </w:rPr>
              <w:t>Health Service</w:t>
            </w:r>
            <w:r w:rsidR="007256C7" w:rsidRPr="00FD6791">
              <w:rPr>
                <w:b/>
                <w:sz w:val="22"/>
              </w:rPr>
              <w:t xml:space="preserve"> </w:t>
            </w:r>
            <w:r w:rsidR="007256C7" w:rsidRPr="00FD6791">
              <w:rPr>
                <w:sz w:val="22"/>
              </w:rPr>
              <w:t>(THS)</w:t>
            </w:r>
            <w:r w:rsidR="007256C7">
              <w:rPr>
                <w:b/>
              </w:rPr>
              <w:t xml:space="preserve"> </w:t>
            </w:r>
          </w:p>
        </w:tc>
      </w:tr>
      <w:tr w:rsidR="005713D6" w:rsidTr="007256C7">
        <w:tc>
          <w:tcPr>
            <w:tcW w:w="2296" w:type="pct"/>
            <w:tcBorders>
              <w:top w:val="single" w:sz="4" w:space="0" w:color="auto"/>
              <w:left w:val="single" w:sz="4" w:space="0" w:color="auto"/>
              <w:bottom w:val="single" w:sz="4" w:space="0" w:color="auto"/>
              <w:right w:val="single" w:sz="4" w:space="0" w:color="auto"/>
            </w:tcBorders>
          </w:tcPr>
          <w:p w:rsidR="005713D6" w:rsidRDefault="005713D6" w:rsidP="007256C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7256C7" w:rsidRPr="007256C7">
              <w:rPr>
                <w:rStyle w:val="InformationBlockChar"/>
                <w:b w:val="0"/>
              </w:rPr>
              <w:t>Patient Safety</w:t>
            </w:r>
            <w:r w:rsidR="00FD6791">
              <w:rPr>
                <w:rStyle w:val="InformationBlockChar"/>
                <w:b w:val="0"/>
              </w:rPr>
              <w:t xml:space="preserve"> Service </w:t>
            </w:r>
          </w:p>
        </w:tc>
        <w:tc>
          <w:tcPr>
            <w:tcW w:w="2704" w:type="pct"/>
            <w:gridSpan w:val="2"/>
            <w:tcBorders>
              <w:top w:val="single" w:sz="4" w:space="0" w:color="auto"/>
              <w:left w:val="single" w:sz="4" w:space="0" w:color="auto"/>
              <w:bottom w:val="single" w:sz="4" w:space="0" w:color="auto"/>
              <w:right w:val="single" w:sz="4" w:space="0" w:color="auto"/>
            </w:tcBorders>
          </w:tcPr>
          <w:p w:rsidR="005713D6" w:rsidRDefault="005713D6" w:rsidP="007546BD">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7256C7" w:rsidRPr="007256C7">
              <w:rPr>
                <w:rFonts w:cs="Arial"/>
                <w:iCs/>
                <w:kern w:val="36"/>
                <w:lang w:eastAsia="en-AU"/>
              </w:rPr>
              <w:t>North, South, North West</w:t>
            </w:r>
          </w:p>
        </w:tc>
      </w:tr>
      <w:tr w:rsidR="005713D6" w:rsidTr="007256C7">
        <w:tc>
          <w:tcPr>
            <w:tcW w:w="2296" w:type="pct"/>
            <w:vMerge w:val="restart"/>
            <w:tcBorders>
              <w:top w:val="single" w:sz="4" w:space="0" w:color="auto"/>
              <w:left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FE539D">
              <w:fldChar w:fldCharType="begin"/>
            </w:r>
            <w:r w:rsidR="00FE539D">
              <w:instrText xml:space="preserve"> DOCPROPERTY  Award  \* MERGEFORMAT </w:instrText>
            </w:r>
            <w:r w:rsidR="00FE539D">
              <w:fldChar w:fldCharType="separate"/>
            </w:r>
            <w:r w:rsidR="007669C5" w:rsidRPr="007669C5">
              <w:rPr>
                <w:rStyle w:val="InformationBlockChar"/>
                <w:b w:val="0"/>
              </w:rPr>
              <w:t>Nurses</w:t>
            </w:r>
            <w:r w:rsidR="007669C5">
              <w:t xml:space="preserve"> and Midwives (Tasmanian State Service)</w:t>
            </w:r>
            <w:r w:rsidR="00FE539D">
              <w:fldChar w:fldCharType="end"/>
            </w:r>
          </w:p>
        </w:tc>
        <w:tc>
          <w:tcPr>
            <w:tcW w:w="2704" w:type="pct"/>
            <w:gridSpan w:val="2"/>
            <w:tcBorders>
              <w:top w:val="single" w:sz="4" w:space="0" w:color="auto"/>
              <w:left w:val="single" w:sz="4" w:space="0" w:color="auto"/>
              <w:bottom w:val="single" w:sz="4" w:space="0" w:color="auto"/>
              <w:right w:val="single" w:sz="4" w:space="0" w:color="auto"/>
            </w:tcBorders>
          </w:tcPr>
          <w:p w:rsidR="005713D6" w:rsidRPr="00C03029" w:rsidRDefault="005713D6" w:rsidP="007256C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FE539D">
              <w:fldChar w:fldCharType="begin"/>
            </w:r>
            <w:r w:rsidR="00FE539D">
              <w:instrText xml:space="preserve"> DOCPROPERTY  PositionStatus  \* MERGEFORMAT </w:instrText>
            </w:r>
            <w:r w:rsidR="00FE539D">
              <w:fldChar w:fldCharType="separate"/>
            </w:r>
            <w:r w:rsidR="007669C5" w:rsidRPr="007669C5">
              <w:rPr>
                <w:rFonts w:cs="Arial"/>
                <w:iCs/>
                <w:kern w:val="36"/>
                <w:lang w:eastAsia="en-AU"/>
              </w:rPr>
              <w:t>Permanent</w:t>
            </w:r>
            <w:r w:rsidR="00FE539D">
              <w:rPr>
                <w:rFonts w:cs="Arial"/>
                <w:iCs/>
                <w:kern w:val="36"/>
                <w:lang w:eastAsia="en-AU"/>
              </w:rPr>
              <w:fldChar w:fldCharType="end"/>
            </w:r>
          </w:p>
        </w:tc>
      </w:tr>
      <w:tr w:rsidR="005713D6" w:rsidTr="007256C7">
        <w:tc>
          <w:tcPr>
            <w:tcW w:w="2296" w:type="pct"/>
            <w:vMerge/>
            <w:tcBorders>
              <w:left w:val="single" w:sz="4" w:space="0" w:color="auto"/>
              <w:bottom w:val="single" w:sz="4" w:space="0" w:color="auto"/>
              <w:right w:val="single" w:sz="4" w:space="0" w:color="auto"/>
            </w:tcBorders>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tcBorders>
              <w:top w:val="single" w:sz="4" w:space="0" w:color="auto"/>
              <w:left w:val="single" w:sz="4" w:space="0" w:color="auto"/>
              <w:bottom w:val="single" w:sz="4" w:space="0" w:color="auto"/>
              <w:right w:val="single" w:sz="4" w:space="0" w:color="auto"/>
            </w:tcBorders>
          </w:tcPr>
          <w:p w:rsidR="005713D6" w:rsidRPr="00BC1732" w:rsidRDefault="005713D6" w:rsidP="007256C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7669C5" w:rsidRPr="007669C5">
                <w:rPr>
                  <w:rFonts w:cs="Arial"/>
                  <w:iCs/>
                  <w:kern w:val="36"/>
                  <w:lang w:eastAsia="en-AU"/>
                </w:rPr>
                <w:t>Full Time</w:t>
              </w:r>
            </w:fldSimple>
          </w:p>
        </w:tc>
      </w:tr>
      <w:tr w:rsidR="005713D6" w:rsidTr="007256C7">
        <w:tc>
          <w:tcPr>
            <w:tcW w:w="2296" w:type="pct"/>
            <w:tcBorders>
              <w:top w:val="single" w:sz="4" w:space="0" w:color="auto"/>
              <w:left w:val="single" w:sz="4" w:space="0" w:color="auto"/>
              <w:bottom w:val="single" w:sz="4" w:space="0" w:color="auto"/>
              <w:right w:val="single" w:sz="4" w:space="0" w:color="auto"/>
            </w:tcBorders>
          </w:tcPr>
          <w:p w:rsidR="005713D6" w:rsidRDefault="00044CB7" w:rsidP="00FC4811">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w:t>
            </w:r>
            <w:r w:rsidR="00CF6EAD">
              <w:rPr>
                <w:rStyle w:val="InformationBlockChar"/>
              </w:rPr>
              <w:t xml:space="preserve"> </w:t>
            </w:r>
            <w:r w:rsidR="00FC4811">
              <w:rPr>
                <w:rStyle w:val="InformationBlockChar"/>
                <w:b w:val="0"/>
              </w:rPr>
              <w:t>Grade 6</w:t>
            </w:r>
          </w:p>
        </w:tc>
        <w:tc>
          <w:tcPr>
            <w:tcW w:w="2704" w:type="pct"/>
            <w:gridSpan w:val="2"/>
            <w:tcBorders>
              <w:top w:val="single" w:sz="4" w:space="0" w:color="auto"/>
              <w:left w:val="single" w:sz="4" w:space="0" w:color="auto"/>
              <w:bottom w:val="single" w:sz="4" w:space="0" w:color="auto"/>
              <w:right w:val="single" w:sz="4" w:space="0" w:color="auto"/>
            </w:tcBorders>
          </w:tcPr>
          <w:p w:rsidR="005713D6" w:rsidRDefault="00044CB7" w:rsidP="007256C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7256C7">
              <w:rPr>
                <w:rFonts w:cs="Arial"/>
                <w:iCs/>
                <w:kern w:val="36"/>
                <w:lang w:eastAsia="en-AU"/>
              </w:rPr>
              <w:t>Registered Nurse</w:t>
            </w:r>
          </w:p>
        </w:tc>
      </w:tr>
      <w:tr w:rsidR="00077A9F" w:rsidTr="007256C7">
        <w:tc>
          <w:tcPr>
            <w:tcW w:w="5000" w:type="pct"/>
            <w:gridSpan w:val="3"/>
            <w:tcBorders>
              <w:top w:val="single" w:sz="4" w:space="0" w:color="auto"/>
              <w:left w:val="single" w:sz="4" w:space="0" w:color="auto"/>
              <w:bottom w:val="single" w:sz="4" w:space="0" w:color="auto"/>
              <w:right w:val="single" w:sz="4" w:space="0" w:color="auto"/>
            </w:tcBorders>
          </w:tcPr>
          <w:p w:rsidR="00077A9F" w:rsidRDefault="00077A9F" w:rsidP="007256C7">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7256C7" w:rsidRPr="007256C7">
              <w:rPr>
                <w:rStyle w:val="InformationBlockChar"/>
                <w:b w:val="0"/>
              </w:rPr>
              <w:t>Relevant</w:t>
            </w:r>
            <w:r w:rsidR="007256C7">
              <w:rPr>
                <w:rStyle w:val="InformationBlockChar"/>
              </w:rPr>
              <w:t xml:space="preserve"> </w:t>
            </w:r>
            <w:r w:rsidR="00CF6EAD">
              <w:t>Manager</w:t>
            </w:r>
            <w:r w:rsidR="007256C7">
              <w:t xml:space="preserve"> – Patient Safety</w:t>
            </w:r>
          </w:p>
        </w:tc>
      </w:tr>
      <w:tr w:rsidR="00171E96" w:rsidTr="007256C7">
        <w:tc>
          <w:tcPr>
            <w:tcW w:w="2296" w:type="pct"/>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fldSimple w:instr=" DOCPROPERTY  CheckType  \* MERGEFORMAT ">
              <w:r w:rsidR="007669C5" w:rsidRPr="007669C5">
                <w:rPr>
                  <w:rStyle w:val="InformationBlockChar"/>
                  <w:b w:val="0"/>
                </w:rPr>
                <w:t>Annulled</w:t>
              </w:r>
            </w:fldSimple>
          </w:p>
        </w:tc>
        <w:tc>
          <w:tcPr>
            <w:tcW w:w="2704" w:type="pct"/>
            <w:gridSpan w:val="2"/>
            <w:tcBorders>
              <w:top w:val="single" w:sz="4" w:space="0" w:color="auto"/>
              <w:left w:val="single" w:sz="4" w:space="0" w:color="auto"/>
              <w:bottom w:val="single" w:sz="4" w:space="0" w:color="auto"/>
              <w:right w:val="single" w:sz="4" w:space="0" w:color="auto"/>
            </w:tcBorders>
          </w:tcPr>
          <w:p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fldSimple w:instr=" DOCPROPERTY  CheckFrequency  \* MERGEFORMAT ">
              <w:r w:rsidR="007669C5" w:rsidRPr="007669C5">
                <w:rPr>
                  <w:rStyle w:val="InformationBlockChar"/>
                  <w:b w:val="0"/>
                </w:rPr>
                <w:t>Pre-employment</w:t>
              </w:r>
            </w:fldSimple>
          </w:p>
        </w:tc>
      </w:tr>
    </w:tbl>
    <w:p w:rsidR="0013547B" w:rsidRPr="008743F7" w:rsidRDefault="0013547B" w:rsidP="008743F7">
      <w:pPr>
        <w:pStyle w:val="Heading4"/>
      </w:pPr>
      <w:r w:rsidRPr="008743F7">
        <w:t>Focus of Duties:</w:t>
      </w:r>
    </w:p>
    <w:p w:rsidR="005F741E" w:rsidRPr="00084EB5" w:rsidRDefault="005F741E" w:rsidP="005F741E">
      <w:pPr>
        <w:pStyle w:val="BulletedListLevel1"/>
        <w:numPr>
          <w:ilvl w:val="0"/>
          <w:numId w:val="0"/>
        </w:numPr>
        <w:tabs>
          <w:tab w:val="clear" w:pos="1134"/>
          <w:tab w:val="left" w:pos="0"/>
        </w:tabs>
        <w:rPr>
          <w:sz w:val="23"/>
          <w:szCs w:val="23"/>
        </w:rPr>
      </w:pPr>
      <w:r w:rsidRPr="00084EB5">
        <w:rPr>
          <w:sz w:val="23"/>
          <w:szCs w:val="23"/>
        </w:rPr>
        <w:t>Th</w:t>
      </w:r>
      <w:r w:rsidR="007256C7" w:rsidRPr="00084EB5">
        <w:rPr>
          <w:sz w:val="23"/>
          <w:szCs w:val="23"/>
        </w:rPr>
        <w:t>e Clinical Nurse Consultant – Patient Safety</w:t>
      </w:r>
      <w:r w:rsidRPr="00084EB5">
        <w:rPr>
          <w:sz w:val="23"/>
          <w:szCs w:val="23"/>
        </w:rPr>
        <w:t xml:space="preserve"> contributes to the successful positioning of the Patient Safety Service through the provision of high quality, accountable and measureable healthcare both internally and externally, by supporting the clinical streams to operate effective clinical services in accordance with the Tasmanian Health Service</w:t>
      </w:r>
      <w:r w:rsidR="00FC4811" w:rsidRPr="00084EB5">
        <w:rPr>
          <w:sz w:val="23"/>
          <w:szCs w:val="23"/>
        </w:rPr>
        <w:t xml:space="preserve"> (THS)</w:t>
      </w:r>
      <w:r w:rsidRPr="00084EB5">
        <w:rPr>
          <w:sz w:val="23"/>
          <w:szCs w:val="23"/>
        </w:rPr>
        <w:t xml:space="preserve"> and Patient Safety </w:t>
      </w:r>
      <w:r w:rsidR="004A5835" w:rsidRPr="00084EB5">
        <w:rPr>
          <w:sz w:val="23"/>
          <w:szCs w:val="23"/>
        </w:rPr>
        <w:t>o</w:t>
      </w:r>
      <w:r w:rsidRPr="00084EB5">
        <w:rPr>
          <w:sz w:val="23"/>
          <w:szCs w:val="23"/>
        </w:rPr>
        <w:t>bjectives.</w:t>
      </w:r>
    </w:p>
    <w:p w:rsidR="002732A7" w:rsidRPr="00084EB5" w:rsidRDefault="002732A7" w:rsidP="00FC4811">
      <w:pPr>
        <w:pStyle w:val="BulletedListLevel1"/>
        <w:keepLines w:val="0"/>
        <w:widowControl w:val="0"/>
        <w:spacing w:after="120"/>
        <w:rPr>
          <w:sz w:val="23"/>
          <w:szCs w:val="23"/>
        </w:rPr>
      </w:pPr>
      <w:r w:rsidRPr="00084EB5">
        <w:rPr>
          <w:sz w:val="23"/>
          <w:szCs w:val="23"/>
        </w:rPr>
        <w:t xml:space="preserve">Apply a clinical perspective to all facets of the </w:t>
      </w:r>
      <w:r w:rsidR="004A5835" w:rsidRPr="00084EB5">
        <w:rPr>
          <w:sz w:val="23"/>
          <w:szCs w:val="23"/>
        </w:rPr>
        <w:t>P</w:t>
      </w:r>
      <w:r w:rsidRPr="00084EB5">
        <w:rPr>
          <w:sz w:val="23"/>
          <w:szCs w:val="23"/>
        </w:rPr>
        <w:t xml:space="preserve">atient </w:t>
      </w:r>
      <w:r w:rsidR="004A5835" w:rsidRPr="00084EB5">
        <w:rPr>
          <w:sz w:val="23"/>
          <w:szCs w:val="23"/>
        </w:rPr>
        <w:t>S</w:t>
      </w:r>
      <w:r w:rsidRPr="00084EB5">
        <w:rPr>
          <w:sz w:val="23"/>
          <w:szCs w:val="23"/>
        </w:rPr>
        <w:t xml:space="preserve">afety </w:t>
      </w:r>
      <w:r w:rsidR="004A5835" w:rsidRPr="00084EB5">
        <w:rPr>
          <w:sz w:val="23"/>
          <w:szCs w:val="23"/>
        </w:rPr>
        <w:t>S</w:t>
      </w:r>
      <w:r w:rsidRPr="00084EB5">
        <w:rPr>
          <w:sz w:val="23"/>
          <w:szCs w:val="23"/>
        </w:rPr>
        <w:t>ervice</w:t>
      </w:r>
      <w:r w:rsidR="00F115F6" w:rsidRPr="00084EB5">
        <w:rPr>
          <w:sz w:val="23"/>
          <w:szCs w:val="23"/>
        </w:rPr>
        <w:t>.</w:t>
      </w:r>
      <w:r w:rsidRPr="00084EB5">
        <w:rPr>
          <w:sz w:val="23"/>
          <w:szCs w:val="23"/>
        </w:rPr>
        <w:t xml:space="preserve"> </w:t>
      </w:r>
    </w:p>
    <w:p w:rsidR="00FC4811" w:rsidRPr="00084EB5" w:rsidRDefault="00A3626E" w:rsidP="00FC4811">
      <w:pPr>
        <w:pStyle w:val="BulletedListLevel1"/>
        <w:keepLines w:val="0"/>
        <w:widowControl w:val="0"/>
        <w:spacing w:after="120"/>
        <w:rPr>
          <w:sz w:val="23"/>
          <w:szCs w:val="23"/>
        </w:rPr>
      </w:pPr>
      <w:r w:rsidRPr="00084EB5">
        <w:rPr>
          <w:sz w:val="23"/>
          <w:szCs w:val="23"/>
        </w:rPr>
        <w:t xml:space="preserve">Coordinate and monitor </w:t>
      </w:r>
      <w:r w:rsidR="00FC4811" w:rsidRPr="00084EB5">
        <w:rPr>
          <w:sz w:val="23"/>
          <w:szCs w:val="23"/>
        </w:rPr>
        <w:t xml:space="preserve">the </w:t>
      </w:r>
      <w:r w:rsidR="004727F3" w:rsidRPr="00084EB5">
        <w:rPr>
          <w:sz w:val="23"/>
          <w:szCs w:val="23"/>
        </w:rPr>
        <w:t>safety event monitoring</w:t>
      </w:r>
      <w:r w:rsidR="00FC4811" w:rsidRPr="00084EB5">
        <w:rPr>
          <w:sz w:val="23"/>
          <w:szCs w:val="23"/>
        </w:rPr>
        <w:t xml:space="preserve"> program including identification and investigation of serious incidents and implementation of ratified recommendations.</w:t>
      </w:r>
    </w:p>
    <w:p w:rsidR="00FC4811" w:rsidRPr="00084EB5" w:rsidRDefault="00FC4811" w:rsidP="00FC4811">
      <w:pPr>
        <w:pStyle w:val="BulletedListLevel1"/>
        <w:keepLines w:val="0"/>
        <w:widowControl w:val="0"/>
        <w:spacing w:after="120"/>
        <w:rPr>
          <w:sz w:val="23"/>
          <w:szCs w:val="23"/>
        </w:rPr>
      </w:pPr>
      <w:r w:rsidRPr="00084EB5">
        <w:rPr>
          <w:sz w:val="23"/>
          <w:szCs w:val="23"/>
        </w:rPr>
        <w:t>Facilitate and coordinate the introduction, implementation and monitoring of patient safety initiatives across the THS.</w:t>
      </w:r>
    </w:p>
    <w:p w:rsidR="00FC4811" w:rsidRPr="00084EB5" w:rsidRDefault="00286F4D" w:rsidP="00FC4811">
      <w:pPr>
        <w:pStyle w:val="ListBullet"/>
        <w:keepLines w:val="0"/>
        <w:widowControl w:val="0"/>
        <w:spacing w:after="240"/>
        <w:rPr>
          <w:sz w:val="23"/>
          <w:szCs w:val="23"/>
        </w:rPr>
      </w:pPr>
      <w:r w:rsidRPr="00084EB5">
        <w:rPr>
          <w:sz w:val="23"/>
          <w:szCs w:val="23"/>
        </w:rPr>
        <w:t>C</w:t>
      </w:r>
      <w:r w:rsidR="00FC4811" w:rsidRPr="00084EB5">
        <w:rPr>
          <w:sz w:val="23"/>
          <w:szCs w:val="23"/>
        </w:rPr>
        <w:t>oordinate patient feedback whilst ensuring appropriate and timely responses.</w:t>
      </w:r>
    </w:p>
    <w:p w:rsidR="00730369" w:rsidRPr="008743F7" w:rsidRDefault="0013547B" w:rsidP="00CF6EAD">
      <w:pPr>
        <w:pStyle w:val="Heading4"/>
      </w:pPr>
      <w:r w:rsidRPr="008743F7">
        <w:t>Duties:</w:t>
      </w:r>
    </w:p>
    <w:p w:rsidR="004D410B" w:rsidRPr="00084EB5" w:rsidRDefault="004D410B" w:rsidP="004D410B">
      <w:pPr>
        <w:keepLines w:val="0"/>
        <w:widowControl w:val="0"/>
        <w:numPr>
          <w:ilvl w:val="0"/>
          <w:numId w:val="37"/>
        </w:numPr>
        <w:tabs>
          <w:tab w:val="clear" w:pos="567"/>
          <w:tab w:val="clear" w:pos="720"/>
        </w:tabs>
        <w:spacing w:after="120"/>
        <w:ind w:left="567" w:hanging="578"/>
        <w:rPr>
          <w:rFonts w:cs="Tahoma"/>
          <w:sz w:val="23"/>
          <w:szCs w:val="23"/>
        </w:rPr>
      </w:pPr>
      <w:r w:rsidRPr="00084EB5">
        <w:rPr>
          <w:rFonts w:cs="Tahoma"/>
          <w:sz w:val="23"/>
          <w:szCs w:val="23"/>
        </w:rPr>
        <w:t>Actively participate in and contribute to the organisation’s Patient Safety processes, including the development and implementation of safety systems, improvement initiatives and related training, ensuring that quality and safety improvement processes are in place and acted upon.</w:t>
      </w:r>
    </w:p>
    <w:p w:rsidR="00FC4811" w:rsidRPr="00084EB5" w:rsidRDefault="00FC4811" w:rsidP="00FC4811">
      <w:pPr>
        <w:pStyle w:val="NumberedList"/>
        <w:keepLines w:val="0"/>
        <w:widowControl w:val="0"/>
        <w:numPr>
          <w:ilvl w:val="0"/>
          <w:numId w:val="37"/>
        </w:numPr>
        <w:tabs>
          <w:tab w:val="clear" w:pos="720"/>
        </w:tabs>
        <w:spacing w:after="120"/>
        <w:ind w:left="567" w:hanging="578"/>
        <w:rPr>
          <w:sz w:val="23"/>
          <w:szCs w:val="23"/>
        </w:rPr>
      </w:pPr>
      <w:r w:rsidRPr="00084EB5">
        <w:rPr>
          <w:sz w:val="23"/>
          <w:szCs w:val="23"/>
        </w:rPr>
        <w:t xml:space="preserve">Provide </w:t>
      </w:r>
      <w:r w:rsidR="002732A7" w:rsidRPr="00084EB5">
        <w:rPr>
          <w:sz w:val="23"/>
          <w:szCs w:val="23"/>
        </w:rPr>
        <w:t xml:space="preserve">clinical advice, </w:t>
      </w:r>
      <w:r w:rsidRPr="00084EB5">
        <w:rPr>
          <w:sz w:val="23"/>
          <w:szCs w:val="23"/>
        </w:rPr>
        <w:t>leadership, support and direction in the development and implementation of systems supporting effective quality care through the management of patient feedback, risk management, measurements of performance and outcomes, appropriate benchmarking, mentoring and advice on clinical practice issues.</w:t>
      </w:r>
    </w:p>
    <w:p w:rsidR="00FD6791" w:rsidRDefault="00FC4811" w:rsidP="00084EB5">
      <w:pPr>
        <w:pStyle w:val="NumberedList"/>
        <w:keepLines w:val="0"/>
        <w:widowControl w:val="0"/>
        <w:numPr>
          <w:ilvl w:val="0"/>
          <w:numId w:val="37"/>
        </w:numPr>
        <w:tabs>
          <w:tab w:val="clear" w:pos="720"/>
        </w:tabs>
        <w:spacing w:after="120"/>
        <w:ind w:left="567" w:hanging="578"/>
        <w:rPr>
          <w:sz w:val="23"/>
          <w:szCs w:val="23"/>
        </w:rPr>
      </w:pPr>
      <w:r w:rsidRPr="00084EB5">
        <w:rPr>
          <w:sz w:val="23"/>
          <w:szCs w:val="23"/>
        </w:rPr>
        <w:t>Work with the Patient Safety streams</w:t>
      </w:r>
      <w:r w:rsidR="002732A7" w:rsidRPr="00084EB5">
        <w:rPr>
          <w:sz w:val="23"/>
          <w:szCs w:val="23"/>
        </w:rPr>
        <w:t xml:space="preserve">, </w:t>
      </w:r>
      <w:r w:rsidR="004A5835" w:rsidRPr="00084EB5">
        <w:rPr>
          <w:sz w:val="23"/>
          <w:szCs w:val="23"/>
        </w:rPr>
        <w:t xml:space="preserve">and </w:t>
      </w:r>
      <w:r w:rsidRPr="00084EB5">
        <w:rPr>
          <w:sz w:val="23"/>
          <w:szCs w:val="23"/>
        </w:rPr>
        <w:t>relevant clinical and managerial staff in the THS to facilitate the planning of a pro-active, integrated and innovative approach to patient/client safety, clinical risk management and quality improvement.</w:t>
      </w:r>
    </w:p>
    <w:p w:rsidR="00084EB5" w:rsidRDefault="00084EB5" w:rsidP="00084EB5">
      <w:pPr>
        <w:pStyle w:val="NumberedList"/>
        <w:keepLines w:val="0"/>
        <w:widowControl w:val="0"/>
        <w:numPr>
          <w:ilvl w:val="0"/>
          <w:numId w:val="0"/>
        </w:numPr>
        <w:spacing w:after="120"/>
        <w:ind w:left="567"/>
        <w:rPr>
          <w:sz w:val="23"/>
          <w:szCs w:val="23"/>
        </w:rPr>
      </w:pPr>
    </w:p>
    <w:p w:rsidR="00084EB5" w:rsidRDefault="00084EB5" w:rsidP="00084EB5">
      <w:pPr>
        <w:pStyle w:val="NumberedList"/>
        <w:keepLines w:val="0"/>
        <w:widowControl w:val="0"/>
        <w:numPr>
          <w:ilvl w:val="0"/>
          <w:numId w:val="0"/>
        </w:numPr>
        <w:spacing w:after="120"/>
        <w:ind w:left="567"/>
        <w:rPr>
          <w:sz w:val="23"/>
          <w:szCs w:val="23"/>
        </w:rPr>
      </w:pPr>
    </w:p>
    <w:p w:rsidR="00084EB5" w:rsidRPr="00084EB5" w:rsidRDefault="00084EB5" w:rsidP="00084EB5">
      <w:pPr>
        <w:pStyle w:val="NumberedList"/>
        <w:keepLines w:val="0"/>
        <w:widowControl w:val="0"/>
        <w:numPr>
          <w:ilvl w:val="0"/>
          <w:numId w:val="0"/>
        </w:numPr>
        <w:spacing w:after="120"/>
        <w:ind w:left="567"/>
        <w:rPr>
          <w:sz w:val="23"/>
          <w:szCs w:val="23"/>
        </w:rPr>
      </w:pPr>
    </w:p>
    <w:p w:rsidR="00084EB5" w:rsidRPr="00084EB5" w:rsidRDefault="003D159A" w:rsidP="00084EB5">
      <w:pPr>
        <w:pStyle w:val="NumberedList"/>
        <w:keepLines w:val="0"/>
        <w:widowControl w:val="0"/>
        <w:numPr>
          <w:ilvl w:val="0"/>
          <w:numId w:val="37"/>
        </w:numPr>
        <w:tabs>
          <w:tab w:val="clear" w:pos="720"/>
        </w:tabs>
        <w:spacing w:after="120"/>
        <w:ind w:left="567" w:hanging="578"/>
        <w:rPr>
          <w:sz w:val="23"/>
          <w:szCs w:val="23"/>
        </w:rPr>
      </w:pPr>
      <w:r w:rsidRPr="00084EB5">
        <w:rPr>
          <w:sz w:val="23"/>
          <w:szCs w:val="23"/>
        </w:rPr>
        <w:lastRenderedPageBreak/>
        <w:t xml:space="preserve">Coordinate and facilitate </w:t>
      </w:r>
      <w:r w:rsidR="00FC4811" w:rsidRPr="00084EB5">
        <w:rPr>
          <w:sz w:val="23"/>
          <w:szCs w:val="23"/>
        </w:rPr>
        <w:t xml:space="preserve">the </w:t>
      </w:r>
      <w:r w:rsidRPr="00084EB5">
        <w:rPr>
          <w:sz w:val="23"/>
          <w:szCs w:val="23"/>
        </w:rPr>
        <w:t xml:space="preserve">use of </w:t>
      </w:r>
      <w:r w:rsidR="004A5835" w:rsidRPr="00084EB5">
        <w:rPr>
          <w:sz w:val="23"/>
          <w:szCs w:val="23"/>
        </w:rPr>
        <w:t xml:space="preserve">the </w:t>
      </w:r>
      <w:r w:rsidRPr="00084EB5">
        <w:rPr>
          <w:sz w:val="23"/>
          <w:szCs w:val="23"/>
        </w:rPr>
        <w:t>safety event</w:t>
      </w:r>
      <w:r w:rsidR="00FC4811" w:rsidRPr="00084EB5">
        <w:rPr>
          <w:sz w:val="23"/>
          <w:szCs w:val="23"/>
        </w:rPr>
        <w:t xml:space="preserve"> monitoring program</w:t>
      </w:r>
      <w:r w:rsidR="004A5835" w:rsidRPr="00084EB5">
        <w:rPr>
          <w:sz w:val="23"/>
          <w:szCs w:val="23"/>
        </w:rPr>
        <w:t>,</w:t>
      </w:r>
      <w:r w:rsidR="00FC4811" w:rsidRPr="00084EB5">
        <w:rPr>
          <w:sz w:val="23"/>
          <w:szCs w:val="23"/>
        </w:rPr>
        <w:t xml:space="preserve"> including coordinating investigations, providing feedback and</w:t>
      </w:r>
      <w:r w:rsidR="002732A7" w:rsidRPr="00084EB5">
        <w:rPr>
          <w:sz w:val="23"/>
          <w:szCs w:val="23"/>
        </w:rPr>
        <w:t xml:space="preserve"> advice </w:t>
      </w:r>
      <w:r w:rsidR="004A5835" w:rsidRPr="00084EB5">
        <w:rPr>
          <w:sz w:val="23"/>
          <w:szCs w:val="23"/>
        </w:rPr>
        <w:t>and</w:t>
      </w:r>
      <w:r w:rsidR="00FC4811" w:rsidRPr="00084EB5">
        <w:rPr>
          <w:sz w:val="23"/>
          <w:szCs w:val="23"/>
        </w:rPr>
        <w:t xml:space="preserve"> assisting with implementing and evaluating risk action plans.</w:t>
      </w:r>
    </w:p>
    <w:p w:rsidR="00FC4811" w:rsidRPr="00084EB5" w:rsidRDefault="00FC4811" w:rsidP="00FC4811">
      <w:pPr>
        <w:pStyle w:val="NumberedList"/>
        <w:keepLines w:val="0"/>
        <w:widowControl w:val="0"/>
        <w:numPr>
          <w:ilvl w:val="0"/>
          <w:numId w:val="37"/>
        </w:numPr>
        <w:tabs>
          <w:tab w:val="clear" w:pos="720"/>
        </w:tabs>
        <w:spacing w:after="120"/>
        <w:ind w:left="567" w:hanging="578"/>
        <w:rPr>
          <w:sz w:val="23"/>
          <w:szCs w:val="23"/>
        </w:rPr>
      </w:pPr>
      <w:r w:rsidRPr="00084EB5">
        <w:rPr>
          <w:sz w:val="23"/>
          <w:szCs w:val="23"/>
        </w:rPr>
        <w:t>Coordinate, and facilitate as necessary, Root Cause Analysis (RCA) and Serious Incident investigations. Track, monitor and report on RCA progress outcomes, implementation and recommendations, including consolidated analysis and reporting on RCA processes.</w:t>
      </w:r>
    </w:p>
    <w:p w:rsidR="00FC4811" w:rsidRPr="00084EB5" w:rsidRDefault="00FC4811" w:rsidP="00FC4811">
      <w:pPr>
        <w:pStyle w:val="NumberedList"/>
        <w:keepLines w:val="0"/>
        <w:widowControl w:val="0"/>
        <w:numPr>
          <w:ilvl w:val="0"/>
          <w:numId w:val="37"/>
        </w:numPr>
        <w:tabs>
          <w:tab w:val="clear" w:pos="720"/>
        </w:tabs>
        <w:spacing w:after="120"/>
        <w:ind w:left="567" w:hanging="578"/>
        <w:rPr>
          <w:sz w:val="23"/>
          <w:szCs w:val="23"/>
        </w:rPr>
      </w:pPr>
      <w:r w:rsidRPr="00084EB5">
        <w:rPr>
          <w:sz w:val="23"/>
          <w:szCs w:val="23"/>
        </w:rPr>
        <w:t xml:space="preserve">Promote a patient safety approach by working with individual clinical units to ensure that </w:t>
      </w:r>
      <w:r w:rsidR="002732A7" w:rsidRPr="00084EB5">
        <w:rPr>
          <w:sz w:val="23"/>
          <w:szCs w:val="23"/>
        </w:rPr>
        <w:t>clinical practice improvement</w:t>
      </w:r>
      <w:r w:rsidRPr="00084EB5">
        <w:rPr>
          <w:sz w:val="23"/>
          <w:szCs w:val="23"/>
        </w:rPr>
        <w:t xml:space="preserve"> processes are put in place for prevention and minimisation</w:t>
      </w:r>
      <w:r w:rsidR="004A5835" w:rsidRPr="00084EB5">
        <w:rPr>
          <w:sz w:val="23"/>
          <w:szCs w:val="23"/>
        </w:rPr>
        <w:t xml:space="preserve">, and </w:t>
      </w:r>
      <w:r w:rsidR="003D159A" w:rsidRPr="00084EB5">
        <w:rPr>
          <w:sz w:val="23"/>
          <w:szCs w:val="23"/>
        </w:rPr>
        <w:t>respon</w:t>
      </w:r>
      <w:r w:rsidR="004A5835" w:rsidRPr="00084EB5">
        <w:rPr>
          <w:sz w:val="23"/>
          <w:szCs w:val="23"/>
        </w:rPr>
        <w:t>d</w:t>
      </w:r>
      <w:r w:rsidR="003D159A" w:rsidRPr="00084EB5">
        <w:rPr>
          <w:sz w:val="23"/>
          <w:szCs w:val="23"/>
        </w:rPr>
        <w:t xml:space="preserve"> to identified problems and opportunities for improvement</w:t>
      </w:r>
      <w:r w:rsidRPr="00084EB5">
        <w:rPr>
          <w:sz w:val="23"/>
          <w:szCs w:val="23"/>
        </w:rPr>
        <w:t>.</w:t>
      </w:r>
    </w:p>
    <w:p w:rsidR="00FC4811" w:rsidRPr="00084EB5" w:rsidRDefault="00FC4811" w:rsidP="00FC4811">
      <w:pPr>
        <w:pStyle w:val="NumberedList"/>
        <w:keepLines w:val="0"/>
        <w:widowControl w:val="0"/>
        <w:numPr>
          <w:ilvl w:val="0"/>
          <w:numId w:val="37"/>
        </w:numPr>
        <w:tabs>
          <w:tab w:val="clear" w:pos="720"/>
        </w:tabs>
        <w:spacing w:after="120"/>
        <w:ind w:left="567" w:hanging="578"/>
        <w:rPr>
          <w:sz w:val="23"/>
          <w:szCs w:val="23"/>
        </w:rPr>
      </w:pPr>
      <w:r w:rsidRPr="00084EB5">
        <w:rPr>
          <w:sz w:val="23"/>
          <w:szCs w:val="23"/>
        </w:rPr>
        <w:t xml:space="preserve">Work with the </w:t>
      </w:r>
      <w:r w:rsidR="002732A7" w:rsidRPr="00084EB5">
        <w:rPr>
          <w:sz w:val="23"/>
          <w:szCs w:val="23"/>
        </w:rPr>
        <w:t xml:space="preserve">relevant </w:t>
      </w:r>
      <w:r w:rsidR="004A5835" w:rsidRPr="00084EB5">
        <w:rPr>
          <w:sz w:val="23"/>
          <w:szCs w:val="23"/>
        </w:rPr>
        <w:t>P</w:t>
      </w:r>
      <w:r w:rsidR="004D410B" w:rsidRPr="00084EB5">
        <w:rPr>
          <w:sz w:val="23"/>
          <w:szCs w:val="23"/>
        </w:rPr>
        <w:t xml:space="preserve">atient </w:t>
      </w:r>
      <w:r w:rsidR="004A5835" w:rsidRPr="00084EB5">
        <w:rPr>
          <w:sz w:val="23"/>
          <w:szCs w:val="23"/>
        </w:rPr>
        <w:t>S</w:t>
      </w:r>
      <w:r w:rsidR="004D410B" w:rsidRPr="00084EB5">
        <w:rPr>
          <w:sz w:val="23"/>
          <w:szCs w:val="23"/>
        </w:rPr>
        <w:t xml:space="preserve">afety </w:t>
      </w:r>
      <w:r w:rsidR="002732A7" w:rsidRPr="00084EB5">
        <w:rPr>
          <w:sz w:val="23"/>
          <w:szCs w:val="23"/>
        </w:rPr>
        <w:t>m</w:t>
      </w:r>
      <w:r w:rsidRPr="00084EB5">
        <w:rPr>
          <w:sz w:val="23"/>
          <w:szCs w:val="23"/>
        </w:rPr>
        <w:t>anager</w:t>
      </w:r>
      <w:r w:rsidR="004D410B" w:rsidRPr="00084EB5">
        <w:rPr>
          <w:sz w:val="23"/>
          <w:szCs w:val="23"/>
        </w:rPr>
        <w:t>,</w:t>
      </w:r>
      <w:r w:rsidRPr="00084EB5">
        <w:rPr>
          <w:sz w:val="23"/>
          <w:szCs w:val="23"/>
        </w:rPr>
        <w:t xml:space="preserve"> relevant senior staff and key stakeholders to develop and implement service initiatives to address specific areas of concern relating to quality, clinical treatment, </w:t>
      </w:r>
      <w:r w:rsidR="002732A7" w:rsidRPr="00084EB5">
        <w:rPr>
          <w:sz w:val="23"/>
          <w:szCs w:val="23"/>
        </w:rPr>
        <w:t xml:space="preserve">patient/client </w:t>
      </w:r>
      <w:r w:rsidRPr="00084EB5">
        <w:rPr>
          <w:sz w:val="23"/>
          <w:szCs w:val="23"/>
        </w:rPr>
        <w:t>safety and integrated risk management, and progress accreditation requirements.</w:t>
      </w:r>
    </w:p>
    <w:p w:rsidR="002732A7" w:rsidRPr="00084EB5" w:rsidRDefault="00FC4811" w:rsidP="002732A7">
      <w:pPr>
        <w:pStyle w:val="NumberedList"/>
        <w:keepLines w:val="0"/>
        <w:widowControl w:val="0"/>
        <w:numPr>
          <w:ilvl w:val="0"/>
          <w:numId w:val="37"/>
        </w:numPr>
        <w:tabs>
          <w:tab w:val="clear" w:pos="720"/>
        </w:tabs>
        <w:spacing w:after="120"/>
        <w:ind w:left="567" w:hanging="578"/>
        <w:rPr>
          <w:sz w:val="23"/>
          <w:szCs w:val="23"/>
        </w:rPr>
      </w:pPr>
      <w:r w:rsidRPr="00084EB5">
        <w:rPr>
          <w:sz w:val="23"/>
          <w:szCs w:val="23"/>
        </w:rPr>
        <w:t xml:space="preserve">Identify, develop and coordinate education and training related to </w:t>
      </w:r>
      <w:r w:rsidR="002732A7" w:rsidRPr="00084EB5">
        <w:rPr>
          <w:sz w:val="23"/>
          <w:szCs w:val="23"/>
        </w:rPr>
        <w:t>P</w:t>
      </w:r>
      <w:r w:rsidRPr="00084EB5">
        <w:rPr>
          <w:sz w:val="23"/>
          <w:szCs w:val="23"/>
        </w:rPr>
        <w:t xml:space="preserve">atient </w:t>
      </w:r>
      <w:r w:rsidR="002732A7" w:rsidRPr="00084EB5">
        <w:rPr>
          <w:sz w:val="23"/>
          <w:szCs w:val="23"/>
        </w:rPr>
        <w:t>S</w:t>
      </w:r>
      <w:r w:rsidRPr="00084EB5">
        <w:rPr>
          <w:sz w:val="23"/>
          <w:szCs w:val="23"/>
        </w:rPr>
        <w:t xml:space="preserve">afety </w:t>
      </w:r>
      <w:r w:rsidR="002732A7" w:rsidRPr="00084EB5">
        <w:rPr>
          <w:sz w:val="23"/>
          <w:szCs w:val="23"/>
        </w:rPr>
        <w:t>a</w:t>
      </w:r>
      <w:r w:rsidRPr="00084EB5">
        <w:rPr>
          <w:sz w:val="23"/>
          <w:szCs w:val="23"/>
        </w:rPr>
        <w:t>cross the THS and within the established Clinical Streams.</w:t>
      </w:r>
    </w:p>
    <w:p w:rsidR="002732A7" w:rsidRPr="00084EB5" w:rsidRDefault="00FC4811" w:rsidP="002732A7">
      <w:pPr>
        <w:pStyle w:val="NumberedList"/>
        <w:keepLines w:val="0"/>
        <w:widowControl w:val="0"/>
        <w:numPr>
          <w:ilvl w:val="0"/>
          <w:numId w:val="37"/>
        </w:numPr>
        <w:tabs>
          <w:tab w:val="clear" w:pos="720"/>
        </w:tabs>
        <w:spacing w:after="120"/>
        <w:ind w:left="567" w:hanging="578"/>
        <w:rPr>
          <w:sz w:val="23"/>
          <w:szCs w:val="23"/>
        </w:rPr>
      </w:pPr>
      <w:r w:rsidRPr="00084EB5">
        <w:rPr>
          <w:sz w:val="23"/>
          <w:szCs w:val="23"/>
        </w:rPr>
        <w:t>Collect, monitor and evaluate Patient Safety data as required and provide relevant</w:t>
      </w:r>
      <w:r w:rsidR="002732A7" w:rsidRPr="00084EB5">
        <w:rPr>
          <w:sz w:val="23"/>
          <w:szCs w:val="23"/>
        </w:rPr>
        <w:t xml:space="preserve"> advice</w:t>
      </w:r>
      <w:r w:rsidR="00E52BED" w:rsidRPr="00084EB5">
        <w:rPr>
          <w:sz w:val="23"/>
          <w:szCs w:val="23"/>
        </w:rPr>
        <w:t>;</w:t>
      </w:r>
      <w:r w:rsidR="002732A7" w:rsidRPr="00084EB5">
        <w:rPr>
          <w:sz w:val="23"/>
          <w:szCs w:val="23"/>
        </w:rPr>
        <w:t xml:space="preserve"> </w:t>
      </w:r>
      <w:r w:rsidR="008C1245" w:rsidRPr="00084EB5">
        <w:rPr>
          <w:sz w:val="23"/>
          <w:szCs w:val="23"/>
        </w:rPr>
        <w:t xml:space="preserve">and </w:t>
      </w:r>
      <w:r w:rsidR="002732A7" w:rsidRPr="00084EB5">
        <w:rPr>
          <w:sz w:val="23"/>
          <w:szCs w:val="23"/>
        </w:rPr>
        <w:t>analyse patient safety data providing clinical</w:t>
      </w:r>
      <w:r w:rsidR="004D410B" w:rsidRPr="00084EB5">
        <w:rPr>
          <w:sz w:val="23"/>
          <w:szCs w:val="23"/>
        </w:rPr>
        <w:t>ly</w:t>
      </w:r>
      <w:r w:rsidR="002732A7" w:rsidRPr="00084EB5">
        <w:rPr>
          <w:sz w:val="23"/>
          <w:szCs w:val="23"/>
        </w:rPr>
        <w:t xml:space="preserve"> focussed recommendation reports for the THS.</w:t>
      </w:r>
    </w:p>
    <w:p w:rsidR="00FD6791" w:rsidRPr="00084EB5" w:rsidRDefault="00A3626E" w:rsidP="00FD6791">
      <w:pPr>
        <w:keepLines w:val="0"/>
        <w:widowControl w:val="0"/>
        <w:numPr>
          <w:ilvl w:val="0"/>
          <w:numId w:val="37"/>
        </w:numPr>
        <w:tabs>
          <w:tab w:val="clear" w:pos="567"/>
          <w:tab w:val="clear" w:pos="720"/>
        </w:tabs>
        <w:spacing w:after="120"/>
        <w:ind w:left="567" w:hanging="567"/>
        <w:rPr>
          <w:rFonts w:cs="Tahoma"/>
          <w:sz w:val="23"/>
          <w:szCs w:val="23"/>
        </w:rPr>
      </w:pPr>
      <w:r w:rsidRPr="00084EB5">
        <w:rPr>
          <w:rFonts w:cs="Tahoma"/>
          <w:sz w:val="23"/>
          <w:szCs w:val="23"/>
        </w:rPr>
        <w:t xml:space="preserve">Assist consumers who wish to make a complaint, commendation or provide feedback, </w:t>
      </w:r>
      <w:r w:rsidR="00821A69" w:rsidRPr="00084EB5">
        <w:rPr>
          <w:rFonts w:cs="Tahoma"/>
          <w:sz w:val="23"/>
          <w:szCs w:val="23"/>
        </w:rPr>
        <w:t>and a</w:t>
      </w:r>
      <w:r w:rsidRPr="00084EB5">
        <w:rPr>
          <w:rFonts w:cs="Tahoma"/>
          <w:sz w:val="23"/>
          <w:szCs w:val="23"/>
        </w:rPr>
        <w:t xml:space="preserve">ssist </w:t>
      </w:r>
      <w:r w:rsidR="004A5835" w:rsidRPr="00084EB5">
        <w:rPr>
          <w:rFonts w:cs="Tahoma"/>
          <w:sz w:val="23"/>
          <w:szCs w:val="23"/>
        </w:rPr>
        <w:t>with</w:t>
      </w:r>
      <w:r w:rsidRPr="00084EB5">
        <w:rPr>
          <w:rFonts w:cs="Tahoma"/>
          <w:sz w:val="23"/>
          <w:szCs w:val="23"/>
        </w:rPr>
        <w:t xml:space="preserve"> the investigation and resolution of complaints including, maintaining the consumer complaints and consumer experience modules in the Safety Reporting and Learning System (SRLS)</w:t>
      </w:r>
      <w:r w:rsidR="007546BD" w:rsidRPr="00084EB5">
        <w:rPr>
          <w:rFonts w:cs="Tahoma"/>
          <w:sz w:val="23"/>
          <w:szCs w:val="23"/>
        </w:rPr>
        <w:t>.</w:t>
      </w:r>
    </w:p>
    <w:p w:rsidR="00FD6791" w:rsidRPr="00084EB5" w:rsidRDefault="00FD6791" w:rsidP="00FD6791">
      <w:pPr>
        <w:keepLines w:val="0"/>
        <w:widowControl w:val="0"/>
        <w:numPr>
          <w:ilvl w:val="0"/>
          <w:numId w:val="37"/>
        </w:numPr>
        <w:tabs>
          <w:tab w:val="clear" w:pos="567"/>
          <w:tab w:val="clear" w:pos="720"/>
        </w:tabs>
        <w:spacing w:after="120"/>
        <w:ind w:left="567" w:hanging="567"/>
        <w:rPr>
          <w:rFonts w:cs="Tahoma"/>
          <w:sz w:val="23"/>
          <w:szCs w:val="23"/>
        </w:rPr>
      </w:pPr>
      <w:r w:rsidRPr="00084EB5">
        <w:rPr>
          <w:sz w:val="23"/>
          <w:szCs w:val="23"/>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rsidR="00FD6791" w:rsidRPr="00084EB5" w:rsidRDefault="00FD6791" w:rsidP="00FD6791">
      <w:pPr>
        <w:keepLines w:val="0"/>
        <w:widowControl w:val="0"/>
        <w:numPr>
          <w:ilvl w:val="0"/>
          <w:numId w:val="37"/>
        </w:numPr>
        <w:tabs>
          <w:tab w:val="clear" w:pos="567"/>
          <w:tab w:val="clear" w:pos="720"/>
        </w:tabs>
        <w:spacing w:after="240"/>
        <w:ind w:left="567" w:hanging="567"/>
        <w:rPr>
          <w:rFonts w:cs="Tahoma"/>
          <w:sz w:val="23"/>
          <w:szCs w:val="23"/>
        </w:rPr>
      </w:pPr>
      <w:r w:rsidRPr="00084EB5">
        <w:rPr>
          <w:sz w:val="23"/>
          <w:szCs w:val="23"/>
        </w:rPr>
        <w:t>The incumbent can expect to be allocated duties, not specifically mentioned in this document, that are within the capacity, qualifications and experience normally expected from persons occupying positions at this classification level.</w:t>
      </w:r>
    </w:p>
    <w:p w:rsidR="0013547B" w:rsidRDefault="0013547B" w:rsidP="008743F7">
      <w:pPr>
        <w:pStyle w:val="Heading4"/>
      </w:pPr>
      <w:r>
        <w:t>Scope of Work Performed:</w:t>
      </w:r>
    </w:p>
    <w:p w:rsidR="00FC4811" w:rsidRPr="00084EB5" w:rsidRDefault="002732A7" w:rsidP="00FC4811">
      <w:pPr>
        <w:pStyle w:val="ListBullet"/>
        <w:keepLines w:val="0"/>
        <w:widowControl w:val="0"/>
        <w:spacing w:after="120"/>
        <w:rPr>
          <w:sz w:val="23"/>
          <w:szCs w:val="23"/>
        </w:rPr>
      </w:pPr>
      <w:bookmarkStart w:id="3" w:name="bmScopeofWork"/>
      <w:bookmarkEnd w:id="3"/>
      <w:r w:rsidRPr="00084EB5">
        <w:rPr>
          <w:sz w:val="23"/>
          <w:szCs w:val="23"/>
        </w:rPr>
        <w:t>R</w:t>
      </w:r>
      <w:r w:rsidR="00FC4811" w:rsidRPr="00084EB5">
        <w:rPr>
          <w:sz w:val="23"/>
          <w:szCs w:val="23"/>
        </w:rPr>
        <w:t xml:space="preserve">equired to work under the guidance of the </w:t>
      </w:r>
      <w:r w:rsidR="00E52BED" w:rsidRPr="00084EB5">
        <w:rPr>
          <w:sz w:val="23"/>
          <w:szCs w:val="23"/>
        </w:rPr>
        <w:t>relevant Patient Safety Service s</w:t>
      </w:r>
      <w:r w:rsidR="00FC4811" w:rsidRPr="00084EB5">
        <w:rPr>
          <w:sz w:val="23"/>
          <w:szCs w:val="23"/>
        </w:rPr>
        <w:t xml:space="preserve">tream </w:t>
      </w:r>
      <w:r w:rsidR="00E52BED" w:rsidRPr="00084EB5">
        <w:rPr>
          <w:sz w:val="23"/>
          <w:szCs w:val="23"/>
        </w:rPr>
        <w:t>m</w:t>
      </w:r>
      <w:r w:rsidR="00FC4811" w:rsidRPr="00084EB5">
        <w:rPr>
          <w:sz w:val="23"/>
          <w:szCs w:val="23"/>
        </w:rPr>
        <w:t>anager with limited professional supervision and a significant degree of autonomy.</w:t>
      </w:r>
    </w:p>
    <w:p w:rsidR="00FC4811" w:rsidRPr="00084EB5" w:rsidRDefault="00FC4811" w:rsidP="00FC4811">
      <w:pPr>
        <w:pStyle w:val="ListBullet"/>
        <w:keepLines w:val="0"/>
        <w:widowControl w:val="0"/>
        <w:spacing w:after="120"/>
        <w:rPr>
          <w:sz w:val="23"/>
          <w:szCs w:val="23"/>
        </w:rPr>
      </w:pPr>
      <w:r w:rsidRPr="00084EB5">
        <w:rPr>
          <w:sz w:val="23"/>
          <w:szCs w:val="23"/>
        </w:rPr>
        <w:t>The incumbent is clinically and professionally accountable for developing clinical and related policies, systems and processes for patient safety within the THS.</w:t>
      </w:r>
    </w:p>
    <w:p w:rsidR="00FC4811" w:rsidRPr="00084EB5" w:rsidRDefault="00FC4811" w:rsidP="00FC4811">
      <w:pPr>
        <w:pStyle w:val="ListBullet"/>
        <w:keepLines w:val="0"/>
        <w:widowControl w:val="0"/>
        <w:spacing w:after="120"/>
        <w:rPr>
          <w:sz w:val="23"/>
          <w:szCs w:val="23"/>
        </w:rPr>
      </w:pPr>
      <w:r w:rsidRPr="00084EB5">
        <w:rPr>
          <w:sz w:val="23"/>
          <w:szCs w:val="23"/>
        </w:rPr>
        <w:t xml:space="preserve">Responsible for maintaining a high level of knowledge regarding </w:t>
      </w:r>
      <w:r w:rsidR="00E52BED" w:rsidRPr="00084EB5">
        <w:rPr>
          <w:sz w:val="23"/>
          <w:szCs w:val="23"/>
        </w:rPr>
        <w:t xml:space="preserve">international, </w:t>
      </w:r>
      <w:r w:rsidRPr="00084EB5">
        <w:rPr>
          <w:sz w:val="23"/>
          <w:szCs w:val="23"/>
        </w:rPr>
        <w:t>national and state patient safety initiatives, relevant legislation, overarching standards and policy direction.</w:t>
      </w:r>
    </w:p>
    <w:p w:rsidR="00FC4811" w:rsidRPr="00084EB5" w:rsidRDefault="00FC4811" w:rsidP="00FC4811">
      <w:pPr>
        <w:pStyle w:val="ListBullet"/>
        <w:keepLines w:val="0"/>
        <w:widowControl w:val="0"/>
        <w:spacing w:after="120"/>
        <w:rPr>
          <w:sz w:val="23"/>
          <w:szCs w:val="23"/>
        </w:rPr>
      </w:pPr>
      <w:r w:rsidRPr="00084EB5">
        <w:rPr>
          <w:sz w:val="23"/>
          <w:szCs w:val="23"/>
        </w:rPr>
        <w:t>Expected to exercise a significant level of responsibility, initiative and professional judgement in the leadership and coordination of work associated with the Patient Safety Service.</w:t>
      </w:r>
    </w:p>
    <w:p w:rsidR="00FC4811" w:rsidRPr="00084EB5" w:rsidRDefault="00FC4811" w:rsidP="00FC4811">
      <w:pPr>
        <w:pStyle w:val="ListBullet"/>
        <w:keepLines w:val="0"/>
        <w:widowControl w:val="0"/>
        <w:spacing w:after="120"/>
        <w:rPr>
          <w:sz w:val="23"/>
          <w:szCs w:val="23"/>
        </w:rPr>
      </w:pPr>
      <w:r w:rsidRPr="00084EB5">
        <w:rPr>
          <w:sz w:val="23"/>
          <w:szCs w:val="23"/>
        </w:rPr>
        <w:t>Provide high level consultancy and support to the Clinical</w:t>
      </w:r>
      <w:r w:rsidR="004D410B" w:rsidRPr="00084EB5">
        <w:rPr>
          <w:sz w:val="23"/>
          <w:szCs w:val="23"/>
        </w:rPr>
        <w:t xml:space="preserve"> Stream Directors,</w:t>
      </w:r>
      <w:r w:rsidRPr="00084EB5">
        <w:rPr>
          <w:sz w:val="23"/>
          <w:szCs w:val="23"/>
        </w:rPr>
        <w:t xml:space="preserve"> senior</w:t>
      </w:r>
      <w:r w:rsidR="004D410B" w:rsidRPr="00084EB5">
        <w:rPr>
          <w:sz w:val="23"/>
          <w:szCs w:val="23"/>
        </w:rPr>
        <w:t xml:space="preserve"> clinical</w:t>
      </w:r>
      <w:r w:rsidRPr="00084EB5">
        <w:rPr>
          <w:sz w:val="23"/>
          <w:szCs w:val="23"/>
        </w:rPr>
        <w:t xml:space="preserve"> </w:t>
      </w:r>
      <w:r w:rsidR="004D410B" w:rsidRPr="00084EB5">
        <w:rPr>
          <w:sz w:val="23"/>
          <w:szCs w:val="23"/>
        </w:rPr>
        <w:t xml:space="preserve">and other </w:t>
      </w:r>
      <w:r w:rsidRPr="00084EB5">
        <w:rPr>
          <w:sz w:val="23"/>
          <w:szCs w:val="23"/>
        </w:rPr>
        <w:t>staff in relation to Patient Safety.</w:t>
      </w:r>
    </w:p>
    <w:p w:rsidR="00FD6791" w:rsidRPr="00084EB5" w:rsidRDefault="00FD6791" w:rsidP="00FD6791">
      <w:pPr>
        <w:pStyle w:val="BulletedListLevel1"/>
        <w:rPr>
          <w:sz w:val="23"/>
          <w:szCs w:val="23"/>
        </w:rPr>
      </w:pPr>
      <w:r w:rsidRPr="00084EB5">
        <w:rPr>
          <w:sz w:val="23"/>
          <w:szCs w:val="23"/>
        </w:rPr>
        <w:t xml:space="preserve">Comply </w:t>
      </w:r>
      <w:r w:rsidRPr="00084EB5">
        <w:rPr>
          <w:iCs/>
          <w:sz w:val="23"/>
          <w:szCs w:val="23"/>
        </w:rPr>
        <w:t>at all times with THS policy and protocol requirements, in particular those relating to mandatory education, training and assessment</w:t>
      </w:r>
      <w:r w:rsidRPr="00084EB5">
        <w:rPr>
          <w:sz w:val="23"/>
          <w:szCs w:val="23"/>
        </w:rPr>
        <w:t>.</w:t>
      </w:r>
    </w:p>
    <w:p w:rsidR="0013547B" w:rsidRDefault="00831D3C" w:rsidP="008743F7">
      <w:pPr>
        <w:pStyle w:val="Heading4"/>
      </w:pPr>
      <w:r>
        <w:lastRenderedPageBreak/>
        <w:t>Essential Requirements:</w:t>
      </w:r>
    </w:p>
    <w:p w:rsidR="00672455" w:rsidRPr="00084EB5" w:rsidRDefault="00672455" w:rsidP="00672455">
      <w:pPr>
        <w:pStyle w:val="BulletedListLevel1"/>
        <w:numPr>
          <w:ilvl w:val="0"/>
          <w:numId w:val="0"/>
        </w:numPr>
        <w:tabs>
          <w:tab w:val="clear" w:pos="1134"/>
        </w:tabs>
        <w:rPr>
          <w:i/>
          <w:sz w:val="23"/>
          <w:szCs w:val="23"/>
        </w:rPr>
      </w:pPr>
      <w:r w:rsidRPr="00084EB5">
        <w:rPr>
          <w:i/>
          <w:sz w:val="23"/>
          <w:szCs w:val="23"/>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2732A7" w:rsidRPr="00084EB5" w:rsidRDefault="002732A7" w:rsidP="002732A7">
      <w:pPr>
        <w:pStyle w:val="BulletedListLevel1"/>
        <w:rPr>
          <w:sz w:val="23"/>
          <w:szCs w:val="23"/>
        </w:rPr>
      </w:pPr>
      <w:r w:rsidRPr="00084EB5">
        <w:rPr>
          <w:sz w:val="23"/>
          <w:szCs w:val="23"/>
        </w:rPr>
        <w:t>Registered with the Nursing and Midwifery Board of Australia as a Registered Nurse.</w:t>
      </w:r>
    </w:p>
    <w:p w:rsidR="0013547B" w:rsidRPr="00084EB5" w:rsidRDefault="0013547B" w:rsidP="002732A7">
      <w:pPr>
        <w:pStyle w:val="BulletedListLevel1"/>
        <w:numPr>
          <w:ilvl w:val="0"/>
          <w:numId w:val="23"/>
        </w:numPr>
        <w:rPr>
          <w:sz w:val="23"/>
          <w:szCs w:val="23"/>
        </w:rPr>
      </w:pPr>
      <w:r w:rsidRPr="00084EB5">
        <w:rPr>
          <w:sz w:val="23"/>
          <w:szCs w:val="23"/>
        </w:rPr>
        <w:t xml:space="preserve">The </w:t>
      </w:r>
      <w:r w:rsidR="00775EF9" w:rsidRPr="00084EB5">
        <w:rPr>
          <w:sz w:val="23"/>
          <w:szCs w:val="23"/>
        </w:rPr>
        <w:t>Head of the State Service</w:t>
      </w:r>
      <w:r w:rsidRPr="00084EB5">
        <w:rPr>
          <w:sz w:val="23"/>
          <w:szCs w:val="23"/>
        </w:rPr>
        <w:t xml:space="preserve"> has determined that the person nominated for </w:t>
      </w:r>
      <w:r w:rsidR="00EC5994" w:rsidRPr="00084EB5">
        <w:rPr>
          <w:sz w:val="23"/>
          <w:szCs w:val="23"/>
        </w:rPr>
        <w:t>this job is to satisfy a pre</w:t>
      </w:r>
      <w:r w:rsidR="00EC5994" w:rsidRPr="00084EB5">
        <w:rPr>
          <w:sz w:val="23"/>
          <w:szCs w:val="23"/>
        </w:rPr>
        <w:noBreakHyphen/>
      </w:r>
      <w:r w:rsidRPr="00084EB5">
        <w:rPr>
          <w:sz w:val="23"/>
          <w:szCs w:val="23"/>
        </w:rPr>
        <w:t>employment check before taking up the appointment, on promotion or transfer.</w:t>
      </w:r>
      <w:r w:rsidR="00831D3C" w:rsidRPr="00084EB5">
        <w:rPr>
          <w:sz w:val="23"/>
          <w:szCs w:val="23"/>
        </w:rPr>
        <w:t xml:space="preserve"> </w:t>
      </w:r>
      <w:r w:rsidRPr="00084EB5">
        <w:rPr>
          <w:sz w:val="23"/>
          <w:szCs w:val="23"/>
        </w:rPr>
        <w:t>The following checks are to be conducted:</w:t>
      </w:r>
    </w:p>
    <w:p w:rsidR="0013547B" w:rsidRPr="00084EB5" w:rsidRDefault="00831D3C" w:rsidP="002926D4">
      <w:pPr>
        <w:pStyle w:val="BulletedListLevel1"/>
        <w:numPr>
          <w:ilvl w:val="0"/>
          <w:numId w:val="32"/>
        </w:numPr>
        <w:rPr>
          <w:sz w:val="23"/>
          <w:szCs w:val="23"/>
        </w:rPr>
      </w:pPr>
      <w:r w:rsidRPr="00084EB5">
        <w:rPr>
          <w:sz w:val="23"/>
          <w:szCs w:val="23"/>
        </w:rPr>
        <w:t>Conviction checks in the following areas:</w:t>
      </w:r>
    </w:p>
    <w:p w:rsidR="00831D3C" w:rsidRPr="00084EB5" w:rsidRDefault="007D4E47" w:rsidP="002926D4">
      <w:pPr>
        <w:pStyle w:val="BulletedListLevel1"/>
        <w:numPr>
          <w:ilvl w:val="1"/>
          <w:numId w:val="31"/>
        </w:numPr>
        <w:tabs>
          <w:tab w:val="clear" w:pos="720"/>
          <w:tab w:val="num" w:pos="1287"/>
          <w:tab w:val="num" w:pos="1701"/>
        </w:tabs>
        <w:ind w:left="1701" w:hanging="567"/>
        <w:rPr>
          <w:sz w:val="23"/>
          <w:szCs w:val="23"/>
        </w:rPr>
      </w:pPr>
      <w:r w:rsidRPr="00084EB5">
        <w:rPr>
          <w:sz w:val="23"/>
          <w:szCs w:val="23"/>
        </w:rPr>
        <w:t>crimes of v</w:t>
      </w:r>
      <w:r w:rsidR="00831D3C" w:rsidRPr="00084EB5">
        <w:rPr>
          <w:sz w:val="23"/>
          <w:szCs w:val="23"/>
        </w:rPr>
        <w:t>iolence</w:t>
      </w:r>
    </w:p>
    <w:p w:rsidR="007D4E47" w:rsidRPr="00084EB5" w:rsidRDefault="007D4E47" w:rsidP="002926D4">
      <w:pPr>
        <w:pStyle w:val="BulletedListLevel1"/>
        <w:numPr>
          <w:ilvl w:val="1"/>
          <w:numId w:val="31"/>
        </w:numPr>
        <w:tabs>
          <w:tab w:val="clear" w:pos="720"/>
          <w:tab w:val="num" w:pos="1287"/>
          <w:tab w:val="num" w:pos="1701"/>
        </w:tabs>
        <w:ind w:left="1701" w:hanging="567"/>
        <w:rPr>
          <w:sz w:val="23"/>
          <w:szCs w:val="23"/>
        </w:rPr>
      </w:pPr>
      <w:r w:rsidRPr="00084EB5">
        <w:rPr>
          <w:sz w:val="23"/>
          <w:szCs w:val="23"/>
        </w:rPr>
        <w:t>sex related offences</w:t>
      </w:r>
    </w:p>
    <w:p w:rsidR="007D4E47" w:rsidRPr="00084EB5" w:rsidRDefault="007D4E47" w:rsidP="002926D4">
      <w:pPr>
        <w:pStyle w:val="BulletedListLevel1"/>
        <w:numPr>
          <w:ilvl w:val="1"/>
          <w:numId w:val="31"/>
        </w:numPr>
        <w:tabs>
          <w:tab w:val="clear" w:pos="720"/>
          <w:tab w:val="num" w:pos="1287"/>
          <w:tab w:val="num" w:pos="1701"/>
        </w:tabs>
        <w:ind w:left="1701" w:hanging="567"/>
        <w:rPr>
          <w:sz w:val="23"/>
          <w:szCs w:val="23"/>
        </w:rPr>
      </w:pPr>
      <w:r w:rsidRPr="00084EB5">
        <w:rPr>
          <w:sz w:val="23"/>
          <w:szCs w:val="23"/>
        </w:rPr>
        <w:t>serious drug offences</w:t>
      </w:r>
    </w:p>
    <w:p w:rsidR="007D4E47" w:rsidRPr="00084EB5" w:rsidRDefault="007D4E47" w:rsidP="002926D4">
      <w:pPr>
        <w:pStyle w:val="BulletedListLevel1"/>
        <w:numPr>
          <w:ilvl w:val="1"/>
          <w:numId w:val="31"/>
        </w:numPr>
        <w:tabs>
          <w:tab w:val="clear" w:pos="720"/>
          <w:tab w:val="num" w:pos="1287"/>
          <w:tab w:val="num" w:pos="1701"/>
        </w:tabs>
        <w:ind w:left="1701" w:hanging="567"/>
        <w:rPr>
          <w:sz w:val="23"/>
          <w:szCs w:val="23"/>
        </w:rPr>
      </w:pPr>
      <w:r w:rsidRPr="00084EB5">
        <w:rPr>
          <w:sz w:val="23"/>
          <w:szCs w:val="23"/>
        </w:rPr>
        <w:t>crimes involving dishonesty</w:t>
      </w:r>
    </w:p>
    <w:p w:rsidR="007D4E47" w:rsidRPr="00084EB5" w:rsidRDefault="007D4E47" w:rsidP="002926D4">
      <w:pPr>
        <w:pStyle w:val="BulletedListLevel1"/>
        <w:numPr>
          <w:ilvl w:val="0"/>
          <w:numId w:val="32"/>
        </w:numPr>
        <w:rPr>
          <w:sz w:val="23"/>
          <w:szCs w:val="23"/>
        </w:rPr>
      </w:pPr>
      <w:r w:rsidRPr="00084EB5">
        <w:rPr>
          <w:sz w:val="23"/>
          <w:szCs w:val="23"/>
        </w:rPr>
        <w:t>Identification check</w:t>
      </w:r>
    </w:p>
    <w:p w:rsidR="007D4E47" w:rsidRPr="00084EB5" w:rsidRDefault="007D4E47" w:rsidP="002926D4">
      <w:pPr>
        <w:pStyle w:val="BulletedListLevel1"/>
        <w:numPr>
          <w:ilvl w:val="0"/>
          <w:numId w:val="32"/>
        </w:numPr>
        <w:rPr>
          <w:sz w:val="23"/>
          <w:szCs w:val="23"/>
        </w:rPr>
      </w:pPr>
      <w:r w:rsidRPr="00084EB5">
        <w:rPr>
          <w:sz w:val="23"/>
          <w:szCs w:val="23"/>
        </w:rPr>
        <w:t>Disciplinary action in previous employment check</w:t>
      </w:r>
      <w:r w:rsidR="004B0994" w:rsidRPr="00084EB5">
        <w:rPr>
          <w:sz w:val="23"/>
          <w:szCs w:val="23"/>
        </w:rPr>
        <w:t>.</w:t>
      </w:r>
    </w:p>
    <w:p w:rsidR="00C05675" w:rsidRDefault="00C05675" w:rsidP="008743F7">
      <w:pPr>
        <w:pStyle w:val="Heading4"/>
      </w:pPr>
      <w:r>
        <w:t>Desirable Requirements:</w:t>
      </w:r>
    </w:p>
    <w:p w:rsidR="002732A7" w:rsidRPr="00084EB5" w:rsidRDefault="002732A7" w:rsidP="007546BD">
      <w:pPr>
        <w:pStyle w:val="ListParagraph"/>
        <w:numPr>
          <w:ilvl w:val="0"/>
          <w:numId w:val="40"/>
        </w:numPr>
        <w:spacing w:before="120" w:after="120"/>
        <w:ind w:left="567" w:hanging="567"/>
        <w:rPr>
          <w:rFonts w:ascii="Gill Sans MT" w:eastAsia="Times New Roman" w:hAnsi="Gill Sans MT"/>
          <w:bCs/>
          <w:sz w:val="23"/>
          <w:szCs w:val="23"/>
        </w:rPr>
      </w:pPr>
      <w:r w:rsidRPr="00084EB5">
        <w:rPr>
          <w:rFonts w:ascii="Gill Sans MT" w:eastAsia="Times New Roman" w:hAnsi="Gill Sans MT"/>
          <w:bCs/>
          <w:sz w:val="23"/>
          <w:szCs w:val="23"/>
        </w:rPr>
        <w:t>Holds, or is working towards, relevant postgraduate qualifications.</w:t>
      </w:r>
    </w:p>
    <w:p w:rsidR="00D45E88" w:rsidRPr="00084EB5" w:rsidRDefault="00D45E88" w:rsidP="007546BD">
      <w:pPr>
        <w:pStyle w:val="Heading4"/>
        <w:numPr>
          <w:ilvl w:val="0"/>
          <w:numId w:val="40"/>
        </w:numPr>
        <w:tabs>
          <w:tab w:val="clear" w:pos="567"/>
        </w:tabs>
        <w:spacing w:before="120"/>
        <w:ind w:left="567" w:hanging="567"/>
        <w:rPr>
          <w:b w:val="0"/>
          <w:sz w:val="23"/>
          <w:szCs w:val="23"/>
        </w:rPr>
      </w:pPr>
      <w:r w:rsidRPr="00084EB5">
        <w:rPr>
          <w:b w:val="0"/>
          <w:sz w:val="23"/>
          <w:szCs w:val="23"/>
        </w:rPr>
        <w:t>Current Driver’s Licence</w:t>
      </w:r>
      <w:r w:rsidR="00084EB5">
        <w:rPr>
          <w:b w:val="0"/>
          <w:sz w:val="23"/>
          <w:szCs w:val="23"/>
        </w:rPr>
        <w:t>.</w:t>
      </w:r>
    </w:p>
    <w:p w:rsidR="0013547B" w:rsidRDefault="0013547B" w:rsidP="008743F7">
      <w:pPr>
        <w:pStyle w:val="Heading4"/>
      </w:pPr>
      <w:r>
        <w:t>Selection Criteria:</w:t>
      </w:r>
    </w:p>
    <w:p w:rsidR="00C0474C" w:rsidRPr="00084EB5" w:rsidRDefault="00C0474C" w:rsidP="00C0474C">
      <w:pPr>
        <w:pStyle w:val="NumberedList"/>
        <w:numPr>
          <w:ilvl w:val="0"/>
          <w:numId w:val="33"/>
        </w:numPr>
        <w:spacing w:after="120"/>
        <w:rPr>
          <w:b/>
          <w:sz w:val="23"/>
          <w:szCs w:val="23"/>
        </w:rPr>
      </w:pPr>
      <w:r w:rsidRPr="00084EB5">
        <w:rPr>
          <w:sz w:val="23"/>
          <w:szCs w:val="23"/>
        </w:rPr>
        <w:t xml:space="preserve">Broad clinical and operational experience within a complex health care environment encompassing acute, sub-acute and primary health services; with </w:t>
      </w:r>
      <w:r w:rsidR="00795116" w:rsidRPr="00084EB5">
        <w:rPr>
          <w:sz w:val="23"/>
          <w:szCs w:val="23"/>
        </w:rPr>
        <w:t xml:space="preserve">a </w:t>
      </w:r>
      <w:r w:rsidRPr="00084EB5">
        <w:rPr>
          <w:sz w:val="23"/>
          <w:szCs w:val="23"/>
        </w:rPr>
        <w:t xml:space="preserve">demonstrated understanding of patient safety. </w:t>
      </w:r>
    </w:p>
    <w:p w:rsidR="00FC4811" w:rsidRPr="00084EB5" w:rsidRDefault="00FC4811" w:rsidP="00FC4811">
      <w:pPr>
        <w:pStyle w:val="NumberedList"/>
        <w:keepLines w:val="0"/>
        <w:widowControl w:val="0"/>
        <w:numPr>
          <w:ilvl w:val="0"/>
          <w:numId w:val="33"/>
        </w:numPr>
        <w:tabs>
          <w:tab w:val="clear" w:pos="567"/>
        </w:tabs>
        <w:spacing w:after="120"/>
        <w:rPr>
          <w:sz w:val="23"/>
          <w:szCs w:val="23"/>
        </w:rPr>
      </w:pPr>
      <w:r w:rsidRPr="00084EB5">
        <w:rPr>
          <w:sz w:val="23"/>
          <w:szCs w:val="23"/>
        </w:rPr>
        <w:t>Extensive knowledge of and commitment to continuous quality improvement and accreditation processes including risk management</w:t>
      </w:r>
      <w:r w:rsidR="00C0474C" w:rsidRPr="00084EB5">
        <w:rPr>
          <w:sz w:val="23"/>
          <w:szCs w:val="23"/>
        </w:rPr>
        <w:t xml:space="preserve">, undertaking investigations, preparation of </w:t>
      </w:r>
      <w:r w:rsidR="008C1245" w:rsidRPr="00084EB5">
        <w:rPr>
          <w:sz w:val="23"/>
          <w:szCs w:val="23"/>
        </w:rPr>
        <w:t xml:space="preserve">witness </w:t>
      </w:r>
      <w:r w:rsidR="00C0474C" w:rsidRPr="00084EB5">
        <w:rPr>
          <w:sz w:val="23"/>
          <w:szCs w:val="23"/>
        </w:rPr>
        <w:t>statements</w:t>
      </w:r>
      <w:r w:rsidR="004D410B" w:rsidRPr="00084EB5">
        <w:rPr>
          <w:sz w:val="23"/>
          <w:szCs w:val="23"/>
        </w:rPr>
        <w:t>,</w:t>
      </w:r>
      <w:r w:rsidRPr="00084EB5">
        <w:rPr>
          <w:sz w:val="23"/>
          <w:szCs w:val="23"/>
        </w:rPr>
        <w:t xml:space="preserve"> National </w:t>
      </w:r>
      <w:r w:rsidR="00E52BED" w:rsidRPr="00084EB5">
        <w:rPr>
          <w:sz w:val="23"/>
          <w:szCs w:val="23"/>
        </w:rPr>
        <w:t xml:space="preserve">Safety and Quality Health Service </w:t>
      </w:r>
      <w:r w:rsidRPr="00084EB5">
        <w:rPr>
          <w:sz w:val="23"/>
          <w:szCs w:val="23"/>
        </w:rPr>
        <w:t>Standards</w:t>
      </w:r>
      <w:r w:rsidR="004D410B" w:rsidRPr="00084EB5">
        <w:rPr>
          <w:sz w:val="23"/>
          <w:szCs w:val="23"/>
        </w:rPr>
        <w:t xml:space="preserve"> and other accreditation activities</w:t>
      </w:r>
      <w:r w:rsidRPr="00084EB5">
        <w:rPr>
          <w:sz w:val="23"/>
          <w:szCs w:val="23"/>
        </w:rPr>
        <w:t>.</w:t>
      </w:r>
    </w:p>
    <w:p w:rsidR="00FC4811" w:rsidRPr="00084EB5" w:rsidRDefault="007546BD" w:rsidP="00FC4811">
      <w:pPr>
        <w:pStyle w:val="NumberedList"/>
        <w:keepLines w:val="0"/>
        <w:widowControl w:val="0"/>
        <w:numPr>
          <w:ilvl w:val="0"/>
          <w:numId w:val="33"/>
        </w:numPr>
        <w:tabs>
          <w:tab w:val="clear" w:pos="567"/>
        </w:tabs>
        <w:spacing w:after="120"/>
        <w:rPr>
          <w:sz w:val="23"/>
          <w:szCs w:val="23"/>
        </w:rPr>
      </w:pPr>
      <w:r w:rsidRPr="00084EB5">
        <w:rPr>
          <w:sz w:val="23"/>
          <w:szCs w:val="23"/>
        </w:rPr>
        <w:t>Demonstrated</w:t>
      </w:r>
      <w:r w:rsidR="00FC4811" w:rsidRPr="00084EB5">
        <w:rPr>
          <w:sz w:val="23"/>
          <w:szCs w:val="23"/>
        </w:rPr>
        <w:t xml:space="preserve"> high level interpersonal, communication, mediation and conflict resolution skills</w:t>
      </w:r>
      <w:r w:rsidRPr="00084EB5">
        <w:rPr>
          <w:sz w:val="23"/>
          <w:szCs w:val="23"/>
        </w:rPr>
        <w:t>,</w:t>
      </w:r>
      <w:r w:rsidR="00FC4811" w:rsidRPr="00084EB5">
        <w:rPr>
          <w:sz w:val="23"/>
          <w:szCs w:val="23"/>
        </w:rPr>
        <w:t xml:space="preserve"> </w:t>
      </w:r>
      <w:r w:rsidRPr="00084EB5">
        <w:rPr>
          <w:sz w:val="23"/>
          <w:szCs w:val="23"/>
        </w:rPr>
        <w:t>with</w:t>
      </w:r>
      <w:r w:rsidR="00FC4811" w:rsidRPr="00084EB5">
        <w:rPr>
          <w:sz w:val="23"/>
          <w:szCs w:val="23"/>
        </w:rPr>
        <w:t xml:space="preserve"> the ability to effectively liaise with a broad range of internal and external stakeholders with a demonstrated ability to influence and motivate staff.</w:t>
      </w:r>
    </w:p>
    <w:p w:rsidR="00FC4811" w:rsidRPr="00084EB5" w:rsidRDefault="00FC4811" w:rsidP="00FC4811">
      <w:pPr>
        <w:pStyle w:val="NumberedList"/>
        <w:keepLines w:val="0"/>
        <w:widowControl w:val="0"/>
        <w:numPr>
          <w:ilvl w:val="0"/>
          <w:numId w:val="33"/>
        </w:numPr>
        <w:tabs>
          <w:tab w:val="clear" w:pos="567"/>
        </w:tabs>
        <w:spacing w:after="120"/>
        <w:rPr>
          <w:sz w:val="23"/>
          <w:szCs w:val="23"/>
        </w:rPr>
      </w:pPr>
      <w:r w:rsidRPr="00084EB5">
        <w:rPr>
          <w:sz w:val="23"/>
          <w:szCs w:val="23"/>
        </w:rPr>
        <w:t>Knowledge of legal requirements and relevant policies and procedures relating to patient safety and the practice setting.</w:t>
      </w:r>
    </w:p>
    <w:p w:rsidR="00FC4811" w:rsidRPr="00084EB5" w:rsidRDefault="00FC4811" w:rsidP="00FC4811">
      <w:pPr>
        <w:pStyle w:val="NumberedList"/>
        <w:keepLines w:val="0"/>
        <w:widowControl w:val="0"/>
        <w:tabs>
          <w:tab w:val="clear" w:pos="567"/>
        </w:tabs>
        <w:spacing w:after="120"/>
        <w:rPr>
          <w:sz w:val="23"/>
          <w:szCs w:val="23"/>
        </w:rPr>
      </w:pPr>
      <w:r w:rsidRPr="00084EB5">
        <w:rPr>
          <w:sz w:val="23"/>
          <w:szCs w:val="23"/>
        </w:rPr>
        <w:t>Experience in the areas of data collection and analysis and the ability to produce high-level written reports and correspondence.</w:t>
      </w:r>
    </w:p>
    <w:p w:rsidR="00FC4811" w:rsidRPr="00084EB5" w:rsidRDefault="00FC4811" w:rsidP="00FC4811">
      <w:pPr>
        <w:pStyle w:val="NumberedList"/>
        <w:keepLines w:val="0"/>
        <w:widowControl w:val="0"/>
        <w:tabs>
          <w:tab w:val="clear" w:pos="567"/>
        </w:tabs>
        <w:spacing w:after="240"/>
        <w:rPr>
          <w:sz w:val="23"/>
          <w:szCs w:val="23"/>
        </w:rPr>
      </w:pPr>
      <w:r w:rsidRPr="00084EB5">
        <w:rPr>
          <w:sz w:val="23"/>
          <w:szCs w:val="23"/>
        </w:rPr>
        <w:t>Highly developed organisational skills including a demonstrated ability to work under pressure and within rigid timeframes.</w:t>
      </w:r>
    </w:p>
    <w:p w:rsidR="0013547B" w:rsidRDefault="0013547B" w:rsidP="008743F7">
      <w:pPr>
        <w:pStyle w:val="Heading4"/>
      </w:pPr>
      <w:r>
        <w:lastRenderedPageBreak/>
        <w:t>Working Environment:</w:t>
      </w:r>
    </w:p>
    <w:p w:rsidR="00FD6791" w:rsidRPr="00084EB5" w:rsidRDefault="00FD6791" w:rsidP="00FD6791">
      <w:pPr>
        <w:rPr>
          <w:bCs/>
          <w:sz w:val="23"/>
          <w:szCs w:val="23"/>
        </w:rPr>
      </w:pPr>
      <w:r w:rsidRPr="00084EB5">
        <w:rPr>
          <w:bCs/>
          <w:sz w:val="23"/>
          <w:szCs w:val="23"/>
        </w:rPr>
        <w:t>The Department of Health (DoH)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FD6791" w:rsidRPr="00084EB5" w:rsidRDefault="00FD6791" w:rsidP="00FD6791">
      <w:pPr>
        <w:rPr>
          <w:bCs/>
          <w:sz w:val="23"/>
          <w:szCs w:val="23"/>
        </w:rPr>
      </w:pPr>
      <w:r w:rsidRPr="00084EB5">
        <w:rPr>
          <w:bCs/>
          <w:i/>
          <w:sz w:val="23"/>
          <w:szCs w:val="23"/>
        </w:rPr>
        <w:t>State Service Principles and Code of Conduct:</w:t>
      </w:r>
      <w:r w:rsidRPr="00084EB5">
        <w:rPr>
          <w:bCs/>
          <w:sz w:val="23"/>
          <w:szCs w:val="23"/>
        </w:rPr>
        <w:t xml:space="preserve"> The minimum responsibilities required of officers and employees of the State Service are contained in the </w:t>
      </w:r>
      <w:r w:rsidRPr="00084EB5">
        <w:rPr>
          <w:bCs/>
          <w:i/>
          <w:iCs/>
          <w:sz w:val="23"/>
          <w:szCs w:val="23"/>
        </w:rPr>
        <w:t>State Service Act 2000</w:t>
      </w:r>
      <w:r w:rsidRPr="00084EB5">
        <w:rPr>
          <w:bCs/>
          <w:sz w:val="23"/>
          <w:szCs w:val="23"/>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FD6791" w:rsidRPr="00084EB5" w:rsidRDefault="00FD6791" w:rsidP="00FD6791">
      <w:pPr>
        <w:rPr>
          <w:bCs/>
          <w:sz w:val="23"/>
          <w:szCs w:val="23"/>
        </w:rPr>
      </w:pPr>
      <w:r w:rsidRPr="00084EB5">
        <w:rPr>
          <w:bCs/>
          <w:sz w:val="23"/>
          <w:szCs w:val="23"/>
          <w:lang w:val="en-GB"/>
        </w:rPr>
        <w:t xml:space="preserve">The </w:t>
      </w:r>
      <w:r w:rsidRPr="00084EB5">
        <w:rPr>
          <w:bCs/>
          <w:i/>
          <w:iCs/>
          <w:sz w:val="23"/>
          <w:szCs w:val="23"/>
          <w:lang w:val="en-GB"/>
        </w:rPr>
        <w:t>State Service Act</w:t>
      </w:r>
      <w:r w:rsidRPr="00084EB5">
        <w:rPr>
          <w:bCs/>
          <w:sz w:val="23"/>
          <w:szCs w:val="23"/>
          <w:lang w:val="en-GB"/>
        </w:rPr>
        <w:t xml:space="preserve"> </w:t>
      </w:r>
      <w:r w:rsidRPr="00084EB5">
        <w:rPr>
          <w:bCs/>
          <w:i/>
          <w:iCs/>
          <w:sz w:val="23"/>
          <w:szCs w:val="23"/>
          <w:lang w:val="en-GB"/>
        </w:rPr>
        <w:t>2000</w:t>
      </w:r>
      <w:r w:rsidRPr="00084EB5">
        <w:rPr>
          <w:bCs/>
          <w:sz w:val="23"/>
          <w:szCs w:val="23"/>
          <w:lang w:val="en-GB"/>
        </w:rPr>
        <w:t xml:space="preserve"> and the Employment Directions can be found on the State Service Management Office’s website at </w:t>
      </w:r>
      <w:hyperlink r:id="rId10" w:history="1">
        <w:r w:rsidRPr="00084EB5">
          <w:rPr>
            <w:rStyle w:val="Hyperlink"/>
            <w:bCs/>
            <w:sz w:val="23"/>
            <w:szCs w:val="23"/>
            <w:lang w:val="en-GB"/>
          </w:rPr>
          <w:t>http://www.dpac.tas.gov.au/divisions/ssmo</w:t>
        </w:r>
      </w:hyperlink>
      <w:r w:rsidRPr="00084EB5">
        <w:rPr>
          <w:bCs/>
          <w:sz w:val="23"/>
          <w:szCs w:val="23"/>
        </w:rPr>
        <w:t xml:space="preserve"> </w:t>
      </w:r>
    </w:p>
    <w:p w:rsidR="00FD6791" w:rsidRPr="00084EB5" w:rsidRDefault="00FD6791" w:rsidP="00FD6791">
      <w:pPr>
        <w:rPr>
          <w:bCs/>
          <w:i/>
          <w:sz w:val="23"/>
          <w:szCs w:val="23"/>
        </w:rPr>
      </w:pPr>
      <w:r w:rsidRPr="00084EB5">
        <w:rPr>
          <w:bCs/>
          <w:i/>
          <w:sz w:val="23"/>
          <w:szCs w:val="23"/>
        </w:rPr>
        <w:t>Fraud Management</w:t>
      </w:r>
      <w:r w:rsidRPr="00084EB5">
        <w:rPr>
          <w:bCs/>
          <w:sz w:val="23"/>
          <w:szCs w:val="23"/>
        </w:rPr>
        <w:t xml:space="preserve">: The Department of Health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84EB5">
        <w:rPr>
          <w:bCs/>
          <w:i/>
          <w:sz w:val="23"/>
          <w:szCs w:val="23"/>
        </w:rPr>
        <w:t>Public Interest Disclosure Act 2002</w:t>
      </w:r>
      <w:r w:rsidRPr="00084EB5">
        <w:rPr>
          <w:bCs/>
          <w:sz w:val="23"/>
          <w:szCs w:val="23"/>
        </w:rPr>
        <w:t xml:space="preserve">.  Any matter determined to be of a fraudulent nature will be followed up and appropriate action will be taken. This may include having sanctions imposed under the </w:t>
      </w:r>
      <w:r w:rsidRPr="00084EB5">
        <w:rPr>
          <w:bCs/>
          <w:i/>
          <w:sz w:val="23"/>
          <w:szCs w:val="23"/>
        </w:rPr>
        <w:t xml:space="preserve">State Service Act 2000. </w:t>
      </w:r>
    </w:p>
    <w:p w:rsidR="00FD6791" w:rsidRPr="00084EB5" w:rsidRDefault="00FD6791" w:rsidP="00FD6791">
      <w:pPr>
        <w:rPr>
          <w:bCs/>
          <w:sz w:val="23"/>
          <w:szCs w:val="23"/>
        </w:rPr>
      </w:pPr>
      <w:r w:rsidRPr="00084EB5">
        <w:rPr>
          <w:bCs/>
          <w:i/>
          <w:sz w:val="23"/>
          <w:szCs w:val="23"/>
        </w:rPr>
        <w:t>Delegations:</w:t>
      </w:r>
      <w:r w:rsidRPr="00084EB5">
        <w:rPr>
          <w:bCs/>
          <w:sz w:val="23"/>
          <w:szCs w:val="23"/>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FD6791" w:rsidRPr="00084EB5" w:rsidRDefault="00FD6791" w:rsidP="00FD6791">
      <w:pPr>
        <w:rPr>
          <w:bCs/>
          <w:sz w:val="23"/>
          <w:szCs w:val="23"/>
        </w:rPr>
      </w:pPr>
      <w:r w:rsidRPr="00084EB5">
        <w:rPr>
          <w:bCs/>
          <w:i/>
          <w:sz w:val="23"/>
          <w:szCs w:val="23"/>
        </w:rPr>
        <w:t xml:space="preserve">Blood borne viruses and immunisation: </w:t>
      </w:r>
      <w:r w:rsidRPr="00084EB5">
        <w:rPr>
          <w:bCs/>
          <w:sz w:val="23"/>
          <w:szCs w:val="23"/>
        </w:rPr>
        <w:t xml:space="preserve">Health Care Workers (as defined by DoH and THS policy) with the Department of Health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FD6791" w:rsidRPr="00084EB5" w:rsidRDefault="00FD6791" w:rsidP="00FD6791">
      <w:pPr>
        <w:rPr>
          <w:bCs/>
          <w:sz w:val="23"/>
          <w:szCs w:val="23"/>
        </w:rPr>
      </w:pPr>
      <w:r w:rsidRPr="00084EB5">
        <w:rPr>
          <w:bCs/>
          <w:i/>
          <w:sz w:val="23"/>
          <w:szCs w:val="23"/>
        </w:rPr>
        <w:t>Records and Confidentiality:</w:t>
      </w:r>
      <w:r w:rsidRPr="00084EB5">
        <w:rPr>
          <w:bCs/>
          <w:sz w:val="23"/>
          <w:szCs w:val="23"/>
        </w:rPr>
        <w:t xml:space="preserve"> Officers and employees of the Department of Health and the Tasmanian Health Service are responsible and accountable for making proper records.  Confidentiality must be maintained at all times and information must not be accessed or destroyed without proper authority.</w:t>
      </w:r>
    </w:p>
    <w:p w:rsidR="00FD6791" w:rsidRPr="00084EB5" w:rsidRDefault="00FD6791" w:rsidP="00FD6791">
      <w:pPr>
        <w:rPr>
          <w:bCs/>
          <w:sz w:val="23"/>
          <w:szCs w:val="23"/>
          <w:lang w:val="en-US"/>
        </w:rPr>
      </w:pPr>
      <w:r w:rsidRPr="00084EB5">
        <w:rPr>
          <w:bCs/>
          <w:i/>
          <w:sz w:val="23"/>
          <w:szCs w:val="23"/>
          <w:lang w:val="en-US"/>
        </w:rPr>
        <w:t>Smoke-free:</w:t>
      </w:r>
      <w:r w:rsidRPr="00084EB5">
        <w:rPr>
          <w:bCs/>
          <w:sz w:val="23"/>
          <w:szCs w:val="23"/>
          <w:lang w:val="en-US"/>
        </w:rPr>
        <w:t xml:space="preserve"> The </w:t>
      </w:r>
      <w:r w:rsidRPr="00084EB5">
        <w:rPr>
          <w:bCs/>
          <w:sz w:val="23"/>
          <w:szCs w:val="23"/>
        </w:rPr>
        <w:t xml:space="preserve">Department of Health and the Tasmanian Health Service </w:t>
      </w:r>
      <w:r w:rsidRPr="00084EB5">
        <w:rPr>
          <w:bCs/>
          <w:sz w:val="23"/>
          <w:szCs w:val="23"/>
          <w:lang w:val="en-US"/>
        </w:rPr>
        <w:t>are smoke-free work environments.  Smoking is prohibited in all State Government workplaces, including vehicles and vessels.</w:t>
      </w:r>
    </w:p>
    <w:p w:rsidR="005E71A7" w:rsidRPr="004B0994" w:rsidRDefault="005E71A7" w:rsidP="00FD6791">
      <w:pPr>
        <w:rPr>
          <w:bCs/>
          <w:lang w:val="en-US"/>
        </w:rPr>
      </w:pPr>
    </w:p>
    <w:sectPr w:rsidR="005E71A7" w:rsidRPr="004B0994" w:rsidSect="00FD6791">
      <w:headerReference w:type="default" r:id="rId11"/>
      <w:footerReference w:type="default" r:id="rId12"/>
      <w:footerReference w:type="first" r:id="rId13"/>
      <w:pgSz w:w="11907" w:h="16840" w:code="9"/>
      <w:pgMar w:top="709" w:right="1134" w:bottom="709" w:left="1418" w:header="720" w:footer="4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0B" w:rsidRDefault="00EE700B">
      <w:r>
        <w:separator/>
      </w:r>
    </w:p>
  </w:endnote>
  <w:endnote w:type="continuationSeparator" w:id="0">
    <w:p w:rsidR="00EE700B" w:rsidRDefault="00EE700B">
      <w:r>
        <w:continuationSeparator/>
      </w:r>
    </w:p>
  </w:endnote>
  <w:endnote w:type="continuationNotice" w:id="1">
    <w:p w:rsidR="00EE700B" w:rsidRDefault="00EE7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t xml:space="preserve">Page </w:t>
    </w:r>
    <w:r>
      <w:fldChar w:fldCharType="begin"/>
    </w:r>
    <w:r>
      <w:instrText xml:space="preserve"> PAGE </w:instrText>
    </w:r>
    <w:r>
      <w:fldChar w:fldCharType="separate"/>
    </w:r>
    <w:r w:rsidR="00FE539D">
      <w:rPr>
        <w:noProof/>
      </w:rPr>
      <w:t>1</w:t>
    </w:r>
    <w:r>
      <w:rPr>
        <w:noProof/>
      </w:rPr>
      <w:fldChar w:fldCharType="end"/>
    </w:r>
    <w:r>
      <w:t xml:space="preserve"> of </w:t>
    </w:r>
    <w:r w:rsidR="00FE539D">
      <w:fldChar w:fldCharType="begin"/>
    </w:r>
    <w:r w:rsidR="00FE539D">
      <w:instrText xml:space="preserve"> NUMPAGES </w:instrText>
    </w:r>
    <w:r w:rsidR="00FE539D">
      <w:fldChar w:fldCharType="separate"/>
    </w:r>
    <w:r w:rsidR="00FE539D">
      <w:rPr>
        <w:noProof/>
      </w:rPr>
      <w:t>4</w:t>
    </w:r>
    <w:r w:rsidR="00FE539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AE1781">
      <w:rPr>
        <w:noProof/>
        <w:lang w:val="en-US"/>
      </w:rPr>
      <w:t>4</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0B" w:rsidRDefault="00EE700B">
      <w:r>
        <w:separator/>
      </w:r>
    </w:p>
  </w:footnote>
  <w:footnote w:type="continuationSeparator" w:id="0">
    <w:p w:rsidR="00EE700B" w:rsidRDefault="00EE700B">
      <w:r>
        <w:continuationSeparator/>
      </w:r>
    </w:p>
  </w:footnote>
  <w:footnote w:type="continuationNotice" w:id="1">
    <w:p w:rsidR="00EE700B" w:rsidRDefault="00EE700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AAC" w:rsidRDefault="00F85A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nsid w:val="142F136B"/>
    <w:multiLevelType w:val="hybridMultilevel"/>
    <w:tmpl w:val="6AEAFF02"/>
    <w:lvl w:ilvl="0" w:tplc="7EFE699C">
      <w:start w:val="1"/>
      <w:numFmt w:val="bullet"/>
      <w:lvlText w:val=""/>
      <w:lvlJc w:val="left"/>
      <w:pPr>
        <w:ind w:left="685" w:hanging="567"/>
      </w:pPr>
      <w:rPr>
        <w:rFonts w:ascii="Symbol" w:eastAsia="Symbol" w:hAnsi="Symbol" w:hint="default"/>
        <w:sz w:val="24"/>
        <w:szCs w:val="24"/>
      </w:rPr>
    </w:lvl>
    <w:lvl w:ilvl="1" w:tplc="EA40456E">
      <w:start w:val="1"/>
      <w:numFmt w:val="bullet"/>
      <w:lvlText w:val="•"/>
      <w:lvlJc w:val="left"/>
      <w:pPr>
        <w:ind w:left="1575" w:hanging="567"/>
      </w:pPr>
      <w:rPr>
        <w:rFonts w:hint="default"/>
      </w:rPr>
    </w:lvl>
    <w:lvl w:ilvl="2" w:tplc="F3CED4A2">
      <w:start w:val="1"/>
      <w:numFmt w:val="bullet"/>
      <w:lvlText w:val="•"/>
      <w:lvlJc w:val="left"/>
      <w:pPr>
        <w:ind w:left="2465" w:hanging="567"/>
      </w:pPr>
      <w:rPr>
        <w:rFonts w:hint="default"/>
      </w:rPr>
    </w:lvl>
    <w:lvl w:ilvl="3" w:tplc="008681BE">
      <w:start w:val="1"/>
      <w:numFmt w:val="bullet"/>
      <w:lvlText w:val="•"/>
      <w:lvlJc w:val="left"/>
      <w:pPr>
        <w:ind w:left="3355" w:hanging="567"/>
      </w:pPr>
      <w:rPr>
        <w:rFonts w:hint="default"/>
      </w:rPr>
    </w:lvl>
    <w:lvl w:ilvl="4" w:tplc="BA12BA18">
      <w:start w:val="1"/>
      <w:numFmt w:val="bullet"/>
      <w:lvlText w:val="•"/>
      <w:lvlJc w:val="left"/>
      <w:pPr>
        <w:ind w:left="4245" w:hanging="567"/>
      </w:pPr>
      <w:rPr>
        <w:rFonts w:hint="default"/>
      </w:rPr>
    </w:lvl>
    <w:lvl w:ilvl="5" w:tplc="CD3AAE0C">
      <w:start w:val="1"/>
      <w:numFmt w:val="bullet"/>
      <w:lvlText w:val="•"/>
      <w:lvlJc w:val="left"/>
      <w:pPr>
        <w:ind w:left="5135" w:hanging="567"/>
      </w:pPr>
      <w:rPr>
        <w:rFonts w:hint="default"/>
      </w:rPr>
    </w:lvl>
    <w:lvl w:ilvl="6" w:tplc="A7B0B536">
      <w:start w:val="1"/>
      <w:numFmt w:val="bullet"/>
      <w:lvlText w:val="•"/>
      <w:lvlJc w:val="left"/>
      <w:pPr>
        <w:ind w:left="6025" w:hanging="567"/>
      </w:pPr>
      <w:rPr>
        <w:rFonts w:hint="default"/>
      </w:rPr>
    </w:lvl>
    <w:lvl w:ilvl="7" w:tplc="6EEE11E0">
      <w:start w:val="1"/>
      <w:numFmt w:val="bullet"/>
      <w:lvlText w:val="•"/>
      <w:lvlJc w:val="left"/>
      <w:pPr>
        <w:ind w:left="6916" w:hanging="567"/>
      </w:pPr>
      <w:rPr>
        <w:rFonts w:hint="default"/>
      </w:rPr>
    </w:lvl>
    <w:lvl w:ilvl="8" w:tplc="260E3946">
      <w:start w:val="1"/>
      <w:numFmt w:val="bullet"/>
      <w:lvlText w:val="•"/>
      <w:lvlJc w:val="left"/>
      <w:pPr>
        <w:ind w:left="7806" w:hanging="567"/>
      </w:pPr>
      <w:rPr>
        <w:rFonts w:hint="default"/>
      </w:rPr>
    </w:lvl>
  </w:abstractNum>
  <w:abstractNum w:abstractNumId="11">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nsid w:val="1C9C4531"/>
    <w:multiLevelType w:val="hybridMultilevel"/>
    <w:tmpl w:val="52E6A890"/>
    <w:lvl w:ilvl="0" w:tplc="04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4B15B3D"/>
    <w:multiLevelType w:val="hybridMultilevel"/>
    <w:tmpl w:val="F716CE70"/>
    <w:lvl w:ilvl="0" w:tplc="4B209010">
      <w:start w:val="1"/>
      <w:numFmt w:val="decimal"/>
      <w:lvlText w:val="%1."/>
      <w:lvlJc w:val="left"/>
      <w:pPr>
        <w:ind w:left="685" w:hanging="591"/>
      </w:pPr>
      <w:rPr>
        <w:rFonts w:ascii="Gill Sans MT" w:eastAsia="Gill Sans MT" w:hAnsi="Gill Sans MT" w:hint="default"/>
        <w:sz w:val="24"/>
        <w:szCs w:val="24"/>
      </w:rPr>
    </w:lvl>
    <w:lvl w:ilvl="1" w:tplc="4636F344">
      <w:start w:val="1"/>
      <w:numFmt w:val="bullet"/>
      <w:lvlText w:val="•"/>
      <w:lvlJc w:val="left"/>
      <w:pPr>
        <w:ind w:left="1575" w:hanging="591"/>
      </w:pPr>
      <w:rPr>
        <w:rFonts w:hint="default"/>
      </w:rPr>
    </w:lvl>
    <w:lvl w:ilvl="2" w:tplc="FF12F1E6">
      <w:start w:val="1"/>
      <w:numFmt w:val="bullet"/>
      <w:lvlText w:val="•"/>
      <w:lvlJc w:val="left"/>
      <w:pPr>
        <w:ind w:left="2465" w:hanging="591"/>
      </w:pPr>
      <w:rPr>
        <w:rFonts w:hint="default"/>
      </w:rPr>
    </w:lvl>
    <w:lvl w:ilvl="3" w:tplc="88189BF6">
      <w:start w:val="1"/>
      <w:numFmt w:val="bullet"/>
      <w:lvlText w:val="•"/>
      <w:lvlJc w:val="left"/>
      <w:pPr>
        <w:ind w:left="3355" w:hanging="591"/>
      </w:pPr>
      <w:rPr>
        <w:rFonts w:hint="default"/>
      </w:rPr>
    </w:lvl>
    <w:lvl w:ilvl="4" w:tplc="9DB6FBB8">
      <w:start w:val="1"/>
      <w:numFmt w:val="bullet"/>
      <w:lvlText w:val="•"/>
      <w:lvlJc w:val="left"/>
      <w:pPr>
        <w:ind w:left="4245" w:hanging="591"/>
      </w:pPr>
      <w:rPr>
        <w:rFonts w:hint="default"/>
      </w:rPr>
    </w:lvl>
    <w:lvl w:ilvl="5" w:tplc="5F7A58A2">
      <w:start w:val="1"/>
      <w:numFmt w:val="bullet"/>
      <w:lvlText w:val="•"/>
      <w:lvlJc w:val="left"/>
      <w:pPr>
        <w:ind w:left="5135" w:hanging="591"/>
      </w:pPr>
      <w:rPr>
        <w:rFonts w:hint="default"/>
      </w:rPr>
    </w:lvl>
    <w:lvl w:ilvl="6" w:tplc="CC1A7A08">
      <w:start w:val="1"/>
      <w:numFmt w:val="bullet"/>
      <w:lvlText w:val="•"/>
      <w:lvlJc w:val="left"/>
      <w:pPr>
        <w:ind w:left="6025" w:hanging="591"/>
      </w:pPr>
      <w:rPr>
        <w:rFonts w:hint="default"/>
      </w:rPr>
    </w:lvl>
    <w:lvl w:ilvl="7" w:tplc="F5A67CF0">
      <w:start w:val="1"/>
      <w:numFmt w:val="bullet"/>
      <w:lvlText w:val="•"/>
      <w:lvlJc w:val="left"/>
      <w:pPr>
        <w:ind w:left="6916" w:hanging="591"/>
      </w:pPr>
      <w:rPr>
        <w:rFonts w:hint="default"/>
      </w:rPr>
    </w:lvl>
    <w:lvl w:ilvl="8" w:tplc="7D06D628">
      <w:start w:val="1"/>
      <w:numFmt w:val="bullet"/>
      <w:lvlText w:val="•"/>
      <w:lvlJc w:val="left"/>
      <w:pPr>
        <w:ind w:left="7806" w:hanging="591"/>
      </w:pPr>
      <w:rPr>
        <w:rFonts w:hint="default"/>
      </w:rPr>
    </w:lvl>
  </w:abstractNum>
  <w:abstractNum w:abstractNumId="15">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6">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nsid w:val="3BFA24E6"/>
    <w:multiLevelType w:val="hybridMultilevel"/>
    <w:tmpl w:val="98F2E620"/>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9">
    <w:nsid w:val="40D4363C"/>
    <w:multiLevelType w:val="multilevel"/>
    <w:tmpl w:val="0C09001D"/>
    <w:numStyleLink w:val="1ai"/>
  </w:abstractNum>
  <w:abstractNum w:abstractNumId="2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3">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AB6319B"/>
    <w:multiLevelType w:val="hybridMultilevel"/>
    <w:tmpl w:val="897265C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5">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7">
    <w:nsid w:val="641A0434"/>
    <w:multiLevelType w:val="hybridMultilevel"/>
    <w:tmpl w:val="BE7C47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4CC3700"/>
    <w:multiLevelType w:val="hybridMultilevel"/>
    <w:tmpl w:val="94342EAC"/>
    <w:lvl w:ilvl="0" w:tplc="0409000F">
      <w:start w:val="1"/>
      <w:numFmt w:val="decimal"/>
      <w:lvlText w:val="%1."/>
      <w:lvlJc w:val="left"/>
      <w:pPr>
        <w:tabs>
          <w:tab w:val="num" w:pos="578"/>
        </w:tabs>
        <w:ind w:left="578" w:hanging="360"/>
      </w:p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3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nsid w:val="6632691A"/>
    <w:multiLevelType w:val="hybridMultilevel"/>
    <w:tmpl w:val="A8041A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3">
    <w:nsid w:val="6EE22FAD"/>
    <w:multiLevelType w:val="hybridMultilevel"/>
    <w:tmpl w:val="5C548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5">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6">
    <w:nsid w:val="75CB36C0"/>
    <w:multiLevelType w:val="hybridMultilevel"/>
    <w:tmpl w:val="3A88EED0"/>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8">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7C517918"/>
    <w:multiLevelType w:val="multilevel"/>
    <w:tmpl w:val="0B68E206"/>
    <w:lvl w:ilvl="0">
      <w:start w:val="1"/>
      <w:numFmt w:val="decimal"/>
      <w:pStyle w:val="NumberedList"/>
      <w:lvlText w:val="%1."/>
      <w:lvlJc w:val="left"/>
      <w:pPr>
        <w:tabs>
          <w:tab w:val="num" w:pos="567"/>
        </w:tabs>
        <w:ind w:left="567" w:hanging="567"/>
      </w:pPr>
      <w:rPr>
        <w:rFonts w:hint="default"/>
        <w:b w:val="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28"/>
  </w:num>
  <w:num w:numId="3">
    <w:abstractNumId w:val="4"/>
  </w:num>
  <w:num w:numId="4">
    <w:abstractNumId w:val="3"/>
  </w:num>
  <w:num w:numId="5">
    <w:abstractNumId w:val="2"/>
  </w:num>
  <w:num w:numId="6">
    <w:abstractNumId w:val="1"/>
  </w:num>
  <w:num w:numId="7">
    <w:abstractNumId w:val="0"/>
  </w:num>
  <w:num w:numId="8">
    <w:abstractNumId w:val="7"/>
  </w:num>
  <w:num w:numId="9">
    <w:abstractNumId w:val="15"/>
  </w:num>
  <w:num w:numId="10">
    <w:abstractNumId w:val="6"/>
  </w:num>
  <w:num w:numId="11">
    <w:abstractNumId w:val="37"/>
  </w:num>
  <w:num w:numId="12">
    <w:abstractNumId w:val="17"/>
  </w:num>
  <w:num w:numId="13">
    <w:abstractNumId w:val="16"/>
  </w:num>
  <w:num w:numId="14">
    <w:abstractNumId w:val="40"/>
  </w:num>
  <w:num w:numId="15">
    <w:abstractNumId w:val="26"/>
  </w:num>
  <w:num w:numId="16">
    <w:abstractNumId w:val="11"/>
  </w:num>
  <w:num w:numId="17">
    <w:abstractNumId w:val="12"/>
  </w:num>
  <w:num w:numId="18">
    <w:abstractNumId w:val="34"/>
  </w:num>
  <w:num w:numId="19">
    <w:abstractNumId w:val="38"/>
  </w:num>
  <w:num w:numId="20">
    <w:abstractNumId w:val="23"/>
  </w:num>
  <w:num w:numId="21">
    <w:abstractNumId w:val="8"/>
  </w:num>
  <w:num w:numId="22">
    <w:abstractNumId w:val="39"/>
  </w:num>
  <w:num w:numId="23">
    <w:abstractNumId w:val="11"/>
  </w:num>
  <w:num w:numId="24">
    <w:abstractNumId w:val="20"/>
  </w:num>
  <w:num w:numId="25">
    <w:abstractNumId w:val="32"/>
  </w:num>
  <w:num w:numId="26">
    <w:abstractNumId w:val="22"/>
  </w:num>
  <w:num w:numId="27">
    <w:abstractNumId w:val="30"/>
  </w:num>
  <w:num w:numId="28">
    <w:abstractNumId w:val="35"/>
  </w:num>
  <w:num w:numId="29">
    <w:abstractNumId w:val="9"/>
  </w:num>
  <w:num w:numId="30">
    <w:abstractNumId w:val="5"/>
  </w:num>
  <w:num w:numId="31">
    <w:abstractNumId w:val="19"/>
  </w:num>
  <w:num w:numId="32">
    <w:abstractNumId w:val="21"/>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0"/>
  </w:num>
  <w:num w:numId="36">
    <w:abstractNumId w:val="14"/>
  </w:num>
  <w:num w:numId="37">
    <w:abstractNumId w:val="13"/>
  </w:num>
  <w:num w:numId="38">
    <w:abstractNumId w:val="18"/>
  </w:num>
  <w:num w:numId="39">
    <w:abstractNumId w:val="29"/>
  </w:num>
  <w:num w:numId="40">
    <w:abstractNumId w:val="33"/>
  </w:num>
  <w:num w:numId="41">
    <w:abstractNumId w:val="24"/>
  </w:num>
  <w:num w:numId="42">
    <w:abstractNumId w:val="36"/>
  </w:num>
  <w:num w:numId="4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6C"/>
    <w:rsid w:val="00000794"/>
    <w:rsid w:val="00001C8D"/>
    <w:rsid w:val="00012640"/>
    <w:rsid w:val="00016DF7"/>
    <w:rsid w:val="00020C7B"/>
    <w:rsid w:val="00020DB7"/>
    <w:rsid w:val="0002652A"/>
    <w:rsid w:val="000270AE"/>
    <w:rsid w:val="00030382"/>
    <w:rsid w:val="00035074"/>
    <w:rsid w:val="00044CB7"/>
    <w:rsid w:val="000459C3"/>
    <w:rsid w:val="00050894"/>
    <w:rsid w:val="00057178"/>
    <w:rsid w:val="00067719"/>
    <w:rsid w:val="00071637"/>
    <w:rsid w:val="00071A9D"/>
    <w:rsid w:val="00073630"/>
    <w:rsid w:val="0007579C"/>
    <w:rsid w:val="00076F20"/>
    <w:rsid w:val="00077A9F"/>
    <w:rsid w:val="00080346"/>
    <w:rsid w:val="00084EB5"/>
    <w:rsid w:val="00095803"/>
    <w:rsid w:val="000A016F"/>
    <w:rsid w:val="000A06F3"/>
    <w:rsid w:val="000A18BE"/>
    <w:rsid w:val="000A3475"/>
    <w:rsid w:val="000B0E2D"/>
    <w:rsid w:val="000B27BE"/>
    <w:rsid w:val="000B4D7A"/>
    <w:rsid w:val="000B6862"/>
    <w:rsid w:val="000C1076"/>
    <w:rsid w:val="000C5AD9"/>
    <w:rsid w:val="000D43DB"/>
    <w:rsid w:val="000D657D"/>
    <w:rsid w:val="000F3BDF"/>
    <w:rsid w:val="00106E69"/>
    <w:rsid w:val="0011379C"/>
    <w:rsid w:val="00115DFE"/>
    <w:rsid w:val="00120E78"/>
    <w:rsid w:val="001237BF"/>
    <w:rsid w:val="00124525"/>
    <w:rsid w:val="001265A4"/>
    <w:rsid w:val="001314E7"/>
    <w:rsid w:val="00131D60"/>
    <w:rsid w:val="0013547B"/>
    <w:rsid w:val="00143545"/>
    <w:rsid w:val="0015200A"/>
    <w:rsid w:val="00163726"/>
    <w:rsid w:val="00163C4A"/>
    <w:rsid w:val="00163F75"/>
    <w:rsid w:val="00171E96"/>
    <w:rsid w:val="00173246"/>
    <w:rsid w:val="0017368D"/>
    <w:rsid w:val="0017765C"/>
    <w:rsid w:val="0018018B"/>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2F90"/>
    <w:rsid w:val="00234BA9"/>
    <w:rsid w:val="00242818"/>
    <w:rsid w:val="00243668"/>
    <w:rsid w:val="00246123"/>
    <w:rsid w:val="00253646"/>
    <w:rsid w:val="00255662"/>
    <w:rsid w:val="00264A5A"/>
    <w:rsid w:val="00264ADF"/>
    <w:rsid w:val="002659AB"/>
    <w:rsid w:val="002725DD"/>
    <w:rsid w:val="002732A7"/>
    <w:rsid w:val="0027736E"/>
    <w:rsid w:val="00285690"/>
    <w:rsid w:val="00286F4D"/>
    <w:rsid w:val="0029154A"/>
    <w:rsid w:val="002926D4"/>
    <w:rsid w:val="00297901"/>
    <w:rsid w:val="002B1A22"/>
    <w:rsid w:val="002B2A6C"/>
    <w:rsid w:val="002B53E8"/>
    <w:rsid w:val="002C0991"/>
    <w:rsid w:val="002C5BE5"/>
    <w:rsid w:val="002E1034"/>
    <w:rsid w:val="002E5B56"/>
    <w:rsid w:val="002F3BE7"/>
    <w:rsid w:val="002F77C0"/>
    <w:rsid w:val="002F7971"/>
    <w:rsid w:val="00303C12"/>
    <w:rsid w:val="0030591B"/>
    <w:rsid w:val="003146AB"/>
    <w:rsid w:val="00314BA8"/>
    <w:rsid w:val="00315078"/>
    <w:rsid w:val="00315480"/>
    <w:rsid w:val="00315CC7"/>
    <w:rsid w:val="00325378"/>
    <w:rsid w:val="00334FAD"/>
    <w:rsid w:val="00363C0A"/>
    <w:rsid w:val="00363EED"/>
    <w:rsid w:val="00366FFF"/>
    <w:rsid w:val="00371DEF"/>
    <w:rsid w:val="0037563A"/>
    <w:rsid w:val="0038005A"/>
    <w:rsid w:val="003917A0"/>
    <w:rsid w:val="00393BB8"/>
    <w:rsid w:val="003A2EF6"/>
    <w:rsid w:val="003A7564"/>
    <w:rsid w:val="003C386B"/>
    <w:rsid w:val="003D159A"/>
    <w:rsid w:val="003D2357"/>
    <w:rsid w:val="003D5EB2"/>
    <w:rsid w:val="003D6BFC"/>
    <w:rsid w:val="003E20DE"/>
    <w:rsid w:val="003F23D3"/>
    <w:rsid w:val="003F6812"/>
    <w:rsid w:val="004139A7"/>
    <w:rsid w:val="00413B07"/>
    <w:rsid w:val="00414DD5"/>
    <w:rsid w:val="004156BE"/>
    <w:rsid w:val="004226D3"/>
    <w:rsid w:val="004232E5"/>
    <w:rsid w:val="0043073A"/>
    <w:rsid w:val="00435A4B"/>
    <w:rsid w:val="00443661"/>
    <w:rsid w:val="004442FB"/>
    <w:rsid w:val="00452C2A"/>
    <w:rsid w:val="00453D9E"/>
    <w:rsid w:val="004575EB"/>
    <w:rsid w:val="00470C70"/>
    <w:rsid w:val="004717C2"/>
    <w:rsid w:val="004727F3"/>
    <w:rsid w:val="00475D0B"/>
    <w:rsid w:val="00480544"/>
    <w:rsid w:val="00485D4B"/>
    <w:rsid w:val="00494F46"/>
    <w:rsid w:val="004966A3"/>
    <w:rsid w:val="004A1B32"/>
    <w:rsid w:val="004A572D"/>
    <w:rsid w:val="004A5835"/>
    <w:rsid w:val="004B0994"/>
    <w:rsid w:val="004B5514"/>
    <w:rsid w:val="004D08BD"/>
    <w:rsid w:val="004D410B"/>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5F741E"/>
    <w:rsid w:val="0060545A"/>
    <w:rsid w:val="006129E9"/>
    <w:rsid w:val="006224CF"/>
    <w:rsid w:val="006261E4"/>
    <w:rsid w:val="00643AD0"/>
    <w:rsid w:val="00644025"/>
    <w:rsid w:val="00655DC0"/>
    <w:rsid w:val="00660106"/>
    <w:rsid w:val="00661105"/>
    <w:rsid w:val="00663EB4"/>
    <w:rsid w:val="00672455"/>
    <w:rsid w:val="00680225"/>
    <w:rsid w:val="00685C98"/>
    <w:rsid w:val="00695D67"/>
    <w:rsid w:val="006A1768"/>
    <w:rsid w:val="006A2F36"/>
    <w:rsid w:val="006A7CAA"/>
    <w:rsid w:val="006B3D23"/>
    <w:rsid w:val="006C5B9B"/>
    <w:rsid w:val="006D1CFC"/>
    <w:rsid w:val="006D2597"/>
    <w:rsid w:val="006D697E"/>
    <w:rsid w:val="006D7CC4"/>
    <w:rsid w:val="006D7DE3"/>
    <w:rsid w:val="006E6171"/>
    <w:rsid w:val="006E7DEF"/>
    <w:rsid w:val="006F05F9"/>
    <w:rsid w:val="006F1F8B"/>
    <w:rsid w:val="006F2EFC"/>
    <w:rsid w:val="006F4386"/>
    <w:rsid w:val="006F7270"/>
    <w:rsid w:val="00706179"/>
    <w:rsid w:val="0072101E"/>
    <w:rsid w:val="0072244D"/>
    <w:rsid w:val="007256C7"/>
    <w:rsid w:val="00730369"/>
    <w:rsid w:val="00731923"/>
    <w:rsid w:val="00731F0B"/>
    <w:rsid w:val="00735455"/>
    <w:rsid w:val="00736588"/>
    <w:rsid w:val="0074237E"/>
    <w:rsid w:val="00751CC8"/>
    <w:rsid w:val="007546BD"/>
    <w:rsid w:val="007554C4"/>
    <w:rsid w:val="00763A37"/>
    <w:rsid w:val="00764321"/>
    <w:rsid w:val="007643AB"/>
    <w:rsid w:val="0076536A"/>
    <w:rsid w:val="007666BF"/>
    <w:rsid w:val="007669C5"/>
    <w:rsid w:val="00772750"/>
    <w:rsid w:val="0077559D"/>
    <w:rsid w:val="00775EF9"/>
    <w:rsid w:val="00785F34"/>
    <w:rsid w:val="00786110"/>
    <w:rsid w:val="00787EC9"/>
    <w:rsid w:val="007934C5"/>
    <w:rsid w:val="00793FFB"/>
    <w:rsid w:val="00795116"/>
    <w:rsid w:val="00796280"/>
    <w:rsid w:val="007A295B"/>
    <w:rsid w:val="007A5E2D"/>
    <w:rsid w:val="007A668C"/>
    <w:rsid w:val="007B6864"/>
    <w:rsid w:val="007B6DCE"/>
    <w:rsid w:val="007C4710"/>
    <w:rsid w:val="007C4869"/>
    <w:rsid w:val="007C5DB4"/>
    <w:rsid w:val="007D239E"/>
    <w:rsid w:val="007D4E47"/>
    <w:rsid w:val="007D5531"/>
    <w:rsid w:val="007D56EE"/>
    <w:rsid w:val="007D7CEB"/>
    <w:rsid w:val="007E0245"/>
    <w:rsid w:val="007E036E"/>
    <w:rsid w:val="007E2535"/>
    <w:rsid w:val="007E3BCF"/>
    <w:rsid w:val="007F0235"/>
    <w:rsid w:val="007F58F3"/>
    <w:rsid w:val="007F62C5"/>
    <w:rsid w:val="00800C63"/>
    <w:rsid w:val="00801114"/>
    <w:rsid w:val="00802D6F"/>
    <w:rsid w:val="008033A3"/>
    <w:rsid w:val="00805675"/>
    <w:rsid w:val="00806033"/>
    <w:rsid w:val="008161B2"/>
    <w:rsid w:val="00821223"/>
    <w:rsid w:val="00821A69"/>
    <w:rsid w:val="00831D3C"/>
    <w:rsid w:val="00833232"/>
    <w:rsid w:val="0084388D"/>
    <w:rsid w:val="00854942"/>
    <w:rsid w:val="00862232"/>
    <w:rsid w:val="00865DFD"/>
    <w:rsid w:val="008721E4"/>
    <w:rsid w:val="008743F7"/>
    <w:rsid w:val="008753F1"/>
    <w:rsid w:val="0088538B"/>
    <w:rsid w:val="00887E3C"/>
    <w:rsid w:val="00890944"/>
    <w:rsid w:val="008913D8"/>
    <w:rsid w:val="00891862"/>
    <w:rsid w:val="00896010"/>
    <w:rsid w:val="008A1260"/>
    <w:rsid w:val="008A2820"/>
    <w:rsid w:val="008A32AE"/>
    <w:rsid w:val="008A5FBB"/>
    <w:rsid w:val="008B6A34"/>
    <w:rsid w:val="008C08C3"/>
    <w:rsid w:val="008C1245"/>
    <w:rsid w:val="008C1FF0"/>
    <w:rsid w:val="008C2EFC"/>
    <w:rsid w:val="008C3F4F"/>
    <w:rsid w:val="008C695F"/>
    <w:rsid w:val="008D0FC9"/>
    <w:rsid w:val="008D6A01"/>
    <w:rsid w:val="008E5D8B"/>
    <w:rsid w:val="008E6186"/>
    <w:rsid w:val="008F0B0F"/>
    <w:rsid w:val="008F17EC"/>
    <w:rsid w:val="009013FA"/>
    <w:rsid w:val="00917644"/>
    <w:rsid w:val="009206B6"/>
    <w:rsid w:val="00923BBB"/>
    <w:rsid w:val="00930D8A"/>
    <w:rsid w:val="00931BAA"/>
    <w:rsid w:val="009404B0"/>
    <w:rsid w:val="00943CB1"/>
    <w:rsid w:val="00944CCA"/>
    <w:rsid w:val="009466F9"/>
    <w:rsid w:val="00956543"/>
    <w:rsid w:val="009709E1"/>
    <w:rsid w:val="00972A8F"/>
    <w:rsid w:val="009744FD"/>
    <w:rsid w:val="0097476A"/>
    <w:rsid w:val="00981CE7"/>
    <w:rsid w:val="00981E6C"/>
    <w:rsid w:val="00983120"/>
    <w:rsid w:val="00983C68"/>
    <w:rsid w:val="00985923"/>
    <w:rsid w:val="009859B7"/>
    <w:rsid w:val="009A0FB8"/>
    <w:rsid w:val="009A4802"/>
    <w:rsid w:val="009A4AFF"/>
    <w:rsid w:val="009B4975"/>
    <w:rsid w:val="009C6A2D"/>
    <w:rsid w:val="009C7726"/>
    <w:rsid w:val="009C7BA5"/>
    <w:rsid w:val="009D04EE"/>
    <w:rsid w:val="009D1B37"/>
    <w:rsid w:val="009D211D"/>
    <w:rsid w:val="009D2280"/>
    <w:rsid w:val="009D6A86"/>
    <w:rsid w:val="009D70F1"/>
    <w:rsid w:val="009E24D9"/>
    <w:rsid w:val="009E454E"/>
    <w:rsid w:val="009E5CDB"/>
    <w:rsid w:val="009E694A"/>
    <w:rsid w:val="00A02768"/>
    <w:rsid w:val="00A03290"/>
    <w:rsid w:val="00A04151"/>
    <w:rsid w:val="00A05793"/>
    <w:rsid w:val="00A1068D"/>
    <w:rsid w:val="00A142CC"/>
    <w:rsid w:val="00A16318"/>
    <w:rsid w:val="00A16B70"/>
    <w:rsid w:val="00A22301"/>
    <w:rsid w:val="00A254D9"/>
    <w:rsid w:val="00A326D9"/>
    <w:rsid w:val="00A33125"/>
    <w:rsid w:val="00A3626E"/>
    <w:rsid w:val="00A41341"/>
    <w:rsid w:val="00A46872"/>
    <w:rsid w:val="00A52A17"/>
    <w:rsid w:val="00A54D86"/>
    <w:rsid w:val="00A67115"/>
    <w:rsid w:val="00A704DB"/>
    <w:rsid w:val="00A72EB2"/>
    <w:rsid w:val="00A7352F"/>
    <w:rsid w:val="00A77952"/>
    <w:rsid w:val="00A80F69"/>
    <w:rsid w:val="00A8222A"/>
    <w:rsid w:val="00A929BD"/>
    <w:rsid w:val="00A9366A"/>
    <w:rsid w:val="00A96F81"/>
    <w:rsid w:val="00AA062C"/>
    <w:rsid w:val="00AA08D5"/>
    <w:rsid w:val="00AB13D5"/>
    <w:rsid w:val="00AB5566"/>
    <w:rsid w:val="00AC2142"/>
    <w:rsid w:val="00AC74FD"/>
    <w:rsid w:val="00AD0B0D"/>
    <w:rsid w:val="00AD2A2A"/>
    <w:rsid w:val="00AD3624"/>
    <w:rsid w:val="00AE1383"/>
    <w:rsid w:val="00AE1781"/>
    <w:rsid w:val="00AE6B4F"/>
    <w:rsid w:val="00AF3B41"/>
    <w:rsid w:val="00AF4855"/>
    <w:rsid w:val="00B1278B"/>
    <w:rsid w:val="00B15211"/>
    <w:rsid w:val="00B1526B"/>
    <w:rsid w:val="00B15F00"/>
    <w:rsid w:val="00B16D3C"/>
    <w:rsid w:val="00B20186"/>
    <w:rsid w:val="00B23E8B"/>
    <w:rsid w:val="00B23EDD"/>
    <w:rsid w:val="00B5028F"/>
    <w:rsid w:val="00B51F19"/>
    <w:rsid w:val="00B529CA"/>
    <w:rsid w:val="00B56169"/>
    <w:rsid w:val="00B57144"/>
    <w:rsid w:val="00B60F2F"/>
    <w:rsid w:val="00B62D72"/>
    <w:rsid w:val="00B72BE5"/>
    <w:rsid w:val="00B74A01"/>
    <w:rsid w:val="00B83A24"/>
    <w:rsid w:val="00B8426E"/>
    <w:rsid w:val="00B86216"/>
    <w:rsid w:val="00B931E0"/>
    <w:rsid w:val="00BA54A3"/>
    <w:rsid w:val="00BC01F1"/>
    <w:rsid w:val="00BC1732"/>
    <w:rsid w:val="00BC559C"/>
    <w:rsid w:val="00BD4D32"/>
    <w:rsid w:val="00BE77D2"/>
    <w:rsid w:val="00C02519"/>
    <w:rsid w:val="00C03029"/>
    <w:rsid w:val="00C0474C"/>
    <w:rsid w:val="00C05675"/>
    <w:rsid w:val="00C11881"/>
    <w:rsid w:val="00C30D3A"/>
    <w:rsid w:val="00C37113"/>
    <w:rsid w:val="00C372A3"/>
    <w:rsid w:val="00C41EA3"/>
    <w:rsid w:val="00C43DF3"/>
    <w:rsid w:val="00C508BF"/>
    <w:rsid w:val="00C55F75"/>
    <w:rsid w:val="00C5613A"/>
    <w:rsid w:val="00C57CB3"/>
    <w:rsid w:val="00C65ABE"/>
    <w:rsid w:val="00C703D9"/>
    <w:rsid w:val="00C71D9D"/>
    <w:rsid w:val="00C76928"/>
    <w:rsid w:val="00C840B4"/>
    <w:rsid w:val="00C95CAF"/>
    <w:rsid w:val="00CA44AB"/>
    <w:rsid w:val="00CB37C6"/>
    <w:rsid w:val="00CB5703"/>
    <w:rsid w:val="00CC0C71"/>
    <w:rsid w:val="00CC1215"/>
    <w:rsid w:val="00CD15C9"/>
    <w:rsid w:val="00CD1AD5"/>
    <w:rsid w:val="00CD2EF4"/>
    <w:rsid w:val="00CE1E44"/>
    <w:rsid w:val="00CE7C6C"/>
    <w:rsid w:val="00CF693F"/>
    <w:rsid w:val="00CF6EAD"/>
    <w:rsid w:val="00D0398E"/>
    <w:rsid w:val="00D05EE1"/>
    <w:rsid w:val="00D1099B"/>
    <w:rsid w:val="00D116A5"/>
    <w:rsid w:val="00D15BC8"/>
    <w:rsid w:val="00D15DC9"/>
    <w:rsid w:val="00D34EED"/>
    <w:rsid w:val="00D43549"/>
    <w:rsid w:val="00D45E88"/>
    <w:rsid w:val="00D47872"/>
    <w:rsid w:val="00D63E81"/>
    <w:rsid w:val="00D66B72"/>
    <w:rsid w:val="00D75B8E"/>
    <w:rsid w:val="00D77088"/>
    <w:rsid w:val="00D775C7"/>
    <w:rsid w:val="00D81EFA"/>
    <w:rsid w:val="00D8358E"/>
    <w:rsid w:val="00D87A50"/>
    <w:rsid w:val="00DA0B9B"/>
    <w:rsid w:val="00DA0BF8"/>
    <w:rsid w:val="00DA6BF1"/>
    <w:rsid w:val="00DB4011"/>
    <w:rsid w:val="00DB6430"/>
    <w:rsid w:val="00DB763E"/>
    <w:rsid w:val="00DB7CC0"/>
    <w:rsid w:val="00DC2582"/>
    <w:rsid w:val="00DC5A84"/>
    <w:rsid w:val="00DD6876"/>
    <w:rsid w:val="00DF0823"/>
    <w:rsid w:val="00DF38CE"/>
    <w:rsid w:val="00E02F92"/>
    <w:rsid w:val="00E03838"/>
    <w:rsid w:val="00E06887"/>
    <w:rsid w:val="00E14331"/>
    <w:rsid w:val="00E223E1"/>
    <w:rsid w:val="00E30817"/>
    <w:rsid w:val="00E42685"/>
    <w:rsid w:val="00E52BED"/>
    <w:rsid w:val="00E55651"/>
    <w:rsid w:val="00E56B0B"/>
    <w:rsid w:val="00E577DC"/>
    <w:rsid w:val="00E70680"/>
    <w:rsid w:val="00E706B2"/>
    <w:rsid w:val="00E7607F"/>
    <w:rsid w:val="00E82774"/>
    <w:rsid w:val="00E82FA1"/>
    <w:rsid w:val="00E84563"/>
    <w:rsid w:val="00E85DAA"/>
    <w:rsid w:val="00E86476"/>
    <w:rsid w:val="00E86F0B"/>
    <w:rsid w:val="00E909C3"/>
    <w:rsid w:val="00E96290"/>
    <w:rsid w:val="00EA0021"/>
    <w:rsid w:val="00EB601C"/>
    <w:rsid w:val="00EC5994"/>
    <w:rsid w:val="00EC6A48"/>
    <w:rsid w:val="00ED1106"/>
    <w:rsid w:val="00ED4B37"/>
    <w:rsid w:val="00ED6708"/>
    <w:rsid w:val="00ED6A42"/>
    <w:rsid w:val="00EE6072"/>
    <w:rsid w:val="00EE700B"/>
    <w:rsid w:val="00EF076E"/>
    <w:rsid w:val="00EF1403"/>
    <w:rsid w:val="00EF1945"/>
    <w:rsid w:val="00EF2821"/>
    <w:rsid w:val="00EF578D"/>
    <w:rsid w:val="00F01370"/>
    <w:rsid w:val="00F115F6"/>
    <w:rsid w:val="00F120E8"/>
    <w:rsid w:val="00F139AF"/>
    <w:rsid w:val="00F238B7"/>
    <w:rsid w:val="00F25C29"/>
    <w:rsid w:val="00F35ED8"/>
    <w:rsid w:val="00F36F61"/>
    <w:rsid w:val="00F4689E"/>
    <w:rsid w:val="00F65B26"/>
    <w:rsid w:val="00F74DFF"/>
    <w:rsid w:val="00F76BD8"/>
    <w:rsid w:val="00F8131C"/>
    <w:rsid w:val="00F829FC"/>
    <w:rsid w:val="00F840A6"/>
    <w:rsid w:val="00F85AAC"/>
    <w:rsid w:val="00F910CB"/>
    <w:rsid w:val="00F929E3"/>
    <w:rsid w:val="00F971E5"/>
    <w:rsid w:val="00FA11D5"/>
    <w:rsid w:val="00FA5C9E"/>
    <w:rsid w:val="00FB3F49"/>
    <w:rsid w:val="00FC0A3E"/>
    <w:rsid w:val="00FC4811"/>
    <w:rsid w:val="00FC67E0"/>
    <w:rsid w:val="00FD1566"/>
    <w:rsid w:val="00FD1CE9"/>
    <w:rsid w:val="00FD2D14"/>
    <w:rsid w:val="00FD59FC"/>
    <w:rsid w:val="00FD5C05"/>
    <w:rsid w:val="00FD6791"/>
    <w:rsid w:val="00FE2895"/>
    <w:rsid w:val="00FE2917"/>
    <w:rsid w:val="00FE539D"/>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uiPriority w:val="1"/>
    <w:qFormat/>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E577DC"/>
    <w:rPr>
      <w:sz w:val="16"/>
      <w:szCs w:val="16"/>
    </w:rPr>
  </w:style>
  <w:style w:type="paragraph" w:styleId="CommentText">
    <w:name w:val="annotation text"/>
    <w:basedOn w:val="Normal"/>
    <w:link w:val="CommentTextChar"/>
    <w:semiHidden/>
    <w:unhideWhenUsed/>
    <w:rsid w:val="00E577DC"/>
    <w:pPr>
      <w:spacing w:line="240" w:lineRule="auto"/>
    </w:pPr>
    <w:rPr>
      <w:sz w:val="20"/>
      <w:szCs w:val="20"/>
    </w:rPr>
  </w:style>
  <w:style w:type="character" w:customStyle="1" w:styleId="CommentTextChar">
    <w:name w:val="Comment Text Char"/>
    <w:basedOn w:val="DefaultParagraphFont"/>
    <w:link w:val="CommentText"/>
    <w:semiHidden/>
    <w:rsid w:val="00E577DC"/>
    <w:rPr>
      <w:rFonts w:ascii="Gill Sans MT" w:hAnsi="Gill Sans MT"/>
      <w:lang w:eastAsia="en-US"/>
    </w:rPr>
  </w:style>
  <w:style w:type="paragraph" w:styleId="CommentSubject">
    <w:name w:val="annotation subject"/>
    <w:basedOn w:val="CommentText"/>
    <w:next w:val="CommentText"/>
    <w:link w:val="CommentSubjectChar"/>
    <w:semiHidden/>
    <w:unhideWhenUsed/>
    <w:rsid w:val="00E577DC"/>
    <w:rPr>
      <w:b/>
      <w:bCs/>
    </w:rPr>
  </w:style>
  <w:style w:type="character" w:customStyle="1" w:styleId="CommentSubjectChar">
    <w:name w:val="Comment Subject Char"/>
    <w:basedOn w:val="CommentTextChar"/>
    <w:link w:val="CommentSubject"/>
    <w:semiHidden/>
    <w:rsid w:val="00E577DC"/>
    <w:rPr>
      <w:rFonts w:ascii="Gill Sans MT" w:hAnsi="Gill Sans M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uiPriority w:val="1"/>
    <w:qFormat/>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E577DC"/>
    <w:rPr>
      <w:sz w:val="16"/>
      <w:szCs w:val="16"/>
    </w:rPr>
  </w:style>
  <w:style w:type="paragraph" w:styleId="CommentText">
    <w:name w:val="annotation text"/>
    <w:basedOn w:val="Normal"/>
    <w:link w:val="CommentTextChar"/>
    <w:semiHidden/>
    <w:unhideWhenUsed/>
    <w:rsid w:val="00E577DC"/>
    <w:pPr>
      <w:spacing w:line="240" w:lineRule="auto"/>
    </w:pPr>
    <w:rPr>
      <w:sz w:val="20"/>
      <w:szCs w:val="20"/>
    </w:rPr>
  </w:style>
  <w:style w:type="character" w:customStyle="1" w:styleId="CommentTextChar">
    <w:name w:val="Comment Text Char"/>
    <w:basedOn w:val="DefaultParagraphFont"/>
    <w:link w:val="CommentText"/>
    <w:semiHidden/>
    <w:rsid w:val="00E577DC"/>
    <w:rPr>
      <w:rFonts w:ascii="Gill Sans MT" w:hAnsi="Gill Sans MT"/>
      <w:lang w:eastAsia="en-US"/>
    </w:rPr>
  </w:style>
  <w:style w:type="paragraph" w:styleId="CommentSubject">
    <w:name w:val="annotation subject"/>
    <w:basedOn w:val="CommentText"/>
    <w:next w:val="CommentText"/>
    <w:link w:val="CommentSubjectChar"/>
    <w:semiHidden/>
    <w:unhideWhenUsed/>
    <w:rsid w:val="00E577DC"/>
    <w:rPr>
      <w:b/>
      <w:bCs/>
    </w:rPr>
  </w:style>
  <w:style w:type="character" w:customStyle="1" w:styleId="CommentSubjectChar">
    <w:name w:val="Comment Subject Char"/>
    <w:basedOn w:val="CommentTextChar"/>
    <w:link w:val="CommentSubject"/>
    <w:semiHidden/>
    <w:rsid w:val="00E577DC"/>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DB9C5-9395-4DD6-8CA9-0D04255F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F75A0227.dotm</Template>
  <TotalTime>0</TotalTime>
  <Pages>4</Pages>
  <Words>1646</Words>
  <Characters>10346</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11969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kcarey</dc:creator>
  <cp:lastModifiedBy>Frech, Simon</cp:lastModifiedBy>
  <cp:revision>2</cp:revision>
  <cp:lastPrinted>2018-09-14T00:35:00Z</cp:lastPrinted>
  <dcterms:created xsi:type="dcterms:W3CDTF">2019-02-06T04:49:00Z</dcterms:created>
  <dcterms:modified xsi:type="dcterms:W3CDTF">2019-02-06T04:49:00Z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Office of the CEO THS</vt:lpwstr>
  </property>
  <property fmtid="{D5CDD505-2E9C-101B-9397-08002B2CF9AE}" pid="42" name="Location">
    <vt:lpwstr>North</vt:lpwstr>
  </property>
  <property fmtid="{D5CDD505-2E9C-101B-9397-08002B2CF9AE}" pid="43" name="Award">
    <vt:lpwstr>Nurses and Midwives (Tasmanian State Service)</vt:lpwstr>
  </property>
  <property fmtid="{D5CDD505-2E9C-101B-9397-08002B2CF9AE}" pid="44" name="ReportsTo">
    <vt:lpwstr>Executive Director for Patient Safety</vt:lpwstr>
  </property>
  <property fmtid="{D5CDD505-2E9C-101B-9397-08002B2CF9AE}" pid="45" name="Classification">
    <vt:lpwstr>Grade 8</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Nursing Director - Patient Safety </vt:lpwstr>
  </property>
  <property fmtid="{D5CDD505-2E9C-101B-9397-08002B2CF9AE}" pid="49" name="PositionNumber">
    <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