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1341">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7B1341">
            <w:pPr>
              <w:spacing w:line="280" w:lineRule="atLeast"/>
              <w:rPr>
                <w:b/>
                <w:bCs/>
              </w:rPr>
            </w:pPr>
            <w:r w:rsidRPr="00405739">
              <w:rPr>
                <w:b/>
                <w:bCs/>
              </w:rPr>
              <w:t xml:space="preserve">Position Title: </w:t>
            </w:r>
          </w:p>
        </w:tc>
        <w:tc>
          <w:tcPr>
            <w:tcW w:w="7438" w:type="dxa"/>
          </w:tcPr>
          <w:p w14:paraId="6EFA568F" w14:textId="0C883067" w:rsidR="003C0450" w:rsidRPr="007708FA" w:rsidRDefault="007B1341" w:rsidP="007B1341">
            <w:pPr>
              <w:spacing w:line="280" w:lineRule="atLeast"/>
              <w:rPr>
                <w:rFonts w:ascii="Gill Sans MT" w:hAnsi="Gill Sans MT" w:cs="Gill Sans"/>
              </w:rPr>
            </w:pPr>
            <w:r w:rsidRPr="00BD7D2A">
              <w:rPr>
                <w:rFonts w:ascii="Gill Sans MT" w:hAnsi="Gill Sans MT" w:cs="Gill Sans MT"/>
                <w:spacing w:val="1"/>
                <w:szCs w:val="22"/>
              </w:rPr>
              <w:t>S</w:t>
            </w:r>
            <w:r w:rsidRPr="00BD7D2A">
              <w:rPr>
                <w:rFonts w:ascii="Gill Sans MT" w:hAnsi="Gill Sans MT" w:cs="Gill Sans MT"/>
                <w:szCs w:val="22"/>
              </w:rPr>
              <w:t>t</w:t>
            </w:r>
            <w:r w:rsidRPr="00BD7D2A">
              <w:rPr>
                <w:rFonts w:ascii="Gill Sans MT" w:hAnsi="Gill Sans MT" w:cs="Gill Sans MT"/>
                <w:spacing w:val="-7"/>
                <w:szCs w:val="22"/>
              </w:rPr>
              <w:t>a</w:t>
            </w:r>
            <w:r w:rsidRPr="00BD7D2A">
              <w:rPr>
                <w:rFonts w:ascii="Gill Sans MT" w:hAnsi="Gill Sans MT" w:cs="Gill Sans MT"/>
                <w:spacing w:val="2"/>
                <w:szCs w:val="22"/>
              </w:rPr>
              <w:t>f</w:t>
            </w:r>
            <w:r w:rsidRPr="00BD7D2A">
              <w:rPr>
                <w:rFonts w:ascii="Gill Sans MT" w:hAnsi="Gill Sans MT" w:cs="Gill Sans MT"/>
                <w:szCs w:val="22"/>
              </w:rPr>
              <w:t>f</w:t>
            </w:r>
            <w:r w:rsidRPr="00BD7D2A">
              <w:rPr>
                <w:rFonts w:ascii="Gill Sans MT" w:hAnsi="Gill Sans MT" w:cs="Gill Sans MT"/>
                <w:spacing w:val="4"/>
                <w:szCs w:val="22"/>
              </w:rPr>
              <w:t xml:space="preserve"> </w:t>
            </w:r>
            <w:r w:rsidRPr="00BD7D2A">
              <w:rPr>
                <w:rFonts w:ascii="Gill Sans MT" w:hAnsi="Gill Sans MT" w:cs="Gill Sans MT"/>
                <w:szCs w:val="22"/>
              </w:rPr>
              <w:t>S</w:t>
            </w:r>
            <w:r w:rsidRPr="00BD7D2A">
              <w:rPr>
                <w:rFonts w:ascii="Gill Sans MT" w:hAnsi="Gill Sans MT" w:cs="Gill Sans MT"/>
                <w:spacing w:val="6"/>
                <w:szCs w:val="22"/>
              </w:rPr>
              <w:t>p</w:t>
            </w:r>
            <w:r w:rsidRPr="00BD7D2A">
              <w:rPr>
                <w:rFonts w:ascii="Gill Sans MT" w:hAnsi="Gill Sans MT" w:cs="Gill Sans MT"/>
                <w:spacing w:val="-3"/>
                <w:szCs w:val="22"/>
              </w:rPr>
              <w:t>e</w:t>
            </w:r>
            <w:r w:rsidRPr="00BD7D2A">
              <w:rPr>
                <w:rFonts w:ascii="Gill Sans MT" w:hAnsi="Gill Sans MT" w:cs="Gill Sans MT"/>
                <w:spacing w:val="5"/>
                <w:szCs w:val="22"/>
              </w:rPr>
              <w:t>c</w:t>
            </w:r>
            <w:r w:rsidRPr="00BD7D2A">
              <w:rPr>
                <w:rFonts w:ascii="Gill Sans MT" w:hAnsi="Gill Sans MT" w:cs="Gill Sans MT"/>
                <w:spacing w:val="-5"/>
                <w:szCs w:val="22"/>
              </w:rPr>
              <w:t>i</w:t>
            </w:r>
            <w:r w:rsidRPr="00BD7D2A">
              <w:rPr>
                <w:rFonts w:ascii="Gill Sans MT" w:hAnsi="Gill Sans MT" w:cs="Gill Sans MT"/>
                <w:spacing w:val="-7"/>
                <w:szCs w:val="22"/>
              </w:rPr>
              <w:t>a</w:t>
            </w:r>
            <w:r w:rsidRPr="00BD7D2A">
              <w:rPr>
                <w:rFonts w:ascii="Gill Sans MT" w:hAnsi="Gill Sans MT" w:cs="Gill Sans MT"/>
                <w:spacing w:val="-5"/>
                <w:szCs w:val="22"/>
              </w:rPr>
              <w:t>li</w:t>
            </w:r>
            <w:r w:rsidRPr="00BD7D2A">
              <w:rPr>
                <w:rFonts w:ascii="Gill Sans MT" w:hAnsi="Gill Sans MT" w:cs="Gill Sans MT"/>
                <w:spacing w:val="2"/>
                <w:szCs w:val="22"/>
              </w:rPr>
              <w:t>s</w:t>
            </w:r>
            <w:r w:rsidRPr="00BD7D2A">
              <w:rPr>
                <w:rFonts w:ascii="Gill Sans MT" w:hAnsi="Gill Sans MT" w:cs="Gill Sans MT"/>
                <w:szCs w:val="22"/>
              </w:rPr>
              <w:t>t</w:t>
            </w:r>
            <w:r w:rsidRPr="00BD7D2A">
              <w:rPr>
                <w:rFonts w:ascii="Gill Sans MT" w:hAnsi="Gill Sans MT" w:cs="Gill Sans MT"/>
                <w:spacing w:val="-2"/>
                <w:szCs w:val="22"/>
              </w:rPr>
              <w:t xml:space="preserve"> </w:t>
            </w:r>
            <w:r>
              <w:rPr>
                <w:rFonts w:ascii="Gill Sans MT" w:hAnsi="Gill Sans MT" w:cs="Gill Sans MT"/>
                <w:szCs w:val="22"/>
              </w:rPr>
              <w:t>-</w:t>
            </w:r>
            <w:r w:rsidRPr="00BD7D2A">
              <w:rPr>
                <w:rFonts w:ascii="Gill Sans MT" w:hAnsi="Gill Sans MT" w:cs="Gill Sans MT"/>
                <w:spacing w:val="21"/>
                <w:szCs w:val="22"/>
              </w:rPr>
              <w:t xml:space="preserve"> </w:t>
            </w:r>
            <w:r>
              <w:rPr>
                <w:rFonts w:ascii="Gill Sans MT" w:hAnsi="Gill Sans MT" w:cs="Gill Sans MT"/>
                <w:spacing w:val="-2"/>
                <w:szCs w:val="22"/>
              </w:rPr>
              <w:t>Clinical and Laboratory Haematology</w:t>
            </w:r>
          </w:p>
        </w:tc>
      </w:tr>
      <w:tr w:rsidR="003C0450" w:rsidRPr="007708FA" w14:paraId="2E887702" w14:textId="77777777" w:rsidTr="008B7413">
        <w:tc>
          <w:tcPr>
            <w:tcW w:w="2802" w:type="dxa"/>
          </w:tcPr>
          <w:p w14:paraId="30C627FC" w14:textId="77777777" w:rsidR="003C0450" w:rsidRPr="00405739" w:rsidRDefault="003C0450" w:rsidP="007B1341">
            <w:pPr>
              <w:spacing w:line="280" w:lineRule="atLeast"/>
              <w:rPr>
                <w:b/>
                <w:bCs/>
              </w:rPr>
            </w:pPr>
            <w:r w:rsidRPr="00405739">
              <w:rPr>
                <w:b/>
                <w:bCs/>
              </w:rPr>
              <w:t>Position Number:</w:t>
            </w:r>
          </w:p>
        </w:tc>
        <w:tc>
          <w:tcPr>
            <w:tcW w:w="7438" w:type="dxa"/>
          </w:tcPr>
          <w:p w14:paraId="3CF8C41E" w14:textId="7204E349" w:rsidR="003C0450" w:rsidRPr="007708FA" w:rsidRDefault="007B1341" w:rsidP="007B1341">
            <w:pPr>
              <w:spacing w:line="280" w:lineRule="atLeast"/>
              <w:rPr>
                <w:rFonts w:ascii="Gill Sans MT" w:hAnsi="Gill Sans MT" w:cs="Gill Sans"/>
              </w:rPr>
            </w:pPr>
            <w:r w:rsidRPr="00654CD5">
              <w:rPr>
                <w:rFonts w:ascii="Gill Sans MT" w:hAnsi="Gill Sans MT" w:cs="Gill Sans MT"/>
                <w:bCs/>
                <w:szCs w:val="22"/>
              </w:rPr>
              <w:t>504689,</w:t>
            </w:r>
            <w:r>
              <w:rPr>
                <w:rFonts w:ascii="Gill Sans MT" w:hAnsi="Gill Sans MT" w:cs="Gill Sans MT"/>
                <w:b/>
                <w:bCs/>
                <w:szCs w:val="22"/>
              </w:rPr>
              <w:t xml:space="preserve"> </w:t>
            </w:r>
            <w:r>
              <w:rPr>
                <w:rFonts w:ascii="Gill Sans MT" w:hAnsi="Gill Sans MT" w:cs="Gill Sans MT"/>
                <w:bCs/>
                <w:szCs w:val="22"/>
              </w:rPr>
              <w:t>522929, 523727</w:t>
            </w:r>
          </w:p>
        </w:tc>
      </w:tr>
      <w:tr w:rsidR="003C0450" w:rsidRPr="007708FA" w14:paraId="0C1FC87E" w14:textId="77777777" w:rsidTr="008B7413">
        <w:trPr>
          <w:trHeight w:val="406"/>
        </w:trPr>
        <w:tc>
          <w:tcPr>
            <w:tcW w:w="2802" w:type="dxa"/>
          </w:tcPr>
          <w:p w14:paraId="444A65D6" w14:textId="77777777" w:rsidR="003C0450" w:rsidRPr="00405739" w:rsidRDefault="003C0450" w:rsidP="007B1341">
            <w:pPr>
              <w:spacing w:line="280" w:lineRule="atLeast"/>
              <w:rPr>
                <w:b/>
                <w:bCs/>
              </w:rPr>
            </w:pPr>
            <w:r w:rsidRPr="00405739">
              <w:rPr>
                <w:b/>
                <w:bCs/>
              </w:rPr>
              <w:t xml:space="preserve">Classification: </w:t>
            </w:r>
          </w:p>
        </w:tc>
        <w:tc>
          <w:tcPr>
            <w:tcW w:w="7438" w:type="dxa"/>
          </w:tcPr>
          <w:p w14:paraId="7531A1F9" w14:textId="112960CF" w:rsidR="003C0450" w:rsidRPr="007708FA" w:rsidRDefault="007B1341" w:rsidP="007B1341">
            <w:pPr>
              <w:spacing w:line="280" w:lineRule="atLeast"/>
              <w:rPr>
                <w:rFonts w:ascii="Gill Sans MT" w:hAnsi="Gill Sans MT" w:cs="Gill Sans"/>
              </w:rPr>
            </w:pPr>
            <w:r>
              <w:rPr>
                <w:rStyle w:val="InformationBlockChar"/>
                <w:rFonts w:eastAsiaTheme="minorHAnsi"/>
                <w:b w:val="0"/>
                <w:bCs/>
              </w:rPr>
              <w:t>Specialist Medical Practitioner Level 1-11</w:t>
            </w:r>
          </w:p>
        </w:tc>
      </w:tr>
      <w:tr w:rsidR="003C0450" w:rsidRPr="007708FA" w14:paraId="52BE7DB1" w14:textId="77777777" w:rsidTr="008B7413">
        <w:tc>
          <w:tcPr>
            <w:tcW w:w="2802" w:type="dxa"/>
          </w:tcPr>
          <w:p w14:paraId="3A5B4724" w14:textId="77777777" w:rsidR="003C0450" w:rsidRPr="00405739" w:rsidRDefault="003C0450" w:rsidP="007B1341">
            <w:pPr>
              <w:spacing w:line="280" w:lineRule="atLeast"/>
              <w:rPr>
                <w:b/>
                <w:bCs/>
              </w:rPr>
            </w:pPr>
            <w:r w:rsidRPr="00405739">
              <w:rPr>
                <w:b/>
                <w:bCs/>
              </w:rPr>
              <w:t xml:space="preserve">Award/Agreement: </w:t>
            </w:r>
          </w:p>
        </w:tc>
        <w:tc>
          <w:tcPr>
            <w:tcW w:w="7438" w:type="dxa"/>
          </w:tcPr>
          <w:p w14:paraId="5AC500D9" w14:textId="20528CE1" w:rsidR="003C0450" w:rsidRPr="007708FA" w:rsidRDefault="007B1341" w:rsidP="007B1341">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7B1341">
            <w:pPr>
              <w:spacing w:line="280" w:lineRule="atLeast"/>
              <w:rPr>
                <w:b/>
                <w:bCs/>
              </w:rPr>
            </w:pPr>
            <w:r w:rsidRPr="00405739">
              <w:rPr>
                <w:b/>
                <w:bCs/>
              </w:rPr>
              <w:t>Group/Section</w:t>
            </w:r>
            <w:r w:rsidR="003C0450" w:rsidRPr="00405739">
              <w:rPr>
                <w:b/>
                <w:bCs/>
              </w:rPr>
              <w:t>:</w:t>
            </w:r>
          </w:p>
        </w:tc>
        <w:tc>
          <w:tcPr>
            <w:tcW w:w="7438" w:type="dxa"/>
          </w:tcPr>
          <w:p w14:paraId="12CCC2C0" w14:textId="0950651B" w:rsidR="003C0450" w:rsidRDefault="007B1341" w:rsidP="007B1341">
            <w:pPr>
              <w:spacing w:after="0" w:line="280" w:lineRule="atLeast"/>
              <w:rPr>
                <w:rStyle w:val="InformationBlockChar"/>
                <w:rFonts w:eastAsiaTheme="minorHAnsi"/>
                <w:b w:val="0"/>
                <w:bCs/>
              </w:rPr>
            </w:pPr>
            <w:r>
              <w:rPr>
                <w:rStyle w:val="InformationBlockChar"/>
                <w:rFonts w:eastAsiaTheme="minorHAnsi"/>
                <w:b w:val="0"/>
                <w:bCs/>
              </w:rPr>
              <w:t>Hospitals North – Launceston General Hospital</w:t>
            </w:r>
            <w:r w:rsidR="00F32781">
              <w:rPr>
                <w:rStyle w:val="InformationBlockChar"/>
                <w:rFonts w:eastAsiaTheme="minorHAnsi"/>
                <w:b w:val="0"/>
                <w:bCs/>
              </w:rPr>
              <w:t xml:space="preserve"> </w:t>
            </w:r>
          </w:p>
          <w:p w14:paraId="2D651CA8" w14:textId="68B90CCD" w:rsidR="004B756F" w:rsidRPr="007708FA" w:rsidRDefault="007B1341" w:rsidP="007B1341">
            <w:pPr>
              <w:spacing w:line="280" w:lineRule="atLeast"/>
              <w:rPr>
                <w:rFonts w:ascii="Gill Sans MT" w:hAnsi="Gill Sans MT" w:cs="Gill Sans"/>
              </w:rPr>
            </w:pPr>
            <w:r>
              <w:rPr>
                <w:rFonts w:ascii="Gill Sans MT" w:hAnsi="Gill Sans MT" w:cs="Gill Sans"/>
              </w:rPr>
              <w:t>WP Holman Clinic</w:t>
            </w:r>
          </w:p>
        </w:tc>
      </w:tr>
      <w:tr w:rsidR="003C0450" w:rsidRPr="007708FA" w14:paraId="3B8D1731" w14:textId="77777777" w:rsidTr="008B7413">
        <w:tc>
          <w:tcPr>
            <w:tcW w:w="2802" w:type="dxa"/>
          </w:tcPr>
          <w:p w14:paraId="4975F7C1" w14:textId="77777777" w:rsidR="003C0450" w:rsidRPr="00727CD6" w:rsidRDefault="003C0450" w:rsidP="007B1341">
            <w:pPr>
              <w:spacing w:line="280" w:lineRule="atLeast"/>
              <w:rPr>
                <w:b/>
                <w:bCs/>
              </w:rPr>
            </w:pPr>
            <w:r w:rsidRPr="00727CD6">
              <w:rPr>
                <w:b/>
                <w:bCs/>
              </w:rPr>
              <w:t xml:space="preserve">Position Type: </w:t>
            </w:r>
          </w:p>
        </w:tc>
        <w:tc>
          <w:tcPr>
            <w:tcW w:w="7438" w:type="dxa"/>
          </w:tcPr>
          <w:p w14:paraId="4DAE8765" w14:textId="40207DCF" w:rsidR="003C0450" w:rsidRPr="00727CD6" w:rsidRDefault="007B1341" w:rsidP="007B1341">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7B1341">
            <w:pPr>
              <w:spacing w:line="280" w:lineRule="atLeast"/>
              <w:rPr>
                <w:b/>
                <w:bCs/>
              </w:rPr>
            </w:pPr>
            <w:r w:rsidRPr="00727CD6">
              <w:rPr>
                <w:b/>
                <w:bCs/>
              </w:rPr>
              <w:t xml:space="preserve">Location: </w:t>
            </w:r>
          </w:p>
        </w:tc>
        <w:tc>
          <w:tcPr>
            <w:tcW w:w="7438" w:type="dxa"/>
          </w:tcPr>
          <w:p w14:paraId="041351CF" w14:textId="13E6B033" w:rsidR="003C0450" w:rsidRPr="00727CD6" w:rsidRDefault="007B1341" w:rsidP="007B1341">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t>North</w:t>
                </w:r>
              </w:sdtContent>
            </w:sdt>
          </w:p>
        </w:tc>
      </w:tr>
      <w:tr w:rsidR="003C0450" w:rsidRPr="007708FA" w14:paraId="585024CF" w14:textId="77777777" w:rsidTr="008B7413">
        <w:tc>
          <w:tcPr>
            <w:tcW w:w="2802" w:type="dxa"/>
          </w:tcPr>
          <w:p w14:paraId="5ACF00D9" w14:textId="77777777" w:rsidR="003C0450" w:rsidRPr="00727CD6" w:rsidRDefault="003C0450" w:rsidP="007B1341">
            <w:pPr>
              <w:spacing w:line="280" w:lineRule="atLeast"/>
              <w:rPr>
                <w:b/>
                <w:bCs/>
              </w:rPr>
            </w:pPr>
            <w:r w:rsidRPr="00727CD6">
              <w:rPr>
                <w:b/>
                <w:bCs/>
              </w:rPr>
              <w:t xml:space="preserve">Reports to: </w:t>
            </w:r>
          </w:p>
        </w:tc>
        <w:tc>
          <w:tcPr>
            <w:tcW w:w="7438" w:type="dxa"/>
          </w:tcPr>
          <w:p w14:paraId="52606D5B" w14:textId="75CB36F8" w:rsidR="003C0450" w:rsidRPr="00727CD6" w:rsidRDefault="007B1341" w:rsidP="007B1341">
            <w:pPr>
              <w:spacing w:line="280" w:lineRule="atLeast"/>
              <w:rPr>
                <w:rFonts w:ascii="Gill Sans MT" w:hAnsi="Gill Sans MT" w:cs="Gill Sans"/>
              </w:rPr>
            </w:pPr>
            <w:r>
              <w:rPr>
                <w:rStyle w:val="InformationBlockChar"/>
                <w:rFonts w:eastAsiaTheme="minorHAnsi"/>
                <w:b w:val="0"/>
                <w:bCs/>
              </w:rPr>
              <w:t>Director Northern Cancer Service</w:t>
            </w:r>
          </w:p>
        </w:tc>
      </w:tr>
      <w:tr w:rsidR="004B1E48" w:rsidRPr="007708FA" w14:paraId="05BDB172" w14:textId="77777777" w:rsidTr="008B7413">
        <w:tc>
          <w:tcPr>
            <w:tcW w:w="2802" w:type="dxa"/>
          </w:tcPr>
          <w:p w14:paraId="15A0F07E" w14:textId="77777777" w:rsidR="004B1E48" w:rsidRPr="00727CD6" w:rsidRDefault="004B1E48" w:rsidP="007B1341">
            <w:pPr>
              <w:spacing w:line="280" w:lineRule="atLeast"/>
              <w:rPr>
                <w:b/>
                <w:bCs/>
              </w:rPr>
            </w:pPr>
            <w:r w:rsidRPr="00727CD6">
              <w:rPr>
                <w:b/>
                <w:bCs/>
              </w:rPr>
              <w:t>Effective Date</w:t>
            </w:r>
            <w:r w:rsidR="00540344" w:rsidRPr="00727CD6">
              <w:rPr>
                <w:b/>
                <w:bCs/>
              </w:rPr>
              <w:t>:</w:t>
            </w:r>
          </w:p>
        </w:tc>
        <w:tc>
          <w:tcPr>
            <w:tcW w:w="7438" w:type="dxa"/>
          </w:tcPr>
          <w:p w14:paraId="5A36DCB3" w14:textId="49C62867" w:rsidR="004B1E48" w:rsidRPr="00727CD6" w:rsidRDefault="007B1341" w:rsidP="007B1341">
            <w:pPr>
              <w:spacing w:line="280" w:lineRule="atLeast"/>
              <w:rPr>
                <w:rFonts w:ascii="Gill Sans MT" w:hAnsi="Gill Sans MT" w:cs="Gill Sans"/>
              </w:rPr>
            </w:pPr>
            <w:r>
              <w:rPr>
                <w:rStyle w:val="InformationBlockChar"/>
                <w:rFonts w:eastAsiaTheme="minorHAnsi"/>
                <w:b w:val="0"/>
                <w:bCs/>
              </w:rPr>
              <w:t>September 2016</w:t>
            </w:r>
          </w:p>
        </w:tc>
      </w:tr>
      <w:tr w:rsidR="00540344" w:rsidRPr="007708FA" w14:paraId="330F6A72" w14:textId="77777777" w:rsidTr="008B7413">
        <w:tc>
          <w:tcPr>
            <w:tcW w:w="2802" w:type="dxa"/>
          </w:tcPr>
          <w:p w14:paraId="594D23E6" w14:textId="77777777" w:rsidR="00540344" w:rsidRPr="00727CD6" w:rsidRDefault="00540344" w:rsidP="007B1341">
            <w:pPr>
              <w:spacing w:line="280" w:lineRule="atLeast"/>
              <w:rPr>
                <w:b/>
                <w:bCs/>
              </w:rPr>
            </w:pPr>
            <w:r w:rsidRPr="00727CD6">
              <w:rPr>
                <w:b/>
                <w:bCs/>
              </w:rPr>
              <w:t>Check Type:</w:t>
            </w:r>
          </w:p>
        </w:tc>
        <w:tc>
          <w:tcPr>
            <w:tcW w:w="7438" w:type="dxa"/>
          </w:tcPr>
          <w:p w14:paraId="7F672550" w14:textId="35CB2423" w:rsidR="00540344" w:rsidRPr="00727CD6" w:rsidRDefault="007B1341" w:rsidP="007B1341">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7B1341">
            <w:pPr>
              <w:spacing w:line="280" w:lineRule="atLeast"/>
              <w:rPr>
                <w:b/>
                <w:bCs/>
              </w:rPr>
            </w:pPr>
            <w:r w:rsidRPr="00727CD6">
              <w:rPr>
                <w:b/>
                <w:bCs/>
              </w:rPr>
              <w:t>Check Frequency:</w:t>
            </w:r>
          </w:p>
        </w:tc>
        <w:tc>
          <w:tcPr>
            <w:tcW w:w="7438" w:type="dxa"/>
          </w:tcPr>
          <w:p w14:paraId="720F3BD7" w14:textId="2F333978" w:rsidR="00540344" w:rsidRPr="00727CD6" w:rsidRDefault="007B1341" w:rsidP="007B1341">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7B1341">
            <w:pPr>
              <w:spacing w:line="280" w:lineRule="atLeast"/>
              <w:rPr>
                <w:b/>
                <w:bCs/>
              </w:rPr>
            </w:pPr>
            <w:r w:rsidRPr="00483880">
              <w:rPr>
                <w:b/>
                <w:bCs/>
              </w:rPr>
              <w:t xml:space="preserve">Essential Requirements: </w:t>
            </w:r>
          </w:p>
        </w:tc>
        <w:tc>
          <w:tcPr>
            <w:tcW w:w="7438" w:type="dxa"/>
          </w:tcPr>
          <w:p w14:paraId="7DE47D3A" w14:textId="5224A34E" w:rsidR="00327869" w:rsidRPr="007B1341" w:rsidRDefault="007B1341" w:rsidP="007B1341">
            <w:pPr>
              <w:spacing w:after="120" w:line="280" w:lineRule="atLeast"/>
              <w:rPr>
                <w:rFonts w:ascii="Gill Sans MT" w:hAnsi="Gill Sans MT"/>
              </w:rPr>
            </w:pPr>
            <w:r w:rsidRPr="00A83320">
              <w:rPr>
                <w:rFonts w:ascii="Gill Sans MT" w:hAnsi="Gill Sans MT"/>
              </w:rPr>
              <w:t>Specialist or limited registration with the Medical Board of Australia in a relevant specialty</w:t>
            </w:r>
          </w:p>
          <w:p w14:paraId="4D350A6C" w14:textId="487CFC36" w:rsidR="00562FA9" w:rsidRPr="00483880" w:rsidRDefault="00400E85" w:rsidP="007B1341">
            <w:pPr>
              <w:spacing w:line="280" w:lineRule="atLeast"/>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7B1341">
            <w:pPr>
              <w:spacing w:line="280" w:lineRule="atLeast"/>
              <w:rPr>
                <w:b/>
                <w:bCs/>
              </w:rPr>
            </w:pPr>
            <w:r>
              <w:rPr>
                <w:b/>
                <w:bCs/>
              </w:rPr>
              <w:t>Desirable Requirements</w:t>
            </w:r>
            <w:r w:rsidR="00562FA9">
              <w:rPr>
                <w:b/>
                <w:bCs/>
              </w:rPr>
              <w:t>:</w:t>
            </w:r>
          </w:p>
        </w:tc>
        <w:tc>
          <w:tcPr>
            <w:tcW w:w="7438" w:type="dxa"/>
          </w:tcPr>
          <w:p w14:paraId="482935A9" w14:textId="77777777" w:rsidR="007B1341" w:rsidRDefault="007B1341" w:rsidP="007B1341">
            <w:pPr>
              <w:tabs>
                <w:tab w:val="left" w:pos="567"/>
              </w:tabs>
              <w:spacing w:after="120" w:line="280" w:lineRule="atLeast"/>
              <w:rPr>
                <w:rFonts w:ascii="Gill Sans MT" w:hAnsi="Gill Sans MT"/>
              </w:rPr>
            </w:pPr>
            <w:r w:rsidRPr="000A4378">
              <w:rPr>
                <w:rFonts w:ascii="Gill Sans MT" w:hAnsi="Gill Sans MT"/>
              </w:rPr>
              <w:t>Fellowship of Royal College of Pathologists of Australasia or equivalent</w:t>
            </w:r>
          </w:p>
          <w:p w14:paraId="2B66FD64" w14:textId="748F7919" w:rsidR="00DA77CB" w:rsidRPr="007B1341" w:rsidRDefault="007B1341" w:rsidP="007B1341">
            <w:pPr>
              <w:tabs>
                <w:tab w:val="left" w:pos="567"/>
              </w:tabs>
              <w:spacing w:after="120" w:line="280" w:lineRule="atLeast"/>
              <w:rPr>
                <w:rFonts w:ascii="Gill Sans MT" w:hAnsi="Gill Sans MT"/>
              </w:rPr>
            </w:pPr>
            <w:r w:rsidRPr="000A4378">
              <w:rPr>
                <w:rFonts w:ascii="Gill Sans MT" w:hAnsi="Gill Sans MT"/>
              </w:rPr>
              <w:t>Fellowship of the Royal Australasian College of Physicians or equivalent</w:t>
            </w:r>
          </w:p>
        </w:tc>
      </w:tr>
      <w:tr w:rsidR="00562FA9" w14:paraId="7E6704E9" w14:textId="77777777" w:rsidTr="00562FA9">
        <w:tc>
          <w:tcPr>
            <w:tcW w:w="2802" w:type="dxa"/>
          </w:tcPr>
          <w:p w14:paraId="75E742CC" w14:textId="06ED5B20" w:rsidR="00562FA9" w:rsidRPr="00405739" w:rsidRDefault="00B806D1" w:rsidP="007B1341">
            <w:pPr>
              <w:spacing w:line="280" w:lineRule="atLeast"/>
              <w:rPr>
                <w:b/>
                <w:bCs/>
              </w:rPr>
            </w:pPr>
            <w:r>
              <w:rPr>
                <w:b/>
                <w:bCs/>
              </w:rPr>
              <w:t>Position Features</w:t>
            </w:r>
            <w:r w:rsidR="00562FA9">
              <w:rPr>
                <w:b/>
                <w:bCs/>
              </w:rPr>
              <w:t>:</w:t>
            </w:r>
          </w:p>
        </w:tc>
        <w:tc>
          <w:tcPr>
            <w:tcW w:w="7438" w:type="dxa"/>
          </w:tcPr>
          <w:p w14:paraId="43FA8FAF" w14:textId="6190584B" w:rsidR="00DA77CB" w:rsidRPr="00DA77CB" w:rsidRDefault="007B1341" w:rsidP="007B1341">
            <w:pPr>
              <w:spacing w:after="240" w:line="280" w:lineRule="atLeast"/>
            </w:pPr>
            <w:r w:rsidRPr="007B1341">
              <w:t>The incumbent will be expected to work in all areas of the Northern Cancer Service as required</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7B1341">
      <w:pPr>
        <w:pStyle w:val="Heading3"/>
        <w:spacing w:line="280" w:lineRule="atLeast"/>
      </w:pPr>
      <w:r>
        <w:lastRenderedPageBreak/>
        <w:t xml:space="preserve">Primary Purpose: </w:t>
      </w:r>
    </w:p>
    <w:p w14:paraId="1B7FB581" w14:textId="4ED1915C" w:rsidR="007B1341" w:rsidRDefault="007B1341" w:rsidP="007B1341">
      <w:pPr>
        <w:spacing w:line="280" w:lineRule="atLeast"/>
      </w:pPr>
      <w:r>
        <w:t>Provide a diagnostic and consultative service for inpatients and outpatients in adult and paediatric haematology at the Northern Cancer Service.</w:t>
      </w:r>
    </w:p>
    <w:p w14:paraId="0D62E0A5" w14:textId="32098674" w:rsidR="007B1341" w:rsidRDefault="007B1341" w:rsidP="007B1341">
      <w:pPr>
        <w:spacing w:line="280" w:lineRule="atLeast"/>
      </w:pPr>
      <w:r>
        <w:t xml:space="preserve">Contribute to undergraduate teaching and post graduate teaching. </w:t>
      </w:r>
    </w:p>
    <w:p w14:paraId="511269A5" w14:textId="39B79DA1" w:rsidR="008B0AA6" w:rsidRPr="008B0AA6" w:rsidRDefault="007B1341" w:rsidP="007B1341">
      <w:pPr>
        <w:spacing w:line="280" w:lineRule="atLeast"/>
      </w:pPr>
      <w:r>
        <w:t xml:space="preserve">Undertake quality improvement and research activities.  </w:t>
      </w:r>
    </w:p>
    <w:p w14:paraId="04D7A53E" w14:textId="107DF297" w:rsidR="00E91AB6" w:rsidRPr="00405739" w:rsidRDefault="00E91AB6" w:rsidP="007B1341">
      <w:pPr>
        <w:pStyle w:val="Heading3"/>
        <w:spacing w:line="280" w:lineRule="atLeast"/>
      </w:pPr>
      <w:r w:rsidRPr="00405739">
        <w:t>Duties:</w:t>
      </w:r>
    </w:p>
    <w:p w14:paraId="536A7E9D" w14:textId="77777777" w:rsidR="007B1341" w:rsidRPr="00A83320" w:rsidRDefault="007B1341" w:rsidP="007B1341">
      <w:pPr>
        <w:numPr>
          <w:ilvl w:val="0"/>
          <w:numId w:val="25"/>
        </w:numPr>
        <w:tabs>
          <w:tab w:val="clear" w:pos="578"/>
        </w:tabs>
        <w:spacing w:after="120" w:line="280" w:lineRule="atLeast"/>
        <w:ind w:left="567" w:hanging="567"/>
        <w:rPr>
          <w:rFonts w:ascii="Gill Sans MT" w:hAnsi="Gill Sans MT"/>
          <w:bCs/>
        </w:rPr>
      </w:pPr>
      <w:bookmarkStart w:id="0" w:name="_Hlk66960915"/>
      <w:r w:rsidRPr="00A83320">
        <w:rPr>
          <w:rFonts w:ascii="Gill Sans MT" w:hAnsi="Gill Sans MT"/>
          <w:bCs/>
        </w:rPr>
        <w:t>Patient Care:</w:t>
      </w:r>
    </w:p>
    <w:p w14:paraId="37883F9A" w14:textId="77777777" w:rsidR="007B1341" w:rsidRPr="00A83320" w:rsidRDefault="007B1341" w:rsidP="007B1341">
      <w:pPr>
        <w:numPr>
          <w:ilvl w:val="0"/>
          <w:numId w:val="26"/>
        </w:numPr>
        <w:tabs>
          <w:tab w:val="left" w:pos="851"/>
        </w:tabs>
        <w:spacing w:after="120" w:line="280" w:lineRule="atLeast"/>
        <w:ind w:left="851" w:hanging="284"/>
        <w:rPr>
          <w:rFonts w:ascii="Gill Sans MT" w:hAnsi="Gill Sans MT"/>
          <w:b/>
        </w:rPr>
      </w:pPr>
      <w:r w:rsidRPr="00A83320">
        <w:rPr>
          <w:rFonts w:ascii="Gill Sans MT" w:hAnsi="Gill Sans MT"/>
        </w:rPr>
        <w:t xml:space="preserve">Participate in diagnostic Haematology services </w:t>
      </w:r>
      <w:r>
        <w:rPr>
          <w:rFonts w:ascii="Gill Sans MT" w:hAnsi="Gill Sans MT"/>
        </w:rPr>
        <w:t xml:space="preserve">for </w:t>
      </w:r>
      <w:r w:rsidRPr="00A83320">
        <w:rPr>
          <w:rFonts w:ascii="Gill Sans MT" w:hAnsi="Gill Sans MT"/>
        </w:rPr>
        <w:t xml:space="preserve">the </w:t>
      </w:r>
      <w:r>
        <w:rPr>
          <w:rFonts w:ascii="Gill Sans MT" w:hAnsi="Gill Sans MT"/>
        </w:rPr>
        <w:t>Launceston General Hospital</w:t>
      </w:r>
      <w:r w:rsidRPr="00A83320">
        <w:rPr>
          <w:rFonts w:ascii="Gill Sans MT" w:hAnsi="Gill Sans MT"/>
        </w:rPr>
        <w:t xml:space="preserve">.  </w:t>
      </w:r>
    </w:p>
    <w:p w14:paraId="00FCC660" w14:textId="77777777" w:rsidR="007B1341" w:rsidRPr="00A83320" w:rsidRDefault="007B1341" w:rsidP="007B1341">
      <w:pPr>
        <w:numPr>
          <w:ilvl w:val="0"/>
          <w:numId w:val="26"/>
        </w:numPr>
        <w:tabs>
          <w:tab w:val="left" w:pos="851"/>
        </w:tabs>
        <w:spacing w:after="120" w:line="280" w:lineRule="atLeast"/>
        <w:ind w:left="851" w:hanging="284"/>
        <w:rPr>
          <w:rFonts w:ascii="Gill Sans MT" w:hAnsi="Gill Sans MT"/>
          <w:b/>
        </w:rPr>
      </w:pPr>
      <w:r w:rsidRPr="00A83320">
        <w:rPr>
          <w:rFonts w:ascii="Gill Sans MT" w:hAnsi="Gill Sans MT"/>
        </w:rPr>
        <w:t xml:space="preserve">Conduct </w:t>
      </w:r>
      <w:r>
        <w:rPr>
          <w:rFonts w:ascii="Gill Sans MT" w:hAnsi="Gill Sans MT"/>
        </w:rPr>
        <w:t>diagnostic</w:t>
      </w:r>
      <w:r w:rsidRPr="00A83320">
        <w:rPr>
          <w:rFonts w:ascii="Gill Sans MT" w:hAnsi="Gill Sans MT"/>
        </w:rPr>
        <w:t xml:space="preserve"> review meetings</w:t>
      </w:r>
      <w:r>
        <w:rPr>
          <w:rFonts w:ascii="Gill Sans MT" w:hAnsi="Gill Sans MT"/>
        </w:rPr>
        <w:t xml:space="preserve"> and participate in academic activities</w:t>
      </w:r>
      <w:r w:rsidRPr="00A83320">
        <w:rPr>
          <w:rFonts w:ascii="Gill Sans MT" w:hAnsi="Gill Sans MT"/>
        </w:rPr>
        <w:t>.</w:t>
      </w:r>
    </w:p>
    <w:p w14:paraId="7C52F2AA" w14:textId="77777777" w:rsidR="007B1341" w:rsidRPr="00A83320" w:rsidRDefault="007B1341" w:rsidP="007B1341">
      <w:pPr>
        <w:numPr>
          <w:ilvl w:val="0"/>
          <w:numId w:val="26"/>
        </w:numPr>
        <w:tabs>
          <w:tab w:val="left" w:pos="851"/>
        </w:tabs>
        <w:spacing w:after="120" w:line="280" w:lineRule="atLeast"/>
        <w:ind w:left="851" w:hanging="284"/>
        <w:rPr>
          <w:rFonts w:ascii="Gill Sans MT" w:hAnsi="Gill Sans MT"/>
          <w:b/>
        </w:rPr>
      </w:pPr>
      <w:r w:rsidRPr="00A83320">
        <w:rPr>
          <w:rFonts w:ascii="Gill Sans MT" w:hAnsi="Gill Sans MT"/>
        </w:rPr>
        <w:t xml:space="preserve">Provide consultation services in General Haematology, </w:t>
      </w:r>
      <w:r>
        <w:rPr>
          <w:rFonts w:ascii="Gill Sans MT" w:hAnsi="Gill Sans MT"/>
        </w:rPr>
        <w:t xml:space="preserve">Malignant Haematology, </w:t>
      </w:r>
      <w:r w:rsidRPr="00A83320">
        <w:rPr>
          <w:rFonts w:ascii="Gill Sans MT" w:hAnsi="Gill Sans MT"/>
        </w:rPr>
        <w:t>Transfusion and Coagulation and other subspecialties of Haematology as required</w:t>
      </w:r>
      <w:r>
        <w:rPr>
          <w:rFonts w:ascii="Gill Sans MT" w:hAnsi="Gill Sans MT"/>
        </w:rPr>
        <w:t xml:space="preserve"> across the Northern Cancer Service including outreach clinics at the Burnie and Mersey campuses.</w:t>
      </w:r>
    </w:p>
    <w:p w14:paraId="153460E4" w14:textId="77777777" w:rsidR="007B1341" w:rsidRPr="00A83320" w:rsidRDefault="007B1341" w:rsidP="007B1341">
      <w:pPr>
        <w:numPr>
          <w:ilvl w:val="0"/>
          <w:numId w:val="26"/>
        </w:numPr>
        <w:tabs>
          <w:tab w:val="left" w:pos="851"/>
        </w:tabs>
        <w:spacing w:after="120" w:line="280" w:lineRule="atLeast"/>
        <w:ind w:left="851" w:hanging="284"/>
        <w:rPr>
          <w:rFonts w:ascii="Gill Sans MT" w:hAnsi="Gill Sans MT"/>
          <w:b/>
        </w:rPr>
      </w:pPr>
      <w:r w:rsidRPr="00A83320">
        <w:rPr>
          <w:rFonts w:ascii="Gill Sans MT" w:hAnsi="Gill Sans MT"/>
        </w:rPr>
        <w:t xml:space="preserve">Represent the </w:t>
      </w:r>
      <w:r>
        <w:rPr>
          <w:rFonts w:ascii="Gill Sans MT" w:hAnsi="Gill Sans MT"/>
        </w:rPr>
        <w:t>specialty</w:t>
      </w:r>
      <w:r w:rsidRPr="00A83320">
        <w:rPr>
          <w:rFonts w:ascii="Gill Sans MT" w:hAnsi="Gill Sans MT"/>
        </w:rPr>
        <w:t xml:space="preserve"> on </w:t>
      </w:r>
      <w:r>
        <w:rPr>
          <w:rFonts w:ascii="Gill Sans MT" w:hAnsi="Gill Sans MT"/>
        </w:rPr>
        <w:t>hospital and</w:t>
      </w:r>
      <w:r w:rsidRPr="00A83320">
        <w:rPr>
          <w:rFonts w:ascii="Gill Sans MT" w:hAnsi="Gill Sans MT"/>
        </w:rPr>
        <w:t xml:space="preserve"> other relevant statewide committees</w:t>
      </w:r>
      <w:r>
        <w:rPr>
          <w:rFonts w:ascii="Gill Sans MT" w:hAnsi="Gill Sans MT"/>
        </w:rPr>
        <w:t>.</w:t>
      </w:r>
    </w:p>
    <w:p w14:paraId="1575D6E2" w14:textId="77777777" w:rsidR="007B1341" w:rsidRPr="00A83320" w:rsidRDefault="007B1341" w:rsidP="007B1341">
      <w:pPr>
        <w:numPr>
          <w:ilvl w:val="0"/>
          <w:numId w:val="26"/>
        </w:numPr>
        <w:tabs>
          <w:tab w:val="left" w:pos="851"/>
        </w:tabs>
        <w:spacing w:after="120" w:line="280" w:lineRule="atLeast"/>
        <w:ind w:left="851" w:hanging="284"/>
        <w:rPr>
          <w:rFonts w:ascii="Gill Sans MT" w:hAnsi="Gill Sans MT"/>
          <w:b/>
        </w:rPr>
      </w:pPr>
      <w:r>
        <w:rPr>
          <w:rFonts w:ascii="Gill Sans MT" w:hAnsi="Gill Sans MT"/>
        </w:rPr>
        <w:t>Provide consultation and co</w:t>
      </w:r>
      <w:r w:rsidRPr="00A83320">
        <w:rPr>
          <w:rFonts w:ascii="Gill Sans MT" w:hAnsi="Gill Sans MT"/>
        </w:rPr>
        <w:t>ordination and other services as required for management of haemophilia and other coagulation disorders in Tasmania</w:t>
      </w:r>
      <w:r>
        <w:rPr>
          <w:rFonts w:ascii="Gill Sans MT" w:hAnsi="Gill Sans MT"/>
        </w:rPr>
        <w:t>.</w:t>
      </w:r>
    </w:p>
    <w:p w14:paraId="64C15D96" w14:textId="77777777" w:rsidR="007B1341" w:rsidRPr="00A83320" w:rsidRDefault="007B1341" w:rsidP="007B1341">
      <w:pPr>
        <w:numPr>
          <w:ilvl w:val="0"/>
          <w:numId w:val="25"/>
        </w:numPr>
        <w:tabs>
          <w:tab w:val="clear" w:pos="578"/>
        </w:tabs>
        <w:spacing w:after="120" w:line="280" w:lineRule="atLeast"/>
        <w:ind w:left="567" w:hanging="567"/>
        <w:rPr>
          <w:rFonts w:ascii="Gill Sans MT" w:hAnsi="Gill Sans MT"/>
          <w:bCs/>
        </w:rPr>
      </w:pPr>
      <w:r w:rsidRPr="00A83320">
        <w:rPr>
          <w:rFonts w:ascii="Gill Sans MT" w:hAnsi="Gill Sans MT"/>
          <w:bCs/>
        </w:rPr>
        <w:t>Teaching:</w:t>
      </w:r>
    </w:p>
    <w:p w14:paraId="69303A40" w14:textId="77777777" w:rsidR="007B1341" w:rsidRPr="00A83320" w:rsidRDefault="007B1341" w:rsidP="007B1341">
      <w:pPr>
        <w:numPr>
          <w:ilvl w:val="0"/>
          <w:numId w:val="27"/>
        </w:numPr>
        <w:tabs>
          <w:tab w:val="left" w:pos="851"/>
        </w:tabs>
        <w:spacing w:after="120" w:line="280" w:lineRule="atLeast"/>
        <w:ind w:left="851" w:hanging="284"/>
        <w:rPr>
          <w:rFonts w:ascii="Gill Sans MT" w:hAnsi="Gill Sans MT"/>
          <w:b/>
        </w:rPr>
      </w:pPr>
      <w:r w:rsidRPr="00A83320">
        <w:rPr>
          <w:rFonts w:ascii="Gill Sans MT" w:hAnsi="Gill Sans MT"/>
        </w:rPr>
        <w:t xml:space="preserve">Provide undergraduate teaching of students </w:t>
      </w:r>
      <w:proofErr w:type="gramStart"/>
      <w:r w:rsidRPr="00A83320">
        <w:rPr>
          <w:rFonts w:ascii="Gill Sans MT" w:hAnsi="Gill Sans MT"/>
        </w:rPr>
        <w:t>of</w:t>
      </w:r>
      <w:proofErr w:type="gramEnd"/>
      <w:r w:rsidRPr="00A83320">
        <w:rPr>
          <w:rFonts w:ascii="Gill Sans MT" w:hAnsi="Gill Sans MT"/>
        </w:rPr>
        <w:t xml:space="preserve"> the </w:t>
      </w:r>
      <w:r>
        <w:rPr>
          <w:rFonts w:ascii="Gill Sans MT" w:hAnsi="Gill Sans MT"/>
        </w:rPr>
        <w:t>University of Tasmania, School of</w:t>
      </w:r>
      <w:r w:rsidRPr="00A83320">
        <w:rPr>
          <w:rFonts w:ascii="Gill Sans MT" w:hAnsi="Gill Sans MT"/>
        </w:rPr>
        <w:t xml:space="preserve"> Medicine.</w:t>
      </w:r>
    </w:p>
    <w:p w14:paraId="7A37A5A1" w14:textId="77777777" w:rsidR="007B1341" w:rsidRPr="00AD0253" w:rsidRDefault="007B1341" w:rsidP="007B1341">
      <w:pPr>
        <w:numPr>
          <w:ilvl w:val="0"/>
          <w:numId w:val="27"/>
        </w:numPr>
        <w:tabs>
          <w:tab w:val="left" w:pos="851"/>
        </w:tabs>
        <w:spacing w:after="120" w:line="280" w:lineRule="atLeast"/>
        <w:ind w:left="851" w:hanging="284"/>
        <w:rPr>
          <w:rFonts w:ascii="Gill Sans MT" w:hAnsi="Gill Sans MT"/>
          <w:b/>
        </w:rPr>
      </w:pPr>
      <w:r w:rsidRPr="00A83320">
        <w:rPr>
          <w:rFonts w:ascii="Gill Sans MT" w:hAnsi="Gill Sans MT"/>
        </w:rPr>
        <w:t xml:space="preserve">Provide supervision and training of postgraduate specialist trainees. </w:t>
      </w:r>
    </w:p>
    <w:p w14:paraId="43D9FF68" w14:textId="77777777" w:rsidR="007B1341" w:rsidRPr="00A83320" w:rsidRDefault="007B1341" w:rsidP="007B1341">
      <w:pPr>
        <w:numPr>
          <w:ilvl w:val="0"/>
          <w:numId w:val="27"/>
        </w:numPr>
        <w:tabs>
          <w:tab w:val="left" w:pos="851"/>
        </w:tabs>
        <w:spacing w:after="120" w:line="280" w:lineRule="atLeast"/>
        <w:ind w:left="851" w:hanging="284"/>
        <w:rPr>
          <w:rFonts w:ascii="Gill Sans MT" w:hAnsi="Gill Sans MT"/>
          <w:b/>
        </w:rPr>
      </w:pPr>
      <w:r>
        <w:rPr>
          <w:rFonts w:ascii="Gill Sans MT" w:hAnsi="Gill Sans MT"/>
        </w:rPr>
        <w:t>Provide workplace teaching to Pathology and Northern Cancer Service staff.</w:t>
      </w:r>
    </w:p>
    <w:p w14:paraId="31AED479" w14:textId="44965F1C" w:rsidR="007B1341" w:rsidRPr="007B1341" w:rsidRDefault="007B1341" w:rsidP="007B1341">
      <w:pPr>
        <w:numPr>
          <w:ilvl w:val="0"/>
          <w:numId w:val="27"/>
        </w:numPr>
        <w:tabs>
          <w:tab w:val="left" w:pos="851"/>
        </w:tabs>
        <w:spacing w:after="120" w:line="280" w:lineRule="atLeast"/>
        <w:ind w:left="851" w:hanging="284"/>
        <w:rPr>
          <w:rFonts w:ascii="Gill Sans MT" w:hAnsi="Gill Sans MT"/>
          <w:b/>
        </w:rPr>
      </w:pPr>
      <w:r w:rsidRPr="00A83320">
        <w:rPr>
          <w:rFonts w:ascii="Gill Sans MT" w:hAnsi="Gill Sans MT"/>
        </w:rPr>
        <w:t>Provide postgraduate teaching to other hospital staff</w:t>
      </w:r>
      <w:r>
        <w:rPr>
          <w:rFonts w:ascii="Gill Sans MT" w:hAnsi="Gill Sans MT"/>
        </w:rPr>
        <w:t>.</w:t>
      </w:r>
    </w:p>
    <w:p w14:paraId="1B1A015F" w14:textId="77777777" w:rsidR="007B1341" w:rsidRPr="00A83320" w:rsidRDefault="007B1341" w:rsidP="007B1341">
      <w:pPr>
        <w:numPr>
          <w:ilvl w:val="0"/>
          <w:numId w:val="25"/>
        </w:numPr>
        <w:tabs>
          <w:tab w:val="clear" w:pos="578"/>
        </w:tabs>
        <w:spacing w:after="120" w:line="280" w:lineRule="atLeast"/>
        <w:ind w:left="567" w:hanging="567"/>
        <w:rPr>
          <w:rFonts w:ascii="Gill Sans MT" w:hAnsi="Gill Sans MT"/>
          <w:bCs/>
        </w:rPr>
      </w:pPr>
      <w:r w:rsidRPr="00A83320">
        <w:rPr>
          <w:rFonts w:ascii="Gill Sans MT" w:hAnsi="Gill Sans MT"/>
          <w:bCs/>
        </w:rPr>
        <w:t>Quality Improvement</w:t>
      </w:r>
      <w:r w:rsidRPr="00A83320" w:rsidDel="00917028">
        <w:rPr>
          <w:rFonts w:ascii="Gill Sans MT" w:hAnsi="Gill Sans MT"/>
          <w:bCs/>
        </w:rPr>
        <w:t xml:space="preserve"> </w:t>
      </w:r>
      <w:r>
        <w:rPr>
          <w:rFonts w:ascii="Gill Sans MT" w:hAnsi="Gill Sans MT"/>
          <w:bCs/>
        </w:rPr>
        <w:t xml:space="preserve">and </w:t>
      </w:r>
      <w:r w:rsidRPr="00A83320">
        <w:rPr>
          <w:rFonts w:ascii="Gill Sans MT" w:hAnsi="Gill Sans MT"/>
          <w:bCs/>
        </w:rPr>
        <w:t>Research:</w:t>
      </w:r>
    </w:p>
    <w:p w14:paraId="4FB36411" w14:textId="77777777" w:rsidR="007B1341" w:rsidRPr="00917028" w:rsidRDefault="007B1341" w:rsidP="007B1341">
      <w:pPr>
        <w:numPr>
          <w:ilvl w:val="0"/>
          <w:numId w:val="28"/>
        </w:numPr>
        <w:tabs>
          <w:tab w:val="left" w:pos="851"/>
        </w:tabs>
        <w:spacing w:after="120" w:line="280" w:lineRule="atLeast"/>
        <w:ind w:left="851" w:hanging="284"/>
        <w:rPr>
          <w:rFonts w:ascii="Gill Sans MT" w:hAnsi="Gill Sans MT"/>
        </w:rPr>
      </w:pPr>
      <w:r w:rsidRPr="00AD0253">
        <w:rPr>
          <w:rFonts w:ascii="Gill Sans MT" w:hAnsi="Gill Sans MT"/>
        </w:rPr>
        <w:t>Regular participation in Quality meeting</w:t>
      </w:r>
      <w:r>
        <w:rPr>
          <w:rFonts w:ascii="Gill Sans MT" w:hAnsi="Gill Sans MT"/>
        </w:rPr>
        <w:t>s</w:t>
      </w:r>
      <w:r w:rsidRPr="00AD0253">
        <w:rPr>
          <w:rFonts w:ascii="Gill Sans MT" w:hAnsi="Gill Sans MT"/>
        </w:rPr>
        <w:t>, including identification and implementation of Improvement activities</w:t>
      </w:r>
      <w:r>
        <w:rPr>
          <w:rFonts w:ascii="Gill Sans MT" w:hAnsi="Gill Sans MT"/>
        </w:rPr>
        <w:t>.</w:t>
      </w:r>
    </w:p>
    <w:p w14:paraId="3012AFC0" w14:textId="77777777" w:rsidR="007B1341" w:rsidRPr="00A83320" w:rsidRDefault="007B1341" w:rsidP="007B1341">
      <w:pPr>
        <w:numPr>
          <w:ilvl w:val="0"/>
          <w:numId w:val="28"/>
        </w:numPr>
        <w:tabs>
          <w:tab w:val="left" w:pos="851"/>
        </w:tabs>
        <w:spacing w:after="120" w:line="280" w:lineRule="atLeast"/>
        <w:ind w:left="851" w:hanging="284"/>
        <w:rPr>
          <w:rFonts w:ascii="Gill Sans MT" w:hAnsi="Gill Sans MT"/>
          <w:b/>
        </w:rPr>
      </w:pPr>
      <w:r w:rsidRPr="00A83320">
        <w:rPr>
          <w:rFonts w:ascii="Gill Sans MT" w:hAnsi="Gill Sans MT"/>
        </w:rPr>
        <w:t>Maintain involvement in research activities including supervision of research students.</w:t>
      </w:r>
    </w:p>
    <w:p w14:paraId="57ED2ED7" w14:textId="77777777" w:rsidR="007B1341" w:rsidRPr="00A83320" w:rsidRDefault="007B1341" w:rsidP="007B1341">
      <w:pPr>
        <w:numPr>
          <w:ilvl w:val="0"/>
          <w:numId w:val="28"/>
        </w:numPr>
        <w:tabs>
          <w:tab w:val="left" w:pos="851"/>
        </w:tabs>
        <w:spacing w:after="120" w:line="280" w:lineRule="atLeast"/>
        <w:ind w:left="851" w:hanging="284"/>
        <w:rPr>
          <w:rFonts w:ascii="Gill Sans MT" w:hAnsi="Gill Sans MT"/>
          <w:b/>
        </w:rPr>
      </w:pPr>
      <w:r w:rsidRPr="00A83320">
        <w:rPr>
          <w:rFonts w:ascii="Gill Sans MT" w:hAnsi="Gill Sans MT"/>
        </w:rPr>
        <w:t xml:space="preserve">Monitor the effectiveness of the </w:t>
      </w:r>
      <w:r>
        <w:rPr>
          <w:rFonts w:ascii="Gill Sans MT" w:hAnsi="Gill Sans MT"/>
        </w:rPr>
        <w:t>laboratory operations and clinical haematology services with a particular focus on providing patient-centred care.</w:t>
      </w:r>
    </w:p>
    <w:p w14:paraId="412AE2FE" w14:textId="77777777" w:rsidR="007B1341" w:rsidRPr="00A83320" w:rsidRDefault="007B1341" w:rsidP="007B1341">
      <w:pPr>
        <w:numPr>
          <w:ilvl w:val="0"/>
          <w:numId w:val="25"/>
        </w:numPr>
        <w:tabs>
          <w:tab w:val="clear" w:pos="578"/>
        </w:tabs>
        <w:spacing w:after="120" w:line="280" w:lineRule="atLeast"/>
        <w:ind w:left="567" w:hanging="567"/>
        <w:rPr>
          <w:rFonts w:ascii="Gill Sans MT" w:hAnsi="Gill Sans MT"/>
          <w:bCs/>
        </w:rPr>
      </w:pPr>
      <w:r w:rsidRPr="00A83320">
        <w:rPr>
          <w:rFonts w:ascii="Gill Sans MT" w:hAnsi="Gill Sans MT"/>
          <w:bCs/>
        </w:rPr>
        <w:t>Administration:</w:t>
      </w:r>
      <w:bookmarkStart w:id="1" w:name="OLE_LINK3"/>
      <w:bookmarkStart w:id="2" w:name="OLE_LINK4"/>
    </w:p>
    <w:p w14:paraId="255311E7" w14:textId="77777777" w:rsidR="007B1341" w:rsidRPr="00A83320" w:rsidRDefault="007B1341" w:rsidP="007B1341">
      <w:pPr>
        <w:numPr>
          <w:ilvl w:val="0"/>
          <w:numId w:val="29"/>
        </w:numPr>
        <w:tabs>
          <w:tab w:val="left" w:pos="851"/>
        </w:tabs>
        <w:spacing w:after="120" w:line="280" w:lineRule="atLeast"/>
        <w:ind w:left="851" w:hanging="284"/>
        <w:rPr>
          <w:rFonts w:ascii="Gill Sans MT" w:hAnsi="Gill Sans MT"/>
        </w:rPr>
      </w:pPr>
      <w:r w:rsidRPr="00A83320">
        <w:rPr>
          <w:rFonts w:ascii="Gill Sans MT" w:hAnsi="Gill Sans MT"/>
        </w:rPr>
        <w:t xml:space="preserve">Provide administrative </w:t>
      </w:r>
      <w:r>
        <w:rPr>
          <w:rFonts w:ascii="Gill Sans MT" w:hAnsi="Gill Sans MT"/>
        </w:rPr>
        <w:t xml:space="preserve">and supervisory </w:t>
      </w:r>
      <w:r w:rsidRPr="00A83320">
        <w:rPr>
          <w:rFonts w:ascii="Gill Sans MT" w:hAnsi="Gill Sans MT"/>
        </w:rPr>
        <w:t>functions to the unit as required.</w:t>
      </w:r>
    </w:p>
    <w:p w14:paraId="7EE28668" w14:textId="77777777" w:rsidR="007B1341" w:rsidRPr="00A83320" w:rsidRDefault="007B1341" w:rsidP="007B1341">
      <w:pPr>
        <w:numPr>
          <w:ilvl w:val="0"/>
          <w:numId w:val="29"/>
        </w:numPr>
        <w:tabs>
          <w:tab w:val="left" w:pos="851"/>
        </w:tabs>
        <w:spacing w:after="120" w:line="280" w:lineRule="atLeast"/>
        <w:ind w:left="851" w:hanging="284"/>
        <w:rPr>
          <w:rFonts w:ascii="Gill Sans MT" w:hAnsi="Gill Sans MT"/>
        </w:rPr>
      </w:pPr>
      <w:r w:rsidRPr="00A83320">
        <w:rPr>
          <w:rFonts w:ascii="Gill Sans MT" w:hAnsi="Gill Sans MT"/>
        </w:rPr>
        <w:t xml:space="preserve">Work collaboratively with </w:t>
      </w:r>
      <w:r>
        <w:rPr>
          <w:rFonts w:ascii="Gill Sans MT" w:hAnsi="Gill Sans MT"/>
        </w:rPr>
        <w:t xml:space="preserve">laboratory </w:t>
      </w:r>
      <w:r w:rsidRPr="00A83320">
        <w:rPr>
          <w:rFonts w:ascii="Gill Sans MT" w:hAnsi="Gill Sans MT"/>
        </w:rPr>
        <w:t xml:space="preserve">staff and other health professionals. </w:t>
      </w:r>
    </w:p>
    <w:p w14:paraId="04204EE2" w14:textId="52D337F5" w:rsidR="00122EAC" w:rsidRPr="007B1341" w:rsidRDefault="007B1341" w:rsidP="007B1341">
      <w:pPr>
        <w:numPr>
          <w:ilvl w:val="0"/>
          <w:numId w:val="29"/>
        </w:numPr>
        <w:tabs>
          <w:tab w:val="left" w:pos="851"/>
        </w:tabs>
        <w:spacing w:after="120" w:line="280" w:lineRule="atLeast"/>
        <w:ind w:left="851" w:hanging="284"/>
        <w:rPr>
          <w:rFonts w:ascii="Gill Sans MT" w:hAnsi="Gill Sans MT" w:cs="Tahoma"/>
        </w:rPr>
      </w:pPr>
      <w:r w:rsidRPr="00A83320">
        <w:rPr>
          <w:rFonts w:ascii="Gill Sans MT" w:hAnsi="Gill Sans MT"/>
        </w:rPr>
        <w:t>Participate in an After Hours On</w:t>
      </w:r>
      <w:r>
        <w:rPr>
          <w:rFonts w:ascii="Gill Sans MT" w:hAnsi="Gill Sans MT"/>
        </w:rPr>
        <w:t>-</w:t>
      </w:r>
      <w:r w:rsidRPr="00A83320">
        <w:rPr>
          <w:rFonts w:ascii="Gill Sans MT" w:hAnsi="Gill Sans MT"/>
        </w:rPr>
        <w:t>Call Roster.</w:t>
      </w:r>
      <w:bookmarkEnd w:id="1"/>
      <w:bookmarkEnd w:id="2"/>
    </w:p>
    <w:p w14:paraId="0AB88330" w14:textId="77777777" w:rsidR="007B1341" w:rsidRDefault="00122EAC" w:rsidP="007B1341">
      <w:pPr>
        <w:pStyle w:val="ListNumbered"/>
        <w:numPr>
          <w:ilvl w:val="0"/>
          <w:numId w:val="25"/>
        </w:numPr>
        <w:spacing w:line="280" w:lineRule="atLeast"/>
        <w:ind w:hanging="578"/>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bookmarkEnd w:id="0"/>
    </w:p>
    <w:p w14:paraId="752AB86B" w14:textId="68D9E87A" w:rsidR="00E91AB6" w:rsidRPr="004B1E48" w:rsidRDefault="00E91AB6" w:rsidP="007B1341">
      <w:pPr>
        <w:pStyle w:val="ListNumbered"/>
        <w:numPr>
          <w:ilvl w:val="0"/>
          <w:numId w:val="25"/>
        </w:numPr>
        <w:spacing w:line="280" w:lineRule="atLeast"/>
        <w:ind w:hanging="578"/>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130C427A" w14:textId="337A8F9A" w:rsidR="007B1341" w:rsidRPr="009E5558" w:rsidRDefault="007B1341" w:rsidP="007B1341">
      <w:pPr>
        <w:numPr>
          <w:ilvl w:val="0"/>
          <w:numId w:val="30"/>
        </w:numPr>
        <w:spacing w:after="120"/>
        <w:ind w:left="567" w:hanging="567"/>
        <w:jc w:val="both"/>
        <w:rPr>
          <w:rFonts w:ascii="Gill Sans MT" w:hAnsi="Gill Sans MT"/>
          <w:b/>
        </w:rPr>
      </w:pPr>
      <w:r w:rsidRPr="009E5558">
        <w:rPr>
          <w:rFonts w:ascii="Gill Sans MT" w:hAnsi="Gill Sans MT"/>
        </w:rPr>
        <w:t>Responsible for the above functions and tasks.</w:t>
      </w:r>
    </w:p>
    <w:p w14:paraId="585EF233" w14:textId="77777777" w:rsidR="007B1341" w:rsidRPr="009E5558" w:rsidRDefault="007B1341" w:rsidP="007B1341">
      <w:pPr>
        <w:numPr>
          <w:ilvl w:val="0"/>
          <w:numId w:val="30"/>
        </w:numPr>
        <w:spacing w:after="120"/>
        <w:ind w:left="567" w:hanging="567"/>
        <w:jc w:val="both"/>
        <w:rPr>
          <w:rFonts w:ascii="Gill Sans MT" w:hAnsi="Gill Sans MT"/>
          <w:b/>
        </w:rPr>
      </w:pPr>
      <w:r w:rsidRPr="009E5558">
        <w:rPr>
          <w:rFonts w:ascii="Gill Sans MT" w:hAnsi="Gill Sans MT"/>
        </w:rPr>
        <w:t xml:space="preserve">Required to operate independently with limited reporting, acting within clinical privileges as defined.  </w:t>
      </w:r>
    </w:p>
    <w:p w14:paraId="4D7E6AFD" w14:textId="77777777" w:rsidR="007B1341" w:rsidRPr="009E5558" w:rsidRDefault="007B1341" w:rsidP="007B1341">
      <w:pPr>
        <w:numPr>
          <w:ilvl w:val="0"/>
          <w:numId w:val="30"/>
        </w:numPr>
        <w:spacing w:after="120"/>
        <w:ind w:left="567" w:hanging="567"/>
        <w:jc w:val="both"/>
        <w:rPr>
          <w:rFonts w:ascii="Gill Sans MT" w:hAnsi="Gill Sans MT"/>
        </w:rPr>
      </w:pPr>
      <w:r w:rsidRPr="009E5558">
        <w:rPr>
          <w:rFonts w:ascii="Gill Sans MT" w:hAnsi="Gill Sans MT"/>
        </w:rPr>
        <w:t xml:space="preserve">Responsible to the Director </w:t>
      </w:r>
      <w:r>
        <w:rPr>
          <w:rFonts w:ascii="Gill Sans MT" w:hAnsi="Gill Sans MT"/>
        </w:rPr>
        <w:t>Northern Cancer Service</w:t>
      </w:r>
      <w:r w:rsidRPr="009E5558">
        <w:rPr>
          <w:rFonts w:ascii="Gill Sans MT" w:hAnsi="Gill Sans MT"/>
        </w:rPr>
        <w:t xml:space="preserve"> for clinical responsibilities and undergraduate teaching and research.  </w:t>
      </w:r>
    </w:p>
    <w:p w14:paraId="2326BD97" w14:textId="132FFFF2" w:rsidR="009E55C0" w:rsidRPr="007B1341" w:rsidRDefault="007B1341" w:rsidP="007B1341">
      <w:pPr>
        <w:numPr>
          <w:ilvl w:val="0"/>
          <w:numId w:val="30"/>
        </w:numPr>
        <w:spacing w:after="120"/>
        <w:ind w:left="567" w:hanging="567"/>
        <w:jc w:val="both"/>
        <w:rPr>
          <w:rFonts w:ascii="Gill Sans MT" w:hAnsi="Gill Sans MT"/>
        </w:rPr>
      </w:pPr>
      <w:r w:rsidRPr="009E5558">
        <w:rPr>
          <w:rFonts w:ascii="Gill Sans MT" w:hAnsi="Gill Sans MT"/>
        </w:rPr>
        <w:t xml:space="preserve">The occupant receives limited direction and supervision from the </w:t>
      </w:r>
      <w:r>
        <w:rPr>
          <w:rFonts w:ascii="Gill Sans MT" w:hAnsi="Gill Sans MT"/>
        </w:rPr>
        <w:t>relevant Head of Department</w:t>
      </w:r>
      <w:r w:rsidRPr="009E5558">
        <w:rPr>
          <w:rFonts w:ascii="Gill Sans MT" w:hAnsi="Gill Sans MT"/>
        </w:rPr>
        <w:t>.</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4BAC6806" w:rsidR="00FA1C82" w:rsidRPr="008803FC" w:rsidRDefault="003C43E7" w:rsidP="00FA1C82">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301F9415" w:rsidR="00E91AB6" w:rsidRDefault="00E91AB6" w:rsidP="0051766E">
      <w:pPr>
        <w:pStyle w:val="ListNumbered"/>
      </w:pPr>
      <w:r>
        <w:t>Disciplinary action in previous employment check.</w:t>
      </w:r>
    </w:p>
    <w:p w14:paraId="4680C4AB" w14:textId="5505A232" w:rsidR="007B1341" w:rsidRDefault="007B1341" w:rsidP="007B1341">
      <w:pPr>
        <w:pStyle w:val="ListNumbered"/>
        <w:numPr>
          <w:ilvl w:val="0"/>
          <w:numId w:val="0"/>
        </w:numPr>
        <w:ind w:left="567" w:hanging="567"/>
      </w:pPr>
    </w:p>
    <w:p w14:paraId="542C3C58" w14:textId="4013D030" w:rsidR="007B1341" w:rsidRDefault="007B1341" w:rsidP="007B1341">
      <w:pPr>
        <w:pStyle w:val="ListNumbered"/>
        <w:numPr>
          <w:ilvl w:val="0"/>
          <w:numId w:val="0"/>
        </w:numPr>
        <w:ind w:left="567" w:hanging="567"/>
      </w:pPr>
    </w:p>
    <w:p w14:paraId="5326A192" w14:textId="0C11399B" w:rsidR="007B1341" w:rsidRDefault="007B1341" w:rsidP="007B1341">
      <w:pPr>
        <w:pStyle w:val="ListNumbered"/>
        <w:numPr>
          <w:ilvl w:val="0"/>
          <w:numId w:val="0"/>
        </w:numPr>
        <w:ind w:left="567" w:hanging="567"/>
      </w:pPr>
    </w:p>
    <w:p w14:paraId="0BDBA170" w14:textId="03CD0D06" w:rsidR="007B1341" w:rsidRDefault="007B1341" w:rsidP="007B1341">
      <w:pPr>
        <w:pStyle w:val="ListNumbered"/>
        <w:numPr>
          <w:ilvl w:val="0"/>
          <w:numId w:val="0"/>
        </w:numPr>
        <w:ind w:left="567" w:hanging="567"/>
      </w:pPr>
    </w:p>
    <w:p w14:paraId="6C794FA8" w14:textId="77777777" w:rsidR="007B1341" w:rsidRPr="008803FC" w:rsidRDefault="007B1341" w:rsidP="007B1341">
      <w:pPr>
        <w:pStyle w:val="ListNumbered"/>
        <w:numPr>
          <w:ilvl w:val="0"/>
          <w:numId w:val="0"/>
        </w:numPr>
        <w:ind w:left="567" w:hanging="567"/>
      </w:pPr>
    </w:p>
    <w:p w14:paraId="3187123E" w14:textId="77777777" w:rsidR="00E91AB6" w:rsidRDefault="00E91AB6" w:rsidP="00130E72">
      <w:pPr>
        <w:pStyle w:val="Heading3"/>
      </w:pPr>
      <w:r>
        <w:lastRenderedPageBreak/>
        <w:t>Selection Criteria:</w:t>
      </w:r>
    </w:p>
    <w:p w14:paraId="718788FC" w14:textId="77777777" w:rsidR="007B1341" w:rsidRDefault="007B1341" w:rsidP="007B1341">
      <w:pPr>
        <w:pStyle w:val="ListNumbered"/>
        <w:numPr>
          <w:ilvl w:val="0"/>
          <w:numId w:val="21"/>
        </w:numPr>
      </w:pPr>
      <w:r>
        <w:t>Demonstrated experience and ability to provide clinical haematology and diagnostic laboratory services at a tertiary referral teaching hospital standard, including reporting of specialised haematology diagnostic testing.</w:t>
      </w:r>
    </w:p>
    <w:p w14:paraId="779F1591" w14:textId="77777777" w:rsidR="007B1341" w:rsidRDefault="007B1341" w:rsidP="007B1341">
      <w:pPr>
        <w:pStyle w:val="ListNumbered"/>
        <w:numPr>
          <w:ilvl w:val="0"/>
          <w:numId w:val="21"/>
        </w:numPr>
      </w:pPr>
      <w:r>
        <w:t xml:space="preserve">Demonstrated capacity for undergraduate and postgraduate teaching. </w:t>
      </w:r>
    </w:p>
    <w:p w14:paraId="2D0B5CC7" w14:textId="77777777" w:rsidR="007B1341" w:rsidRDefault="007B1341" w:rsidP="007B1341">
      <w:pPr>
        <w:pStyle w:val="ListNumbered"/>
        <w:numPr>
          <w:ilvl w:val="0"/>
          <w:numId w:val="21"/>
        </w:numPr>
      </w:pPr>
      <w:r>
        <w:t>Demonstrated high level interpersonal skills, with the ability to communicate, consult and negotiate effectively.</w:t>
      </w:r>
    </w:p>
    <w:p w14:paraId="27F316EF" w14:textId="77777777" w:rsidR="007B1341" w:rsidRDefault="007B1341" w:rsidP="007B1341">
      <w:pPr>
        <w:pStyle w:val="ListNumbered"/>
        <w:numPr>
          <w:ilvl w:val="0"/>
          <w:numId w:val="21"/>
        </w:numPr>
      </w:pPr>
      <w:r>
        <w:t>Ability to undertake and manage Quality Improvement and research activities.</w:t>
      </w:r>
    </w:p>
    <w:p w14:paraId="33C3A418" w14:textId="77777777" w:rsidR="007B1341" w:rsidRDefault="007B1341" w:rsidP="007B1341">
      <w:pPr>
        <w:pStyle w:val="ListNumbered"/>
        <w:numPr>
          <w:ilvl w:val="0"/>
          <w:numId w:val="21"/>
        </w:numPr>
      </w:pPr>
      <w:r>
        <w:t xml:space="preserve">Relevant postgraduate qualifications to practice in a medical </w:t>
      </w:r>
      <w:proofErr w:type="gramStart"/>
      <w:r>
        <w:t>sub specialty</w:t>
      </w:r>
      <w:proofErr w:type="gramEnd"/>
      <w:r>
        <w:t xml:space="preserve">. </w:t>
      </w:r>
    </w:p>
    <w:p w14:paraId="737AFB51" w14:textId="77777777" w:rsidR="007B1341" w:rsidRDefault="007B1341" w:rsidP="007B1341">
      <w:pPr>
        <w:pStyle w:val="ListNumbered"/>
        <w:numPr>
          <w:ilvl w:val="0"/>
          <w:numId w:val="21"/>
        </w:numPr>
      </w:pPr>
      <w:r>
        <w:t xml:space="preserve">Knowledge of recent advances in relevant medical area. </w:t>
      </w:r>
    </w:p>
    <w:p w14:paraId="6C1645A2" w14:textId="15555F3C" w:rsidR="00327869" w:rsidRPr="003A15EA" w:rsidRDefault="007B1341" w:rsidP="007B1341">
      <w:pPr>
        <w:pStyle w:val="ListNumbered"/>
        <w:numPr>
          <w:ilvl w:val="0"/>
          <w:numId w:val="21"/>
        </w:numPr>
      </w:pPr>
      <w:r>
        <w:t>Evidence of a commitment to continuing Medical Education.</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751BCC5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681" w14:textId="77777777" w:rsidR="00DB3B65" w:rsidRDefault="00DB3B65" w:rsidP="00F420E2">
      <w:pPr>
        <w:spacing w:after="0" w:line="240" w:lineRule="auto"/>
      </w:pPr>
      <w:r>
        <w:separator/>
      </w:r>
    </w:p>
  </w:endnote>
  <w:endnote w:type="continuationSeparator" w:id="0">
    <w:p w14:paraId="0D791313" w14:textId="77777777" w:rsidR="00DB3B65" w:rsidRDefault="00DB3B6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2039" w14:textId="77777777" w:rsidR="00DB3B65" w:rsidRDefault="00DB3B65" w:rsidP="00F420E2">
      <w:pPr>
        <w:spacing w:after="0" w:line="240" w:lineRule="auto"/>
      </w:pPr>
      <w:r>
        <w:separator/>
      </w:r>
    </w:p>
  </w:footnote>
  <w:footnote w:type="continuationSeparator" w:id="0">
    <w:p w14:paraId="27FAC962" w14:textId="77777777" w:rsidR="00DB3B65" w:rsidRDefault="00DB3B6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8E1"/>
    <w:multiLevelType w:val="hybridMultilevel"/>
    <w:tmpl w:val="C2280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5396A"/>
    <w:multiLevelType w:val="hybridMultilevel"/>
    <w:tmpl w:val="ABA0A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E527D"/>
    <w:multiLevelType w:val="hybridMultilevel"/>
    <w:tmpl w:val="B816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CB11F6"/>
    <w:multiLevelType w:val="hybridMultilevel"/>
    <w:tmpl w:val="867C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4FB4D37"/>
    <w:multiLevelType w:val="hybridMultilevel"/>
    <w:tmpl w:val="14F8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D16F9E"/>
    <w:multiLevelType w:val="hybridMultilevel"/>
    <w:tmpl w:val="7E38AE64"/>
    <w:lvl w:ilvl="0" w:tplc="0C09000F">
      <w:start w:val="1"/>
      <w:numFmt w:val="decimal"/>
      <w:lvlText w:val="%1."/>
      <w:lvlJc w:val="left"/>
      <w:pPr>
        <w:tabs>
          <w:tab w:val="num" w:pos="578"/>
        </w:tabs>
        <w:ind w:left="578" w:hanging="360"/>
      </w:pPr>
    </w:lvl>
    <w:lvl w:ilvl="1" w:tplc="0C090001">
      <w:start w:val="1"/>
      <w:numFmt w:val="bullet"/>
      <w:lvlText w:val=""/>
      <w:lvlJc w:val="left"/>
      <w:pPr>
        <w:tabs>
          <w:tab w:val="num" w:pos="1298"/>
        </w:tabs>
        <w:ind w:left="1298" w:hanging="360"/>
      </w:pPr>
      <w:rPr>
        <w:rFonts w:ascii="Symbol" w:hAnsi="Symbol"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3D02B98"/>
    <w:multiLevelType w:val="hybridMultilevel"/>
    <w:tmpl w:val="6062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C60C3"/>
    <w:multiLevelType w:val="hybridMultilevel"/>
    <w:tmpl w:val="12CED310"/>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6"/>
  </w:num>
  <w:num w:numId="2" w16cid:durableId="1500340960">
    <w:abstractNumId w:val="7"/>
  </w:num>
  <w:num w:numId="3" w16cid:durableId="1486506355">
    <w:abstractNumId w:val="5"/>
  </w:num>
  <w:num w:numId="4" w16cid:durableId="1411611211">
    <w:abstractNumId w:val="13"/>
  </w:num>
  <w:num w:numId="5" w16cid:durableId="1459109428">
    <w:abstractNumId w:val="21"/>
  </w:num>
  <w:num w:numId="6" w16cid:durableId="1409375988">
    <w:abstractNumId w:val="15"/>
  </w:num>
  <w:num w:numId="7" w16cid:durableId="319968110">
    <w:abstractNumId w:val="24"/>
  </w:num>
  <w:num w:numId="8" w16cid:durableId="26029323">
    <w:abstractNumId w:val="3"/>
  </w:num>
  <w:num w:numId="9" w16cid:durableId="309672039">
    <w:abstractNumId w:val="25"/>
  </w:num>
  <w:num w:numId="10" w16cid:durableId="692650977">
    <w:abstractNumId w:val="22"/>
  </w:num>
  <w:num w:numId="11" w16cid:durableId="2074959634">
    <w:abstractNumId w:val="9"/>
  </w:num>
  <w:num w:numId="12" w16cid:durableId="341124744">
    <w:abstractNumId w:val="11"/>
  </w:num>
  <w:num w:numId="13" w16cid:durableId="221259498">
    <w:abstractNumId w:val="14"/>
  </w:num>
  <w:num w:numId="14" w16cid:durableId="1363092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6"/>
  </w:num>
  <w:num w:numId="18" w16cid:durableId="1270893325">
    <w:abstractNumId w:val="6"/>
  </w:num>
  <w:num w:numId="19" w16cid:durableId="1601068128">
    <w:abstractNumId w:val="19"/>
  </w:num>
  <w:num w:numId="20" w16cid:durableId="813985373">
    <w:abstractNumId w:val="23"/>
  </w:num>
  <w:num w:numId="21" w16cid:durableId="901403807">
    <w:abstractNumId w:val="18"/>
  </w:num>
  <w:num w:numId="22" w16cid:durableId="1595089578">
    <w:abstractNumId w:val="8"/>
  </w:num>
  <w:num w:numId="23" w16cid:durableId="1359232888">
    <w:abstractNumId w:val="1"/>
  </w:num>
  <w:num w:numId="24" w16cid:durableId="156043941">
    <w:abstractNumId w:val="20"/>
  </w:num>
  <w:num w:numId="25" w16cid:durableId="1748991031">
    <w:abstractNumId w:val="12"/>
  </w:num>
  <w:num w:numId="26" w16cid:durableId="507600223">
    <w:abstractNumId w:val="4"/>
  </w:num>
  <w:num w:numId="27" w16cid:durableId="1351644471">
    <w:abstractNumId w:val="10"/>
  </w:num>
  <w:num w:numId="28" w16cid:durableId="511380234">
    <w:abstractNumId w:val="2"/>
  </w:num>
  <w:num w:numId="29" w16cid:durableId="523179404">
    <w:abstractNumId w:val="0"/>
  </w:num>
  <w:num w:numId="30" w16cid:durableId="32698249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1341"/>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7081</Characters>
  <Application>Microsoft Office Word</Application>
  <DocSecurity>0</DocSecurity>
  <Lines>138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2</cp:revision>
  <cp:lastPrinted>2020-12-15T01:42:00Z</cp:lastPrinted>
  <dcterms:created xsi:type="dcterms:W3CDTF">2023-12-20T03:06:00Z</dcterms:created>
  <dcterms:modified xsi:type="dcterms:W3CDTF">2023-12-20T03:06:00Z</dcterms:modified>
</cp:coreProperties>
</file>